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33720</w:t>
      </w:r>
    </w:p>
    <w:p w:rsidR="00FA5B85" w:rsidRDefault="00FA5B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904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B2EF4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ВЫСШЕГО ОБРАЗОВАНИЯ ПО НАПРАВЛЕНИЮ ПОДГОТОВКИ </w:t>
      </w:r>
    </w:p>
    <w:p w:rsidR="00FB2EF4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46.06.01</w:t>
      </w:r>
      <w:r w:rsidR="00FB2EF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ИСТОРИЧЕСКИЕ НАУКИ И АРХЕОЛОГИЯ 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(УРОВЕНЬ ПОДГОТОВКИ</w:t>
      </w:r>
      <w:r w:rsidR="00FB2EF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КАДРОВ ВЫСШЕЙ КВАЛИФИКАЦИИ)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</w:t>
      </w:r>
      <w:bookmarkStart w:id="1" w:name="_GoBack"/>
      <w:bookmarkEnd w:id="1"/>
      <w:r>
        <w:rPr>
          <w:rFonts w:ascii="Calibri" w:hAnsi="Calibri" w:cs="Calibri"/>
        </w:rPr>
        <w:t>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46.06.01 Исторические науки и археология (уровень подготовки кадров высшей квалификации).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F9360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904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46.06.01 ИСТОРИЧЕСКИЕ НАУКИ И АРХЕОЛОГИЯ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I. ОБЛАСТЬ ПРИМЕНЕНИЯ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46.06.01 Исторические науки и археология (далее соответственно - программа аспирантуры, направление подготовки).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II. ИСПОЛЬЗУЕМЫЕ СОКРАЩЕНИЯ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НАПРАВЛЕНИЯ ПОДГОТОВКИ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180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6"/>
      <w:bookmarkEnd w:id="7"/>
      <w:r>
        <w:rPr>
          <w:rFonts w:ascii="Calibri" w:hAnsi="Calibri" w:cs="Calibri"/>
        </w:rPr>
        <w:t>IV. ХАРАКТЕРИСТИКА ПРОФЕССИОНАЛЬНОЙ ДЕЯТЕЛЬНОСТИ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профессиональных задач в образовательных организациях высшего образования, профильных академических институтах и других НИИ;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архивах</w:t>
      </w:r>
      <w:proofErr w:type="gramEnd"/>
      <w:r>
        <w:rPr>
          <w:rFonts w:ascii="Calibri" w:hAnsi="Calibri" w:cs="Calibri"/>
        </w:rPr>
        <w:t>, музеях;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других организациях и учреждениях культуры;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экспертно-аналитических центрах, общественных и государственных организациях информационно-аналитического профиля.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Объектами профессиональной деятельности выпускников, освоивших программу аспирантуры, являются: исторические процессы и явления в их социокультурных, политических, экономических измерениях и </w:t>
      </w:r>
      <w:r>
        <w:rPr>
          <w:rFonts w:ascii="Calibri" w:hAnsi="Calibri" w:cs="Calibri"/>
        </w:rPr>
        <w:lastRenderedPageBreak/>
        <w:t>их отражение в исторических источниках.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истории и смежных социально-гуманитарных наук;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в области исторических наук.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(УК-5).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10"/>
      <w:bookmarkEnd w:id="9"/>
      <w:r>
        <w:rPr>
          <w:rFonts w:ascii="Calibri" w:hAnsi="Calibri" w:cs="Calibri"/>
        </w:rPr>
        <w:t>VI. ТРЕБОВАНИЯ К СТРУКТУРЕ ПРОГРАММЫ АСПИРАНТУРЫ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20"/>
      <w:bookmarkEnd w:id="10"/>
      <w:r>
        <w:rPr>
          <w:rFonts w:ascii="Calibri" w:hAnsi="Calibri" w:cs="Calibri"/>
        </w:rPr>
        <w:t>Структура программы аспирантуры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A5B85" w:rsidTr="00F93605">
        <w:trPr>
          <w:jc w:val="center"/>
        </w:trPr>
        <w:tc>
          <w:tcPr>
            <w:tcW w:w="9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A5B85" w:rsidTr="00F93605">
        <w:trPr>
          <w:jc w:val="center"/>
        </w:trPr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85" w:rsidRDefault="00FA5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F93605" w:rsidRDefault="00F936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0"/>
      <w:bookmarkEnd w:id="11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72"/>
      <w:bookmarkEnd w:id="12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rPr>
          <w:rFonts w:ascii="Calibri" w:hAnsi="Calibri" w:cs="Calibri"/>
        </w:rPr>
        <w:t>организации</w:t>
      </w:r>
      <w:proofErr w:type="gramEnd"/>
      <w:r>
        <w:rPr>
          <w:rFonts w:ascii="Calibri" w:hAnsi="Calibri" w:cs="Calibri"/>
        </w:rPr>
        <w:t xml:space="preserve"> как на территории организации, так и вне ее.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</w:t>
      </w:r>
      <w:r>
        <w:rPr>
          <w:rFonts w:ascii="Calibri" w:hAnsi="Calibri" w:cs="Calibri"/>
        </w:rPr>
        <w:lastRenderedPageBreak/>
        <w:t>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0" w:history="1">
        <w:r>
          <w:rPr>
            <w:rFonts w:ascii="Calibri" w:hAnsi="Calibri" w:cs="Calibri"/>
            <w:color w:val="0000FF"/>
          </w:rPr>
          <w:t>справочнике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194"/>
      <w:bookmarkEnd w:id="13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00"/>
      <w:bookmarkEnd w:id="14"/>
      <w:r>
        <w:rPr>
          <w:rFonts w:ascii="Calibri" w:hAnsi="Calibri" w:cs="Calibri"/>
        </w:rPr>
        <w:t xml:space="preserve">7.3. Требования к материально-техническому и учебно-методическому обеспечению программы </w:t>
      </w:r>
      <w:r>
        <w:rPr>
          <w:rFonts w:ascii="Calibri" w:hAnsi="Calibri" w:cs="Calibri"/>
        </w:rPr>
        <w:lastRenderedPageBreak/>
        <w:t>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212"/>
      <w:bookmarkEnd w:id="15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A5B85" w:rsidRDefault="00FA5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A5B85" w:rsidSect="00F9360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85"/>
    <w:rsid w:val="00611340"/>
    <w:rsid w:val="00C340DC"/>
    <w:rsid w:val="00F3780D"/>
    <w:rsid w:val="00F93605"/>
    <w:rsid w:val="00FA5B85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F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F4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EF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EF4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455F71907D84BBC1292CCA2837EBA8803FFFEE3B7136E719CEAD12929F5002A3E40E4F0C09728P4V4Q" TargetMode="External"/><Relationship Id="rId13" Type="http://schemas.openxmlformats.org/officeDocument/2006/relationships/hyperlink" Target="consultantplus://offline/ref=D58455F71907D84BBC1292CCA2837EBA8803F1FFE7B2136E719CEAD12929F5002A3E40E4F0C0972FP4V6Q" TargetMode="External"/><Relationship Id="rId18" Type="http://schemas.openxmlformats.org/officeDocument/2006/relationships/hyperlink" Target="consultantplus://offline/ref=D58455F71907D84BBC1292CCA2837EBA880DF7FCE5B0136E719CEAD12929F5002A3E40E4F0C0912CP4VFQ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8455F71907D84BBC1292CCA2837EBA8803F1FFE7B2136E719CEAD12929F5002A3E40E4F0C09729P4V4Q" TargetMode="External"/><Relationship Id="rId7" Type="http://schemas.openxmlformats.org/officeDocument/2006/relationships/hyperlink" Target="consultantplus://offline/ref=D58455F71907D84BBC1292CCA2837EBA8803F2FAE7B9136E719CEAD12929F5002A3E40E4F0C0972AP4V7Q" TargetMode="External"/><Relationship Id="rId12" Type="http://schemas.openxmlformats.org/officeDocument/2006/relationships/hyperlink" Target="consultantplus://offline/ref=D58455F71907D84BBC1292CCA2837EBA880DF7FCE5B0136E719CEAD12929F5002A3E40E4F0C0912CP4V6Q" TargetMode="External"/><Relationship Id="rId17" Type="http://schemas.openxmlformats.org/officeDocument/2006/relationships/hyperlink" Target="consultantplus://offline/ref=D58455F71907D84BBC1292CCA2837EBA880DF7FCE5B0136E719CEAD12929F5002A3E40E4F0C0912CP4V2Q" TargetMode="External"/><Relationship Id="rId25" Type="http://schemas.openxmlformats.org/officeDocument/2006/relationships/hyperlink" Target="consultantplus://offline/ref=D58455F71907D84BBC1292CCA2837EBA8800F5F9E3B0136E719CEAD12929F5002A3E40E4F0C0972DP4V4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8455F71907D84BBC1292CCA2837EBA8803F1FFE7B2136E719CEAD12929F5002A3E40E4F0C0972AP4VEQ" TargetMode="External"/><Relationship Id="rId20" Type="http://schemas.openxmlformats.org/officeDocument/2006/relationships/hyperlink" Target="consultantplus://offline/ref=D58455F71907D84BBC1292CCA2837EBA8804F5FCE2B6136E719CEAD12929F5002A3E40E4F0C0972CP4VF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455F71907D84BBC1292CCA2837EBA880DF7FCE5B0136E719CEAD12929F5002A3E40E4F0C09225P4V1Q" TargetMode="External"/><Relationship Id="rId11" Type="http://schemas.openxmlformats.org/officeDocument/2006/relationships/hyperlink" Target="consultantplus://offline/ref=D58455F71907D84BBC1292CCA2837EBA880DF7FCE5B0136E719CEAD12929F5002A3E40E4F0C09225P4VFQ" TargetMode="External"/><Relationship Id="rId24" Type="http://schemas.openxmlformats.org/officeDocument/2006/relationships/hyperlink" Target="consultantplus://offline/ref=D58455F71907D84BBC1292CCA2837EBA880DF7FCE5B0136E719CEAD12929F5002A3E40E4F0C0912DP4V7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58455F71907D84BBC1292CCA2837EBA8803F1FFE7B2136E719CEAD12929F5002A3E40E4F0C0972AP4V3Q" TargetMode="External"/><Relationship Id="rId23" Type="http://schemas.openxmlformats.org/officeDocument/2006/relationships/hyperlink" Target="consultantplus://offline/ref=D58455F71907D84BBC1292CCA2837EBA880DF7FCE5B0136E719CEAD12929F5002A3E40E4F0C0912DP4V6Q" TargetMode="External"/><Relationship Id="rId10" Type="http://schemas.openxmlformats.org/officeDocument/2006/relationships/hyperlink" Target="consultantplus://offline/ref=D58455F71907D84BBC1292CCA2837EBA8803F2FAE7B9136E719CEAD12929F5002A3E40E4F0C0952CP4V6Q" TargetMode="External"/><Relationship Id="rId19" Type="http://schemas.openxmlformats.org/officeDocument/2006/relationships/hyperlink" Target="consultantplus://offline/ref=D58455F71907D84BBC1292CCA2837EBA8802F6FAEBB3136E719CEAD129P2V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8455F71907D84BBC1292CCA2837EBA880DF7FCE5B0136E719CEAD12929F5002A3E40E4F0C09225P4V1Q" TargetMode="External"/><Relationship Id="rId14" Type="http://schemas.openxmlformats.org/officeDocument/2006/relationships/hyperlink" Target="consultantplus://offline/ref=D58455F71907D84BBC1292CCA2837EBA880DF7FCE5B0136E719CEAD12929F5002A3E40E4F0C0912CP4V7Q" TargetMode="External"/><Relationship Id="rId22" Type="http://schemas.openxmlformats.org/officeDocument/2006/relationships/hyperlink" Target="consultantplus://offline/ref=D58455F71907D84BBC1292CCA2837EBA8800F7FDE5B8136E719CEAD12929F5002A3E40E4F0C0972DP4V0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6</cp:revision>
  <cp:lastPrinted>2015-07-10T08:33:00Z</cp:lastPrinted>
  <dcterms:created xsi:type="dcterms:W3CDTF">2015-06-24T16:21:00Z</dcterms:created>
  <dcterms:modified xsi:type="dcterms:W3CDTF">2015-07-10T08:34:00Z</dcterms:modified>
</cp:coreProperties>
</file>