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5A3" w:rsidRDefault="00181CFC">
      <w:pPr>
        <w:rPr>
          <w:sz w:val="0"/>
          <w:szCs w:val="0"/>
        </w:rPr>
      </w:pPr>
      <w:r>
        <w:rPr>
          <w:noProof/>
        </w:rPr>
        <w:drawing>
          <wp:inline distT="0" distB="0" distL="0" distR="0">
            <wp:extent cx="6480810" cy="8895229"/>
            <wp:effectExtent l="0" t="0" r="0" b="0"/>
            <wp:docPr id="1" name="Рисунок 1" descr="C:\Users\semenina.RSEU.000\Desktop\РП 2018\СКАНЫ 2018\ПК перевода немецкий\1 стр 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ПК перевода немецкий\1 стр очная.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6372DD">
        <w:br w:type="page"/>
      </w:r>
    </w:p>
    <w:p w:rsidR="008E15A3" w:rsidRDefault="00181CFC">
      <w:pPr>
        <w:rPr>
          <w:sz w:val="0"/>
          <w:szCs w:val="0"/>
        </w:rPr>
      </w:pPr>
      <w:r>
        <w:rPr>
          <w:noProof/>
        </w:rPr>
        <w:lastRenderedPageBreak/>
        <w:drawing>
          <wp:inline distT="0" distB="0" distL="0" distR="0">
            <wp:extent cx="6480810" cy="8895229"/>
            <wp:effectExtent l="0" t="0" r="0" b="0"/>
            <wp:docPr id="2" name="Рисунок 2" descr="C:\Users\semenina.RSEU.000\Desktop\РП 2018\СКАНЫ 2018\ПК перевода немецкий\2 стр. 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ПК перевода немецкий\2 стр. очна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6372DD">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8E15A3" w:rsidTr="00181CFC">
        <w:trPr>
          <w:trHeight w:hRule="exact" w:val="555"/>
        </w:trPr>
        <w:tc>
          <w:tcPr>
            <w:tcW w:w="132" w:type="dxa"/>
          </w:tcPr>
          <w:p w:rsidR="008E15A3" w:rsidRDefault="008E15A3"/>
        </w:tc>
        <w:tc>
          <w:tcPr>
            <w:tcW w:w="978" w:type="dxa"/>
          </w:tcPr>
          <w:p w:rsidR="008E15A3" w:rsidRDefault="008E15A3"/>
        </w:tc>
        <w:tc>
          <w:tcPr>
            <w:tcW w:w="944" w:type="dxa"/>
          </w:tcPr>
          <w:p w:rsidR="008E15A3" w:rsidRDefault="008E15A3"/>
        </w:tc>
        <w:tc>
          <w:tcPr>
            <w:tcW w:w="137" w:type="dxa"/>
          </w:tcPr>
          <w:p w:rsidR="008E15A3" w:rsidRDefault="008E15A3"/>
        </w:tc>
        <w:tc>
          <w:tcPr>
            <w:tcW w:w="665" w:type="dxa"/>
          </w:tcPr>
          <w:p w:rsidR="008E15A3" w:rsidRDefault="008E15A3"/>
        </w:tc>
        <w:tc>
          <w:tcPr>
            <w:tcW w:w="137" w:type="dxa"/>
          </w:tcPr>
          <w:p w:rsidR="008E15A3" w:rsidRDefault="008E15A3"/>
        </w:tc>
        <w:tc>
          <w:tcPr>
            <w:tcW w:w="817" w:type="dxa"/>
          </w:tcPr>
          <w:p w:rsidR="008E15A3" w:rsidRDefault="008E15A3"/>
        </w:tc>
        <w:tc>
          <w:tcPr>
            <w:tcW w:w="823" w:type="dxa"/>
          </w:tcPr>
          <w:p w:rsidR="008E15A3" w:rsidRDefault="008E15A3"/>
        </w:tc>
        <w:tc>
          <w:tcPr>
            <w:tcW w:w="3197" w:type="dxa"/>
          </w:tcPr>
          <w:p w:rsidR="008E15A3" w:rsidRDefault="008E15A3"/>
        </w:tc>
        <w:tc>
          <w:tcPr>
            <w:tcW w:w="403" w:type="dxa"/>
          </w:tcPr>
          <w:p w:rsidR="008E15A3" w:rsidRDefault="008E15A3"/>
        </w:tc>
        <w:tc>
          <w:tcPr>
            <w:tcW w:w="1050" w:type="dxa"/>
          </w:tcPr>
          <w:p w:rsidR="008E15A3" w:rsidRDefault="008E15A3"/>
        </w:tc>
        <w:tc>
          <w:tcPr>
            <w:tcW w:w="957" w:type="dxa"/>
            <w:shd w:val="clear" w:color="C0C0C0" w:fill="FFFFFF"/>
            <w:tcMar>
              <w:left w:w="34" w:type="dxa"/>
              <w:right w:w="34" w:type="dxa"/>
            </w:tcMar>
          </w:tcPr>
          <w:p w:rsidR="008E15A3" w:rsidRDefault="006372D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8E15A3" w:rsidTr="00181CFC">
        <w:trPr>
          <w:trHeight w:hRule="exact" w:val="138"/>
        </w:trPr>
        <w:tc>
          <w:tcPr>
            <w:tcW w:w="132" w:type="dxa"/>
          </w:tcPr>
          <w:p w:rsidR="008E15A3" w:rsidRDefault="008E15A3"/>
        </w:tc>
        <w:tc>
          <w:tcPr>
            <w:tcW w:w="978" w:type="dxa"/>
          </w:tcPr>
          <w:p w:rsidR="008E15A3" w:rsidRDefault="008E15A3"/>
        </w:tc>
        <w:tc>
          <w:tcPr>
            <w:tcW w:w="944" w:type="dxa"/>
          </w:tcPr>
          <w:p w:rsidR="008E15A3" w:rsidRDefault="008E15A3"/>
        </w:tc>
        <w:tc>
          <w:tcPr>
            <w:tcW w:w="137" w:type="dxa"/>
          </w:tcPr>
          <w:p w:rsidR="008E15A3" w:rsidRDefault="008E15A3"/>
        </w:tc>
        <w:tc>
          <w:tcPr>
            <w:tcW w:w="665" w:type="dxa"/>
          </w:tcPr>
          <w:p w:rsidR="008E15A3" w:rsidRDefault="008E15A3"/>
        </w:tc>
        <w:tc>
          <w:tcPr>
            <w:tcW w:w="137" w:type="dxa"/>
          </w:tcPr>
          <w:p w:rsidR="008E15A3" w:rsidRDefault="008E15A3"/>
        </w:tc>
        <w:tc>
          <w:tcPr>
            <w:tcW w:w="817" w:type="dxa"/>
          </w:tcPr>
          <w:p w:rsidR="008E15A3" w:rsidRDefault="008E15A3"/>
        </w:tc>
        <w:tc>
          <w:tcPr>
            <w:tcW w:w="823" w:type="dxa"/>
          </w:tcPr>
          <w:p w:rsidR="008E15A3" w:rsidRDefault="008E15A3"/>
        </w:tc>
        <w:tc>
          <w:tcPr>
            <w:tcW w:w="3197" w:type="dxa"/>
          </w:tcPr>
          <w:p w:rsidR="008E15A3" w:rsidRDefault="008E15A3"/>
        </w:tc>
        <w:tc>
          <w:tcPr>
            <w:tcW w:w="403" w:type="dxa"/>
          </w:tcPr>
          <w:p w:rsidR="008E15A3" w:rsidRDefault="008E15A3"/>
        </w:tc>
        <w:tc>
          <w:tcPr>
            <w:tcW w:w="1050" w:type="dxa"/>
          </w:tcPr>
          <w:p w:rsidR="008E15A3" w:rsidRDefault="008E15A3"/>
        </w:tc>
        <w:tc>
          <w:tcPr>
            <w:tcW w:w="957" w:type="dxa"/>
          </w:tcPr>
          <w:p w:rsidR="008E15A3" w:rsidRDefault="008E15A3"/>
        </w:tc>
      </w:tr>
      <w:tr w:rsidR="008E15A3" w:rsidTr="00181CFC">
        <w:trPr>
          <w:trHeight w:hRule="exact" w:val="14"/>
        </w:trPr>
        <w:tc>
          <w:tcPr>
            <w:tcW w:w="10240" w:type="dxa"/>
            <w:gridSpan w:val="12"/>
            <w:tcBorders>
              <w:top w:val="single" w:sz="8" w:space="0" w:color="000000"/>
            </w:tcBorders>
            <w:shd w:val="clear" w:color="FFFFFF" w:fill="FFFFFF"/>
            <w:tcMar>
              <w:left w:w="4" w:type="dxa"/>
              <w:right w:w="4" w:type="dxa"/>
            </w:tcMar>
          </w:tcPr>
          <w:p w:rsidR="008E15A3" w:rsidRDefault="008E15A3"/>
        </w:tc>
      </w:tr>
      <w:tr w:rsidR="008E15A3" w:rsidTr="00181CFC">
        <w:trPr>
          <w:trHeight w:hRule="exact" w:val="13"/>
        </w:trPr>
        <w:tc>
          <w:tcPr>
            <w:tcW w:w="132" w:type="dxa"/>
          </w:tcPr>
          <w:p w:rsidR="008E15A3" w:rsidRDefault="008E15A3"/>
        </w:tc>
        <w:tc>
          <w:tcPr>
            <w:tcW w:w="978" w:type="dxa"/>
          </w:tcPr>
          <w:p w:rsidR="008E15A3" w:rsidRDefault="008E15A3"/>
        </w:tc>
        <w:tc>
          <w:tcPr>
            <w:tcW w:w="944" w:type="dxa"/>
          </w:tcPr>
          <w:p w:rsidR="008E15A3" w:rsidRDefault="008E15A3"/>
        </w:tc>
        <w:tc>
          <w:tcPr>
            <w:tcW w:w="137" w:type="dxa"/>
          </w:tcPr>
          <w:p w:rsidR="008E15A3" w:rsidRDefault="008E15A3"/>
        </w:tc>
        <w:tc>
          <w:tcPr>
            <w:tcW w:w="665" w:type="dxa"/>
          </w:tcPr>
          <w:p w:rsidR="008E15A3" w:rsidRDefault="008E15A3"/>
        </w:tc>
        <w:tc>
          <w:tcPr>
            <w:tcW w:w="137" w:type="dxa"/>
          </w:tcPr>
          <w:p w:rsidR="008E15A3" w:rsidRDefault="008E15A3"/>
        </w:tc>
        <w:tc>
          <w:tcPr>
            <w:tcW w:w="817" w:type="dxa"/>
          </w:tcPr>
          <w:p w:rsidR="008E15A3" w:rsidRDefault="008E15A3"/>
        </w:tc>
        <w:tc>
          <w:tcPr>
            <w:tcW w:w="823" w:type="dxa"/>
          </w:tcPr>
          <w:p w:rsidR="008E15A3" w:rsidRDefault="008E15A3"/>
        </w:tc>
        <w:tc>
          <w:tcPr>
            <w:tcW w:w="3197" w:type="dxa"/>
          </w:tcPr>
          <w:p w:rsidR="008E15A3" w:rsidRDefault="008E15A3"/>
        </w:tc>
        <w:tc>
          <w:tcPr>
            <w:tcW w:w="403" w:type="dxa"/>
          </w:tcPr>
          <w:p w:rsidR="008E15A3" w:rsidRDefault="008E15A3"/>
        </w:tc>
        <w:tc>
          <w:tcPr>
            <w:tcW w:w="1050" w:type="dxa"/>
          </w:tcPr>
          <w:p w:rsidR="008E15A3" w:rsidRDefault="008E15A3"/>
        </w:tc>
        <w:tc>
          <w:tcPr>
            <w:tcW w:w="957" w:type="dxa"/>
          </w:tcPr>
          <w:p w:rsidR="008E15A3" w:rsidRDefault="008E15A3"/>
        </w:tc>
      </w:tr>
      <w:tr w:rsidR="008E15A3" w:rsidTr="00181CFC">
        <w:trPr>
          <w:trHeight w:hRule="exact" w:val="14"/>
        </w:trPr>
        <w:tc>
          <w:tcPr>
            <w:tcW w:w="10240" w:type="dxa"/>
            <w:gridSpan w:val="12"/>
            <w:tcBorders>
              <w:top w:val="single" w:sz="8" w:space="0" w:color="000000"/>
            </w:tcBorders>
            <w:shd w:val="clear" w:color="FFFFFF" w:fill="FFFFFF"/>
            <w:tcMar>
              <w:left w:w="4" w:type="dxa"/>
              <w:right w:w="4" w:type="dxa"/>
            </w:tcMar>
          </w:tcPr>
          <w:p w:rsidR="008E15A3" w:rsidRDefault="008E15A3"/>
        </w:tc>
      </w:tr>
      <w:tr w:rsidR="008E15A3" w:rsidTr="00181CFC">
        <w:trPr>
          <w:trHeight w:hRule="exact" w:val="96"/>
        </w:trPr>
        <w:tc>
          <w:tcPr>
            <w:tcW w:w="132" w:type="dxa"/>
          </w:tcPr>
          <w:p w:rsidR="008E15A3" w:rsidRDefault="008E15A3"/>
        </w:tc>
        <w:tc>
          <w:tcPr>
            <w:tcW w:w="978" w:type="dxa"/>
          </w:tcPr>
          <w:p w:rsidR="008E15A3" w:rsidRDefault="008E15A3"/>
        </w:tc>
        <w:tc>
          <w:tcPr>
            <w:tcW w:w="944" w:type="dxa"/>
          </w:tcPr>
          <w:p w:rsidR="008E15A3" w:rsidRDefault="008E15A3"/>
        </w:tc>
        <w:tc>
          <w:tcPr>
            <w:tcW w:w="137" w:type="dxa"/>
          </w:tcPr>
          <w:p w:rsidR="008E15A3" w:rsidRDefault="008E15A3"/>
        </w:tc>
        <w:tc>
          <w:tcPr>
            <w:tcW w:w="665" w:type="dxa"/>
          </w:tcPr>
          <w:p w:rsidR="008E15A3" w:rsidRDefault="008E15A3"/>
        </w:tc>
        <w:tc>
          <w:tcPr>
            <w:tcW w:w="137" w:type="dxa"/>
          </w:tcPr>
          <w:p w:rsidR="008E15A3" w:rsidRDefault="008E15A3"/>
        </w:tc>
        <w:tc>
          <w:tcPr>
            <w:tcW w:w="817" w:type="dxa"/>
          </w:tcPr>
          <w:p w:rsidR="008E15A3" w:rsidRDefault="008E15A3"/>
        </w:tc>
        <w:tc>
          <w:tcPr>
            <w:tcW w:w="823" w:type="dxa"/>
          </w:tcPr>
          <w:p w:rsidR="008E15A3" w:rsidRDefault="008E15A3"/>
        </w:tc>
        <w:tc>
          <w:tcPr>
            <w:tcW w:w="3197" w:type="dxa"/>
          </w:tcPr>
          <w:p w:rsidR="008E15A3" w:rsidRDefault="008E15A3"/>
        </w:tc>
        <w:tc>
          <w:tcPr>
            <w:tcW w:w="403" w:type="dxa"/>
          </w:tcPr>
          <w:p w:rsidR="008E15A3" w:rsidRDefault="008E15A3"/>
        </w:tc>
        <w:tc>
          <w:tcPr>
            <w:tcW w:w="1050" w:type="dxa"/>
          </w:tcPr>
          <w:p w:rsidR="008E15A3" w:rsidRDefault="008E15A3"/>
        </w:tc>
        <w:tc>
          <w:tcPr>
            <w:tcW w:w="957" w:type="dxa"/>
          </w:tcPr>
          <w:p w:rsidR="008E15A3" w:rsidRDefault="008E15A3"/>
        </w:tc>
      </w:tr>
      <w:tr w:rsidR="008E15A3" w:rsidRPr="00181CFC" w:rsidTr="00181CFC">
        <w:trPr>
          <w:trHeight w:hRule="exact" w:val="478"/>
        </w:trPr>
        <w:tc>
          <w:tcPr>
            <w:tcW w:w="132" w:type="dxa"/>
          </w:tcPr>
          <w:p w:rsidR="008E15A3" w:rsidRDefault="008E15A3"/>
        </w:tc>
        <w:tc>
          <w:tcPr>
            <w:tcW w:w="978" w:type="dxa"/>
          </w:tcPr>
          <w:p w:rsidR="008E15A3" w:rsidRDefault="008E15A3"/>
        </w:tc>
        <w:tc>
          <w:tcPr>
            <w:tcW w:w="944" w:type="dxa"/>
          </w:tcPr>
          <w:p w:rsidR="008E15A3" w:rsidRDefault="008E15A3"/>
        </w:tc>
        <w:tc>
          <w:tcPr>
            <w:tcW w:w="137" w:type="dxa"/>
          </w:tcPr>
          <w:p w:rsidR="008E15A3" w:rsidRDefault="008E15A3"/>
        </w:tc>
        <w:tc>
          <w:tcPr>
            <w:tcW w:w="665" w:type="dxa"/>
          </w:tcPr>
          <w:p w:rsidR="008E15A3" w:rsidRDefault="008E15A3"/>
        </w:tc>
        <w:tc>
          <w:tcPr>
            <w:tcW w:w="137" w:type="dxa"/>
          </w:tcPr>
          <w:p w:rsidR="008E15A3" w:rsidRDefault="008E15A3"/>
        </w:tc>
        <w:tc>
          <w:tcPr>
            <w:tcW w:w="5240" w:type="dxa"/>
            <w:gridSpan w:val="4"/>
            <w:shd w:val="clear" w:color="000000" w:fill="FFFFFF"/>
            <w:tcMar>
              <w:left w:w="34" w:type="dxa"/>
              <w:right w:w="34" w:type="dxa"/>
            </w:tcMar>
          </w:tcPr>
          <w:p w:rsidR="008E15A3" w:rsidRPr="006372DD" w:rsidRDefault="006372DD">
            <w:pPr>
              <w:spacing w:after="0" w:line="240" w:lineRule="auto"/>
              <w:jc w:val="center"/>
              <w:rPr>
                <w:sz w:val="19"/>
                <w:szCs w:val="19"/>
              </w:rPr>
            </w:pPr>
            <w:r w:rsidRPr="006372DD">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8E15A3" w:rsidRPr="006372DD" w:rsidRDefault="008E15A3"/>
        </w:tc>
        <w:tc>
          <w:tcPr>
            <w:tcW w:w="957" w:type="dxa"/>
          </w:tcPr>
          <w:p w:rsidR="008E15A3" w:rsidRPr="006372DD" w:rsidRDefault="008E15A3"/>
        </w:tc>
      </w:tr>
      <w:tr w:rsidR="008E15A3" w:rsidRPr="00181CFC" w:rsidTr="00181CFC">
        <w:trPr>
          <w:trHeight w:hRule="exact" w:val="416"/>
        </w:trPr>
        <w:tc>
          <w:tcPr>
            <w:tcW w:w="132" w:type="dxa"/>
          </w:tcPr>
          <w:p w:rsidR="008E15A3" w:rsidRPr="006372DD" w:rsidRDefault="008E15A3"/>
        </w:tc>
        <w:tc>
          <w:tcPr>
            <w:tcW w:w="978" w:type="dxa"/>
          </w:tcPr>
          <w:p w:rsidR="008E15A3" w:rsidRPr="006372DD" w:rsidRDefault="008E15A3"/>
        </w:tc>
        <w:tc>
          <w:tcPr>
            <w:tcW w:w="944" w:type="dxa"/>
          </w:tcPr>
          <w:p w:rsidR="008E15A3" w:rsidRPr="006372DD" w:rsidRDefault="008E15A3"/>
        </w:tc>
        <w:tc>
          <w:tcPr>
            <w:tcW w:w="137" w:type="dxa"/>
          </w:tcPr>
          <w:p w:rsidR="008E15A3" w:rsidRPr="006372DD" w:rsidRDefault="008E15A3"/>
        </w:tc>
        <w:tc>
          <w:tcPr>
            <w:tcW w:w="665" w:type="dxa"/>
          </w:tcPr>
          <w:p w:rsidR="008E15A3" w:rsidRPr="006372DD" w:rsidRDefault="008E15A3"/>
        </w:tc>
        <w:tc>
          <w:tcPr>
            <w:tcW w:w="137" w:type="dxa"/>
          </w:tcPr>
          <w:p w:rsidR="008E15A3" w:rsidRPr="006372DD" w:rsidRDefault="008E15A3"/>
        </w:tc>
        <w:tc>
          <w:tcPr>
            <w:tcW w:w="817" w:type="dxa"/>
          </w:tcPr>
          <w:p w:rsidR="008E15A3" w:rsidRPr="006372DD" w:rsidRDefault="008E15A3"/>
        </w:tc>
        <w:tc>
          <w:tcPr>
            <w:tcW w:w="823" w:type="dxa"/>
          </w:tcPr>
          <w:p w:rsidR="008E15A3" w:rsidRPr="006372DD" w:rsidRDefault="008E15A3"/>
        </w:tc>
        <w:tc>
          <w:tcPr>
            <w:tcW w:w="3197" w:type="dxa"/>
          </w:tcPr>
          <w:p w:rsidR="008E15A3" w:rsidRPr="006372DD" w:rsidRDefault="008E15A3"/>
        </w:tc>
        <w:tc>
          <w:tcPr>
            <w:tcW w:w="403" w:type="dxa"/>
          </w:tcPr>
          <w:p w:rsidR="008E15A3" w:rsidRPr="006372DD" w:rsidRDefault="008E15A3"/>
        </w:tc>
        <w:tc>
          <w:tcPr>
            <w:tcW w:w="1050" w:type="dxa"/>
          </w:tcPr>
          <w:p w:rsidR="008E15A3" w:rsidRPr="006372DD" w:rsidRDefault="008E15A3"/>
        </w:tc>
        <w:tc>
          <w:tcPr>
            <w:tcW w:w="957" w:type="dxa"/>
          </w:tcPr>
          <w:p w:rsidR="008E15A3" w:rsidRPr="006372DD" w:rsidRDefault="008E15A3"/>
        </w:tc>
      </w:tr>
      <w:tr w:rsidR="008E15A3" w:rsidRPr="00181CFC" w:rsidTr="00181CFC">
        <w:trPr>
          <w:trHeight w:hRule="exact" w:val="400"/>
        </w:trPr>
        <w:tc>
          <w:tcPr>
            <w:tcW w:w="132" w:type="dxa"/>
          </w:tcPr>
          <w:p w:rsidR="008E15A3" w:rsidRPr="006372DD" w:rsidRDefault="008E15A3"/>
        </w:tc>
        <w:tc>
          <w:tcPr>
            <w:tcW w:w="4501" w:type="dxa"/>
            <w:gridSpan w:val="7"/>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8E15A3" w:rsidRPr="006372DD" w:rsidRDefault="008E15A3"/>
        </w:tc>
        <w:tc>
          <w:tcPr>
            <w:tcW w:w="403" w:type="dxa"/>
          </w:tcPr>
          <w:p w:rsidR="008E15A3" w:rsidRPr="006372DD" w:rsidRDefault="008E15A3"/>
        </w:tc>
        <w:tc>
          <w:tcPr>
            <w:tcW w:w="1050" w:type="dxa"/>
          </w:tcPr>
          <w:p w:rsidR="008E15A3" w:rsidRPr="006372DD" w:rsidRDefault="008E15A3"/>
        </w:tc>
        <w:tc>
          <w:tcPr>
            <w:tcW w:w="957" w:type="dxa"/>
          </w:tcPr>
          <w:p w:rsidR="008E15A3" w:rsidRPr="006372DD" w:rsidRDefault="008E15A3"/>
        </w:tc>
      </w:tr>
      <w:tr w:rsidR="008E15A3" w:rsidTr="00181CFC">
        <w:trPr>
          <w:trHeight w:hRule="exact" w:val="277"/>
        </w:trPr>
        <w:tc>
          <w:tcPr>
            <w:tcW w:w="132" w:type="dxa"/>
          </w:tcPr>
          <w:p w:rsidR="008E15A3" w:rsidRPr="006372DD" w:rsidRDefault="008E15A3"/>
        </w:tc>
        <w:tc>
          <w:tcPr>
            <w:tcW w:w="2724" w:type="dxa"/>
            <w:gridSpan w:val="4"/>
            <w:vMerge w:val="restart"/>
            <w:shd w:val="clear" w:color="000000" w:fill="FFFFFF"/>
            <w:tcMar>
              <w:left w:w="34" w:type="dxa"/>
              <w:right w:w="34" w:type="dxa"/>
            </w:tcMar>
          </w:tcPr>
          <w:p w:rsidR="008E15A3" w:rsidRPr="006372DD" w:rsidRDefault="008E15A3"/>
        </w:tc>
        <w:tc>
          <w:tcPr>
            <w:tcW w:w="7384" w:type="dxa"/>
            <w:gridSpan w:val="7"/>
            <w:shd w:val="clear" w:color="000000" w:fill="FFFFFF"/>
            <w:tcMar>
              <w:left w:w="34" w:type="dxa"/>
              <w:right w:w="34" w:type="dxa"/>
            </w:tcMar>
          </w:tcPr>
          <w:p w:rsidR="008E15A3" w:rsidRDefault="006372DD">
            <w:pPr>
              <w:spacing w:after="0" w:line="240" w:lineRule="auto"/>
              <w:rPr>
                <w:sz w:val="19"/>
                <w:szCs w:val="19"/>
              </w:rPr>
            </w:pPr>
            <w:r>
              <w:rPr>
                <w:rFonts w:ascii="Times New Roman" w:hAnsi="Times New Roman" w:cs="Times New Roman"/>
                <w:i/>
                <w:color w:val="000000"/>
                <w:sz w:val="19"/>
                <w:szCs w:val="19"/>
              </w:rPr>
              <w:t>_________________</w:t>
            </w:r>
          </w:p>
        </w:tc>
      </w:tr>
      <w:tr w:rsidR="008E15A3" w:rsidRPr="00181CFC" w:rsidTr="00181CFC">
        <w:trPr>
          <w:trHeight w:hRule="exact" w:val="423"/>
        </w:trPr>
        <w:tc>
          <w:tcPr>
            <w:tcW w:w="132" w:type="dxa"/>
          </w:tcPr>
          <w:p w:rsidR="008E15A3" w:rsidRDefault="008E15A3"/>
        </w:tc>
        <w:tc>
          <w:tcPr>
            <w:tcW w:w="2724" w:type="dxa"/>
            <w:gridSpan w:val="4"/>
            <w:vMerge/>
            <w:shd w:val="clear" w:color="000000" w:fill="FFFFFF"/>
            <w:tcMar>
              <w:left w:w="34" w:type="dxa"/>
              <w:right w:w="34" w:type="dxa"/>
            </w:tcMar>
          </w:tcPr>
          <w:p w:rsidR="008E15A3" w:rsidRDefault="008E15A3"/>
        </w:tc>
        <w:tc>
          <w:tcPr>
            <w:tcW w:w="1777" w:type="dxa"/>
            <w:gridSpan w:val="3"/>
            <w:shd w:val="clear" w:color="000000" w:fill="FFFFFF"/>
            <w:tcMar>
              <w:left w:w="34" w:type="dxa"/>
              <w:right w:w="34" w:type="dxa"/>
            </w:tcMar>
          </w:tcPr>
          <w:p w:rsidR="008E15A3" w:rsidRDefault="008E15A3"/>
        </w:tc>
        <w:tc>
          <w:tcPr>
            <w:tcW w:w="5607" w:type="dxa"/>
            <w:gridSpan w:val="4"/>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6372DD">
              <w:rPr>
                <w:rFonts w:ascii="Times New Roman" w:hAnsi="Times New Roman" w:cs="Times New Roman"/>
                <w:color w:val="000000"/>
                <w:sz w:val="19"/>
                <w:szCs w:val="19"/>
              </w:rPr>
              <w:t>для</w:t>
            </w:r>
            <w:proofErr w:type="gramEnd"/>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исполнения в 2019-2020 учебном году на заседании</w:t>
            </w:r>
          </w:p>
        </w:tc>
      </w:tr>
      <w:tr w:rsidR="008E15A3" w:rsidTr="00181CFC">
        <w:trPr>
          <w:trHeight w:hRule="exact" w:val="138"/>
        </w:trPr>
        <w:tc>
          <w:tcPr>
            <w:tcW w:w="132" w:type="dxa"/>
          </w:tcPr>
          <w:p w:rsidR="008E15A3" w:rsidRPr="006372DD" w:rsidRDefault="008E15A3"/>
        </w:tc>
        <w:tc>
          <w:tcPr>
            <w:tcW w:w="7698" w:type="dxa"/>
            <w:gridSpan w:val="8"/>
            <w:vMerge w:val="restart"/>
            <w:shd w:val="clear" w:color="000000" w:fill="FFFFFF"/>
            <w:tcMar>
              <w:left w:w="34" w:type="dxa"/>
              <w:right w:w="34" w:type="dxa"/>
            </w:tcMar>
          </w:tcPr>
          <w:p w:rsidR="008E15A3" w:rsidRPr="006372DD" w:rsidRDefault="008E15A3">
            <w:pPr>
              <w:spacing w:after="0" w:line="240" w:lineRule="auto"/>
              <w:rPr>
                <w:sz w:val="24"/>
                <w:szCs w:val="24"/>
              </w:rPr>
            </w:pPr>
          </w:p>
          <w:p w:rsidR="008E15A3" w:rsidRDefault="006372DD">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vMerge w:val="restart"/>
            <w:shd w:val="clear" w:color="000000" w:fill="FFFFFF"/>
            <w:tcMar>
              <w:left w:w="34" w:type="dxa"/>
              <w:right w:w="34" w:type="dxa"/>
            </w:tcMar>
          </w:tcPr>
          <w:p w:rsidR="008E15A3" w:rsidRDefault="008E15A3"/>
        </w:tc>
      </w:tr>
      <w:tr w:rsidR="008E15A3" w:rsidTr="00181CFC">
        <w:trPr>
          <w:trHeight w:hRule="exact" w:val="138"/>
        </w:trPr>
        <w:tc>
          <w:tcPr>
            <w:tcW w:w="132" w:type="dxa"/>
          </w:tcPr>
          <w:p w:rsidR="008E15A3" w:rsidRDefault="008E15A3"/>
        </w:tc>
        <w:tc>
          <w:tcPr>
            <w:tcW w:w="7698" w:type="dxa"/>
            <w:gridSpan w:val="8"/>
            <w:vMerge/>
            <w:shd w:val="clear" w:color="000000" w:fill="FFFFFF"/>
            <w:tcMar>
              <w:left w:w="34" w:type="dxa"/>
              <w:right w:w="34" w:type="dxa"/>
            </w:tcMar>
          </w:tcPr>
          <w:p w:rsidR="008E15A3" w:rsidRDefault="008E15A3"/>
        </w:tc>
        <w:tc>
          <w:tcPr>
            <w:tcW w:w="2410" w:type="dxa"/>
            <w:gridSpan w:val="3"/>
            <w:vMerge/>
            <w:shd w:val="clear" w:color="000000" w:fill="FFFFFF"/>
            <w:tcMar>
              <w:left w:w="34" w:type="dxa"/>
              <w:right w:w="34" w:type="dxa"/>
            </w:tcMar>
          </w:tcPr>
          <w:p w:rsidR="008E15A3" w:rsidRDefault="008E15A3"/>
        </w:tc>
      </w:tr>
      <w:tr w:rsidR="008E15A3" w:rsidTr="00181CFC">
        <w:trPr>
          <w:trHeight w:hRule="exact" w:val="277"/>
        </w:trPr>
        <w:tc>
          <w:tcPr>
            <w:tcW w:w="132" w:type="dxa"/>
          </w:tcPr>
          <w:p w:rsidR="008E15A3" w:rsidRDefault="008E15A3"/>
        </w:tc>
        <w:tc>
          <w:tcPr>
            <w:tcW w:w="978" w:type="dxa"/>
            <w:vMerge w:val="restart"/>
            <w:shd w:val="clear" w:color="000000" w:fill="FFFFFF"/>
            <w:tcMar>
              <w:left w:w="34" w:type="dxa"/>
              <w:right w:w="34" w:type="dxa"/>
            </w:tcMar>
          </w:tcPr>
          <w:p w:rsidR="008E15A3" w:rsidRDefault="008E15A3"/>
        </w:tc>
        <w:tc>
          <w:tcPr>
            <w:tcW w:w="9130" w:type="dxa"/>
            <w:gridSpan w:val="10"/>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8E15A3" w:rsidTr="00181CFC">
        <w:trPr>
          <w:trHeight w:hRule="exact" w:val="138"/>
        </w:trPr>
        <w:tc>
          <w:tcPr>
            <w:tcW w:w="132" w:type="dxa"/>
          </w:tcPr>
          <w:p w:rsidR="008E15A3" w:rsidRDefault="008E15A3"/>
        </w:tc>
        <w:tc>
          <w:tcPr>
            <w:tcW w:w="978" w:type="dxa"/>
            <w:vMerge/>
            <w:shd w:val="clear" w:color="000000" w:fill="FFFFFF"/>
            <w:tcMar>
              <w:left w:w="34" w:type="dxa"/>
              <w:right w:w="34" w:type="dxa"/>
            </w:tcMar>
          </w:tcPr>
          <w:p w:rsidR="008E15A3" w:rsidRDefault="008E15A3"/>
        </w:tc>
        <w:tc>
          <w:tcPr>
            <w:tcW w:w="6720" w:type="dxa"/>
            <w:gridSpan w:val="7"/>
            <w:shd w:val="clear" w:color="000000" w:fill="FFFFFF"/>
            <w:tcMar>
              <w:left w:w="34" w:type="dxa"/>
              <w:right w:w="34" w:type="dxa"/>
            </w:tcMar>
          </w:tcPr>
          <w:p w:rsidR="008E15A3" w:rsidRDefault="008E15A3"/>
        </w:tc>
        <w:tc>
          <w:tcPr>
            <w:tcW w:w="403" w:type="dxa"/>
          </w:tcPr>
          <w:p w:rsidR="008E15A3" w:rsidRDefault="008E15A3"/>
        </w:tc>
        <w:tc>
          <w:tcPr>
            <w:tcW w:w="1050" w:type="dxa"/>
          </w:tcPr>
          <w:p w:rsidR="008E15A3" w:rsidRDefault="008E15A3"/>
        </w:tc>
        <w:tc>
          <w:tcPr>
            <w:tcW w:w="957" w:type="dxa"/>
          </w:tcPr>
          <w:p w:rsidR="008E15A3" w:rsidRDefault="008E15A3"/>
        </w:tc>
      </w:tr>
      <w:tr w:rsidR="008E15A3" w:rsidTr="00181CFC">
        <w:trPr>
          <w:trHeight w:hRule="exact" w:val="277"/>
        </w:trPr>
        <w:tc>
          <w:tcPr>
            <w:tcW w:w="132" w:type="dxa"/>
          </w:tcPr>
          <w:p w:rsidR="008E15A3" w:rsidRDefault="008E15A3"/>
        </w:tc>
        <w:tc>
          <w:tcPr>
            <w:tcW w:w="978" w:type="dxa"/>
          </w:tcPr>
          <w:p w:rsidR="008E15A3" w:rsidRDefault="008E15A3"/>
        </w:tc>
        <w:tc>
          <w:tcPr>
            <w:tcW w:w="944" w:type="dxa"/>
          </w:tcPr>
          <w:p w:rsidR="008E15A3" w:rsidRDefault="008E15A3"/>
        </w:tc>
        <w:tc>
          <w:tcPr>
            <w:tcW w:w="137" w:type="dxa"/>
          </w:tcPr>
          <w:p w:rsidR="008E15A3" w:rsidRDefault="008E15A3"/>
        </w:tc>
        <w:tc>
          <w:tcPr>
            <w:tcW w:w="665" w:type="dxa"/>
          </w:tcPr>
          <w:p w:rsidR="008E15A3" w:rsidRDefault="008E15A3"/>
        </w:tc>
        <w:tc>
          <w:tcPr>
            <w:tcW w:w="137" w:type="dxa"/>
          </w:tcPr>
          <w:p w:rsidR="008E15A3" w:rsidRDefault="008E15A3"/>
        </w:tc>
        <w:tc>
          <w:tcPr>
            <w:tcW w:w="817" w:type="dxa"/>
          </w:tcPr>
          <w:p w:rsidR="008E15A3" w:rsidRDefault="008E15A3"/>
        </w:tc>
        <w:tc>
          <w:tcPr>
            <w:tcW w:w="823" w:type="dxa"/>
          </w:tcPr>
          <w:p w:rsidR="008E15A3" w:rsidRDefault="008E15A3"/>
        </w:tc>
        <w:tc>
          <w:tcPr>
            <w:tcW w:w="3197" w:type="dxa"/>
          </w:tcPr>
          <w:p w:rsidR="008E15A3" w:rsidRDefault="008E15A3"/>
        </w:tc>
        <w:tc>
          <w:tcPr>
            <w:tcW w:w="403" w:type="dxa"/>
          </w:tcPr>
          <w:p w:rsidR="008E15A3" w:rsidRDefault="008E15A3"/>
        </w:tc>
        <w:tc>
          <w:tcPr>
            <w:tcW w:w="1050" w:type="dxa"/>
          </w:tcPr>
          <w:p w:rsidR="008E15A3" w:rsidRDefault="008E15A3"/>
        </w:tc>
        <w:tc>
          <w:tcPr>
            <w:tcW w:w="957" w:type="dxa"/>
          </w:tcPr>
          <w:p w:rsidR="008E15A3" w:rsidRDefault="008E15A3"/>
        </w:tc>
      </w:tr>
      <w:tr w:rsidR="008E15A3" w:rsidTr="00181CFC">
        <w:trPr>
          <w:trHeight w:hRule="exact" w:val="555"/>
        </w:trPr>
        <w:tc>
          <w:tcPr>
            <w:tcW w:w="132" w:type="dxa"/>
          </w:tcPr>
          <w:p w:rsidR="008E15A3" w:rsidRDefault="008E15A3"/>
        </w:tc>
        <w:tc>
          <w:tcPr>
            <w:tcW w:w="10108" w:type="dxa"/>
            <w:gridSpan w:val="11"/>
            <w:shd w:val="clear" w:color="000000" w:fill="FFFFFF"/>
            <w:tcMar>
              <w:left w:w="34" w:type="dxa"/>
              <w:right w:w="34" w:type="dxa"/>
            </w:tcMar>
          </w:tcPr>
          <w:p w:rsidR="008E15A3" w:rsidRDefault="006372DD">
            <w:pPr>
              <w:spacing w:after="0" w:line="240" w:lineRule="auto"/>
              <w:rPr>
                <w:sz w:val="19"/>
                <w:szCs w:val="19"/>
              </w:rPr>
            </w:pPr>
            <w:r w:rsidRPr="006372DD">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8E15A3" w:rsidRPr="00181CFC" w:rsidTr="00181CFC">
        <w:trPr>
          <w:trHeight w:hRule="exact" w:val="138"/>
        </w:trPr>
        <w:tc>
          <w:tcPr>
            <w:tcW w:w="132" w:type="dxa"/>
          </w:tcPr>
          <w:p w:rsidR="008E15A3" w:rsidRDefault="008E15A3"/>
        </w:tc>
        <w:tc>
          <w:tcPr>
            <w:tcW w:w="1922" w:type="dxa"/>
            <w:gridSpan w:val="2"/>
            <w:vMerge w:val="restart"/>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8E15A3" w:rsidRPr="006372DD" w:rsidRDefault="006372DD">
            <w:pPr>
              <w:spacing w:after="0" w:line="240" w:lineRule="auto"/>
              <w:rPr>
                <w:sz w:val="19"/>
                <w:szCs w:val="19"/>
              </w:rPr>
            </w:pPr>
            <w:proofErr w:type="spellStart"/>
            <w:r w:rsidRPr="006372DD">
              <w:rPr>
                <w:rFonts w:ascii="Times New Roman" w:hAnsi="Times New Roman" w:cs="Times New Roman"/>
                <w:i/>
                <w:color w:val="000000"/>
                <w:sz w:val="19"/>
                <w:szCs w:val="19"/>
              </w:rPr>
              <w:t>к.п.н</w:t>
            </w:r>
            <w:proofErr w:type="spellEnd"/>
            <w:r w:rsidRPr="006372DD">
              <w:rPr>
                <w:rFonts w:ascii="Times New Roman" w:hAnsi="Times New Roman" w:cs="Times New Roman"/>
                <w:i/>
                <w:color w:val="000000"/>
                <w:sz w:val="19"/>
                <w:szCs w:val="19"/>
              </w:rPr>
              <w:t xml:space="preserve">., доцент, </w:t>
            </w:r>
            <w:proofErr w:type="spellStart"/>
            <w:r w:rsidRPr="006372DD">
              <w:rPr>
                <w:rFonts w:ascii="Times New Roman" w:hAnsi="Times New Roman" w:cs="Times New Roman"/>
                <w:i/>
                <w:color w:val="000000"/>
                <w:sz w:val="19"/>
                <w:szCs w:val="19"/>
              </w:rPr>
              <w:t>Дорохина</w:t>
            </w:r>
            <w:proofErr w:type="spellEnd"/>
            <w:r w:rsidRPr="006372DD">
              <w:rPr>
                <w:rFonts w:ascii="Times New Roman" w:hAnsi="Times New Roman" w:cs="Times New Roman"/>
                <w:i/>
                <w:color w:val="000000"/>
                <w:sz w:val="19"/>
                <w:szCs w:val="19"/>
              </w:rPr>
              <w:t xml:space="preserve"> И.В. _________________</w:t>
            </w:r>
          </w:p>
        </w:tc>
      </w:tr>
      <w:tr w:rsidR="008E15A3" w:rsidRPr="00181CFC" w:rsidTr="00181CFC">
        <w:trPr>
          <w:trHeight w:hRule="exact" w:val="138"/>
        </w:trPr>
        <w:tc>
          <w:tcPr>
            <w:tcW w:w="132" w:type="dxa"/>
          </w:tcPr>
          <w:p w:rsidR="008E15A3" w:rsidRPr="006372DD" w:rsidRDefault="008E15A3"/>
        </w:tc>
        <w:tc>
          <w:tcPr>
            <w:tcW w:w="1922" w:type="dxa"/>
            <w:gridSpan w:val="2"/>
            <w:vMerge/>
            <w:shd w:val="clear" w:color="000000" w:fill="FFFFFF"/>
            <w:tcMar>
              <w:left w:w="34" w:type="dxa"/>
              <w:right w:w="34" w:type="dxa"/>
            </w:tcMar>
          </w:tcPr>
          <w:p w:rsidR="008E15A3" w:rsidRPr="006372DD" w:rsidRDefault="008E15A3"/>
        </w:tc>
        <w:tc>
          <w:tcPr>
            <w:tcW w:w="8186" w:type="dxa"/>
            <w:gridSpan w:val="9"/>
            <w:vMerge/>
            <w:shd w:val="clear" w:color="000000" w:fill="FFFFFF"/>
            <w:tcMar>
              <w:left w:w="34" w:type="dxa"/>
              <w:right w:w="34" w:type="dxa"/>
            </w:tcMar>
          </w:tcPr>
          <w:p w:rsidR="008E15A3" w:rsidRPr="006372DD" w:rsidRDefault="008E15A3"/>
        </w:tc>
      </w:tr>
      <w:tr w:rsidR="008E15A3" w:rsidRPr="00181CFC" w:rsidTr="00181CFC">
        <w:trPr>
          <w:trHeight w:hRule="exact" w:val="416"/>
        </w:trPr>
        <w:tc>
          <w:tcPr>
            <w:tcW w:w="132" w:type="dxa"/>
          </w:tcPr>
          <w:p w:rsidR="008E15A3" w:rsidRPr="006372DD" w:rsidRDefault="008E15A3"/>
        </w:tc>
        <w:tc>
          <w:tcPr>
            <w:tcW w:w="978" w:type="dxa"/>
          </w:tcPr>
          <w:p w:rsidR="008E15A3" w:rsidRPr="006372DD" w:rsidRDefault="008E15A3"/>
        </w:tc>
        <w:tc>
          <w:tcPr>
            <w:tcW w:w="944" w:type="dxa"/>
          </w:tcPr>
          <w:p w:rsidR="008E15A3" w:rsidRPr="006372DD" w:rsidRDefault="008E15A3"/>
        </w:tc>
        <w:tc>
          <w:tcPr>
            <w:tcW w:w="137" w:type="dxa"/>
          </w:tcPr>
          <w:p w:rsidR="008E15A3" w:rsidRPr="006372DD" w:rsidRDefault="008E15A3"/>
        </w:tc>
        <w:tc>
          <w:tcPr>
            <w:tcW w:w="665" w:type="dxa"/>
          </w:tcPr>
          <w:p w:rsidR="008E15A3" w:rsidRPr="006372DD" w:rsidRDefault="008E15A3"/>
        </w:tc>
        <w:tc>
          <w:tcPr>
            <w:tcW w:w="137" w:type="dxa"/>
          </w:tcPr>
          <w:p w:rsidR="008E15A3" w:rsidRPr="006372DD" w:rsidRDefault="008E15A3"/>
        </w:tc>
        <w:tc>
          <w:tcPr>
            <w:tcW w:w="817" w:type="dxa"/>
          </w:tcPr>
          <w:p w:rsidR="008E15A3" w:rsidRPr="006372DD" w:rsidRDefault="008E15A3"/>
        </w:tc>
        <w:tc>
          <w:tcPr>
            <w:tcW w:w="823" w:type="dxa"/>
          </w:tcPr>
          <w:p w:rsidR="008E15A3" w:rsidRPr="006372DD" w:rsidRDefault="008E15A3"/>
        </w:tc>
        <w:tc>
          <w:tcPr>
            <w:tcW w:w="3197" w:type="dxa"/>
          </w:tcPr>
          <w:p w:rsidR="008E15A3" w:rsidRPr="006372DD" w:rsidRDefault="008E15A3"/>
        </w:tc>
        <w:tc>
          <w:tcPr>
            <w:tcW w:w="403" w:type="dxa"/>
          </w:tcPr>
          <w:p w:rsidR="008E15A3" w:rsidRPr="006372DD" w:rsidRDefault="008E15A3"/>
        </w:tc>
        <w:tc>
          <w:tcPr>
            <w:tcW w:w="1050" w:type="dxa"/>
          </w:tcPr>
          <w:p w:rsidR="008E15A3" w:rsidRPr="006372DD" w:rsidRDefault="008E15A3"/>
        </w:tc>
        <w:tc>
          <w:tcPr>
            <w:tcW w:w="957" w:type="dxa"/>
          </w:tcPr>
          <w:p w:rsidR="008E15A3" w:rsidRPr="006372DD" w:rsidRDefault="008E15A3"/>
        </w:tc>
      </w:tr>
      <w:tr w:rsidR="008E15A3" w:rsidRPr="00181CFC" w:rsidTr="00181CFC">
        <w:trPr>
          <w:trHeight w:hRule="exact" w:val="14"/>
        </w:trPr>
        <w:tc>
          <w:tcPr>
            <w:tcW w:w="10240" w:type="dxa"/>
            <w:gridSpan w:val="12"/>
            <w:tcBorders>
              <w:top w:val="single" w:sz="8" w:space="0" w:color="000000"/>
            </w:tcBorders>
            <w:shd w:val="clear" w:color="FFFFFF" w:fill="FFFFFF"/>
            <w:tcMar>
              <w:left w:w="4" w:type="dxa"/>
              <w:right w:w="4" w:type="dxa"/>
            </w:tcMar>
          </w:tcPr>
          <w:p w:rsidR="008E15A3" w:rsidRPr="006372DD" w:rsidRDefault="008E15A3"/>
        </w:tc>
      </w:tr>
      <w:tr w:rsidR="008E15A3" w:rsidRPr="00181CFC" w:rsidTr="00181CFC">
        <w:trPr>
          <w:trHeight w:hRule="exact" w:val="13"/>
        </w:trPr>
        <w:tc>
          <w:tcPr>
            <w:tcW w:w="132" w:type="dxa"/>
          </w:tcPr>
          <w:p w:rsidR="008E15A3" w:rsidRPr="006372DD" w:rsidRDefault="008E15A3"/>
        </w:tc>
        <w:tc>
          <w:tcPr>
            <w:tcW w:w="978" w:type="dxa"/>
          </w:tcPr>
          <w:p w:rsidR="008E15A3" w:rsidRPr="006372DD" w:rsidRDefault="008E15A3"/>
        </w:tc>
        <w:tc>
          <w:tcPr>
            <w:tcW w:w="944" w:type="dxa"/>
          </w:tcPr>
          <w:p w:rsidR="008E15A3" w:rsidRPr="006372DD" w:rsidRDefault="008E15A3"/>
        </w:tc>
        <w:tc>
          <w:tcPr>
            <w:tcW w:w="137" w:type="dxa"/>
          </w:tcPr>
          <w:p w:rsidR="008E15A3" w:rsidRPr="006372DD" w:rsidRDefault="008E15A3"/>
        </w:tc>
        <w:tc>
          <w:tcPr>
            <w:tcW w:w="665" w:type="dxa"/>
          </w:tcPr>
          <w:p w:rsidR="008E15A3" w:rsidRPr="006372DD" w:rsidRDefault="008E15A3"/>
        </w:tc>
        <w:tc>
          <w:tcPr>
            <w:tcW w:w="137" w:type="dxa"/>
          </w:tcPr>
          <w:p w:rsidR="008E15A3" w:rsidRPr="006372DD" w:rsidRDefault="008E15A3"/>
        </w:tc>
        <w:tc>
          <w:tcPr>
            <w:tcW w:w="817" w:type="dxa"/>
          </w:tcPr>
          <w:p w:rsidR="008E15A3" w:rsidRPr="006372DD" w:rsidRDefault="008E15A3"/>
        </w:tc>
        <w:tc>
          <w:tcPr>
            <w:tcW w:w="823" w:type="dxa"/>
          </w:tcPr>
          <w:p w:rsidR="008E15A3" w:rsidRPr="006372DD" w:rsidRDefault="008E15A3"/>
        </w:tc>
        <w:tc>
          <w:tcPr>
            <w:tcW w:w="3197" w:type="dxa"/>
          </w:tcPr>
          <w:p w:rsidR="008E15A3" w:rsidRPr="006372DD" w:rsidRDefault="008E15A3"/>
        </w:tc>
        <w:tc>
          <w:tcPr>
            <w:tcW w:w="403" w:type="dxa"/>
          </w:tcPr>
          <w:p w:rsidR="008E15A3" w:rsidRPr="006372DD" w:rsidRDefault="008E15A3"/>
        </w:tc>
        <w:tc>
          <w:tcPr>
            <w:tcW w:w="1050" w:type="dxa"/>
          </w:tcPr>
          <w:p w:rsidR="008E15A3" w:rsidRPr="006372DD" w:rsidRDefault="008E15A3"/>
        </w:tc>
        <w:tc>
          <w:tcPr>
            <w:tcW w:w="957" w:type="dxa"/>
          </w:tcPr>
          <w:p w:rsidR="008E15A3" w:rsidRPr="006372DD" w:rsidRDefault="008E15A3"/>
        </w:tc>
      </w:tr>
      <w:tr w:rsidR="008E15A3" w:rsidRPr="00181CFC" w:rsidTr="00181CFC">
        <w:trPr>
          <w:trHeight w:hRule="exact" w:val="14"/>
        </w:trPr>
        <w:tc>
          <w:tcPr>
            <w:tcW w:w="10240" w:type="dxa"/>
            <w:gridSpan w:val="12"/>
            <w:tcBorders>
              <w:top w:val="single" w:sz="8" w:space="0" w:color="000000"/>
            </w:tcBorders>
            <w:shd w:val="clear" w:color="FFFFFF" w:fill="FFFFFF"/>
            <w:tcMar>
              <w:left w:w="4" w:type="dxa"/>
              <w:right w:w="4" w:type="dxa"/>
            </w:tcMar>
          </w:tcPr>
          <w:p w:rsidR="008E15A3" w:rsidRPr="006372DD" w:rsidRDefault="008E15A3"/>
        </w:tc>
      </w:tr>
      <w:tr w:rsidR="008E15A3" w:rsidRPr="00181CFC" w:rsidTr="00181CFC">
        <w:trPr>
          <w:trHeight w:hRule="exact" w:val="96"/>
        </w:trPr>
        <w:tc>
          <w:tcPr>
            <w:tcW w:w="132" w:type="dxa"/>
          </w:tcPr>
          <w:p w:rsidR="008E15A3" w:rsidRPr="006372DD" w:rsidRDefault="008E15A3"/>
        </w:tc>
        <w:tc>
          <w:tcPr>
            <w:tcW w:w="978" w:type="dxa"/>
          </w:tcPr>
          <w:p w:rsidR="008E15A3" w:rsidRPr="006372DD" w:rsidRDefault="008E15A3"/>
        </w:tc>
        <w:tc>
          <w:tcPr>
            <w:tcW w:w="944" w:type="dxa"/>
          </w:tcPr>
          <w:p w:rsidR="008E15A3" w:rsidRPr="006372DD" w:rsidRDefault="008E15A3"/>
        </w:tc>
        <w:tc>
          <w:tcPr>
            <w:tcW w:w="137" w:type="dxa"/>
          </w:tcPr>
          <w:p w:rsidR="008E15A3" w:rsidRPr="006372DD" w:rsidRDefault="008E15A3"/>
        </w:tc>
        <w:tc>
          <w:tcPr>
            <w:tcW w:w="665" w:type="dxa"/>
          </w:tcPr>
          <w:p w:rsidR="008E15A3" w:rsidRPr="006372DD" w:rsidRDefault="008E15A3"/>
        </w:tc>
        <w:tc>
          <w:tcPr>
            <w:tcW w:w="137" w:type="dxa"/>
          </w:tcPr>
          <w:p w:rsidR="008E15A3" w:rsidRPr="006372DD" w:rsidRDefault="008E15A3"/>
        </w:tc>
        <w:tc>
          <w:tcPr>
            <w:tcW w:w="817" w:type="dxa"/>
          </w:tcPr>
          <w:p w:rsidR="008E15A3" w:rsidRPr="006372DD" w:rsidRDefault="008E15A3"/>
        </w:tc>
        <w:tc>
          <w:tcPr>
            <w:tcW w:w="823" w:type="dxa"/>
          </w:tcPr>
          <w:p w:rsidR="008E15A3" w:rsidRPr="006372DD" w:rsidRDefault="008E15A3"/>
        </w:tc>
        <w:tc>
          <w:tcPr>
            <w:tcW w:w="3197" w:type="dxa"/>
          </w:tcPr>
          <w:p w:rsidR="008E15A3" w:rsidRPr="006372DD" w:rsidRDefault="008E15A3"/>
        </w:tc>
        <w:tc>
          <w:tcPr>
            <w:tcW w:w="403" w:type="dxa"/>
          </w:tcPr>
          <w:p w:rsidR="008E15A3" w:rsidRPr="006372DD" w:rsidRDefault="008E15A3"/>
        </w:tc>
        <w:tc>
          <w:tcPr>
            <w:tcW w:w="1050" w:type="dxa"/>
          </w:tcPr>
          <w:p w:rsidR="008E15A3" w:rsidRPr="006372DD" w:rsidRDefault="008E15A3"/>
        </w:tc>
        <w:tc>
          <w:tcPr>
            <w:tcW w:w="957" w:type="dxa"/>
          </w:tcPr>
          <w:p w:rsidR="008E15A3" w:rsidRPr="006372DD" w:rsidRDefault="008E15A3"/>
        </w:tc>
      </w:tr>
      <w:tr w:rsidR="008E15A3" w:rsidRPr="00181CFC" w:rsidTr="00181CFC">
        <w:trPr>
          <w:trHeight w:hRule="exact" w:val="478"/>
        </w:trPr>
        <w:tc>
          <w:tcPr>
            <w:tcW w:w="132" w:type="dxa"/>
          </w:tcPr>
          <w:p w:rsidR="008E15A3" w:rsidRPr="006372DD" w:rsidRDefault="008E15A3"/>
        </w:tc>
        <w:tc>
          <w:tcPr>
            <w:tcW w:w="978" w:type="dxa"/>
          </w:tcPr>
          <w:p w:rsidR="008E15A3" w:rsidRPr="006372DD" w:rsidRDefault="008E15A3"/>
        </w:tc>
        <w:tc>
          <w:tcPr>
            <w:tcW w:w="944" w:type="dxa"/>
          </w:tcPr>
          <w:p w:rsidR="008E15A3" w:rsidRPr="006372DD" w:rsidRDefault="008E15A3"/>
        </w:tc>
        <w:tc>
          <w:tcPr>
            <w:tcW w:w="137" w:type="dxa"/>
          </w:tcPr>
          <w:p w:rsidR="008E15A3" w:rsidRPr="006372DD" w:rsidRDefault="008E15A3"/>
        </w:tc>
        <w:tc>
          <w:tcPr>
            <w:tcW w:w="665" w:type="dxa"/>
          </w:tcPr>
          <w:p w:rsidR="008E15A3" w:rsidRPr="006372DD" w:rsidRDefault="008E15A3"/>
        </w:tc>
        <w:tc>
          <w:tcPr>
            <w:tcW w:w="137" w:type="dxa"/>
          </w:tcPr>
          <w:p w:rsidR="008E15A3" w:rsidRPr="006372DD" w:rsidRDefault="008E15A3"/>
        </w:tc>
        <w:tc>
          <w:tcPr>
            <w:tcW w:w="5240" w:type="dxa"/>
            <w:gridSpan w:val="4"/>
            <w:shd w:val="clear" w:color="000000" w:fill="FFFFFF"/>
            <w:tcMar>
              <w:left w:w="34" w:type="dxa"/>
              <w:right w:w="34" w:type="dxa"/>
            </w:tcMar>
          </w:tcPr>
          <w:p w:rsidR="008E15A3" w:rsidRPr="006372DD" w:rsidRDefault="006372DD">
            <w:pPr>
              <w:spacing w:after="0" w:line="240" w:lineRule="auto"/>
              <w:jc w:val="center"/>
              <w:rPr>
                <w:sz w:val="19"/>
                <w:szCs w:val="19"/>
              </w:rPr>
            </w:pPr>
            <w:r w:rsidRPr="006372DD">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8E15A3" w:rsidRPr="006372DD" w:rsidRDefault="008E15A3"/>
        </w:tc>
        <w:tc>
          <w:tcPr>
            <w:tcW w:w="957" w:type="dxa"/>
          </w:tcPr>
          <w:p w:rsidR="008E15A3" w:rsidRPr="006372DD" w:rsidRDefault="008E15A3"/>
        </w:tc>
      </w:tr>
      <w:tr w:rsidR="008E15A3" w:rsidRPr="00181CFC" w:rsidTr="00181CFC">
        <w:trPr>
          <w:trHeight w:hRule="exact" w:val="138"/>
        </w:trPr>
        <w:tc>
          <w:tcPr>
            <w:tcW w:w="132" w:type="dxa"/>
          </w:tcPr>
          <w:p w:rsidR="008E15A3" w:rsidRPr="006372DD" w:rsidRDefault="008E15A3"/>
        </w:tc>
        <w:tc>
          <w:tcPr>
            <w:tcW w:w="978" w:type="dxa"/>
          </w:tcPr>
          <w:p w:rsidR="008E15A3" w:rsidRPr="006372DD" w:rsidRDefault="008E15A3"/>
        </w:tc>
        <w:tc>
          <w:tcPr>
            <w:tcW w:w="944" w:type="dxa"/>
          </w:tcPr>
          <w:p w:rsidR="008E15A3" w:rsidRPr="006372DD" w:rsidRDefault="008E15A3"/>
        </w:tc>
        <w:tc>
          <w:tcPr>
            <w:tcW w:w="137" w:type="dxa"/>
          </w:tcPr>
          <w:p w:rsidR="008E15A3" w:rsidRPr="006372DD" w:rsidRDefault="008E15A3"/>
        </w:tc>
        <w:tc>
          <w:tcPr>
            <w:tcW w:w="665" w:type="dxa"/>
          </w:tcPr>
          <w:p w:rsidR="008E15A3" w:rsidRPr="006372DD" w:rsidRDefault="008E15A3"/>
        </w:tc>
        <w:tc>
          <w:tcPr>
            <w:tcW w:w="137" w:type="dxa"/>
          </w:tcPr>
          <w:p w:rsidR="008E15A3" w:rsidRPr="006372DD" w:rsidRDefault="008E15A3"/>
        </w:tc>
        <w:tc>
          <w:tcPr>
            <w:tcW w:w="817" w:type="dxa"/>
          </w:tcPr>
          <w:p w:rsidR="008E15A3" w:rsidRPr="006372DD" w:rsidRDefault="008E15A3"/>
        </w:tc>
        <w:tc>
          <w:tcPr>
            <w:tcW w:w="823" w:type="dxa"/>
          </w:tcPr>
          <w:p w:rsidR="008E15A3" w:rsidRPr="006372DD" w:rsidRDefault="008E15A3"/>
        </w:tc>
        <w:tc>
          <w:tcPr>
            <w:tcW w:w="3197" w:type="dxa"/>
          </w:tcPr>
          <w:p w:rsidR="008E15A3" w:rsidRPr="006372DD" w:rsidRDefault="008E15A3"/>
        </w:tc>
        <w:tc>
          <w:tcPr>
            <w:tcW w:w="403" w:type="dxa"/>
          </w:tcPr>
          <w:p w:rsidR="008E15A3" w:rsidRPr="006372DD" w:rsidRDefault="008E15A3"/>
        </w:tc>
        <w:tc>
          <w:tcPr>
            <w:tcW w:w="1050" w:type="dxa"/>
          </w:tcPr>
          <w:p w:rsidR="008E15A3" w:rsidRPr="006372DD" w:rsidRDefault="008E15A3"/>
        </w:tc>
        <w:tc>
          <w:tcPr>
            <w:tcW w:w="957" w:type="dxa"/>
          </w:tcPr>
          <w:p w:rsidR="008E15A3" w:rsidRPr="006372DD" w:rsidRDefault="008E15A3"/>
        </w:tc>
      </w:tr>
      <w:tr w:rsidR="008E15A3" w:rsidRPr="00181CFC" w:rsidTr="00181CFC">
        <w:trPr>
          <w:trHeight w:hRule="exact" w:val="694"/>
        </w:trPr>
        <w:tc>
          <w:tcPr>
            <w:tcW w:w="132" w:type="dxa"/>
          </w:tcPr>
          <w:p w:rsidR="008E15A3" w:rsidRPr="006372DD" w:rsidRDefault="008E15A3"/>
        </w:tc>
        <w:tc>
          <w:tcPr>
            <w:tcW w:w="4501" w:type="dxa"/>
            <w:gridSpan w:val="7"/>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8E15A3" w:rsidRPr="006372DD" w:rsidRDefault="008E15A3"/>
        </w:tc>
        <w:tc>
          <w:tcPr>
            <w:tcW w:w="403" w:type="dxa"/>
          </w:tcPr>
          <w:p w:rsidR="008E15A3" w:rsidRPr="006372DD" w:rsidRDefault="008E15A3"/>
        </w:tc>
        <w:tc>
          <w:tcPr>
            <w:tcW w:w="1050" w:type="dxa"/>
          </w:tcPr>
          <w:p w:rsidR="008E15A3" w:rsidRPr="006372DD" w:rsidRDefault="008E15A3"/>
        </w:tc>
        <w:tc>
          <w:tcPr>
            <w:tcW w:w="957" w:type="dxa"/>
          </w:tcPr>
          <w:p w:rsidR="008E15A3" w:rsidRPr="006372DD" w:rsidRDefault="008E15A3"/>
        </w:tc>
      </w:tr>
      <w:tr w:rsidR="008E15A3" w:rsidRPr="00181CFC" w:rsidTr="00181CFC">
        <w:trPr>
          <w:trHeight w:hRule="exact" w:val="439"/>
        </w:trPr>
        <w:tc>
          <w:tcPr>
            <w:tcW w:w="132" w:type="dxa"/>
          </w:tcPr>
          <w:p w:rsidR="008E15A3" w:rsidRPr="006372DD" w:rsidRDefault="008E15A3"/>
        </w:tc>
        <w:tc>
          <w:tcPr>
            <w:tcW w:w="10108" w:type="dxa"/>
            <w:gridSpan w:val="11"/>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6372DD">
              <w:rPr>
                <w:rFonts w:ascii="Times New Roman" w:hAnsi="Times New Roman" w:cs="Times New Roman"/>
                <w:color w:val="000000"/>
                <w:sz w:val="19"/>
                <w:szCs w:val="19"/>
              </w:rPr>
              <w:t>для</w:t>
            </w:r>
            <w:proofErr w:type="gramEnd"/>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исполнения в 2020-2021 учебном году на заседании</w:t>
            </w:r>
          </w:p>
        </w:tc>
      </w:tr>
      <w:tr w:rsidR="008E15A3" w:rsidTr="00181CFC">
        <w:trPr>
          <w:trHeight w:hRule="exact" w:val="277"/>
        </w:trPr>
        <w:tc>
          <w:tcPr>
            <w:tcW w:w="132" w:type="dxa"/>
          </w:tcPr>
          <w:p w:rsidR="008E15A3" w:rsidRPr="006372DD" w:rsidRDefault="008E15A3"/>
        </w:tc>
        <w:tc>
          <w:tcPr>
            <w:tcW w:w="7698" w:type="dxa"/>
            <w:gridSpan w:val="8"/>
            <w:shd w:val="clear" w:color="000000" w:fill="FFFFFF"/>
            <w:tcMar>
              <w:left w:w="34" w:type="dxa"/>
              <w:right w:w="34" w:type="dxa"/>
            </w:tcMar>
          </w:tcPr>
          <w:p w:rsidR="008E15A3" w:rsidRPr="006372DD" w:rsidRDefault="008E15A3">
            <w:pPr>
              <w:spacing w:after="0" w:line="240" w:lineRule="auto"/>
              <w:rPr>
                <w:sz w:val="24"/>
                <w:szCs w:val="24"/>
              </w:rPr>
            </w:pPr>
          </w:p>
          <w:p w:rsidR="008E15A3" w:rsidRDefault="006372DD">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8E15A3" w:rsidRDefault="008E15A3"/>
        </w:tc>
      </w:tr>
      <w:tr w:rsidR="008E15A3" w:rsidTr="00181CFC">
        <w:trPr>
          <w:trHeight w:hRule="exact" w:val="277"/>
        </w:trPr>
        <w:tc>
          <w:tcPr>
            <w:tcW w:w="132" w:type="dxa"/>
          </w:tcPr>
          <w:p w:rsidR="008E15A3" w:rsidRDefault="008E15A3"/>
        </w:tc>
        <w:tc>
          <w:tcPr>
            <w:tcW w:w="978" w:type="dxa"/>
            <w:vMerge w:val="restart"/>
            <w:shd w:val="clear" w:color="000000" w:fill="FFFFFF"/>
            <w:tcMar>
              <w:left w:w="34" w:type="dxa"/>
              <w:right w:w="34" w:type="dxa"/>
            </w:tcMar>
          </w:tcPr>
          <w:p w:rsidR="008E15A3" w:rsidRDefault="008E15A3"/>
        </w:tc>
        <w:tc>
          <w:tcPr>
            <w:tcW w:w="9130" w:type="dxa"/>
            <w:gridSpan w:val="10"/>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8E15A3" w:rsidTr="00181CFC">
        <w:trPr>
          <w:trHeight w:hRule="exact" w:val="138"/>
        </w:trPr>
        <w:tc>
          <w:tcPr>
            <w:tcW w:w="132" w:type="dxa"/>
          </w:tcPr>
          <w:p w:rsidR="008E15A3" w:rsidRDefault="008E15A3"/>
        </w:tc>
        <w:tc>
          <w:tcPr>
            <w:tcW w:w="978" w:type="dxa"/>
            <w:vMerge/>
            <w:shd w:val="clear" w:color="000000" w:fill="FFFFFF"/>
            <w:tcMar>
              <w:left w:w="34" w:type="dxa"/>
              <w:right w:w="34" w:type="dxa"/>
            </w:tcMar>
          </w:tcPr>
          <w:p w:rsidR="008E15A3" w:rsidRDefault="008E15A3"/>
        </w:tc>
        <w:tc>
          <w:tcPr>
            <w:tcW w:w="6720" w:type="dxa"/>
            <w:gridSpan w:val="7"/>
            <w:shd w:val="clear" w:color="000000" w:fill="FFFFFF"/>
            <w:tcMar>
              <w:left w:w="34" w:type="dxa"/>
              <w:right w:w="34" w:type="dxa"/>
            </w:tcMar>
          </w:tcPr>
          <w:p w:rsidR="008E15A3" w:rsidRDefault="008E15A3"/>
        </w:tc>
        <w:tc>
          <w:tcPr>
            <w:tcW w:w="403" w:type="dxa"/>
          </w:tcPr>
          <w:p w:rsidR="008E15A3" w:rsidRDefault="008E15A3"/>
        </w:tc>
        <w:tc>
          <w:tcPr>
            <w:tcW w:w="1050" w:type="dxa"/>
          </w:tcPr>
          <w:p w:rsidR="008E15A3" w:rsidRDefault="008E15A3"/>
        </w:tc>
        <w:tc>
          <w:tcPr>
            <w:tcW w:w="957" w:type="dxa"/>
          </w:tcPr>
          <w:p w:rsidR="008E15A3" w:rsidRDefault="008E15A3"/>
        </w:tc>
      </w:tr>
      <w:tr w:rsidR="008E15A3" w:rsidTr="00181CFC">
        <w:trPr>
          <w:trHeight w:hRule="exact" w:val="416"/>
        </w:trPr>
        <w:tc>
          <w:tcPr>
            <w:tcW w:w="132" w:type="dxa"/>
          </w:tcPr>
          <w:p w:rsidR="008E15A3" w:rsidRDefault="008E15A3"/>
        </w:tc>
        <w:tc>
          <w:tcPr>
            <w:tcW w:w="10108" w:type="dxa"/>
            <w:gridSpan w:val="11"/>
            <w:shd w:val="clear" w:color="000000" w:fill="FFFFFF"/>
            <w:tcMar>
              <w:left w:w="34" w:type="dxa"/>
              <w:right w:w="34" w:type="dxa"/>
            </w:tcMar>
          </w:tcPr>
          <w:p w:rsidR="008E15A3" w:rsidRDefault="006372DD">
            <w:pPr>
              <w:spacing w:after="0" w:line="240" w:lineRule="auto"/>
              <w:rPr>
                <w:sz w:val="19"/>
                <w:szCs w:val="19"/>
              </w:rPr>
            </w:pPr>
            <w:r w:rsidRPr="006372DD">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8E15A3" w:rsidRPr="00181CFC" w:rsidTr="00181CFC">
        <w:trPr>
          <w:trHeight w:hRule="exact" w:val="277"/>
        </w:trPr>
        <w:tc>
          <w:tcPr>
            <w:tcW w:w="132" w:type="dxa"/>
          </w:tcPr>
          <w:p w:rsidR="008E15A3" w:rsidRDefault="008E15A3"/>
        </w:tc>
        <w:tc>
          <w:tcPr>
            <w:tcW w:w="2059" w:type="dxa"/>
            <w:gridSpan w:val="3"/>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8E15A3" w:rsidRPr="006372DD" w:rsidRDefault="006372DD">
            <w:pPr>
              <w:spacing w:after="0" w:line="240" w:lineRule="auto"/>
              <w:rPr>
                <w:sz w:val="19"/>
                <w:szCs w:val="19"/>
              </w:rPr>
            </w:pPr>
            <w:proofErr w:type="spellStart"/>
            <w:r w:rsidRPr="006372DD">
              <w:rPr>
                <w:rFonts w:ascii="Times New Roman" w:hAnsi="Times New Roman" w:cs="Times New Roman"/>
                <w:i/>
                <w:color w:val="000000"/>
                <w:sz w:val="19"/>
                <w:szCs w:val="19"/>
              </w:rPr>
              <w:t>к.п.н</w:t>
            </w:r>
            <w:proofErr w:type="spellEnd"/>
            <w:r w:rsidRPr="006372DD">
              <w:rPr>
                <w:rFonts w:ascii="Times New Roman" w:hAnsi="Times New Roman" w:cs="Times New Roman"/>
                <w:i/>
                <w:color w:val="000000"/>
                <w:sz w:val="19"/>
                <w:szCs w:val="19"/>
              </w:rPr>
              <w:t xml:space="preserve">., доцент, </w:t>
            </w:r>
            <w:proofErr w:type="spellStart"/>
            <w:r w:rsidRPr="006372DD">
              <w:rPr>
                <w:rFonts w:ascii="Times New Roman" w:hAnsi="Times New Roman" w:cs="Times New Roman"/>
                <w:i/>
                <w:color w:val="000000"/>
                <w:sz w:val="19"/>
                <w:szCs w:val="19"/>
              </w:rPr>
              <w:t>Дорохина</w:t>
            </w:r>
            <w:proofErr w:type="spellEnd"/>
            <w:r w:rsidRPr="006372DD">
              <w:rPr>
                <w:rFonts w:ascii="Times New Roman" w:hAnsi="Times New Roman" w:cs="Times New Roman"/>
                <w:i/>
                <w:color w:val="000000"/>
                <w:sz w:val="19"/>
                <w:szCs w:val="19"/>
              </w:rPr>
              <w:t xml:space="preserve"> И.В. _________________</w:t>
            </w:r>
          </w:p>
        </w:tc>
      </w:tr>
      <w:tr w:rsidR="008E15A3" w:rsidRPr="00181CFC" w:rsidTr="00181CFC">
        <w:trPr>
          <w:trHeight w:hRule="exact" w:val="166"/>
        </w:trPr>
        <w:tc>
          <w:tcPr>
            <w:tcW w:w="132" w:type="dxa"/>
          </w:tcPr>
          <w:p w:rsidR="008E15A3" w:rsidRPr="006372DD" w:rsidRDefault="008E15A3"/>
        </w:tc>
        <w:tc>
          <w:tcPr>
            <w:tcW w:w="978" w:type="dxa"/>
          </w:tcPr>
          <w:p w:rsidR="008E15A3" w:rsidRPr="006372DD" w:rsidRDefault="008E15A3"/>
        </w:tc>
        <w:tc>
          <w:tcPr>
            <w:tcW w:w="944" w:type="dxa"/>
          </w:tcPr>
          <w:p w:rsidR="008E15A3" w:rsidRPr="006372DD" w:rsidRDefault="008E15A3"/>
        </w:tc>
        <w:tc>
          <w:tcPr>
            <w:tcW w:w="137" w:type="dxa"/>
          </w:tcPr>
          <w:p w:rsidR="008E15A3" w:rsidRPr="006372DD" w:rsidRDefault="008E15A3"/>
        </w:tc>
        <w:tc>
          <w:tcPr>
            <w:tcW w:w="665" w:type="dxa"/>
          </w:tcPr>
          <w:p w:rsidR="008E15A3" w:rsidRPr="006372DD" w:rsidRDefault="008E15A3"/>
        </w:tc>
        <w:tc>
          <w:tcPr>
            <w:tcW w:w="137" w:type="dxa"/>
          </w:tcPr>
          <w:p w:rsidR="008E15A3" w:rsidRPr="006372DD" w:rsidRDefault="008E15A3"/>
        </w:tc>
        <w:tc>
          <w:tcPr>
            <w:tcW w:w="817" w:type="dxa"/>
          </w:tcPr>
          <w:p w:rsidR="008E15A3" w:rsidRPr="006372DD" w:rsidRDefault="008E15A3"/>
        </w:tc>
        <w:tc>
          <w:tcPr>
            <w:tcW w:w="823" w:type="dxa"/>
          </w:tcPr>
          <w:p w:rsidR="008E15A3" w:rsidRPr="006372DD" w:rsidRDefault="008E15A3"/>
        </w:tc>
        <w:tc>
          <w:tcPr>
            <w:tcW w:w="3197" w:type="dxa"/>
          </w:tcPr>
          <w:p w:rsidR="008E15A3" w:rsidRPr="006372DD" w:rsidRDefault="008E15A3"/>
        </w:tc>
        <w:tc>
          <w:tcPr>
            <w:tcW w:w="403" w:type="dxa"/>
          </w:tcPr>
          <w:p w:rsidR="008E15A3" w:rsidRPr="006372DD" w:rsidRDefault="008E15A3"/>
        </w:tc>
        <w:tc>
          <w:tcPr>
            <w:tcW w:w="1050" w:type="dxa"/>
          </w:tcPr>
          <w:p w:rsidR="008E15A3" w:rsidRPr="006372DD" w:rsidRDefault="008E15A3"/>
        </w:tc>
        <w:tc>
          <w:tcPr>
            <w:tcW w:w="957" w:type="dxa"/>
          </w:tcPr>
          <w:p w:rsidR="008E15A3" w:rsidRPr="006372DD" w:rsidRDefault="008E15A3"/>
        </w:tc>
      </w:tr>
      <w:tr w:rsidR="008E15A3" w:rsidRPr="00181CFC" w:rsidTr="00181CFC">
        <w:trPr>
          <w:trHeight w:hRule="exact" w:val="14"/>
        </w:trPr>
        <w:tc>
          <w:tcPr>
            <w:tcW w:w="10240" w:type="dxa"/>
            <w:gridSpan w:val="12"/>
            <w:tcBorders>
              <w:top w:val="single" w:sz="8" w:space="0" w:color="000000"/>
            </w:tcBorders>
            <w:shd w:val="clear" w:color="FFFFFF" w:fill="FFFFFF"/>
            <w:tcMar>
              <w:left w:w="4" w:type="dxa"/>
              <w:right w:w="4" w:type="dxa"/>
            </w:tcMar>
          </w:tcPr>
          <w:p w:rsidR="008E15A3" w:rsidRPr="006372DD" w:rsidRDefault="008E15A3"/>
        </w:tc>
      </w:tr>
      <w:tr w:rsidR="008E15A3" w:rsidRPr="00181CFC" w:rsidTr="00181CFC">
        <w:trPr>
          <w:trHeight w:hRule="exact" w:val="96"/>
        </w:trPr>
        <w:tc>
          <w:tcPr>
            <w:tcW w:w="132" w:type="dxa"/>
          </w:tcPr>
          <w:p w:rsidR="008E15A3" w:rsidRPr="006372DD" w:rsidRDefault="008E15A3"/>
        </w:tc>
        <w:tc>
          <w:tcPr>
            <w:tcW w:w="978" w:type="dxa"/>
          </w:tcPr>
          <w:p w:rsidR="008E15A3" w:rsidRPr="006372DD" w:rsidRDefault="008E15A3"/>
        </w:tc>
        <w:tc>
          <w:tcPr>
            <w:tcW w:w="944" w:type="dxa"/>
          </w:tcPr>
          <w:p w:rsidR="008E15A3" w:rsidRPr="006372DD" w:rsidRDefault="008E15A3"/>
        </w:tc>
        <w:tc>
          <w:tcPr>
            <w:tcW w:w="137" w:type="dxa"/>
          </w:tcPr>
          <w:p w:rsidR="008E15A3" w:rsidRPr="006372DD" w:rsidRDefault="008E15A3"/>
        </w:tc>
        <w:tc>
          <w:tcPr>
            <w:tcW w:w="665" w:type="dxa"/>
          </w:tcPr>
          <w:p w:rsidR="008E15A3" w:rsidRPr="006372DD" w:rsidRDefault="008E15A3"/>
        </w:tc>
        <w:tc>
          <w:tcPr>
            <w:tcW w:w="137" w:type="dxa"/>
          </w:tcPr>
          <w:p w:rsidR="008E15A3" w:rsidRPr="006372DD" w:rsidRDefault="008E15A3"/>
        </w:tc>
        <w:tc>
          <w:tcPr>
            <w:tcW w:w="817" w:type="dxa"/>
          </w:tcPr>
          <w:p w:rsidR="008E15A3" w:rsidRPr="006372DD" w:rsidRDefault="008E15A3"/>
        </w:tc>
        <w:tc>
          <w:tcPr>
            <w:tcW w:w="823" w:type="dxa"/>
          </w:tcPr>
          <w:p w:rsidR="008E15A3" w:rsidRPr="006372DD" w:rsidRDefault="008E15A3"/>
        </w:tc>
        <w:tc>
          <w:tcPr>
            <w:tcW w:w="3197" w:type="dxa"/>
          </w:tcPr>
          <w:p w:rsidR="008E15A3" w:rsidRPr="006372DD" w:rsidRDefault="008E15A3"/>
        </w:tc>
        <w:tc>
          <w:tcPr>
            <w:tcW w:w="403" w:type="dxa"/>
          </w:tcPr>
          <w:p w:rsidR="008E15A3" w:rsidRPr="006372DD" w:rsidRDefault="008E15A3"/>
        </w:tc>
        <w:tc>
          <w:tcPr>
            <w:tcW w:w="1050" w:type="dxa"/>
          </w:tcPr>
          <w:p w:rsidR="008E15A3" w:rsidRPr="006372DD" w:rsidRDefault="008E15A3"/>
        </w:tc>
        <w:tc>
          <w:tcPr>
            <w:tcW w:w="957" w:type="dxa"/>
          </w:tcPr>
          <w:p w:rsidR="008E15A3" w:rsidRPr="006372DD" w:rsidRDefault="008E15A3"/>
        </w:tc>
      </w:tr>
      <w:tr w:rsidR="008E15A3" w:rsidRPr="00181CFC" w:rsidTr="00181CFC">
        <w:trPr>
          <w:trHeight w:hRule="exact" w:val="14"/>
        </w:trPr>
        <w:tc>
          <w:tcPr>
            <w:tcW w:w="10240" w:type="dxa"/>
            <w:gridSpan w:val="12"/>
            <w:tcBorders>
              <w:top w:val="single" w:sz="8" w:space="0" w:color="000000"/>
            </w:tcBorders>
            <w:shd w:val="clear" w:color="FFFFFF" w:fill="FFFFFF"/>
            <w:tcMar>
              <w:left w:w="4" w:type="dxa"/>
              <w:right w:w="4" w:type="dxa"/>
            </w:tcMar>
          </w:tcPr>
          <w:p w:rsidR="008E15A3" w:rsidRPr="006372DD" w:rsidRDefault="008E15A3"/>
        </w:tc>
      </w:tr>
      <w:tr w:rsidR="008E15A3" w:rsidRPr="00181CFC" w:rsidTr="00181CFC">
        <w:trPr>
          <w:trHeight w:hRule="exact" w:val="124"/>
        </w:trPr>
        <w:tc>
          <w:tcPr>
            <w:tcW w:w="132" w:type="dxa"/>
          </w:tcPr>
          <w:p w:rsidR="008E15A3" w:rsidRPr="006372DD" w:rsidRDefault="008E15A3"/>
        </w:tc>
        <w:tc>
          <w:tcPr>
            <w:tcW w:w="978" w:type="dxa"/>
          </w:tcPr>
          <w:p w:rsidR="008E15A3" w:rsidRPr="006372DD" w:rsidRDefault="008E15A3"/>
        </w:tc>
        <w:tc>
          <w:tcPr>
            <w:tcW w:w="944" w:type="dxa"/>
          </w:tcPr>
          <w:p w:rsidR="008E15A3" w:rsidRPr="006372DD" w:rsidRDefault="008E15A3"/>
        </w:tc>
        <w:tc>
          <w:tcPr>
            <w:tcW w:w="137" w:type="dxa"/>
          </w:tcPr>
          <w:p w:rsidR="008E15A3" w:rsidRPr="006372DD" w:rsidRDefault="008E15A3"/>
        </w:tc>
        <w:tc>
          <w:tcPr>
            <w:tcW w:w="665" w:type="dxa"/>
          </w:tcPr>
          <w:p w:rsidR="008E15A3" w:rsidRPr="006372DD" w:rsidRDefault="008E15A3"/>
        </w:tc>
        <w:tc>
          <w:tcPr>
            <w:tcW w:w="137" w:type="dxa"/>
          </w:tcPr>
          <w:p w:rsidR="008E15A3" w:rsidRPr="006372DD" w:rsidRDefault="008E15A3"/>
        </w:tc>
        <w:tc>
          <w:tcPr>
            <w:tcW w:w="817" w:type="dxa"/>
          </w:tcPr>
          <w:p w:rsidR="008E15A3" w:rsidRPr="006372DD" w:rsidRDefault="008E15A3"/>
        </w:tc>
        <w:tc>
          <w:tcPr>
            <w:tcW w:w="823" w:type="dxa"/>
          </w:tcPr>
          <w:p w:rsidR="008E15A3" w:rsidRPr="006372DD" w:rsidRDefault="008E15A3"/>
        </w:tc>
        <w:tc>
          <w:tcPr>
            <w:tcW w:w="3197" w:type="dxa"/>
          </w:tcPr>
          <w:p w:rsidR="008E15A3" w:rsidRPr="006372DD" w:rsidRDefault="008E15A3"/>
        </w:tc>
        <w:tc>
          <w:tcPr>
            <w:tcW w:w="403" w:type="dxa"/>
          </w:tcPr>
          <w:p w:rsidR="008E15A3" w:rsidRPr="006372DD" w:rsidRDefault="008E15A3"/>
        </w:tc>
        <w:tc>
          <w:tcPr>
            <w:tcW w:w="1050" w:type="dxa"/>
          </w:tcPr>
          <w:p w:rsidR="008E15A3" w:rsidRPr="006372DD" w:rsidRDefault="008E15A3"/>
        </w:tc>
        <w:tc>
          <w:tcPr>
            <w:tcW w:w="957" w:type="dxa"/>
          </w:tcPr>
          <w:p w:rsidR="008E15A3" w:rsidRPr="006372DD" w:rsidRDefault="008E15A3"/>
        </w:tc>
      </w:tr>
      <w:tr w:rsidR="008E15A3" w:rsidRPr="00181CFC" w:rsidTr="00181CFC">
        <w:trPr>
          <w:trHeight w:hRule="exact" w:val="478"/>
        </w:trPr>
        <w:tc>
          <w:tcPr>
            <w:tcW w:w="132" w:type="dxa"/>
          </w:tcPr>
          <w:p w:rsidR="008E15A3" w:rsidRPr="006372DD" w:rsidRDefault="008E15A3"/>
        </w:tc>
        <w:tc>
          <w:tcPr>
            <w:tcW w:w="978" w:type="dxa"/>
          </w:tcPr>
          <w:p w:rsidR="008E15A3" w:rsidRPr="006372DD" w:rsidRDefault="008E15A3"/>
        </w:tc>
        <w:tc>
          <w:tcPr>
            <w:tcW w:w="944" w:type="dxa"/>
          </w:tcPr>
          <w:p w:rsidR="008E15A3" w:rsidRPr="006372DD" w:rsidRDefault="008E15A3"/>
        </w:tc>
        <w:tc>
          <w:tcPr>
            <w:tcW w:w="137" w:type="dxa"/>
          </w:tcPr>
          <w:p w:rsidR="008E15A3" w:rsidRPr="006372DD" w:rsidRDefault="008E15A3"/>
        </w:tc>
        <w:tc>
          <w:tcPr>
            <w:tcW w:w="665" w:type="dxa"/>
          </w:tcPr>
          <w:p w:rsidR="008E15A3" w:rsidRPr="006372DD" w:rsidRDefault="008E15A3"/>
        </w:tc>
        <w:tc>
          <w:tcPr>
            <w:tcW w:w="137" w:type="dxa"/>
          </w:tcPr>
          <w:p w:rsidR="008E15A3" w:rsidRPr="006372DD" w:rsidRDefault="008E15A3"/>
        </w:tc>
        <w:tc>
          <w:tcPr>
            <w:tcW w:w="5240" w:type="dxa"/>
            <w:gridSpan w:val="4"/>
            <w:shd w:val="clear" w:color="000000" w:fill="FFFFFF"/>
            <w:tcMar>
              <w:left w:w="34" w:type="dxa"/>
              <w:right w:w="34" w:type="dxa"/>
            </w:tcMar>
          </w:tcPr>
          <w:p w:rsidR="008E15A3" w:rsidRPr="006372DD" w:rsidRDefault="006372DD">
            <w:pPr>
              <w:spacing w:after="0" w:line="240" w:lineRule="auto"/>
              <w:jc w:val="center"/>
              <w:rPr>
                <w:sz w:val="19"/>
                <w:szCs w:val="19"/>
              </w:rPr>
            </w:pPr>
            <w:r w:rsidRPr="006372DD">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8E15A3" w:rsidRPr="006372DD" w:rsidRDefault="008E15A3"/>
        </w:tc>
        <w:tc>
          <w:tcPr>
            <w:tcW w:w="957" w:type="dxa"/>
          </w:tcPr>
          <w:p w:rsidR="008E15A3" w:rsidRPr="006372DD" w:rsidRDefault="008E15A3"/>
        </w:tc>
      </w:tr>
      <w:tr w:rsidR="008E15A3" w:rsidRPr="00181CFC" w:rsidTr="00181CFC">
        <w:trPr>
          <w:trHeight w:hRule="exact" w:val="694"/>
        </w:trPr>
        <w:tc>
          <w:tcPr>
            <w:tcW w:w="132" w:type="dxa"/>
          </w:tcPr>
          <w:p w:rsidR="008E15A3" w:rsidRPr="006372DD" w:rsidRDefault="008E15A3"/>
        </w:tc>
        <w:tc>
          <w:tcPr>
            <w:tcW w:w="4501" w:type="dxa"/>
            <w:gridSpan w:val="7"/>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8E15A3" w:rsidRPr="006372DD" w:rsidRDefault="008E15A3"/>
        </w:tc>
        <w:tc>
          <w:tcPr>
            <w:tcW w:w="403" w:type="dxa"/>
          </w:tcPr>
          <w:p w:rsidR="008E15A3" w:rsidRPr="006372DD" w:rsidRDefault="008E15A3"/>
        </w:tc>
        <w:tc>
          <w:tcPr>
            <w:tcW w:w="1050" w:type="dxa"/>
          </w:tcPr>
          <w:p w:rsidR="008E15A3" w:rsidRPr="006372DD" w:rsidRDefault="008E15A3"/>
        </w:tc>
        <w:tc>
          <w:tcPr>
            <w:tcW w:w="957" w:type="dxa"/>
          </w:tcPr>
          <w:p w:rsidR="008E15A3" w:rsidRPr="006372DD" w:rsidRDefault="008E15A3"/>
        </w:tc>
      </w:tr>
      <w:tr w:rsidR="008E15A3" w:rsidRPr="00181CFC" w:rsidTr="00181CFC">
        <w:trPr>
          <w:trHeight w:hRule="exact" w:val="403"/>
        </w:trPr>
        <w:tc>
          <w:tcPr>
            <w:tcW w:w="132" w:type="dxa"/>
          </w:tcPr>
          <w:p w:rsidR="008E15A3" w:rsidRPr="006372DD" w:rsidRDefault="008E15A3"/>
        </w:tc>
        <w:tc>
          <w:tcPr>
            <w:tcW w:w="10108" w:type="dxa"/>
            <w:gridSpan w:val="11"/>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6372DD">
              <w:rPr>
                <w:rFonts w:ascii="Times New Roman" w:hAnsi="Times New Roman" w:cs="Times New Roman"/>
                <w:color w:val="000000"/>
                <w:sz w:val="19"/>
                <w:szCs w:val="19"/>
              </w:rPr>
              <w:t>для</w:t>
            </w:r>
            <w:proofErr w:type="gramEnd"/>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исполнения в 2021-2022 учебном году на заседании</w:t>
            </w:r>
          </w:p>
        </w:tc>
      </w:tr>
      <w:tr w:rsidR="008E15A3" w:rsidTr="00181CFC">
        <w:trPr>
          <w:trHeight w:hRule="exact" w:val="277"/>
        </w:trPr>
        <w:tc>
          <w:tcPr>
            <w:tcW w:w="132" w:type="dxa"/>
          </w:tcPr>
          <w:p w:rsidR="008E15A3" w:rsidRPr="006372DD" w:rsidRDefault="008E15A3"/>
        </w:tc>
        <w:tc>
          <w:tcPr>
            <w:tcW w:w="7698" w:type="dxa"/>
            <w:gridSpan w:val="8"/>
            <w:shd w:val="clear" w:color="000000" w:fill="FFFFFF"/>
            <w:tcMar>
              <w:left w:w="34" w:type="dxa"/>
              <w:right w:w="34" w:type="dxa"/>
            </w:tcMar>
          </w:tcPr>
          <w:p w:rsidR="008E15A3" w:rsidRPr="006372DD" w:rsidRDefault="008E15A3">
            <w:pPr>
              <w:spacing w:after="0" w:line="240" w:lineRule="auto"/>
              <w:rPr>
                <w:sz w:val="24"/>
                <w:szCs w:val="24"/>
              </w:rPr>
            </w:pPr>
          </w:p>
          <w:p w:rsidR="008E15A3" w:rsidRDefault="006372DD">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8E15A3" w:rsidRDefault="008E15A3"/>
        </w:tc>
      </w:tr>
      <w:tr w:rsidR="008E15A3" w:rsidTr="00181CFC">
        <w:trPr>
          <w:trHeight w:hRule="exact" w:val="277"/>
        </w:trPr>
        <w:tc>
          <w:tcPr>
            <w:tcW w:w="132" w:type="dxa"/>
          </w:tcPr>
          <w:p w:rsidR="008E15A3" w:rsidRDefault="008E15A3"/>
        </w:tc>
        <w:tc>
          <w:tcPr>
            <w:tcW w:w="978" w:type="dxa"/>
            <w:vMerge w:val="restart"/>
            <w:shd w:val="clear" w:color="000000" w:fill="FFFFFF"/>
            <w:tcMar>
              <w:left w:w="34" w:type="dxa"/>
              <w:right w:w="34" w:type="dxa"/>
            </w:tcMar>
          </w:tcPr>
          <w:p w:rsidR="008E15A3" w:rsidRDefault="008E15A3"/>
        </w:tc>
        <w:tc>
          <w:tcPr>
            <w:tcW w:w="9130" w:type="dxa"/>
            <w:gridSpan w:val="10"/>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8E15A3" w:rsidTr="00181CFC">
        <w:trPr>
          <w:trHeight w:hRule="exact" w:val="138"/>
        </w:trPr>
        <w:tc>
          <w:tcPr>
            <w:tcW w:w="132" w:type="dxa"/>
          </w:tcPr>
          <w:p w:rsidR="008E15A3" w:rsidRDefault="008E15A3"/>
        </w:tc>
        <w:tc>
          <w:tcPr>
            <w:tcW w:w="978" w:type="dxa"/>
            <w:vMerge/>
            <w:shd w:val="clear" w:color="000000" w:fill="FFFFFF"/>
            <w:tcMar>
              <w:left w:w="34" w:type="dxa"/>
              <w:right w:w="34" w:type="dxa"/>
            </w:tcMar>
          </w:tcPr>
          <w:p w:rsidR="008E15A3" w:rsidRDefault="008E15A3"/>
        </w:tc>
        <w:tc>
          <w:tcPr>
            <w:tcW w:w="6720" w:type="dxa"/>
            <w:gridSpan w:val="7"/>
            <w:shd w:val="clear" w:color="000000" w:fill="FFFFFF"/>
            <w:tcMar>
              <w:left w:w="34" w:type="dxa"/>
              <w:right w:w="34" w:type="dxa"/>
            </w:tcMar>
          </w:tcPr>
          <w:p w:rsidR="008E15A3" w:rsidRDefault="008E15A3"/>
        </w:tc>
        <w:tc>
          <w:tcPr>
            <w:tcW w:w="403" w:type="dxa"/>
          </w:tcPr>
          <w:p w:rsidR="008E15A3" w:rsidRDefault="008E15A3"/>
        </w:tc>
        <w:tc>
          <w:tcPr>
            <w:tcW w:w="1050" w:type="dxa"/>
          </w:tcPr>
          <w:p w:rsidR="008E15A3" w:rsidRDefault="008E15A3"/>
        </w:tc>
        <w:tc>
          <w:tcPr>
            <w:tcW w:w="957" w:type="dxa"/>
          </w:tcPr>
          <w:p w:rsidR="008E15A3" w:rsidRDefault="008E15A3"/>
        </w:tc>
      </w:tr>
      <w:tr w:rsidR="008E15A3" w:rsidTr="00181CFC">
        <w:trPr>
          <w:trHeight w:hRule="exact" w:val="416"/>
        </w:trPr>
        <w:tc>
          <w:tcPr>
            <w:tcW w:w="132" w:type="dxa"/>
          </w:tcPr>
          <w:p w:rsidR="008E15A3" w:rsidRDefault="008E15A3"/>
        </w:tc>
        <w:tc>
          <w:tcPr>
            <w:tcW w:w="10108" w:type="dxa"/>
            <w:gridSpan w:val="11"/>
            <w:shd w:val="clear" w:color="000000" w:fill="FFFFFF"/>
            <w:tcMar>
              <w:left w:w="34" w:type="dxa"/>
              <w:right w:w="34" w:type="dxa"/>
            </w:tcMar>
          </w:tcPr>
          <w:p w:rsidR="008E15A3" w:rsidRDefault="006372DD">
            <w:pPr>
              <w:spacing w:after="0" w:line="240" w:lineRule="auto"/>
              <w:rPr>
                <w:sz w:val="19"/>
                <w:szCs w:val="19"/>
              </w:rPr>
            </w:pPr>
            <w:r w:rsidRPr="006372DD">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8E15A3" w:rsidRPr="00181CFC" w:rsidTr="00181CFC">
        <w:trPr>
          <w:trHeight w:hRule="exact" w:val="277"/>
        </w:trPr>
        <w:tc>
          <w:tcPr>
            <w:tcW w:w="132" w:type="dxa"/>
          </w:tcPr>
          <w:p w:rsidR="008E15A3" w:rsidRDefault="008E15A3"/>
        </w:tc>
        <w:tc>
          <w:tcPr>
            <w:tcW w:w="2059" w:type="dxa"/>
            <w:gridSpan w:val="3"/>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8E15A3" w:rsidRPr="006372DD" w:rsidRDefault="006372DD">
            <w:pPr>
              <w:spacing w:after="0" w:line="240" w:lineRule="auto"/>
              <w:rPr>
                <w:sz w:val="19"/>
                <w:szCs w:val="19"/>
              </w:rPr>
            </w:pPr>
            <w:proofErr w:type="spellStart"/>
            <w:r w:rsidRPr="006372DD">
              <w:rPr>
                <w:rFonts w:ascii="Times New Roman" w:hAnsi="Times New Roman" w:cs="Times New Roman"/>
                <w:i/>
                <w:color w:val="000000"/>
                <w:sz w:val="19"/>
                <w:szCs w:val="19"/>
              </w:rPr>
              <w:t>к.п.н</w:t>
            </w:r>
            <w:proofErr w:type="spellEnd"/>
            <w:r w:rsidRPr="006372DD">
              <w:rPr>
                <w:rFonts w:ascii="Times New Roman" w:hAnsi="Times New Roman" w:cs="Times New Roman"/>
                <w:i/>
                <w:color w:val="000000"/>
                <w:sz w:val="19"/>
                <w:szCs w:val="19"/>
              </w:rPr>
              <w:t xml:space="preserve">., доцент, </w:t>
            </w:r>
            <w:proofErr w:type="spellStart"/>
            <w:r w:rsidRPr="006372DD">
              <w:rPr>
                <w:rFonts w:ascii="Times New Roman" w:hAnsi="Times New Roman" w:cs="Times New Roman"/>
                <w:i/>
                <w:color w:val="000000"/>
                <w:sz w:val="19"/>
                <w:szCs w:val="19"/>
              </w:rPr>
              <w:t>Дорохина</w:t>
            </w:r>
            <w:proofErr w:type="spellEnd"/>
            <w:r w:rsidRPr="006372DD">
              <w:rPr>
                <w:rFonts w:ascii="Times New Roman" w:hAnsi="Times New Roman" w:cs="Times New Roman"/>
                <w:i/>
                <w:color w:val="000000"/>
                <w:sz w:val="19"/>
                <w:szCs w:val="19"/>
              </w:rPr>
              <w:t xml:space="preserve"> И.В. _________________</w:t>
            </w:r>
          </w:p>
        </w:tc>
      </w:tr>
      <w:tr w:rsidR="008E15A3" w:rsidRPr="00181CFC" w:rsidTr="00181CFC">
        <w:trPr>
          <w:trHeight w:hRule="exact" w:val="138"/>
        </w:trPr>
        <w:tc>
          <w:tcPr>
            <w:tcW w:w="132" w:type="dxa"/>
          </w:tcPr>
          <w:p w:rsidR="008E15A3" w:rsidRPr="006372DD" w:rsidRDefault="008E15A3"/>
        </w:tc>
        <w:tc>
          <w:tcPr>
            <w:tcW w:w="978" w:type="dxa"/>
          </w:tcPr>
          <w:p w:rsidR="008E15A3" w:rsidRPr="006372DD" w:rsidRDefault="008E15A3"/>
        </w:tc>
        <w:tc>
          <w:tcPr>
            <w:tcW w:w="944" w:type="dxa"/>
          </w:tcPr>
          <w:p w:rsidR="008E15A3" w:rsidRPr="006372DD" w:rsidRDefault="008E15A3"/>
        </w:tc>
        <w:tc>
          <w:tcPr>
            <w:tcW w:w="137" w:type="dxa"/>
          </w:tcPr>
          <w:p w:rsidR="008E15A3" w:rsidRPr="006372DD" w:rsidRDefault="008E15A3"/>
        </w:tc>
        <w:tc>
          <w:tcPr>
            <w:tcW w:w="665" w:type="dxa"/>
          </w:tcPr>
          <w:p w:rsidR="008E15A3" w:rsidRPr="006372DD" w:rsidRDefault="008E15A3"/>
        </w:tc>
        <w:tc>
          <w:tcPr>
            <w:tcW w:w="137" w:type="dxa"/>
          </w:tcPr>
          <w:p w:rsidR="008E15A3" w:rsidRPr="006372DD" w:rsidRDefault="008E15A3"/>
        </w:tc>
        <w:tc>
          <w:tcPr>
            <w:tcW w:w="817" w:type="dxa"/>
          </w:tcPr>
          <w:p w:rsidR="008E15A3" w:rsidRPr="006372DD" w:rsidRDefault="008E15A3"/>
        </w:tc>
        <w:tc>
          <w:tcPr>
            <w:tcW w:w="823" w:type="dxa"/>
          </w:tcPr>
          <w:p w:rsidR="008E15A3" w:rsidRPr="006372DD" w:rsidRDefault="008E15A3"/>
        </w:tc>
        <w:tc>
          <w:tcPr>
            <w:tcW w:w="3197" w:type="dxa"/>
          </w:tcPr>
          <w:p w:rsidR="008E15A3" w:rsidRPr="006372DD" w:rsidRDefault="008E15A3"/>
        </w:tc>
        <w:tc>
          <w:tcPr>
            <w:tcW w:w="403" w:type="dxa"/>
          </w:tcPr>
          <w:p w:rsidR="008E15A3" w:rsidRPr="006372DD" w:rsidRDefault="008E15A3"/>
        </w:tc>
        <w:tc>
          <w:tcPr>
            <w:tcW w:w="1050" w:type="dxa"/>
          </w:tcPr>
          <w:p w:rsidR="008E15A3" w:rsidRPr="006372DD" w:rsidRDefault="008E15A3"/>
        </w:tc>
        <w:tc>
          <w:tcPr>
            <w:tcW w:w="957" w:type="dxa"/>
          </w:tcPr>
          <w:p w:rsidR="008E15A3" w:rsidRPr="006372DD" w:rsidRDefault="008E15A3"/>
        </w:tc>
      </w:tr>
      <w:tr w:rsidR="008E15A3" w:rsidRPr="00181CFC" w:rsidTr="00181CFC">
        <w:trPr>
          <w:trHeight w:hRule="exact" w:val="14"/>
        </w:trPr>
        <w:tc>
          <w:tcPr>
            <w:tcW w:w="10240" w:type="dxa"/>
            <w:gridSpan w:val="12"/>
            <w:tcBorders>
              <w:top w:val="single" w:sz="8" w:space="0" w:color="000000"/>
            </w:tcBorders>
            <w:shd w:val="clear" w:color="FFFFFF" w:fill="FFFFFF"/>
            <w:tcMar>
              <w:left w:w="4" w:type="dxa"/>
              <w:right w:w="4" w:type="dxa"/>
            </w:tcMar>
          </w:tcPr>
          <w:p w:rsidR="008E15A3" w:rsidRPr="006372DD" w:rsidRDefault="008E15A3"/>
        </w:tc>
      </w:tr>
      <w:tr w:rsidR="008E15A3" w:rsidRPr="00181CFC" w:rsidTr="00181CFC">
        <w:trPr>
          <w:trHeight w:hRule="exact" w:val="13"/>
        </w:trPr>
        <w:tc>
          <w:tcPr>
            <w:tcW w:w="132" w:type="dxa"/>
          </w:tcPr>
          <w:p w:rsidR="008E15A3" w:rsidRPr="006372DD" w:rsidRDefault="008E15A3"/>
        </w:tc>
        <w:tc>
          <w:tcPr>
            <w:tcW w:w="978" w:type="dxa"/>
          </w:tcPr>
          <w:p w:rsidR="008E15A3" w:rsidRPr="006372DD" w:rsidRDefault="008E15A3"/>
        </w:tc>
        <w:tc>
          <w:tcPr>
            <w:tcW w:w="944" w:type="dxa"/>
          </w:tcPr>
          <w:p w:rsidR="008E15A3" w:rsidRPr="006372DD" w:rsidRDefault="008E15A3"/>
        </w:tc>
        <w:tc>
          <w:tcPr>
            <w:tcW w:w="137" w:type="dxa"/>
          </w:tcPr>
          <w:p w:rsidR="008E15A3" w:rsidRPr="006372DD" w:rsidRDefault="008E15A3"/>
        </w:tc>
        <w:tc>
          <w:tcPr>
            <w:tcW w:w="665" w:type="dxa"/>
          </w:tcPr>
          <w:p w:rsidR="008E15A3" w:rsidRPr="006372DD" w:rsidRDefault="008E15A3"/>
        </w:tc>
        <w:tc>
          <w:tcPr>
            <w:tcW w:w="137" w:type="dxa"/>
          </w:tcPr>
          <w:p w:rsidR="008E15A3" w:rsidRPr="006372DD" w:rsidRDefault="008E15A3"/>
        </w:tc>
        <w:tc>
          <w:tcPr>
            <w:tcW w:w="817" w:type="dxa"/>
          </w:tcPr>
          <w:p w:rsidR="008E15A3" w:rsidRPr="006372DD" w:rsidRDefault="008E15A3"/>
        </w:tc>
        <w:tc>
          <w:tcPr>
            <w:tcW w:w="823" w:type="dxa"/>
          </w:tcPr>
          <w:p w:rsidR="008E15A3" w:rsidRPr="006372DD" w:rsidRDefault="008E15A3"/>
        </w:tc>
        <w:tc>
          <w:tcPr>
            <w:tcW w:w="3197" w:type="dxa"/>
          </w:tcPr>
          <w:p w:rsidR="008E15A3" w:rsidRPr="006372DD" w:rsidRDefault="008E15A3"/>
        </w:tc>
        <w:tc>
          <w:tcPr>
            <w:tcW w:w="403" w:type="dxa"/>
          </w:tcPr>
          <w:p w:rsidR="008E15A3" w:rsidRPr="006372DD" w:rsidRDefault="008E15A3"/>
        </w:tc>
        <w:tc>
          <w:tcPr>
            <w:tcW w:w="1050" w:type="dxa"/>
          </w:tcPr>
          <w:p w:rsidR="008E15A3" w:rsidRPr="006372DD" w:rsidRDefault="008E15A3"/>
        </w:tc>
        <w:tc>
          <w:tcPr>
            <w:tcW w:w="957" w:type="dxa"/>
          </w:tcPr>
          <w:p w:rsidR="008E15A3" w:rsidRPr="006372DD" w:rsidRDefault="008E15A3"/>
        </w:tc>
      </w:tr>
      <w:tr w:rsidR="008E15A3" w:rsidRPr="00181CFC" w:rsidTr="00181CFC">
        <w:trPr>
          <w:trHeight w:hRule="exact" w:val="14"/>
        </w:trPr>
        <w:tc>
          <w:tcPr>
            <w:tcW w:w="10240" w:type="dxa"/>
            <w:gridSpan w:val="12"/>
            <w:tcBorders>
              <w:top w:val="single" w:sz="8" w:space="0" w:color="000000"/>
            </w:tcBorders>
            <w:shd w:val="clear" w:color="FFFFFF" w:fill="FFFFFF"/>
            <w:tcMar>
              <w:left w:w="4" w:type="dxa"/>
              <w:right w:w="4" w:type="dxa"/>
            </w:tcMar>
          </w:tcPr>
          <w:p w:rsidR="008E15A3" w:rsidRPr="006372DD" w:rsidRDefault="008E15A3"/>
        </w:tc>
      </w:tr>
      <w:tr w:rsidR="008E15A3" w:rsidRPr="00181CFC" w:rsidTr="00181CFC">
        <w:trPr>
          <w:trHeight w:hRule="exact" w:val="96"/>
        </w:trPr>
        <w:tc>
          <w:tcPr>
            <w:tcW w:w="132" w:type="dxa"/>
          </w:tcPr>
          <w:p w:rsidR="008E15A3" w:rsidRPr="006372DD" w:rsidRDefault="008E15A3"/>
        </w:tc>
        <w:tc>
          <w:tcPr>
            <w:tcW w:w="978" w:type="dxa"/>
          </w:tcPr>
          <w:p w:rsidR="008E15A3" w:rsidRPr="006372DD" w:rsidRDefault="008E15A3"/>
        </w:tc>
        <w:tc>
          <w:tcPr>
            <w:tcW w:w="944" w:type="dxa"/>
          </w:tcPr>
          <w:p w:rsidR="008E15A3" w:rsidRPr="006372DD" w:rsidRDefault="008E15A3"/>
        </w:tc>
        <w:tc>
          <w:tcPr>
            <w:tcW w:w="137" w:type="dxa"/>
          </w:tcPr>
          <w:p w:rsidR="008E15A3" w:rsidRPr="006372DD" w:rsidRDefault="008E15A3"/>
        </w:tc>
        <w:tc>
          <w:tcPr>
            <w:tcW w:w="665" w:type="dxa"/>
          </w:tcPr>
          <w:p w:rsidR="008E15A3" w:rsidRPr="006372DD" w:rsidRDefault="008E15A3"/>
        </w:tc>
        <w:tc>
          <w:tcPr>
            <w:tcW w:w="137" w:type="dxa"/>
          </w:tcPr>
          <w:p w:rsidR="008E15A3" w:rsidRPr="006372DD" w:rsidRDefault="008E15A3"/>
        </w:tc>
        <w:tc>
          <w:tcPr>
            <w:tcW w:w="817" w:type="dxa"/>
          </w:tcPr>
          <w:p w:rsidR="008E15A3" w:rsidRPr="006372DD" w:rsidRDefault="008E15A3"/>
        </w:tc>
        <w:tc>
          <w:tcPr>
            <w:tcW w:w="823" w:type="dxa"/>
          </w:tcPr>
          <w:p w:rsidR="008E15A3" w:rsidRPr="006372DD" w:rsidRDefault="008E15A3"/>
        </w:tc>
        <w:tc>
          <w:tcPr>
            <w:tcW w:w="3197" w:type="dxa"/>
          </w:tcPr>
          <w:p w:rsidR="008E15A3" w:rsidRPr="006372DD" w:rsidRDefault="008E15A3"/>
        </w:tc>
        <w:tc>
          <w:tcPr>
            <w:tcW w:w="403" w:type="dxa"/>
          </w:tcPr>
          <w:p w:rsidR="008E15A3" w:rsidRPr="006372DD" w:rsidRDefault="008E15A3"/>
        </w:tc>
        <w:tc>
          <w:tcPr>
            <w:tcW w:w="1050" w:type="dxa"/>
          </w:tcPr>
          <w:p w:rsidR="008E15A3" w:rsidRPr="006372DD" w:rsidRDefault="008E15A3"/>
        </w:tc>
        <w:tc>
          <w:tcPr>
            <w:tcW w:w="957" w:type="dxa"/>
          </w:tcPr>
          <w:p w:rsidR="008E15A3" w:rsidRPr="006372DD" w:rsidRDefault="008E15A3"/>
        </w:tc>
      </w:tr>
      <w:tr w:rsidR="008E15A3" w:rsidRPr="00181CFC" w:rsidTr="00181CFC">
        <w:trPr>
          <w:trHeight w:hRule="exact" w:val="478"/>
        </w:trPr>
        <w:tc>
          <w:tcPr>
            <w:tcW w:w="132" w:type="dxa"/>
          </w:tcPr>
          <w:p w:rsidR="008E15A3" w:rsidRPr="006372DD" w:rsidRDefault="008E15A3"/>
        </w:tc>
        <w:tc>
          <w:tcPr>
            <w:tcW w:w="978" w:type="dxa"/>
          </w:tcPr>
          <w:p w:rsidR="008E15A3" w:rsidRPr="006372DD" w:rsidRDefault="008E15A3"/>
        </w:tc>
        <w:tc>
          <w:tcPr>
            <w:tcW w:w="944" w:type="dxa"/>
          </w:tcPr>
          <w:p w:rsidR="008E15A3" w:rsidRPr="006372DD" w:rsidRDefault="008E15A3"/>
        </w:tc>
        <w:tc>
          <w:tcPr>
            <w:tcW w:w="137" w:type="dxa"/>
          </w:tcPr>
          <w:p w:rsidR="008E15A3" w:rsidRPr="006372DD" w:rsidRDefault="008E15A3"/>
        </w:tc>
        <w:tc>
          <w:tcPr>
            <w:tcW w:w="665" w:type="dxa"/>
          </w:tcPr>
          <w:p w:rsidR="008E15A3" w:rsidRPr="006372DD" w:rsidRDefault="008E15A3"/>
        </w:tc>
        <w:tc>
          <w:tcPr>
            <w:tcW w:w="137" w:type="dxa"/>
          </w:tcPr>
          <w:p w:rsidR="008E15A3" w:rsidRPr="006372DD" w:rsidRDefault="008E15A3"/>
        </w:tc>
        <w:tc>
          <w:tcPr>
            <w:tcW w:w="5240" w:type="dxa"/>
            <w:gridSpan w:val="4"/>
            <w:shd w:val="clear" w:color="000000" w:fill="FFFFFF"/>
            <w:tcMar>
              <w:left w:w="34" w:type="dxa"/>
              <w:right w:w="34" w:type="dxa"/>
            </w:tcMar>
          </w:tcPr>
          <w:p w:rsidR="008E15A3" w:rsidRPr="006372DD" w:rsidRDefault="006372DD">
            <w:pPr>
              <w:spacing w:after="0" w:line="240" w:lineRule="auto"/>
              <w:jc w:val="center"/>
              <w:rPr>
                <w:sz w:val="19"/>
                <w:szCs w:val="19"/>
              </w:rPr>
            </w:pPr>
            <w:r w:rsidRPr="006372DD">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8E15A3" w:rsidRPr="006372DD" w:rsidRDefault="008E15A3"/>
        </w:tc>
        <w:tc>
          <w:tcPr>
            <w:tcW w:w="957" w:type="dxa"/>
          </w:tcPr>
          <w:p w:rsidR="008E15A3" w:rsidRPr="006372DD" w:rsidRDefault="008E15A3"/>
        </w:tc>
      </w:tr>
      <w:tr w:rsidR="008E15A3" w:rsidRPr="00181CFC" w:rsidTr="00181CFC">
        <w:trPr>
          <w:trHeight w:hRule="exact" w:val="833"/>
        </w:trPr>
        <w:tc>
          <w:tcPr>
            <w:tcW w:w="132" w:type="dxa"/>
          </w:tcPr>
          <w:p w:rsidR="008E15A3" w:rsidRPr="006372DD" w:rsidRDefault="008E15A3"/>
        </w:tc>
        <w:tc>
          <w:tcPr>
            <w:tcW w:w="4501" w:type="dxa"/>
            <w:gridSpan w:val="7"/>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8E15A3" w:rsidRPr="006372DD" w:rsidRDefault="008E15A3"/>
        </w:tc>
        <w:tc>
          <w:tcPr>
            <w:tcW w:w="403" w:type="dxa"/>
          </w:tcPr>
          <w:p w:rsidR="008E15A3" w:rsidRPr="006372DD" w:rsidRDefault="008E15A3"/>
        </w:tc>
        <w:tc>
          <w:tcPr>
            <w:tcW w:w="1050" w:type="dxa"/>
          </w:tcPr>
          <w:p w:rsidR="008E15A3" w:rsidRPr="006372DD" w:rsidRDefault="008E15A3"/>
        </w:tc>
        <w:tc>
          <w:tcPr>
            <w:tcW w:w="957" w:type="dxa"/>
          </w:tcPr>
          <w:p w:rsidR="008E15A3" w:rsidRPr="006372DD" w:rsidRDefault="008E15A3"/>
        </w:tc>
      </w:tr>
      <w:tr w:rsidR="008E15A3" w:rsidRPr="00181CFC" w:rsidTr="00181CFC">
        <w:trPr>
          <w:trHeight w:hRule="exact" w:val="537"/>
        </w:trPr>
        <w:tc>
          <w:tcPr>
            <w:tcW w:w="132" w:type="dxa"/>
          </w:tcPr>
          <w:p w:rsidR="008E15A3" w:rsidRPr="006372DD" w:rsidRDefault="008E15A3"/>
        </w:tc>
        <w:tc>
          <w:tcPr>
            <w:tcW w:w="10108" w:type="dxa"/>
            <w:gridSpan w:val="11"/>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6372DD">
              <w:rPr>
                <w:rFonts w:ascii="Times New Roman" w:hAnsi="Times New Roman" w:cs="Times New Roman"/>
                <w:color w:val="000000"/>
                <w:sz w:val="19"/>
                <w:szCs w:val="19"/>
              </w:rPr>
              <w:t>для</w:t>
            </w:r>
            <w:proofErr w:type="gramEnd"/>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исполнения в 2022-2023 учебном году на заседании</w:t>
            </w:r>
          </w:p>
        </w:tc>
      </w:tr>
      <w:tr w:rsidR="008E15A3" w:rsidTr="00181CFC">
        <w:trPr>
          <w:trHeight w:hRule="exact" w:val="277"/>
        </w:trPr>
        <w:tc>
          <w:tcPr>
            <w:tcW w:w="132" w:type="dxa"/>
          </w:tcPr>
          <w:p w:rsidR="008E15A3" w:rsidRDefault="008E15A3"/>
        </w:tc>
        <w:tc>
          <w:tcPr>
            <w:tcW w:w="978" w:type="dxa"/>
            <w:vMerge w:val="restart"/>
            <w:shd w:val="clear" w:color="000000" w:fill="FFFFFF"/>
            <w:tcMar>
              <w:left w:w="34" w:type="dxa"/>
              <w:right w:w="34" w:type="dxa"/>
            </w:tcMar>
          </w:tcPr>
          <w:p w:rsidR="008E15A3" w:rsidRDefault="008E15A3"/>
        </w:tc>
        <w:tc>
          <w:tcPr>
            <w:tcW w:w="9130" w:type="dxa"/>
            <w:gridSpan w:val="10"/>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8E15A3" w:rsidTr="00181CFC">
        <w:trPr>
          <w:trHeight w:hRule="exact" w:val="138"/>
        </w:trPr>
        <w:tc>
          <w:tcPr>
            <w:tcW w:w="132" w:type="dxa"/>
          </w:tcPr>
          <w:p w:rsidR="008E15A3" w:rsidRDefault="008E15A3"/>
        </w:tc>
        <w:tc>
          <w:tcPr>
            <w:tcW w:w="978" w:type="dxa"/>
            <w:vMerge/>
            <w:shd w:val="clear" w:color="000000" w:fill="FFFFFF"/>
            <w:tcMar>
              <w:left w:w="34" w:type="dxa"/>
              <w:right w:w="34" w:type="dxa"/>
            </w:tcMar>
          </w:tcPr>
          <w:p w:rsidR="008E15A3" w:rsidRDefault="008E15A3"/>
        </w:tc>
        <w:tc>
          <w:tcPr>
            <w:tcW w:w="6720" w:type="dxa"/>
            <w:gridSpan w:val="7"/>
            <w:shd w:val="clear" w:color="000000" w:fill="FFFFFF"/>
            <w:tcMar>
              <w:left w:w="34" w:type="dxa"/>
              <w:right w:w="34" w:type="dxa"/>
            </w:tcMar>
          </w:tcPr>
          <w:p w:rsidR="008E15A3" w:rsidRDefault="008E15A3"/>
        </w:tc>
        <w:tc>
          <w:tcPr>
            <w:tcW w:w="403" w:type="dxa"/>
          </w:tcPr>
          <w:p w:rsidR="008E15A3" w:rsidRDefault="008E15A3"/>
        </w:tc>
        <w:tc>
          <w:tcPr>
            <w:tcW w:w="1050" w:type="dxa"/>
          </w:tcPr>
          <w:p w:rsidR="008E15A3" w:rsidRDefault="008E15A3"/>
        </w:tc>
        <w:tc>
          <w:tcPr>
            <w:tcW w:w="957" w:type="dxa"/>
          </w:tcPr>
          <w:p w:rsidR="008E15A3" w:rsidRDefault="008E15A3"/>
        </w:tc>
      </w:tr>
      <w:tr w:rsidR="008E15A3" w:rsidRPr="00181CFC" w:rsidTr="00181CFC">
        <w:trPr>
          <w:trHeight w:hRule="exact" w:val="277"/>
        </w:trPr>
        <w:tc>
          <w:tcPr>
            <w:tcW w:w="132" w:type="dxa"/>
          </w:tcPr>
          <w:p w:rsidR="008E15A3" w:rsidRDefault="008E15A3"/>
        </w:tc>
        <w:tc>
          <w:tcPr>
            <w:tcW w:w="10108" w:type="dxa"/>
            <w:gridSpan w:val="11"/>
            <w:shd w:val="clear" w:color="000000" w:fill="FFFFFF"/>
            <w:tcMar>
              <w:left w:w="34" w:type="dxa"/>
              <w:right w:w="34" w:type="dxa"/>
            </w:tcMar>
          </w:tcPr>
          <w:p w:rsidR="008E15A3" w:rsidRPr="00181CFC" w:rsidRDefault="006372DD">
            <w:pPr>
              <w:spacing w:after="0" w:line="240" w:lineRule="auto"/>
              <w:rPr>
                <w:sz w:val="19"/>
                <w:szCs w:val="19"/>
              </w:rPr>
            </w:pPr>
            <w:r w:rsidRPr="006372DD">
              <w:rPr>
                <w:rFonts w:ascii="Times New Roman" w:hAnsi="Times New Roman" w:cs="Times New Roman"/>
                <w:color w:val="000000"/>
                <w:sz w:val="19"/>
                <w:szCs w:val="19"/>
              </w:rPr>
              <w:t xml:space="preserve">Зав. кафедрой к.ф.н., доц. </w:t>
            </w:r>
            <w:proofErr w:type="spellStart"/>
            <w:r w:rsidRPr="00181CFC">
              <w:rPr>
                <w:rFonts w:ascii="Times New Roman" w:hAnsi="Times New Roman" w:cs="Times New Roman"/>
                <w:color w:val="000000"/>
                <w:sz w:val="19"/>
                <w:szCs w:val="19"/>
              </w:rPr>
              <w:t>Барабанова</w:t>
            </w:r>
            <w:proofErr w:type="spellEnd"/>
            <w:r w:rsidRPr="00181CFC">
              <w:rPr>
                <w:rFonts w:ascii="Times New Roman" w:hAnsi="Times New Roman" w:cs="Times New Roman"/>
                <w:color w:val="000000"/>
                <w:sz w:val="19"/>
                <w:szCs w:val="19"/>
              </w:rPr>
              <w:t xml:space="preserve"> И.Г. _________________</w:t>
            </w:r>
          </w:p>
        </w:tc>
      </w:tr>
      <w:tr w:rsidR="008E15A3" w:rsidRPr="00181CFC" w:rsidTr="00181CFC">
        <w:trPr>
          <w:trHeight w:hRule="exact" w:val="277"/>
        </w:trPr>
        <w:tc>
          <w:tcPr>
            <w:tcW w:w="132" w:type="dxa"/>
          </w:tcPr>
          <w:p w:rsidR="008E15A3" w:rsidRPr="00181CFC" w:rsidRDefault="008E15A3"/>
        </w:tc>
        <w:tc>
          <w:tcPr>
            <w:tcW w:w="2059" w:type="dxa"/>
            <w:gridSpan w:val="3"/>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8E15A3" w:rsidRPr="006372DD" w:rsidRDefault="006372DD">
            <w:pPr>
              <w:spacing w:after="0" w:line="240" w:lineRule="auto"/>
              <w:rPr>
                <w:sz w:val="19"/>
                <w:szCs w:val="19"/>
              </w:rPr>
            </w:pPr>
            <w:proofErr w:type="spellStart"/>
            <w:r w:rsidRPr="006372DD">
              <w:rPr>
                <w:rFonts w:ascii="Times New Roman" w:hAnsi="Times New Roman" w:cs="Times New Roman"/>
                <w:i/>
                <w:color w:val="000000"/>
                <w:sz w:val="19"/>
                <w:szCs w:val="19"/>
              </w:rPr>
              <w:t>к.п.н</w:t>
            </w:r>
            <w:proofErr w:type="spellEnd"/>
            <w:r w:rsidRPr="006372DD">
              <w:rPr>
                <w:rFonts w:ascii="Times New Roman" w:hAnsi="Times New Roman" w:cs="Times New Roman"/>
                <w:i/>
                <w:color w:val="000000"/>
                <w:sz w:val="19"/>
                <w:szCs w:val="19"/>
              </w:rPr>
              <w:t xml:space="preserve">., доцент, </w:t>
            </w:r>
            <w:proofErr w:type="spellStart"/>
            <w:r w:rsidRPr="006372DD">
              <w:rPr>
                <w:rFonts w:ascii="Times New Roman" w:hAnsi="Times New Roman" w:cs="Times New Roman"/>
                <w:i/>
                <w:color w:val="000000"/>
                <w:sz w:val="19"/>
                <w:szCs w:val="19"/>
              </w:rPr>
              <w:t>Дорохина</w:t>
            </w:r>
            <w:proofErr w:type="spellEnd"/>
            <w:r w:rsidRPr="006372DD">
              <w:rPr>
                <w:rFonts w:ascii="Times New Roman" w:hAnsi="Times New Roman" w:cs="Times New Roman"/>
                <w:i/>
                <w:color w:val="000000"/>
                <w:sz w:val="19"/>
                <w:szCs w:val="19"/>
              </w:rPr>
              <w:t xml:space="preserve"> И.В. _________________</w:t>
            </w:r>
          </w:p>
        </w:tc>
      </w:tr>
      <w:tr w:rsidR="008E15A3" w:rsidRPr="00181CFC" w:rsidTr="00181CFC">
        <w:trPr>
          <w:trHeight w:hRule="exact" w:val="138"/>
        </w:trPr>
        <w:tc>
          <w:tcPr>
            <w:tcW w:w="132" w:type="dxa"/>
          </w:tcPr>
          <w:p w:rsidR="008E15A3" w:rsidRPr="006372DD" w:rsidRDefault="008E15A3"/>
        </w:tc>
        <w:tc>
          <w:tcPr>
            <w:tcW w:w="10108" w:type="dxa"/>
            <w:gridSpan w:val="11"/>
            <w:shd w:val="clear" w:color="000000" w:fill="FFFFFF"/>
            <w:tcMar>
              <w:left w:w="34" w:type="dxa"/>
              <w:right w:w="34" w:type="dxa"/>
            </w:tcMar>
          </w:tcPr>
          <w:p w:rsidR="008E15A3" w:rsidRPr="006372DD" w:rsidRDefault="008E15A3"/>
        </w:tc>
      </w:tr>
    </w:tbl>
    <w:p w:rsidR="008E15A3" w:rsidRPr="006372DD" w:rsidRDefault="006372DD">
      <w:pPr>
        <w:rPr>
          <w:sz w:val="0"/>
          <w:szCs w:val="0"/>
        </w:rPr>
      </w:pPr>
      <w:r w:rsidRPr="006372DD">
        <w:br w:type="page"/>
      </w:r>
    </w:p>
    <w:tbl>
      <w:tblPr>
        <w:tblW w:w="0" w:type="auto"/>
        <w:tblCellMar>
          <w:left w:w="0" w:type="dxa"/>
          <w:right w:w="0" w:type="dxa"/>
        </w:tblCellMar>
        <w:tblLook w:val="04A0" w:firstRow="1" w:lastRow="0" w:firstColumn="1" w:lastColumn="0" w:noHBand="0" w:noVBand="1"/>
      </w:tblPr>
      <w:tblGrid>
        <w:gridCol w:w="143"/>
        <w:gridCol w:w="604"/>
        <w:gridCol w:w="213"/>
        <w:gridCol w:w="1705"/>
        <w:gridCol w:w="1503"/>
        <w:gridCol w:w="143"/>
        <w:gridCol w:w="821"/>
        <w:gridCol w:w="696"/>
        <w:gridCol w:w="1115"/>
        <w:gridCol w:w="1251"/>
        <w:gridCol w:w="701"/>
        <w:gridCol w:w="398"/>
        <w:gridCol w:w="981"/>
      </w:tblGrid>
      <w:tr w:rsidR="008E15A3">
        <w:trPr>
          <w:trHeight w:hRule="exact" w:val="416"/>
        </w:trPr>
        <w:tc>
          <w:tcPr>
            <w:tcW w:w="4692" w:type="dxa"/>
            <w:gridSpan w:val="6"/>
            <w:shd w:val="clear" w:color="C0C0C0" w:fill="FFFFFF"/>
            <w:tcMar>
              <w:left w:w="34" w:type="dxa"/>
              <w:right w:w="34" w:type="dxa"/>
            </w:tcMar>
          </w:tcPr>
          <w:p w:rsidR="008E15A3" w:rsidRDefault="006372D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8E15A3" w:rsidRDefault="008E15A3"/>
        </w:tc>
        <w:tc>
          <w:tcPr>
            <w:tcW w:w="710" w:type="dxa"/>
          </w:tcPr>
          <w:p w:rsidR="008E15A3" w:rsidRDefault="008E15A3"/>
        </w:tc>
        <w:tc>
          <w:tcPr>
            <w:tcW w:w="1135" w:type="dxa"/>
          </w:tcPr>
          <w:p w:rsidR="008E15A3" w:rsidRDefault="008E15A3"/>
        </w:tc>
        <w:tc>
          <w:tcPr>
            <w:tcW w:w="1277" w:type="dxa"/>
          </w:tcPr>
          <w:p w:rsidR="008E15A3" w:rsidRDefault="008E15A3"/>
        </w:tc>
        <w:tc>
          <w:tcPr>
            <w:tcW w:w="710" w:type="dxa"/>
          </w:tcPr>
          <w:p w:rsidR="008E15A3" w:rsidRDefault="008E15A3"/>
        </w:tc>
        <w:tc>
          <w:tcPr>
            <w:tcW w:w="426" w:type="dxa"/>
          </w:tcPr>
          <w:p w:rsidR="008E15A3" w:rsidRDefault="008E15A3"/>
        </w:tc>
        <w:tc>
          <w:tcPr>
            <w:tcW w:w="1007" w:type="dxa"/>
            <w:shd w:val="clear" w:color="C0C0C0" w:fill="FFFFFF"/>
            <w:tcMar>
              <w:left w:w="34" w:type="dxa"/>
              <w:right w:w="34" w:type="dxa"/>
            </w:tcMar>
          </w:tcPr>
          <w:p w:rsidR="008E15A3" w:rsidRDefault="006372D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8E15A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E15A3" w:rsidRPr="00181CFC">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Цели освоения дисциплины: совершенствование в овладении и практическом применении обучающимися практических навыков перевода: умение понять исходный текст и адекватно передать план выражения и план содержания этого текста средствами иного языка в переводе, умение осуществлять перевод с соблюдением норм лексической эквивалентности, соблюдением грамматических, синтаксических и стилистических норм.</w:t>
            </w:r>
          </w:p>
        </w:tc>
      </w:tr>
      <w:tr w:rsidR="008E15A3" w:rsidRPr="00181CFC">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Задачи: состоят в совершенствовании сформированных знаний, умений и навыков, относящихся, как к переводческой деятельности, так и к сопутствующим ей аспектам профессиональной работы (таким, как правильная организация труда лингвиста-переводчика, работа со словарями и справочниками, принципы оформления переводческой документации, вопросы переводческой этики, оптимизация самостоятельной работы и др.).</w:t>
            </w:r>
          </w:p>
        </w:tc>
      </w:tr>
      <w:tr w:rsidR="008E15A3" w:rsidRPr="00181CFC">
        <w:trPr>
          <w:trHeight w:hRule="exact" w:val="277"/>
        </w:trPr>
        <w:tc>
          <w:tcPr>
            <w:tcW w:w="143" w:type="dxa"/>
          </w:tcPr>
          <w:p w:rsidR="008E15A3" w:rsidRPr="006372DD" w:rsidRDefault="008E15A3"/>
        </w:tc>
        <w:tc>
          <w:tcPr>
            <w:tcW w:w="625" w:type="dxa"/>
          </w:tcPr>
          <w:p w:rsidR="008E15A3" w:rsidRPr="006372DD" w:rsidRDefault="008E15A3"/>
        </w:tc>
        <w:tc>
          <w:tcPr>
            <w:tcW w:w="228" w:type="dxa"/>
          </w:tcPr>
          <w:p w:rsidR="008E15A3" w:rsidRPr="006372DD" w:rsidRDefault="008E15A3"/>
        </w:tc>
        <w:tc>
          <w:tcPr>
            <w:tcW w:w="1844" w:type="dxa"/>
          </w:tcPr>
          <w:p w:rsidR="008E15A3" w:rsidRPr="006372DD" w:rsidRDefault="008E15A3"/>
        </w:tc>
        <w:tc>
          <w:tcPr>
            <w:tcW w:w="1702" w:type="dxa"/>
          </w:tcPr>
          <w:p w:rsidR="008E15A3" w:rsidRPr="006372DD" w:rsidRDefault="008E15A3"/>
        </w:tc>
        <w:tc>
          <w:tcPr>
            <w:tcW w:w="143" w:type="dxa"/>
          </w:tcPr>
          <w:p w:rsidR="008E15A3" w:rsidRPr="006372DD" w:rsidRDefault="008E15A3"/>
        </w:tc>
        <w:tc>
          <w:tcPr>
            <w:tcW w:w="851" w:type="dxa"/>
          </w:tcPr>
          <w:p w:rsidR="008E15A3" w:rsidRPr="006372DD" w:rsidRDefault="008E15A3"/>
        </w:tc>
        <w:tc>
          <w:tcPr>
            <w:tcW w:w="710" w:type="dxa"/>
          </w:tcPr>
          <w:p w:rsidR="008E15A3" w:rsidRPr="006372DD" w:rsidRDefault="008E15A3"/>
        </w:tc>
        <w:tc>
          <w:tcPr>
            <w:tcW w:w="1135" w:type="dxa"/>
          </w:tcPr>
          <w:p w:rsidR="008E15A3" w:rsidRPr="006372DD" w:rsidRDefault="008E15A3"/>
        </w:tc>
        <w:tc>
          <w:tcPr>
            <w:tcW w:w="1277" w:type="dxa"/>
          </w:tcPr>
          <w:p w:rsidR="008E15A3" w:rsidRPr="006372DD" w:rsidRDefault="008E15A3"/>
        </w:tc>
        <w:tc>
          <w:tcPr>
            <w:tcW w:w="710" w:type="dxa"/>
          </w:tcPr>
          <w:p w:rsidR="008E15A3" w:rsidRPr="006372DD" w:rsidRDefault="008E15A3"/>
        </w:tc>
        <w:tc>
          <w:tcPr>
            <w:tcW w:w="426" w:type="dxa"/>
          </w:tcPr>
          <w:p w:rsidR="008E15A3" w:rsidRPr="006372DD" w:rsidRDefault="008E15A3"/>
        </w:tc>
        <w:tc>
          <w:tcPr>
            <w:tcW w:w="993" w:type="dxa"/>
          </w:tcPr>
          <w:p w:rsidR="008E15A3" w:rsidRPr="006372DD" w:rsidRDefault="008E15A3"/>
        </w:tc>
      </w:tr>
      <w:tr w:rsidR="008E15A3" w:rsidRPr="00181CF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E15A3" w:rsidRPr="006372DD" w:rsidRDefault="006372DD">
            <w:pPr>
              <w:spacing w:after="0" w:line="240" w:lineRule="auto"/>
              <w:jc w:val="center"/>
              <w:rPr>
                <w:sz w:val="19"/>
                <w:szCs w:val="19"/>
              </w:rPr>
            </w:pPr>
            <w:r w:rsidRPr="006372DD">
              <w:rPr>
                <w:rFonts w:ascii="Times New Roman" w:hAnsi="Times New Roman" w:cs="Times New Roman"/>
                <w:b/>
                <w:color w:val="000000"/>
                <w:sz w:val="19"/>
                <w:szCs w:val="19"/>
              </w:rPr>
              <w:t>2. МЕСТО ДИСЦИПЛИНЫ В СТРУКТУРЕ ОБРАЗОВАТЕЛЬНОЙ ПРОГРАММЫ</w:t>
            </w:r>
          </w:p>
        </w:tc>
      </w:tr>
      <w:tr w:rsidR="008E15A3">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Pr>
                <w:rFonts w:ascii="Times New Roman" w:hAnsi="Times New Roman" w:cs="Times New Roman"/>
                <w:color w:val="000000"/>
                <w:sz w:val="19"/>
                <w:szCs w:val="19"/>
              </w:rPr>
              <w:t>Б1.В.ДВ.07</w:t>
            </w:r>
          </w:p>
        </w:tc>
      </w:tr>
      <w:tr w:rsidR="008E15A3" w:rsidRPr="00181CFC">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b/>
                <w:color w:val="000000"/>
                <w:sz w:val="19"/>
                <w:szCs w:val="19"/>
              </w:rPr>
              <w:t>Требования к предварительной подготовке обучающегося:</w:t>
            </w:r>
          </w:p>
        </w:tc>
      </w:tr>
      <w:tr w:rsidR="008E15A3" w:rsidRPr="00181CF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8E15A3" w:rsidRPr="00181CF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Практический курс второго иностранного языка</w:t>
            </w:r>
          </w:p>
        </w:tc>
      </w:tr>
      <w:tr w:rsidR="008E15A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p>
        </w:tc>
      </w:tr>
      <w:tr w:rsidR="008E15A3" w:rsidRPr="00181CF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8E15A3" w:rsidRPr="00181CF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Культура стран второго иностранного языка (на иностранном языке)</w:t>
            </w:r>
          </w:p>
        </w:tc>
      </w:tr>
      <w:tr w:rsidR="008E15A3" w:rsidRPr="00181CF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Практикум по культуре речевого общения второго иностранного языка</w:t>
            </w:r>
          </w:p>
        </w:tc>
      </w:tr>
      <w:tr w:rsidR="008E15A3" w:rsidRPr="00181CFC">
        <w:trPr>
          <w:trHeight w:hRule="exact" w:val="277"/>
        </w:trPr>
        <w:tc>
          <w:tcPr>
            <w:tcW w:w="143" w:type="dxa"/>
          </w:tcPr>
          <w:p w:rsidR="008E15A3" w:rsidRPr="006372DD" w:rsidRDefault="008E15A3"/>
        </w:tc>
        <w:tc>
          <w:tcPr>
            <w:tcW w:w="625" w:type="dxa"/>
          </w:tcPr>
          <w:p w:rsidR="008E15A3" w:rsidRPr="006372DD" w:rsidRDefault="008E15A3"/>
        </w:tc>
        <w:tc>
          <w:tcPr>
            <w:tcW w:w="228" w:type="dxa"/>
          </w:tcPr>
          <w:p w:rsidR="008E15A3" w:rsidRPr="006372DD" w:rsidRDefault="008E15A3"/>
        </w:tc>
        <w:tc>
          <w:tcPr>
            <w:tcW w:w="1844" w:type="dxa"/>
          </w:tcPr>
          <w:p w:rsidR="008E15A3" w:rsidRPr="006372DD" w:rsidRDefault="008E15A3"/>
        </w:tc>
        <w:tc>
          <w:tcPr>
            <w:tcW w:w="1702" w:type="dxa"/>
          </w:tcPr>
          <w:p w:rsidR="008E15A3" w:rsidRPr="006372DD" w:rsidRDefault="008E15A3"/>
        </w:tc>
        <w:tc>
          <w:tcPr>
            <w:tcW w:w="143" w:type="dxa"/>
          </w:tcPr>
          <w:p w:rsidR="008E15A3" w:rsidRPr="006372DD" w:rsidRDefault="008E15A3"/>
        </w:tc>
        <w:tc>
          <w:tcPr>
            <w:tcW w:w="851" w:type="dxa"/>
          </w:tcPr>
          <w:p w:rsidR="008E15A3" w:rsidRPr="006372DD" w:rsidRDefault="008E15A3"/>
        </w:tc>
        <w:tc>
          <w:tcPr>
            <w:tcW w:w="710" w:type="dxa"/>
          </w:tcPr>
          <w:p w:rsidR="008E15A3" w:rsidRPr="006372DD" w:rsidRDefault="008E15A3"/>
        </w:tc>
        <w:tc>
          <w:tcPr>
            <w:tcW w:w="1135" w:type="dxa"/>
          </w:tcPr>
          <w:p w:rsidR="008E15A3" w:rsidRPr="006372DD" w:rsidRDefault="008E15A3"/>
        </w:tc>
        <w:tc>
          <w:tcPr>
            <w:tcW w:w="1277" w:type="dxa"/>
          </w:tcPr>
          <w:p w:rsidR="008E15A3" w:rsidRPr="006372DD" w:rsidRDefault="008E15A3"/>
        </w:tc>
        <w:tc>
          <w:tcPr>
            <w:tcW w:w="710" w:type="dxa"/>
          </w:tcPr>
          <w:p w:rsidR="008E15A3" w:rsidRPr="006372DD" w:rsidRDefault="008E15A3"/>
        </w:tc>
        <w:tc>
          <w:tcPr>
            <w:tcW w:w="426" w:type="dxa"/>
          </w:tcPr>
          <w:p w:rsidR="008E15A3" w:rsidRPr="006372DD" w:rsidRDefault="008E15A3"/>
        </w:tc>
        <w:tc>
          <w:tcPr>
            <w:tcW w:w="993" w:type="dxa"/>
          </w:tcPr>
          <w:p w:rsidR="008E15A3" w:rsidRPr="006372DD" w:rsidRDefault="008E15A3"/>
        </w:tc>
      </w:tr>
      <w:tr w:rsidR="008E15A3" w:rsidRPr="00181CFC">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E15A3" w:rsidRPr="006372DD" w:rsidRDefault="006372DD">
            <w:pPr>
              <w:spacing w:after="0" w:line="240" w:lineRule="auto"/>
              <w:jc w:val="center"/>
              <w:rPr>
                <w:sz w:val="19"/>
                <w:szCs w:val="19"/>
              </w:rPr>
            </w:pPr>
            <w:r w:rsidRPr="006372DD">
              <w:rPr>
                <w:rFonts w:ascii="Times New Roman" w:hAnsi="Times New Roman" w:cs="Times New Roman"/>
                <w:b/>
                <w:color w:val="000000"/>
                <w:sz w:val="19"/>
                <w:szCs w:val="19"/>
              </w:rPr>
              <w:t>3. ТРЕБОВАНИЯ К РЕЗУЛЬТАТАМ ОСВОЕНИЯ ДИСЦИПЛИНЫ</w:t>
            </w:r>
          </w:p>
        </w:tc>
      </w:tr>
      <w:tr w:rsidR="008E15A3" w:rsidRPr="00181CFC">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jc w:val="center"/>
              <w:rPr>
                <w:sz w:val="19"/>
                <w:szCs w:val="19"/>
              </w:rPr>
            </w:pPr>
            <w:r w:rsidRPr="006372DD">
              <w:rPr>
                <w:rFonts w:ascii="Times New Roman" w:hAnsi="Times New Roman" w:cs="Times New Roman"/>
                <w:b/>
                <w:color w:val="000000"/>
                <w:sz w:val="19"/>
                <w:szCs w:val="19"/>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8E15A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E15A3" w:rsidRPr="00181CFC">
        <w:trPr>
          <w:trHeight w:hRule="exact" w:val="277"/>
        </w:trPr>
        <w:tc>
          <w:tcPr>
            <w:tcW w:w="143" w:type="dxa"/>
          </w:tcPr>
          <w:p w:rsidR="008E15A3" w:rsidRDefault="008E15A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нормы лексической эквивалентности, грамматические, синтаксические и стилистические нормы письменного перевода</w:t>
            </w:r>
          </w:p>
        </w:tc>
      </w:tr>
      <w:tr w:rsidR="008E15A3" w:rsidRPr="00181CFC">
        <w:trPr>
          <w:trHeight w:hRule="exact" w:val="138"/>
        </w:trPr>
        <w:tc>
          <w:tcPr>
            <w:tcW w:w="143" w:type="dxa"/>
          </w:tcPr>
          <w:p w:rsidR="008E15A3" w:rsidRPr="006372DD" w:rsidRDefault="008E15A3"/>
        </w:tc>
        <w:tc>
          <w:tcPr>
            <w:tcW w:w="625" w:type="dxa"/>
          </w:tcPr>
          <w:p w:rsidR="008E15A3" w:rsidRPr="006372DD" w:rsidRDefault="008E15A3"/>
        </w:tc>
        <w:tc>
          <w:tcPr>
            <w:tcW w:w="228" w:type="dxa"/>
          </w:tcPr>
          <w:p w:rsidR="008E15A3" w:rsidRPr="006372DD" w:rsidRDefault="008E15A3"/>
        </w:tc>
        <w:tc>
          <w:tcPr>
            <w:tcW w:w="1844" w:type="dxa"/>
          </w:tcPr>
          <w:p w:rsidR="008E15A3" w:rsidRPr="006372DD" w:rsidRDefault="008E15A3"/>
        </w:tc>
        <w:tc>
          <w:tcPr>
            <w:tcW w:w="1702" w:type="dxa"/>
          </w:tcPr>
          <w:p w:rsidR="008E15A3" w:rsidRPr="006372DD" w:rsidRDefault="008E15A3"/>
        </w:tc>
        <w:tc>
          <w:tcPr>
            <w:tcW w:w="143" w:type="dxa"/>
          </w:tcPr>
          <w:p w:rsidR="008E15A3" w:rsidRPr="006372DD" w:rsidRDefault="008E15A3"/>
        </w:tc>
        <w:tc>
          <w:tcPr>
            <w:tcW w:w="851" w:type="dxa"/>
          </w:tcPr>
          <w:p w:rsidR="008E15A3" w:rsidRPr="006372DD" w:rsidRDefault="008E15A3"/>
        </w:tc>
        <w:tc>
          <w:tcPr>
            <w:tcW w:w="710" w:type="dxa"/>
          </w:tcPr>
          <w:p w:rsidR="008E15A3" w:rsidRPr="006372DD" w:rsidRDefault="008E15A3"/>
        </w:tc>
        <w:tc>
          <w:tcPr>
            <w:tcW w:w="1135" w:type="dxa"/>
          </w:tcPr>
          <w:p w:rsidR="008E15A3" w:rsidRPr="006372DD" w:rsidRDefault="008E15A3"/>
        </w:tc>
        <w:tc>
          <w:tcPr>
            <w:tcW w:w="1277" w:type="dxa"/>
          </w:tcPr>
          <w:p w:rsidR="008E15A3" w:rsidRPr="006372DD" w:rsidRDefault="008E15A3"/>
        </w:tc>
        <w:tc>
          <w:tcPr>
            <w:tcW w:w="710" w:type="dxa"/>
          </w:tcPr>
          <w:p w:rsidR="008E15A3" w:rsidRPr="006372DD" w:rsidRDefault="008E15A3"/>
        </w:tc>
        <w:tc>
          <w:tcPr>
            <w:tcW w:w="426" w:type="dxa"/>
          </w:tcPr>
          <w:p w:rsidR="008E15A3" w:rsidRPr="006372DD" w:rsidRDefault="008E15A3"/>
        </w:tc>
        <w:tc>
          <w:tcPr>
            <w:tcW w:w="993" w:type="dxa"/>
          </w:tcPr>
          <w:p w:rsidR="008E15A3" w:rsidRPr="006372DD" w:rsidRDefault="008E15A3"/>
        </w:tc>
      </w:tr>
      <w:tr w:rsidR="008E15A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E15A3" w:rsidRPr="00181CFC">
        <w:trPr>
          <w:trHeight w:hRule="exact" w:val="277"/>
        </w:trPr>
        <w:tc>
          <w:tcPr>
            <w:tcW w:w="143" w:type="dxa"/>
          </w:tcPr>
          <w:p w:rsidR="008E15A3" w:rsidRDefault="008E15A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осуществлять письменный перевод с соблюдением норм лексической эквивалентности</w:t>
            </w:r>
          </w:p>
        </w:tc>
      </w:tr>
      <w:tr w:rsidR="008E15A3" w:rsidRPr="00181CFC">
        <w:trPr>
          <w:trHeight w:hRule="exact" w:val="138"/>
        </w:trPr>
        <w:tc>
          <w:tcPr>
            <w:tcW w:w="143" w:type="dxa"/>
          </w:tcPr>
          <w:p w:rsidR="008E15A3" w:rsidRPr="006372DD" w:rsidRDefault="008E15A3"/>
        </w:tc>
        <w:tc>
          <w:tcPr>
            <w:tcW w:w="625" w:type="dxa"/>
          </w:tcPr>
          <w:p w:rsidR="008E15A3" w:rsidRPr="006372DD" w:rsidRDefault="008E15A3"/>
        </w:tc>
        <w:tc>
          <w:tcPr>
            <w:tcW w:w="228" w:type="dxa"/>
          </w:tcPr>
          <w:p w:rsidR="008E15A3" w:rsidRPr="006372DD" w:rsidRDefault="008E15A3"/>
        </w:tc>
        <w:tc>
          <w:tcPr>
            <w:tcW w:w="1844" w:type="dxa"/>
          </w:tcPr>
          <w:p w:rsidR="008E15A3" w:rsidRPr="006372DD" w:rsidRDefault="008E15A3"/>
        </w:tc>
        <w:tc>
          <w:tcPr>
            <w:tcW w:w="1702" w:type="dxa"/>
          </w:tcPr>
          <w:p w:rsidR="008E15A3" w:rsidRPr="006372DD" w:rsidRDefault="008E15A3"/>
        </w:tc>
        <w:tc>
          <w:tcPr>
            <w:tcW w:w="143" w:type="dxa"/>
          </w:tcPr>
          <w:p w:rsidR="008E15A3" w:rsidRPr="006372DD" w:rsidRDefault="008E15A3"/>
        </w:tc>
        <w:tc>
          <w:tcPr>
            <w:tcW w:w="851" w:type="dxa"/>
          </w:tcPr>
          <w:p w:rsidR="008E15A3" w:rsidRPr="006372DD" w:rsidRDefault="008E15A3"/>
        </w:tc>
        <w:tc>
          <w:tcPr>
            <w:tcW w:w="710" w:type="dxa"/>
          </w:tcPr>
          <w:p w:rsidR="008E15A3" w:rsidRPr="006372DD" w:rsidRDefault="008E15A3"/>
        </w:tc>
        <w:tc>
          <w:tcPr>
            <w:tcW w:w="1135" w:type="dxa"/>
          </w:tcPr>
          <w:p w:rsidR="008E15A3" w:rsidRPr="006372DD" w:rsidRDefault="008E15A3"/>
        </w:tc>
        <w:tc>
          <w:tcPr>
            <w:tcW w:w="1277" w:type="dxa"/>
          </w:tcPr>
          <w:p w:rsidR="008E15A3" w:rsidRPr="006372DD" w:rsidRDefault="008E15A3"/>
        </w:tc>
        <w:tc>
          <w:tcPr>
            <w:tcW w:w="710" w:type="dxa"/>
          </w:tcPr>
          <w:p w:rsidR="008E15A3" w:rsidRPr="006372DD" w:rsidRDefault="008E15A3"/>
        </w:tc>
        <w:tc>
          <w:tcPr>
            <w:tcW w:w="426" w:type="dxa"/>
          </w:tcPr>
          <w:p w:rsidR="008E15A3" w:rsidRPr="006372DD" w:rsidRDefault="008E15A3"/>
        </w:tc>
        <w:tc>
          <w:tcPr>
            <w:tcW w:w="993" w:type="dxa"/>
          </w:tcPr>
          <w:p w:rsidR="008E15A3" w:rsidRPr="006372DD" w:rsidRDefault="008E15A3"/>
        </w:tc>
      </w:tr>
      <w:tr w:rsidR="008E15A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E15A3" w:rsidRPr="00181CFC">
        <w:trPr>
          <w:trHeight w:hRule="exact" w:val="478"/>
        </w:trPr>
        <w:tc>
          <w:tcPr>
            <w:tcW w:w="143" w:type="dxa"/>
          </w:tcPr>
          <w:p w:rsidR="008E15A3" w:rsidRDefault="008E15A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навыками соблюдения грамматических, синтаксических и стилистических норм при осуществлении письменного перевода</w:t>
            </w:r>
          </w:p>
        </w:tc>
      </w:tr>
      <w:tr w:rsidR="008E15A3" w:rsidRPr="00181CFC">
        <w:trPr>
          <w:trHeight w:hRule="exact" w:val="277"/>
        </w:trPr>
        <w:tc>
          <w:tcPr>
            <w:tcW w:w="143" w:type="dxa"/>
          </w:tcPr>
          <w:p w:rsidR="008E15A3" w:rsidRPr="006372DD" w:rsidRDefault="008E15A3"/>
        </w:tc>
        <w:tc>
          <w:tcPr>
            <w:tcW w:w="625" w:type="dxa"/>
          </w:tcPr>
          <w:p w:rsidR="008E15A3" w:rsidRPr="006372DD" w:rsidRDefault="008E15A3"/>
        </w:tc>
        <w:tc>
          <w:tcPr>
            <w:tcW w:w="228" w:type="dxa"/>
          </w:tcPr>
          <w:p w:rsidR="008E15A3" w:rsidRPr="006372DD" w:rsidRDefault="008E15A3"/>
        </w:tc>
        <w:tc>
          <w:tcPr>
            <w:tcW w:w="1844" w:type="dxa"/>
          </w:tcPr>
          <w:p w:rsidR="008E15A3" w:rsidRPr="006372DD" w:rsidRDefault="008E15A3"/>
        </w:tc>
        <w:tc>
          <w:tcPr>
            <w:tcW w:w="1702" w:type="dxa"/>
          </w:tcPr>
          <w:p w:rsidR="008E15A3" w:rsidRPr="006372DD" w:rsidRDefault="008E15A3"/>
        </w:tc>
        <w:tc>
          <w:tcPr>
            <w:tcW w:w="143" w:type="dxa"/>
          </w:tcPr>
          <w:p w:rsidR="008E15A3" w:rsidRPr="006372DD" w:rsidRDefault="008E15A3"/>
        </w:tc>
        <w:tc>
          <w:tcPr>
            <w:tcW w:w="851" w:type="dxa"/>
          </w:tcPr>
          <w:p w:rsidR="008E15A3" w:rsidRPr="006372DD" w:rsidRDefault="008E15A3"/>
        </w:tc>
        <w:tc>
          <w:tcPr>
            <w:tcW w:w="710" w:type="dxa"/>
          </w:tcPr>
          <w:p w:rsidR="008E15A3" w:rsidRPr="006372DD" w:rsidRDefault="008E15A3"/>
        </w:tc>
        <w:tc>
          <w:tcPr>
            <w:tcW w:w="1135" w:type="dxa"/>
          </w:tcPr>
          <w:p w:rsidR="008E15A3" w:rsidRPr="006372DD" w:rsidRDefault="008E15A3"/>
        </w:tc>
        <w:tc>
          <w:tcPr>
            <w:tcW w:w="1277" w:type="dxa"/>
          </w:tcPr>
          <w:p w:rsidR="008E15A3" w:rsidRPr="006372DD" w:rsidRDefault="008E15A3"/>
        </w:tc>
        <w:tc>
          <w:tcPr>
            <w:tcW w:w="710" w:type="dxa"/>
          </w:tcPr>
          <w:p w:rsidR="008E15A3" w:rsidRPr="006372DD" w:rsidRDefault="008E15A3"/>
        </w:tc>
        <w:tc>
          <w:tcPr>
            <w:tcW w:w="426" w:type="dxa"/>
          </w:tcPr>
          <w:p w:rsidR="008E15A3" w:rsidRPr="006372DD" w:rsidRDefault="008E15A3"/>
        </w:tc>
        <w:tc>
          <w:tcPr>
            <w:tcW w:w="993" w:type="dxa"/>
          </w:tcPr>
          <w:p w:rsidR="008E15A3" w:rsidRPr="006372DD" w:rsidRDefault="008E15A3"/>
        </w:tc>
      </w:tr>
      <w:tr w:rsidR="008E15A3" w:rsidRPr="00181CF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E15A3" w:rsidRPr="006372DD" w:rsidRDefault="006372DD">
            <w:pPr>
              <w:spacing w:after="0" w:line="240" w:lineRule="auto"/>
              <w:jc w:val="center"/>
              <w:rPr>
                <w:sz w:val="19"/>
                <w:szCs w:val="19"/>
              </w:rPr>
            </w:pPr>
            <w:r w:rsidRPr="006372DD">
              <w:rPr>
                <w:rFonts w:ascii="Times New Roman" w:hAnsi="Times New Roman" w:cs="Times New Roman"/>
                <w:b/>
                <w:color w:val="000000"/>
                <w:sz w:val="19"/>
                <w:szCs w:val="19"/>
              </w:rPr>
              <w:t>4. СТРУКТУРА И СОДЕРЖАНИЕ ДИСЦИПЛИНЫ (МОДУЛЯ)</w:t>
            </w:r>
          </w:p>
        </w:tc>
      </w:tr>
      <w:tr w:rsidR="008E15A3">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jc w:val="center"/>
              <w:rPr>
                <w:sz w:val="19"/>
                <w:szCs w:val="19"/>
              </w:rPr>
            </w:pPr>
            <w:r w:rsidRPr="006372DD">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8E15A3" w:rsidRDefault="006372DD">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8E15A3">
        <w:trPr>
          <w:trHeight w:hRule="exact" w:val="27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Основы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теории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перевода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91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Значение термина «перевод». Текст перевода, или переводной текст (ПТ) и процесс перевода, или переводческая деятельность /</w:t>
            </w:r>
            <w:proofErr w:type="spellStart"/>
            <w:proofErr w:type="gramStart"/>
            <w:r w:rsidRPr="006372DD">
              <w:rPr>
                <w:rFonts w:ascii="Times New Roman" w:hAnsi="Times New Roman" w:cs="Times New Roman"/>
                <w:color w:val="000000"/>
                <w:sz w:val="19"/>
                <w:szCs w:val="19"/>
              </w:rPr>
              <w:t>Пр</w:t>
            </w:r>
            <w:proofErr w:type="spellEnd"/>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Л1.1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13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1.2</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sidRPr="006372DD">
              <w:rPr>
                <w:rFonts w:ascii="Times New Roman" w:hAnsi="Times New Roman" w:cs="Times New Roman"/>
                <w:color w:val="000000"/>
                <w:sz w:val="19"/>
                <w:szCs w:val="19"/>
              </w:rPr>
              <w:t xml:space="preserve">Причастие в функции определения, определительные причастные обороты. </w:t>
            </w:r>
            <w:proofErr w:type="spellStart"/>
            <w:r>
              <w:rPr>
                <w:rFonts w:ascii="Times New Roman" w:hAnsi="Times New Roman" w:cs="Times New Roman"/>
                <w:color w:val="000000"/>
                <w:sz w:val="19"/>
                <w:szCs w:val="19"/>
              </w:rPr>
              <w:t>Способы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достижения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эквивалентности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причастных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оборотов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91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1.3</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Ситуация языкового (</w:t>
            </w:r>
            <w:proofErr w:type="spellStart"/>
            <w:r w:rsidRPr="006372DD">
              <w:rPr>
                <w:rFonts w:ascii="Times New Roman" w:hAnsi="Times New Roman" w:cs="Times New Roman"/>
                <w:color w:val="000000"/>
                <w:sz w:val="19"/>
                <w:szCs w:val="19"/>
              </w:rPr>
              <w:t>лингвоэтнического</w:t>
            </w:r>
            <w:proofErr w:type="spellEnd"/>
            <w:r w:rsidRPr="006372DD">
              <w:rPr>
                <w:rFonts w:ascii="Times New Roman" w:hAnsi="Times New Roman" w:cs="Times New Roman"/>
                <w:color w:val="000000"/>
                <w:sz w:val="19"/>
                <w:szCs w:val="19"/>
              </w:rPr>
              <w:t xml:space="preserve">) барьера. </w:t>
            </w:r>
            <w:proofErr w:type="spellStart"/>
            <w:r w:rsidRPr="006372DD">
              <w:rPr>
                <w:rFonts w:ascii="Times New Roman" w:hAnsi="Times New Roman" w:cs="Times New Roman"/>
                <w:color w:val="000000"/>
                <w:sz w:val="19"/>
                <w:szCs w:val="19"/>
              </w:rPr>
              <w:t>Лингвоэтнический</w:t>
            </w:r>
            <w:proofErr w:type="spellEnd"/>
            <w:r w:rsidRPr="006372DD">
              <w:rPr>
                <w:rFonts w:ascii="Times New Roman" w:hAnsi="Times New Roman" w:cs="Times New Roman"/>
                <w:color w:val="000000"/>
                <w:sz w:val="19"/>
                <w:szCs w:val="19"/>
              </w:rPr>
              <w:t xml:space="preserve"> барьер и каковы способы его преодоления /</w:t>
            </w:r>
            <w:proofErr w:type="spellStart"/>
            <w:proofErr w:type="gramStart"/>
            <w:r w:rsidRPr="006372DD">
              <w:rPr>
                <w:rFonts w:ascii="Times New Roman" w:hAnsi="Times New Roman" w:cs="Times New Roman"/>
                <w:color w:val="000000"/>
                <w:sz w:val="19"/>
                <w:szCs w:val="19"/>
              </w:rPr>
              <w:t>Пр</w:t>
            </w:r>
            <w:proofErr w:type="spellEnd"/>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57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1.4</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Трудные случаи перевода распространенного причастного</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определения. Способы достижения эквивалентности при переводе распространенного причастного определения.</w:t>
            </w:r>
          </w:p>
          <w:p w:rsidR="008E15A3" w:rsidRDefault="006372D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bl>
    <w:p w:rsidR="008E15A3" w:rsidRDefault="006372DD">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0"/>
        <w:gridCol w:w="119"/>
        <w:gridCol w:w="812"/>
        <w:gridCol w:w="672"/>
        <w:gridCol w:w="1098"/>
        <w:gridCol w:w="1213"/>
        <w:gridCol w:w="672"/>
        <w:gridCol w:w="388"/>
        <w:gridCol w:w="946"/>
      </w:tblGrid>
      <w:tr w:rsidR="008E15A3">
        <w:trPr>
          <w:trHeight w:hRule="exact" w:val="416"/>
        </w:trPr>
        <w:tc>
          <w:tcPr>
            <w:tcW w:w="4692" w:type="dxa"/>
            <w:gridSpan w:val="3"/>
            <w:shd w:val="clear" w:color="C0C0C0" w:fill="FFFFFF"/>
            <w:tcMar>
              <w:left w:w="34" w:type="dxa"/>
              <w:right w:w="34" w:type="dxa"/>
            </w:tcMar>
          </w:tcPr>
          <w:p w:rsidR="008E15A3" w:rsidRDefault="006372D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8E15A3" w:rsidRDefault="008E15A3"/>
        </w:tc>
        <w:tc>
          <w:tcPr>
            <w:tcW w:w="710" w:type="dxa"/>
          </w:tcPr>
          <w:p w:rsidR="008E15A3" w:rsidRDefault="008E15A3"/>
        </w:tc>
        <w:tc>
          <w:tcPr>
            <w:tcW w:w="1135" w:type="dxa"/>
          </w:tcPr>
          <w:p w:rsidR="008E15A3" w:rsidRDefault="008E15A3"/>
        </w:tc>
        <w:tc>
          <w:tcPr>
            <w:tcW w:w="1277" w:type="dxa"/>
          </w:tcPr>
          <w:p w:rsidR="008E15A3" w:rsidRDefault="008E15A3"/>
        </w:tc>
        <w:tc>
          <w:tcPr>
            <w:tcW w:w="710" w:type="dxa"/>
          </w:tcPr>
          <w:p w:rsidR="008E15A3" w:rsidRDefault="008E15A3"/>
        </w:tc>
        <w:tc>
          <w:tcPr>
            <w:tcW w:w="426" w:type="dxa"/>
          </w:tcPr>
          <w:p w:rsidR="008E15A3" w:rsidRDefault="008E15A3"/>
        </w:tc>
        <w:tc>
          <w:tcPr>
            <w:tcW w:w="1007" w:type="dxa"/>
            <w:shd w:val="clear" w:color="C0C0C0" w:fill="FFFFFF"/>
            <w:tcMar>
              <w:left w:w="34" w:type="dxa"/>
              <w:right w:w="34" w:type="dxa"/>
            </w:tcMar>
          </w:tcPr>
          <w:p w:rsidR="008E15A3" w:rsidRDefault="006372D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8E15A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Способы преодоления </w:t>
            </w:r>
            <w:proofErr w:type="spellStart"/>
            <w:r w:rsidRPr="006372DD">
              <w:rPr>
                <w:rFonts w:ascii="Times New Roman" w:hAnsi="Times New Roman" w:cs="Times New Roman"/>
                <w:color w:val="000000"/>
                <w:sz w:val="19"/>
                <w:szCs w:val="19"/>
              </w:rPr>
              <w:t>лингвоэтнического</w:t>
            </w:r>
            <w:proofErr w:type="spellEnd"/>
            <w:r w:rsidRPr="006372DD">
              <w:rPr>
                <w:rFonts w:ascii="Times New Roman" w:hAnsi="Times New Roman" w:cs="Times New Roman"/>
                <w:color w:val="000000"/>
                <w:sz w:val="19"/>
                <w:szCs w:val="19"/>
              </w:rPr>
              <w:t xml:space="preserve"> барьера.</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Языковое посредничество. Соотношение понятий «перевод» и «языковое посредничество»</w:t>
            </w:r>
          </w:p>
          <w:p w:rsidR="008E15A3" w:rsidRDefault="006372D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sidRPr="006372DD">
              <w:rPr>
                <w:rFonts w:ascii="Times New Roman" w:hAnsi="Times New Roman" w:cs="Times New Roman"/>
                <w:color w:val="000000"/>
                <w:sz w:val="19"/>
                <w:szCs w:val="19"/>
              </w:rPr>
              <w:t xml:space="preserve">Перевод как текст. Требования к тексту перевода. </w:t>
            </w:r>
            <w:proofErr w:type="spellStart"/>
            <w:r>
              <w:rPr>
                <w:rFonts w:ascii="Times New Roman" w:hAnsi="Times New Roman" w:cs="Times New Roman"/>
                <w:color w:val="000000"/>
                <w:sz w:val="19"/>
                <w:szCs w:val="19"/>
              </w:rPr>
              <w:t>Переводческие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трансформации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proofErr w:type="spellStart"/>
            <w:r>
              <w:rPr>
                <w:rFonts w:ascii="Times New Roman" w:hAnsi="Times New Roman" w:cs="Times New Roman"/>
                <w:color w:val="000000"/>
                <w:sz w:val="19"/>
                <w:szCs w:val="19"/>
              </w:rPr>
              <w:t>Пассив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Инфинитив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пассив</w:t>
            </w:r>
            <w:proofErr w:type="spellEnd"/>
            <w:r>
              <w:rPr>
                <w:rFonts w:ascii="Times New Roman" w:hAnsi="Times New Roman" w:cs="Times New Roman"/>
                <w:color w:val="000000"/>
                <w:sz w:val="19"/>
                <w:szCs w:val="19"/>
              </w:rPr>
              <w:t xml:space="preserve">. </w:t>
            </w:r>
            <w:r w:rsidRPr="006372DD">
              <w:rPr>
                <w:rFonts w:ascii="Times New Roman" w:hAnsi="Times New Roman" w:cs="Times New Roman"/>
                <w:color w:val="000000"/>
                <w:sz w:val="19"/>
                <w:szCs w:val="19"/>
              </w:rPr>
              <w:t xml:space="preserve">Способы достижения эквивалентности при переводе пассива, </w:t>
            </w:r>
            <w:proofErr w:type="spellStart"/>
            <w:r w:rsidRPr="006372DD">
              <w:rPr>
                <w:rFonts w:ascii="Times New Roman" w:hAnsi="Times New Roman" w:cs="Times New Roman"/>
                <w:color w:val="000000"/>
                <w:sz w:val="19"/>
                <w:szCs w:val="19"/>
              </w:rPr>
              <w:t>империтива</w:t>
            </w:r>
            <w:proofErr w:type="spellEnd"/>
            <w:r w:rsidRPr="006372DD">
              <w:rPr>
                <w:rFonts w:ascii="Times New Roman" w:hAnsi="Times New Roman" w:cs="Times New Roman"/>
                <w:color w:val="000000"/>
                <w:sz w:val="19"/>
                <w:szCs w:val="19"/>
              </w:rPr>
              <w:t xml:space="preserve"> пассива /</w:t>
            </w:r>
            <w:proofErr w:type="spellStart"/>
            <w:proofErr w:type="gramStart"/>
            <w:r w:rsidRPr="006372DD">
              <w:rPr>
                <w:rFonts w:ascii="Times New Roman" w:hAnsi="Times New Roman" w:cs="Times New Roman"/>
                <w:color w:val="000000"/>
                <w:sz w:val="19"/>
                <w:szCs w:val="19"/>
              </w:rPr>
              <w:t>Пр</w:t>
            </w:r>
            <w:proofErr w:type="spellEnd"/>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sidRPr="006372DD">
              <w:rPr>
                <w:rFonts w:ascii="Times New Roman" w:hAnsi="Times New Roman" w:cs="Times New Roman"/>
                <w:color w:val="000000"/>
                <w:sz w:val="19"/>
                <w:szCs w:val="19"/>
              </w:rPr>
              <w:t>Причины переводческих трансформаций. Степень семантик</w:t>
            </w:r>
            <w:proofErr w:type="gramStart"/>
            <w:r w:rsidRPr="006372DD">
              <w:rPr>
                <w:rFonts w:ascii="Times New Roman" w:hAnsi="Times New Roman" w:cs="Times New Roman"/>
                <w:color w:val="000000"/>
                <w:sz w:val="19"/>
                <w:szCs w:val="19"/>
              </w:rPr>
              <w:t>о-</w:t>
            </w:r>
            <w:proofErr w:type="gramEnd"/>
            <w:r w:rsidRPr="006372DD">
              <w:rPr>
                <w:rFonts w:ascii="Times New Roman" w:hAnsi="Times New Roman" w:cs="Times New Roman"/>
                <w:color w:val="000000"/>
                <w:sz w:val="19"/>
                <w:szCs w:val="19"/>
              </w:rPr>
              <w:t xml:space="preserve"> структурного сходства / несходства оригинала и перевода. </w:t>
            </w:r>
            <w:proofErr w:type="spellStart"/>
            <w:r>
              <w:rPr>
                <w:rFonts w:ascii="Times New Roman" w:hAnsi="Times New Roman" w:cs="Times New Roman"/>
                <w:color w:val="000000"/>
                <w:sz w:val="19"/>
                <w:szCs w:val="19"/>
              </w:rPr>
              <w:t>Возможность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невозможность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текстуальной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близости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оригиналу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sidRPr="006372DD">
              <w:rPr>
                <w:rFonts w:ascii="Times New Roman" w:hAnsi="Times New Roman" w:cs="Times New Roman"/>
                <w:color w:val="000000"/>
                <w:sz w:val="19"/>
                <w:szCs w:val="19"/>
              </w:rPr>
              <w:t xml:space="preserve">Составляющие </w:t>
            </w:r>
            <w:proofErr w:type="spellStart"/>
            <w:r w:rsidRPr="006372DD">
              <w:rPr>
                <w:rFonts w:ascii="Times New Roman" w:hAnsi="Times New Roman" w:cs="Times New Roman"/>
                <w:color w:val="000000"/>
                <w:sz w:val="19"/>
                <w:szCs w:val="19"/>
              </w:rPr>
              <w:t>лингвоэтнического</w:t>
            </w:r>
            <w:proofErr w:type="spellEnd"/>
            <w:r w:rsidRPr="006372DD">
              <w:rPr>
                <w:rFonts w:ascii="Times New Roman" w:hAnsi="Times New Roman" w:cs="Times New Roman"/>
                <w:color w:val="000000"/>
                <w:sz w:val="19"/>
                <w:szCs w:val="19"/>
              </w:rPr>
              <w:t xml:space="preserve"> барьера. Критерии качества перевода. </w:t>
            </w:r>
            <w:proofErr w:type="spellStart"/>
            <w:r>
              <w:rPr>
                <w:rFonts w:ascii="Times New Roman" w:hAnsi="Times New Roman" w:cs="Times New Roman"/>
                <w:color w:val="000000"/>
                <w:sz w:val="19"/>
                <w:szCs w:val="19"/>
              </w:rPr>
              <w:t>Способы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позиций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преодоления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лингвоэтнического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барьера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rsidRPr="00181C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b/>
                <w:color w:val="000000"/>
                <w:sz w:val="19"/>
                <w:szCs w:val="19"/>
              </w:rPr>
              <w:t>Раздел 2. «Различия в системах перевода»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8E15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8E15A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8E15A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8E15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8E15A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8E15A3"/>
        </w:tc>
      </w:tr>
      <w:tr w:rsidR="008E15A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Различие систем исходного (ИЯ) и переводящего языков (ПЯ). Языковая система как совокупность единиц языка разного уровня (фонем, морфем, лексем),</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грамматических форм, а также моделей, по которым они </w:t>
            </w:r>
            <w:proofErr w:type="spellStart"/>
            <w:r w:rsidRPr="006372DD">
              <w:rPr>
                <w:rFonts w:ascii="Times New Roman" w:hAnsi="Times New Roman" w:cs="Times New Roman"/>
                <w:color w:val="000000"/>
                <w:sz w:val="19"/>
                <w:szCs w:val="19"/>
              </w:rPr>
              <w:t>сочета</w:t>
            </w:r>
            <w:proofErr w:type="spellEnd"/>
            <w:r w:rsidRPr="006372DD">
              <w:rPr>
                <w:rFonts w:ascii="Times New Roman" w:hAnsi="Times New Roman" w:cs="Times New Roman"/>
                <w:color w:val="000000"/>
                <w:sz w:val="19"/>
                <w:szCs w:val="19"/>
              </w:rPr>
              <w:t>-</w:t>
            </w:r>
          </w:p>
          <w:p w:rsidR="008E15A3" w:rsidRDefault="006372DD">
            <w:pPr>
              <w:spacing w:after="0" w:line="240" w:lineRule="auto"/>
              <w:rPr>
                <w:sz w:val="19"/>
                <w:szCs w:val="19"/>
              </w:rPr>
            </w:pPr>
            <w:proofErr w:type="spellStart"/>
            <w:proofErr w:type="gramStart"/>
            <w:r>
              <w:rPr>
                <w:rFonts w:ascii="Times New Roman" w:hAnsi="Times New Roman" w:cs="Times New Roman"/>
                <w:color w:val="000000"/>
                <w:sz w:val="19"/>
                <w:szCs w:val="19"/>
              </w:rPr>
              <w:t>ются</w:t>
            </w:r>
            <w:proofErr w:type="spellEnd"/>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образуя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речь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proofErr w:type="spellStart"/>
            <w:r w:rsidRPr="006372DD">
              <w:rPr>
                <w:rFonts w:ascii="Times New Roman" w:hAnsi="Times New Roman" w:cs="Times New Roman"/>
                <w:color w:val="000000"/>
                <w:sz w:val="19"/>
                <w:szCs w:val="19"/>
              </w:rPr>
              <w:t>Кондиционалис</w:t>
            </w:r>
            <w:proofErr w:type="spellEnd"/>
            <w:r w:rsidRPr="006372DD">
              <w:rPr>
                <w:rFonts w:ascii="Times New Roman" w:hAnsi="Times New Roman" w:cs="Times New Roman"/>
                <w:color w:val="000000"/>
                <w:sz w:val="19"/>
                <w:szCs w:val="19"/>
              </w:rPr>
              <w:t>. Способы достижения эквивалентности при переводе условных предложений /</w:t>
            </w:r>
            <w:proofErr w:type="gramStart"/>
            <w:r w:rsidRPr="006372DD">
              <w:rPr>
                <w:rFonts w:ascii="Times New Roman" w:hAnsi="Times New Roman" w:cs="Times New Roman"/>
                <w:color w:val="000000"/>
                <w:sz w:val="19"/>
                <w:szCs w:val="19"/>
              </w:rPr>
              <w:t>Ср</w:t>
            </w:r>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Несовпадение речевых норм (узусов) у носителей ИЯ и носителей ПЯ. Языковая норма как конкретно реализуемые, реально функционирующие формы языкового выражения, принятые обществом и признаваемых им правильными /</w:t>
            </w:r>
            <w:proofErr w:type="spellStart"/>
            <w:proofErr w:type="gramStart"/>
            <w:r w:rsidRPr="006372DD">
              <w:rPr>
                <w:rFonts w:ascii="Times New Roman" w:hAnsi="Times New Roman" w:cs="Times New Roman"/>
                <w:color w:val="000000"/>
                <w:sz w:val="19"/>
                <w:szCs w:val="19"/>
              </w:rPr>
              <w:t>Пр</w:t>
            </w:r>
            <w:proofErr w:type="spellEnd"/>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Употребление и способы перевода конъюнктива. Способы достижения эквивалентности при переводе конъюнктива /</w:t>
            </w:r>
            <w:proofErr w:type="gramStart"/>
            <w:r w:rsidRPr="006372DD">
              <w:rPr>
                <w:rFonts w:ascii="Times New Roman" w:hAnsi="Times New Roman" w:cs="Times New Roman"/>
                <w:color w:val="000000"/>
                <w:sz w:val="19"/>
                <w:szCs w:val="19"/>
              </w:rPr>
              <w:t>Ср</w:t>
            </w:r>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О содержании процесса перевода. «Привходящие», «</w:t>
            </w:r>
            <w:proofErr w:type="spellStart"/>
            <w:r w:rsidRPr="006372DD">
              <w:rPr>
                <w:rFonts w:ascii="Times New Roman" w:hAnsi="Times New Roman" w:cs="Times New Roman"/>
                <w:color w:val="000000"/>
                <w:sz w:val="19"/>
                <w:szCs w:val="19"/>
              </w:rPr>
              <w:t>индиви</w:t>
            </w:r>
            <w:proofErr w:type="spellEnd"/>
            <w:r w:rsidRPr="006372DD">
              <w:rPr>
                <w:rFonts w:ascii="Times New Roman" w:hAnsi="Times New Roman" w:cs="Times New Roman"/>
                <w:color w:val="000000"/>
                <w:sz w:val="19"/>
                <w:szCs w:val="19"/>
              </w:rPr>
              <w:t>-</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дуально-личностные» и «</w:t>
            </w:r>
            <w:proofErr w:type="spellStart"/>
            <w:r w:rsidRPr="006372DD">
              <w:rPr>
                <w:rFonts w:ascii="Times New Roman" w:hAnsi="Times New Roman" w:cs="Times New Roman"/>
                <w:color w:val="000000"/>
                <w:sz w:val="19"/>
                <w:szCs w:val="19"/>
              </w:rPr>
              <w:t>лингвоэтнические</w:t>
            </w:r>
            <w:proofErr w:type="spellEnd"/>
            <w:r w:rsidRPr="006372DD">
              <w:rPr>
                <w:rFonts w:ascii="Times New Roman" w:hAnsi="Times New Roman" w:cs="Times New Roman"/>
                <w:color w:val="000000"/>
                <w:sz w:val="19"/>
                <w:szCs w:val="19"/>
              </w:rPr>
              <w:t xml:space="preserve"> составляющие коммуникативной компетенции /</w:t>
            </w:r>
            <w:proofErr w:type="spellStart"/>
            <w:proofErr w:type="gramStart"/>
            <w:r w:rsidRPr="006372DD">
              <w:rPr>
                <w:rFonts w:ascii="Times New Roman" w:hAnsi="Times New Roman" w:cs="Times New Roman"/>
                <w:color w:val="000000"/>
                <w:sz w:val="19"/>
                <w:szCs w:val="19"/>
              </w:rPr>
              <w:t>Пр</w:t>
            </w:r>
            <w:proofErr w:type="spellEnd"/>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Уступительные придаточные предложения. Способы достижения эквивалентности при переводе уступительного придаточного предложения /</w:t>
            </w:r>
            <w:proofErr w:type="gramStart"/>
            <w:r w:rsidRPr="006372DD">
              <w:rPr>
                <w:rFonts w:ascii="Times New Roman" w:hAnsi="Times New Roman" w:cs="Times New Roman"/>
                <w:color w:val="000000"/>
                <w:sz w:val="19"/>
                <w:szCs w:val="19"/>
              </w:rPr>
              <w:t>Ср</w:t>
            </w:r>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sidRPr="006372DD">
              <w:rPr>
                <w:rFonts w:ascii="Times New Roman" w:hAnsi="Times New Roman" w:cs="Times New Roman"/>
                <w:color w:val="000000"/>
                <w:sz w:val="19"/>
                <w:szCs w:val="19"/>
              </w:rPr>
              <w:t xml:space="preserve">Языковая норма и узус как факторы регулятивного воздействия. Нормативно-языковые  и узуальные ошибки в переводе. </w:t>
            </w:r>
            <w:proofErr w:type="spellStart"/>
            <w:r>
              <w:rPr>
                <w:rFonts w:ascii="Times New Roman" w:hAnsi="Times New Roman" w:cs="Times New Roman"/>
                <w:color w:val="000000"/>
                <w:sz w:val="19"/>
                <w:szCs w:val="19"/>
              </w:rPr>
              <w:t>Семантические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ошибки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bl>
    <w:p w:rsidR="008E15A3" w:rsidRDefault="006372DD">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00"/>
        <w:gridCol w:w="119"/>
        <w:gridCol w:w="812"/>
        <w:gridCol w:w="673"/>
        <w:gridCol w:w="1098"/>
        <w:gridCol w:w="1213"/>
        <w:gridCol w:w="673"/>
        <w:gridCol w:w="388"/>
        <w:gridCol w:w="946"/>
      </w:tblGrid>
      <w:tr w:rsidR="008E15A3">
        <w:trPr>
          <w:trHeight w:hRule="exact" w:val="416"/>
        </w:trPr>
        <w:tc>
          <w:tcPr>
            <w:tcW w:w="4692" w:type="dxa"/>
            <w:gridSpan w:val="3"/>
            <w:shd w:val="clear" w:color="C0C0C0" w:fill="FFFFFF"/>
            <w:tcMar>
              <w:left w:w="34" w:type="dxa"/>
              <w:right w:w="34" w:type="dxa"/>
            </w:tcMar>
          </w:tcPr>
          <w:p w:rsidR="008E15A3" w:rsidRDefault="006372D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8E15A3" w:rsidRDefault="008E15A3"/>
        </w:tc>
        <w:tc>
          <w:tcPr>
            <w:tcW w:w="710" w:type="dxa"/>
          </w:tcPr>
          <w:p w:rsidR="008E15A3" w:rsidRDefault="008E15A3"/>
        </w:tc>
        <w:tc>
          <w:tcPr>
            <w:tcW w:w="1135" w:type="dxa"/>
          </w:tcPr>
          <w:p w:rsidR="008E15A3" w:rsidRDefault="008E15A3"/>
        </w:tc>
        <w:tc>
          <w:tcPr>
            <w:tcW w:w="1277" w:type="dxa"/>
          </w:tcPr>
          <w:p w:rsidR="008E15A3" w:rsidRDefault="008E15A3"/>
        </w:tc>
        <w:tc>
          <w:tcPr>
            <w:tcW w:w="710" w:type="dxa"/>
          </w:tcPr>
          <w:p w:rsidR="008E15A3" w:rsidRDefault="008E15A3"/>
        </w:tc>
        <w:tc>
          <w:tcPr>
            <w:tcW w:w="426" w:type="dxa"/>
          </w:tcPr>
          <w:p w:rsidR="008E15A3" w:rsidRDefault="008E15A3"/>
        </w:tc>
        <w:tc>
          <w:tcPr>
            <w:tcW w:w="1007" w:type="dxa"/>
            <w:shd w:val="clear" w:color="C0C0C0" w:fill="FFFFFF"/>
            <w:tcMar>
              <w:left w:w="34" w:type="dxa"/>
              <w:right w:w="34" w:type="dxa"/>
            </w:tcMar>
          </w:tcPr>
          <w:p w:rsidR="008E15A3" w:rsidRDefault="006372D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8E15A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sidRPr="006372DD">
              <w:rPr>
                <w:rFonts w:ascii="Times New Roman" w:hAnsi="Times New Roman" w:cs="Times New Roman"/>
                <w:color w:val="000000"/>
                <w:sz w:val="19"/>
                <w:szCs w:val="19"/>
              </w:rPr>
              <w:t>Письмо-уведомление (письм</w:t>
            </w:r>
            <w:proofErr w:type="gramStart"/>
            <w:r w:rsidRPr="006372DD">
              <w:rPr>
                <w:rFonts w:ascii="Times New Roman" w:hAnsi="Times New Roman" w:cs="Times New Roman"/>
                <w:color w:val="000000"/>
                <w:sz w:val="19"/>
                <w:szCs w:val="19"/>
              </w:rPr>
              <w:t>о-</w:t>
            </w:r>
            <w:proofErr w:type="gramEnd"/>
            <w:r w:rsidRPr="006372DD">
              <w:rPr>
                <w:rFonts w:ascii="Times New Roman" w:hAnsi="Times New Roman" w:cs="Times New Roman"/>
                <w:color w:val="000000"/>
                <w:sz w:val="19"/>
                <w:szCs w:val="19"/>
              </w:rPr>
              <w:t xml:space="preserve"> извещение). Функциональн</w:t>
            </w:r>
            <w:proofErr w:type="gramStart"/>
            <w:r w:rsidRPr="006372DD">
              <w:rPr>
                <w:rFonts w:ascii="Times New Roman" w:hAnsi="Times New Roman" w:cs="Times New Roman"/>
                <w:color w:val="000000"/>
                <w:sz w:val="19"/>
                <w:szCs w:val="19"/>
              </w:rPr>
              <w:t>о-</w:t>
            </w:r>
            <w:proofErr w:type="gramEnd"/>
            <w:r w:rsidRPr="006372DD">
              <w:rPr>
                <w:rFonts w:ascii="Times New Roman" w:hAnsi="Times New Roman" w:cs="Times New Roman"/>
                <w:color w:val="000000"/>
                <w:sz w:val="19"/>
                <w:szCs w:val="19"/>
              </w:rPr>
              <w:t xml:space="preserve"> стилистические  и нормативно- стилистические ошибки.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sidRPr="006372DD">
              <w:rPr>
                <w:rFonts w:ascii="Times New Roman" w:hAnsi="Times New Roman" w:cs="Times New Roman"/>
                <w:color w:val="000000"/>
                <w:sz w:val="19"/>
                <w:szCs w:val="19"/>
              </w:rPr>
              <w:t xml:space="preserve">Система и норма языка. Речевая норма (узус). Основные принципы построения текста. Количественный аспект языковой нормы и узуса.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sidRPr="006372DD">
              <w:rPr>
                <w:rFonts w:ascii="Times New Roman" w:hAnsi="Times New Roman" w:cs="Times New Roman"/>
                <w:color w:val="000000"/>
                <w:sz w:val="19"/>
                <w:szCs w:val="19"/>
              </w:rPr>
              <w:t xml:space="preserve">О переводческих трансформациях. Виды содержания  текста. </w:t>
            </w:r>
            <w:proofErr w:type="spellStart"/>
            <w:r>
              <w:rPr>
                <w:rFonts w:ascii="Times New Roman" w:hAnsi="Times New Roman" w:cs="Times New Roman"/>
                <w:color w:val="000000"/>
                <w:sz w:val="19"/>
                <w:szCs w:val="19"/>
              </w:rPr>
              <w:t>Передача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денотативного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содержания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Письменный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перевод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текстов</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Учет при переводе значений местоимений, изменяющихся</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по типу артикля. Лексическая </w:t>
            </w:r>
            <w:proofErr w:type="spellStart"/>
            <w:r w:rsidRPr="006372DD">
              <w:rPr>
                <w:rFonts w:ascii="Times New Roman" w:hAnsi="Times New Roman" w:cs="Times New Roman"/>
                <w:color w:val="000000"/>
                <w:sz w:val="19"/>
                <w:szCs w:val="19"/>
              </w:rPr>
              <w:t>безэквивалентность</w:t>
            </w:r>
            <w:proofErr w:type="spellEnd"/>
            <w:r w:rsidRPr="006372DD">
              <w:rPr>
                <w:rFonts w:ascii="Times New Roman" w:hAnsi="Times New Roman" w:cs="Times New Roman"/>
                <w:color w:val="000000"/>
                <w:sz w:val="19"/>
                <w:szCs w:val="19"/>
              </w:rPr>
              <w:t xml:space="preserve">. </w:t>
            </w:r>
            <w:proofErr w:type="gramStart"/>
            <w:r w:rsidRPr="006372DD">
              <w:rPr>
                <w:rFonts w:ascii="Times New Roman" w:hAnsi="Times New Roman" w:cs="Times New Roman"/>
                <w:color w:val="000000"/>
                <w:sz w:val="19"/>
                <w:szCs w:val="19"/>
              </w:rPr>
              <w:t>Лексика</w:t>
            </w:r>
            <w:proofErr w:type="gramEnd"/>
            <w:r w:rsidRPr="006372DD">
              <w:rPr>
                <w:rFonts w:ascii="Times New Roman" w:hAnsi="Times New Roman" w:cs="Times New Roman"/>
                <w:color w:val="000000"/>
                <w:sz w:val="19"/>
                <w:szCs w:val="19"/>
              </w:rPr>
              <w:t xml:space="preserve"> провоцирующая переводческие ошибки.</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w:t>
            </w:r>
            <w:proofErr w:type="spellStart"/>
            <w:proofErr w:type="gramStart"/>
            <w:r w:rsidRPr="006372DD">
              <w:rPr>
                <w:rFonts w:ascii="Times New Roman" w:hAnsi="Times New Roman" w:cs="Times New Roman"/>
                <w:color w:val="000000"/>
                <w:sz w:val="19"/>
                <w:szCs w:val="19"/>
              </w:rPr>
              <w:t>Пр</w:t>
            </w:r>
            <w:proofErr w:type="spellEnd"/>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Перевод предложений с прямой и косвенной речью. </w:t>
            </w:r>
            <w:proofErr w:type="spellStart"/>
            <w:r w:rsidRPr="006372DD">
              <w:rPr>
                <w:rFonts w:ascii="Times New Roman" w:hAnsi="Times New Roman" w:cs="Times New Roman"/>
                <w:color w:val="000000"/>
                <w:sz w:val="19"/>
                <w:szCs w:val="19"/>
              </w:rPr>
              <w:t>Сигнификативные</w:t>
            </w:r>
            <w:proofErr w:type="spellEnd"/>
            <w:r w:rsidRPr="006372DD">
              <w:rPr>
                <w:rFonts w:ascii="Times New Roman" w:hAnsi="Times New Roman" w:cs="Times New Roman"/>
                <w:color w:val="000000"/>
                <w:sz w:val="19"/>
                <w:szCs w:val="19"/>
              </w:rPr>
              <w:t xml:space="preserve"> коннотации. Внутриязыковое содержание.  /</w:t>
            </w:r>
            <w:proofErr w:type="gramStart"/>
            <w:r w:rsidRPr="006372DD">
              <w:rPr>
                <w:rFonts w:ascii="Times New Roman" w:hAnsi="Times New Roman" w:cs="Times New Roman"/>
                <w:color w:val="000000"/>
                <w:sz w:val="19"/>
                <w:szCs w:val="19"/>
              </w:rPr>
              <w:t>Ср</w:t>
            </w:r>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Перевод предложений с именным сказуемым в настоящем</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времени и в повелительном наклонении. Ошибки, возникающие в процессе передачи содержания исходного текста.</w:t>
            </w:r>
          </w:p>
          <w:p w:rsidR="008E15A3" w:rsidRDefault="006372D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sidRPr="006372DD">
              <w:rPr>
                <w:rFonts w:ascii="Times New Roman" w:hAnsi="Times New Roman" w:cs="Times New Roman"/>
                <w:color w:val="000000"/>
                <w:sz w:val="19"/>
                <w:szCs w:val="19"/>
              </w:rPr>
              <w:t xml:space="preserve">Перевод предложений, выражающих предположение. Понятие оптимального переводческого решения. </w:t>
            </w:r>
            <w:proofErr w:type="spellStart"/>
            <w:r>
              <w:rPr>
                <w:rFonts w:ascii="Times New Roman" w:hAnsi="Times New Roman" w:cs="Times New Roman"/>
                <w:color w:val="000000"/>
                <w:sz w:val="19"/>
                <w:szCs w:val="19"/>
              </w:rPr>
              <w:t>Перефразирование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Перевод предложений со сказуемым в форме </w:t>
            </w:r>
            <w:proofErr w:type="gramStart"/>
            <w:r w:rsidRPr="006372DD">
              <w:rPr>
                <w:rFonts w:ascii="Times New Roman" w:hAnsi="Times New Roman" w:cs="Times New Roman"/>
                <w:color w:val="000000"/>
                <w:sz w:val="19"/>
                <w:szCs w:val="19"/>
              </w:rPr>
              <w:t>устойчивого</w:t>
            </w:r>
            <w:proofErr w:type="gramEnd"/>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словосочетания. Типы переводческих трансформаций. «Специфические» переводческие трансформации.</w:t>
            </w:r>
          </w:p>
          <w:p w:rsidR="008E15A3" w:rsidRDefault="006372D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sidRPr="006372DD">
              <w:rPr>
                <w:rFonts w:ascii="Times New Roman" w:hAnsi="Times New Roman" w:cs="Times New Roman"/>
                <w:color w:val="000000"/>
                <w:sz w:val="19"/>
                <w:szCs w:val="19"/>
              </w:rPr>
              <w:t>Передача при переводе причинн</w:t>
            </w:r>
            <w:proofErr w:type="gramStart"/>
            <w:r w:rsidRPr="006372DD">
              <w:rPr>
                <w:rFonts w:ascii="Times New Roman" w:hAnsi="Times New Roman" w:cs="Times New Roman"/>
                <w:color w:val="000000"/>
                <w:sz w:val="19"/>
                <w:szCs w:val="19"/>
              </w:rPr>
              <w:t>о-</w:t>
            </w:r>
            <w:proofErr w:type="gramEnd"/>
            <w:r w:rsidRPr="006372DD">
              <w:rPr>
                <w:rFonts w:ascii="Times New Roman" w:hAnsi="Times New Roman" w:cs="Times New Roman"/>
                <w:color w:val="000000"/>
                <w:sz w:val="19"/>
                <w:szCs w:val="19"/>
              </w:rPr>
              <w:t xml:space="preserve"> следственных отношений. «Ключевые слова» как отправные точки переводческих трансформаций.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Некоторые особенности перевода конструкций с </w:t>
            </w:r>
            <w:proofErr w:type="gramStart"/>
            <w:r w:rsidRPr="006372DD">
              <w:rPr>
                <w:rFonts w:ascii="Times New Roman" w:hAnsi="Times New Roman" w:cs="Times New Roman"/>
                <w:color w:val="000000"/>
                <w:sz w:val="19"/>
                <w:szCs w:val="19"/>
              </w:rPr>
              <w:t>цифровыми</w:t>
            </w:r>
            <w:proofErr w:type="gramEnd"/>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данными. Перевод инфинитивных конструкций. Инфинитив </w:t>
            </w:r>
            <w:r>
              <w:rPr>
                <w:rFonts w:ascii="Times New Roman" w:hAnsi="Times New Roman" w:cs="Times New Roman"/>
                <w:color w:val="000000"/>
                <w:sz w:val="19"/>
                <w:szCs w:val="19"/>
              </w:rPr>
              <w:t>I</w:t>
            </w:r>
            <w:r w:rsidRPr="006372DD">
              <w:rPr>
                <w:rFonts w:ascii="Times New Roman" w:hAnsi="Times New Roman" w:cs="Times New Roman"/>
                <w:color w:val="000000"/>
                <w:sz w:val="19"/>
                <w:szCs w:val="19"/>
              </w:rPr>
              <w:t>/</w:t>
            </w:r>
            <w:r>
              <w:rPr>
                <w:rFonts w:ascii="Times New Roman" w:hAnsi="Times New Roman" w:cs="Times New Roman"/>
                <w:color w:val="000000"/>
                <w:sz w:val="19"/>
                <w:szCs w:val="19"/>
              </w:rPr>
              <w:t>II</w:t>
            </w:r>
            <w:r w:rsidRPr="006372DD">
              <w:rPr>
                <w:rFonts w:ascii="Times New Roman" w:hAnsi="Times New Roman" w:cs="Times New Roman"/>
                <w:color w:val="000000"/>
                <w:sz w:val="19"/>
                <w:szCs w:val="19"/>
              </w:rPr>
              <w:t>.</w:t>
            </w:r>
          </w:p>
          <w:p w:rsidR="008E15A3" w:rsidRDefault="006372D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3</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sidRPr="006372DD">
              <w:rPr>
                <w:rFonts w:ascii="Times New Roman" w:hAnsi="Times New Roman" w:cs="Times New Roman"/>
                <w:color w:val="000000"/>
                <w:sz w:val="19"/>
                <w:szCs w:val="19"/>
              </w:rPr>
              <w:t xml:space="preserve">Наиболее типичные трудности перевода немецких грамматических конструкций, характерных для современных текстов (на примере текстов экономического характера). </w:t>
            </w:r>
            <w:proofErr w:type="spellStart"/>
            <w:r>
              <w:rPr>
                <w:rFonts w:ascii="Times New Roman" w:hAnsi="Times New Roman" w:cs="Times New Roman"/>
                <w:color w:val="000000"/>
                <w:sz w:val="19"/>
                <w:szCs w:val="19"/>
              </w:rPr>
              <w:t>Парные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союзы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w:t>
            </w:r>
            <w:proofErr w:type="spellStart"/>
            <w:r>
              <w:rPr>
                <w:rFonts w:ascii="Times New Roman" w:hAnsi="Times New Roman" w:cs="Times New Roman"/>
                <w:b/>
                <w:color w:val="000000"/>
                <w:sz w:val="19"/>
                <w:szCs w:val="19"/>
              </w:rPr>
              <w:t>Типы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переводческих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трансформаций</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bl>
    <w:p w:rsidR="008E15A3" w:rsidRDefault="006372DD">
      <w:pPr>
        <w:rPr>
          <w:sz w:val="0"/>
          <w:szCs w:val="0"/>
        </w:rPr>
      </w:pPr>
      <w:r>
        <w:br w:type="page"/>
      </w:r>
    </w:p>
    <w:tbl>
      <w:tblPr>
        <w:tblW w:w="0" w:type="auto"/>
        <w:tblCellMar>
          <w:left w:w="0" w:type="dxa"/>
          <w:right w:w="0" w:type="dxa"/>
        </w:tblCellMar>
        <w:tblLook w:val="04A0" w:firstRow="1" w:lastRow="0" w:firstColumn="1" w:lastColumn="0" w:noHBand="0" w:noVBand="1"/>
      </w:tblPr>
      <w:tblGrid>
        <w:gridCol w:w="932"/>
        <w:gridCol w:w="3503"/>
        <w:gridCol w:w="117"/>
        <w:gridCol w:w="799"/>
        <w:gridCol w:w="662"/>
        <w:gridCol w:w="1088"/>
        <w:gridCol w:w="1197"/>
        <w:gridCol w:w="662"/>
        <w:gridCol w:w="380"/>
        <w:gridCol w:w="934"/>
      </w:tblGrid>
      <w:tr w:rsidR="008E15A3">
        <w:trPr>
          <w:trHeight w:hRule="exact" w:val="416"/>
        </w:trPr>
        <w:tc>
          <w:tcPr>
            <w:tcW w:w="4692" w:type="dxa"/>
            <w:gridSpan w:val="3"/>
            <w:shd w:val="clear" w:color="C0C0C0" w:fill="FFFFFF"/>
            <w:tcMar>
              <w:left w:w="34" w:type="dxa"/>
              <w:right w:w="34" w:type="dxa"/>
            </w:tcMar>
          </w:tcPr>
          <w:p w:rsidR="008E15A3" w:rsidRDefault="006372D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8E15A3" w:rsidRDefault="008E15A3"/>
        </w:tc>
        <w:tc>
          <w:tcPr>
            <w:tcW w:w="710" w:type="dxa"/>
          </w:tcPr>
          <w:p w:rsidR="008E15A3" w:rsidRDefault="008E15A3"/>
        </w:tc>
        <w:tc>
          <w:tcPr>
            <w:tcW w:w="1135" w:type="dxa"/>
          </w:tcPr>
          <w:p w:rsidR="008E15A3" w:rsidRDefault="008E15A3"/>
        </w:tc>
        <w:tc>
          <w:tcPr>
            <w:tcW w:w="1277" w:type="dxa"/>
          </w:tcPr>
          <w:p w:rsidR="008E15A3" w:rsidRDefault="008E15A3"/>
        </w:tc>
        <w:tc>
          <w:tcPr>
            <w:tcW w:w="710" w:type="dxa"/>
          </w:tcPr>
          <w:p w:rsidR="008E15A3" w:rsidRDefault="008E15A3"/>
        </w:tc>
        <w:tc>
          <w:tcPr>
            <w:tcW w:w="426" w:type="dxa"/>
          </w:tcPr>
          <w:p w:rsidR="008E15A3" w:rsidRDefault="008E15A3"/>
        </w:tc>
        <w:tc>
          <w:tcPr>
            <w:tcW w:w="1007" w:type="dxa"/>
            <w:shd w:val="clear" w:color="C0C0C0" w:fill="FFFFFF"/>
            <w:tcMar>
              <w:left w:w="34" w:type="dxa"/>
              <w:right w:w="34" w:type="dxa"/>
            </w:tcMar>
          </w:tcPr>
          <w:p w:rsidR="008E15A3" w:rsidRDefault="006372D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8E15A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Перевод предложений с презентными формами конъюнктива в авторской речи. Инфинитивные обороты. Причастия </w:t>
            </w:r>
            <w:r>
              <w:rPr>
                <w:rFonts w:ascii="Times New Roman" w:hAnsi="Times New Roman" w:cs="Times New Roman"/>
                <w:color w:val="000000"/>
                <w:sz w:val="19"/>
                <w:szCs w:val="19"/>
              </w:rPr>
              <w:t>I</w:t>
            </w:r>
            <w:r w:rsidRPr="006372DD">
              <w:rPr>
                <w:rFonts w:ascii="Times New Roman" w:hAnsi="Times New Roman" w:cs="Times New Roman"/>
                <w:color w:val="000000"/>
                <w:sz w:val="19"/>
                <w:szCs w:val="19"/>
              </w:rPr>
              <w:t xml:space="preserve"> и </w:t>
            </w:r>
            <w:r>
              <w:rPr>
                <w:rFonts w:ascii="Times New Roman" w:hAnsi="Times New Roman" w:cs="Times New Roman"/>
                <w:color w:val="000000"/>
                <w:sz w:val="19"/>
                <w:szCs w:val="19"/>
              </w:rPr>
              <w:t>II</w:t>
            </w:r>
            <w:r w:rsidRPr="006372DD">
              <w:rPr>
                <w:rFonts w:ascii="Times New Roman" w:hAnsi="Times New Roman" w:cs="Times New Roman"/>
                <w:color w:val="000000"/>
                <w:sz w:val="19"/>
                <w:szCs w:val="19"/>
              </w:rPr>
              <w:t xml:space="preserve">. Пассив. Конъюнктив </w:t>
            </w:r>
            <w:r>
              <w:rPr>
                <w:rFonts w:ascii="Times New Roman" w:hAnsi="Times New Roman" w:cs="Times New Roman"/>
                <w:color w:val="000000"/>
                <w:sz w:val="19"/>
                <w:szCs w:val="19"/>
              </w:rPr>
              <w:t>I</w:t>
            </w:r>
            <w:r w:rsidRPr="006372DD">
              <w:rPr>
                <w:rFonts w:ascii="Times New Roman" w:hAnsi="Times New Roman" w:cs="Times New Roman"/>
                <w:color w:val="000000"/>
                <w:sz w:val="19"/>
                <w:szCs w:val="19"/>
              </w:rPr>
              <w:t xml:space="preserve"> и </w:t>
            </w:r>
            <w:r>
              <w:rPr>
                <w:rFonts w:ascii="Times New Roman" w:hAnsi="Times New Roman" w:cs="Times New Roman"/>
                <w:color w:val="000000"/>
                <w:sz w:val="19"/>
                <w:szCs w:val="19"/>
              </w:rPr>
              <w:t>II</w:t>
            </w:r>
            <w:r w:rsidRPr="006372DD">
              <w:rPr>
                <w:rFonts w:ascii="Times New Roman" w:hAnsi="Times New Roman" w:cs="Times New Roman"/>
                <w:color w:val="000000"/>
                <w:sz w:val="19"/>
                <w:szCs w:val="19"/>
              </w:rPr>
              <w:t>.  /</w:t>
            </w:r>
            <w:proofErr w:type="spellStart"/>
            <w:proofErr w:type="gramStart"/>
            <w:r w:rsidRPr="006372DD">
              <w:rPr>
                <w:rFonts w:ascii="Times New Roman" w:hAnsi="Times New Roman" w:cs="Times New Roman"/>
                <w:color w:val="000000"/>
                <w:sz w:val="19"/>
                <w:szCs w:val="19"/>
              </w:rPr>
              <w:t>Пр</w:t>
            </w:r>
            <w:proofErr w:type="spellEnd"/>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sidRPr="006372DD">
              <w:rPr>
                <w:rFonts w:ascii="Times New Roman" w:hAnsi="Times New Roman" w:cs="Times New Roman"/>
                <w:color w:val="000000"/>
                <w:sz w:val="19"/>
                <w:szCs w:val="19"/>
              </w:rPr>
              <w:t xml:space="preserve">Содержание текста как понятие и явление. Предлоги перед числительными. </w:t>
            </w:r>
            <w:proofErr w:type="gramStart"/>
            <w:r w:rsidRPr="006372DD">
              <w:rPr>
                <w:rFonts w:ascii="Times New Roman" w:hAnsi="Times New Roman" w:cs="Times New Roman"/>
                <w:color w:val="000000"/>
                <w:sz w:val="19"/>
                <w:szCs w:val="19"/>
              </w:rPr>
              <w:t>Сложноподчиненные предложения: придаточные времени, условия, определительные, сравнительные, уступительные и т.д.</w:t>
            </w:r>
            <w:proofErr w:type="gramEnd"/>
            <w:r w:rsidRPr="006372DD">
              <w:rPr>
                <w:rFonts w:ascii="Times New Roman" w:hAnsi="Times New Roman" w:cs="Times New Roman"/>
                <w:color w:val="000000"/>
                <w:sz w:val="19"/>
                <w:szCs w:val="19"/>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О смысловых доминантах переводимого текста. Модальные глаголы </w:t>
            </w:r>
            <w:r>
              <w:rPr>
                <w:rFonts w:ascii="Times New Roman" w:hAnsi="Times New Roman" w:cs="Times New Roman"/>
                <w:color w:val="000000"/>
                <w:sz w:val="19"/>
                <w:szCs w:val="19"/>
              </w:rPr>
              <w:t>k</w:t>
            </w:r>
            <w:r w:rsidRPr="006372DD">
              <w:rPr>
                <w:rFonts w:ascii="Times New Roman" w:hAnsi="Times New Roman" w:cs="Times New Roman"/>
                <w:color w:val="000000"/>
                <w:sz w:val="19"/>
                <w:szCs w:val="19"/>
              </w:rPr>
              <w:t>ö</w:t>
            </w:r>
            <w:proofErr w:type="spellStart"/>
            <w:r>
              <w:rPr>
                <w:rFonts w:ascii="Times New Roman" w:hAnsi="Times New Roman" w:cs="Times New Roman"/>
                <w:color w:val="000000"/>
                <w:sz w:val="19"/>
                <w:szCs w:val="19"/>
              </w:rPr>
              <w:t>nnen</w:t>
            </w:r>
            <w:proofErr w:type="spellEnd"/>
            <w:r w:rsidRPr="006372DD">
              <w:rPr>
                <w:rFonts w:ascii="Times New Roman" w:hAnsi="Times New Roman" w:cs="Times New Roman"/>
                <w:color w:val="000000"/>
                <w:sz w:val="19"/>
                <w:szCs w:val="19"/>
              </w:rPr>
              <w:t xml:space="preserve">, </w:t>
            </w:r>
            <w:r>
              <w:rPr>
                <w:rFonts w:ascii="Times New Roman" w:hAnsi="Times New Roman" w:cs="Times New Roman"/>
                <w:color w:val="000000"/>
                <w:sz w:val="19"/>
                <w:szCs w:val="19"/>
              </w:rPr>
              <w:t>d</w:t>
            </w:r>
            <w:r w:rsidRPr="006372DD">
              <w:rPr>
                <w:rFonts w:ascii="Times New Roman" w:hAnsi="Times New Roman" w:cs="Times New Roman"/>
                <w:color w:val="000000"/>
                <w:sz w:val="19"/>
                <w:szCs w:val="19"/>
              </w:rPr>
              <w:t>ü</w:t>
            </w:r>
            <w:proofErr w:type="spellStart"/>
            <w:r>
              <w:rPr>
                <w:rFonts w:ascii="Times New Roman" w:hAnsi="Times New Roman" w:cs="Times New Roman"/>
                <w:color w:val="000000"/>
                <w:sz w:val="19"/>
                <w:szCs w:val="19"/>
              </w:rPr>
              <w:t>rfen</w:t>
            </w:r>
            <w:proofErr w:type="spellEnd"/>
            <w:r w:rsidRPr="006372DD">
              <w:rPr>
                <w:rFonts w:ascii="Times New Roman" w:hAnsi="Times New Roman" w:cs="Times New Roman"/>
                <w:color w:val="000000"/>
                <w:sz w:val="19"/>
                <w:szCs w:val="19"/>
              </w:rPr>
              <w:t xml:space="preserve">, </w:t>
            </w:r>
            <w:r>
              <w:rPr>
                <w:rFonts w:ascii="Times New Roman" w:hAnsi="Times New Roman" w:cs="Times New Roman"/>
                <w:color w:val="000000"/>
                <w:sz w:val="19"/>
                <w:szCs w:val="19"/>
              </w:rPr>
              <w:t>m</w:t>
            </w:r>
            <w:r w:rsidRPr="006372DD">
              <w:rPr>
                <w:rFonts w:ascii="Times New Roman" w:hAnsi="Times New Roman" w:cs="Times New Roman"/>
                <w:color w:val="000000"/>
                <w:sz w:val="19"/>
                <w:szCs w:val="19"/>
              </w:rPr>
              <w:t>ö</w:t>
            </w:r>
            <w:r>
              <w:rPr>
                <w:rFonts w:ascii="Times New Roman" w:hAnsi="Times New Roman" w:cs="Times New Roman"/>
                <w:color w:val="000000"/>
                <w:sz w:val="19"/>
                <w:szCs w:val="19"/>
              </w:rPr>
              <w:t>gen</w:t>
            </w:r>
            <w:r w:rsidRPr="006372DD">
              <w:rPr>
                <w:rFonts w:ascii="Times New Roman" w:hAnsi="Times New Roman" w:cs="Times New Roman"/>
                <w:color w:val="000000"/>
                <w:sz w:val="19"/>
                <w:szCs w:val="19"/>
              </w:rPr>
              <w:t xml:space="preserve">, </w:t>
            </w:r>
            <w:r>
              <w:rPr>
                <w:rFonts w:ascii="Times New Roman" w:hAnsi="Times New Roman" w:cs="Times New Roman"/>
                <w:color w:val="000000"/>
                <w:sz w:val="19"/>
                <w:szCs w:val="19"/>
              </w:rPr>
              <w:t>m</w:t>
            </w:r>
            <w:r w:rsidRPr="006372DD">
              <w:rPr>
                <w:rFonts w:ascii="Times New Roman" w:hAnsi="Times New Roman" w:cs="Times New Roman"/>
                <w:color w:val="000000"/>
                <w:sz w:val="19"/>
                <w:szCs w:val="19"/>
              </w:rPr>
              <w:t>ü</w:t>
            </w:r>
            <w:proofErr w:type="spellStart"/>
            <w:r>
              <w:rPr>
                <w:rFonts w:ascii="Times New Roman" w:hAnsi="Times New Roman" w:cs="Times New Roman"/>
                <w:color w:val="000000"/>
                <w:sz w:val="19"/>
                <w:szCs w:val="19"/>
              </w:rPr>
              <w:t>ssen</w:t>
            </w:r>
            <w:proofErr w:type="spellEnd"/>
            <w:r w:rsidRPr="006372DD">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sollen</w:t>
            </w:r>
            <w:proofErr w:type="spellEnd"/>
            <w:r w:rsidRPr="006372DD">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wollen</w:t>
            </w:r>
            <w:proofErr w:type="spellEnd"/>
            <w:r w:rsidRPr="006372DD">
              <w:rPr>
                <w:rFonts w:ascii="Times New Roman" w:hAnsi="Times New Roman" w:cs="Times New Roman"/>
                <w:color w:val="000000"/>
                <w:sz w:val="19"/>
                <w:szCs w:val="19"/>
              </w:rPr>
              <w:t xml:space="preserve"> и глагол  </w:t>
            </w:r>
            <w:proofErr w:type="spellStart"/>
            <w:r>
              <w:rPr>
                <w:rFonts w:ascii="Times New Roman" w:hAnsi="Times New Roman" w:cs="Times New Roman"/>
                <w:color w:val="000000"/>
                <w:sz w:val="19"/>
                <w:szCs w:val="19"/>
              </w:rPr>
              <w:t>lassen</w:t>
            </w:r>
            <w:proofErr w:type="spellEnd"/>
            <w:r w:rsidRPr="006372DD">
              <w:rPr>
                <w:rFonts w:ascii="Times New Roman" w:hAnsi="Times New Roman" w:cs="Times New Roman"/>
                <w:color w:val="000000"/>
                <w:sz w:val="19"/>
                <w:szCs w:val="19"/>
              </w:rPr>
              <w:t>. /</w:t>
            </w:r>
            <w:proofErr w:type="spellStart"/>
            <w:proofErr w:type="gramStart"/>
            <w:r w:rsidRPr="006372DD">
              <w:rPr>
                <w:rFonts w:ascii="Times New Roman" w:hAnsi="Times New Roman" w:cs="Times New Roman"/>
                <w:color w:val="000000"/>
                <w:sz w:val="19"/>
                <w:szCs w:val="19"/>
              </w:rPr>
              <w:t>Пр</w:t>
            </w:r>
            <w:proofErr w:type="spellEnd"/>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sidRPr="006372DD">
              <w:rPr>
                <w:rFonts w:ascii="Times New Roman" w:hAnsi="Times New Roman" w:cs="Times New Roman"/>
                <w:color w:val="000000"/>
                <w:sz w:val="19"/>
                <w:szCs w:val="19"/>
              </w:rPr>
              <w:t xml:space="preserve">Определительные придаточные предложения. Предлоги и наречия: Усиление предлогов наречиями или другими предлогами; сочетание существительных с предлогами  в роли предлогов.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Переводческие трансформации как инструмент оптимального переводческого решения. Перевод информационно-терминологических текстов (учебные  и учебно-научные тексты, научно-популярные тексты, энциклопедические тексты)   /</w:t>
            </w:r>
            <w:proofErr w:type="spellStart"/>
            <w:proofErr w:type="gramStart"/>
            <w:r w:rsidRPr="006372DD">
              <w:rPr>
                <w:rFonts w:ascii="Times New Roman" w:hAnsi="Times New Roman" w:cs="Times New Roman"/>
                <w:color w:val="000000"/>
                <w:sz w:val="19"/>
                <w:szCs w:val="19"/>
              </w:rPr>
              <w:t>Пр</w:t>
            </w:r>
            <w:proofErr w:type="spellEnd"/>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Перевод предложений с модальными глаголами в презенсе. Перевод научно и учебно-научных текстов  по темам: лингвистика, медицина, история, кардиология /</w:t>
            </w:r>
            <w:proofErr w:type="gramStart"/>
            <w:r w:rsidRPr="006372DD">
              <w:rPr>
                <w:rFonts w:ascii="Times New Roman" w:hAnsi="Times New Roman" w:cs="Times New Roman"/>
                <w:color w:val="000000"/>
                <w:sz w:val="19"/>
                <w:szCs w:val="19"/>
              </w:rPr>
              <w:t>Ср</w:t>
            </w:r>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Перевод предложений с инфинитивными оборотами. Перевод научно-популярных текстов  по темам: биология и экология /</w:t>
            </w:r>
            <w:proofErr w:type="spellStart"/>
            <w:proofErr w:type="gramStart"/>
            <w:r w:rsidRPr="006372DD">
              <w:rPr>
                <w:rFonts w:ascii="Times New Roman" w:hAnsi="Times New Roman" w:cs="Times New Roman"/>
                <w:color w:val="000000"/>
                <w:sz w:val="19"/>
                <w:szCs w:val="19"/>
              </w:rPr>
              <w:t>Пр</w:t>
            </w:r>
            <w:proofErr w:type="spellEnd"/>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Перевод предложений с прямой и косвенной речью. Перевод энциклопедических текстов по теме биографии известных личностей /</w:t>
            </w:r>
            <w:proofErr w:type="gramStart"/>
            <w:r w:rsidRPr="006372DD">
              <w:rPr>
                <w:rFonts w:ascii="Times New Roman" w:hAnsi="Times New Roman" w:cs="Times New Roman"/>
                <w:color w:val="000000"/>
                <w:sz w:val="19"/>
                <w:szCs w:val="19"/>
              </w:rPr>
              <w:t>Ср</w:t>
            </w:r>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5. «</w:t>
            </w:r>
            <w:proofErr w:type="spellStart"/>
            <w:r>
              <w:rPr>
                <w:rFonts w:ascii="Times New Roman" w:hAnsi="Times New Roman" w:cs="Times New Roman"/>
                <w:b/>
                <w:color w:val="000000"/>
                <w:sz w:val="19"/>
                <w:szCs w:val="19"/>
              </w:rPr>
              <w:t>Перевод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инфинитивных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конструкций</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«Ключевые слова» как отправные точки переводческих трансформаций. Перевод предписывающих текстов (тексты инструкции, законодательные тексты, договорные тексты)    /</w:t>
            </w:r>
            <w:proofErr w:type="spellStart"/>
            <w:proofErr w:type="gramStart"/>
            <w:r w:rsidRPr="006372DD">
              <w:rPr>
                <w:rFonts w:ascii="Times New Roman" w:hAnsi="Times New Roman" w:cs="Times New Roman"/>
                <w:color w:val="000000"/>
                <w:sz w:val="19"/>
                <w:szCs w:val="19"/>
              </w:rPr>
              <w:t>Пр</w:t>
            </w:r>
            <w:proofErr w:type="spellEnd"/>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sidRPr="006372DD">
              <w:rPr>
                <w:rFonts w:ascii="Times New Roman" w:hAnsi="Times New Roman" w:cs="Times New Roman"/>
                <w:color w:val="000000"/>
                <w:sz w:val="19"/>
                <w:szCs w:val="19"/>
              </w:rPr>
              <w:t xml:space="preserve">Перевод предложений с предложными конструкциями и местоименными наречиями. </w:t>
            </w:r>
            <w:proofErr w:type="spellStart"/>
            <w:r>
              <w:rPr>
                <w:rFonts w:ascii="Times New Roman" w:hAnsi="Times New Roman" w:cs="Times New Roman"/>
                <w:color w:val="000000"/>
                <w:sz w:val="19"/>
                <w:szCs w:val="19"/>
              </w:rPr>
              <w:t>Обогащение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словарного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путем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словообразования</w:t>
            </w:r>
            <w:proofErr w:type="spellEnd"/>
          </w:p>
          <w:p w:rsidR="008E15A3" w:rsidRDefault="006372D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Перевод инфинитивных конструкций. Перевод информационн</w:t>
            </w:r>
            <w:proofErr w:type="gramStart"/>
            <w:r w:rsidRPr="006372DD">
              <w:rPr>
                <w:rFonts w:ascii="Times New Roman" w:hAnsi="Times New Roman" w:cs="Times New Roman"/>
                <w:color w:val="000000"/>
                <w:sz w:val="19"/>
                <w:szCs w:val="19"/>
              </w:rPr>
              <w:t>о-</w:t>
            </w:r>
            <w:proofErr w:type="gramEnd"/>
            <w:r w:rsidRPr="006372DD">
              <w:rPr>
                <w:rFonts w:ascii="Times New Roman" w:hAnsi="Times New Roman" w:cs="Times New Roman"/>
                <w:color w:val="000000"/>
                <w:sz w:val="19"/>
                <w:szCs w:val="19"/>
              </w:rPr>
              <w:t xml:space="preserve"> экспрессивных текстов (деловое письмо, информационно-журнальная статья, траурные тексты, мемуары, специальный текст, научно- публицистический текст, реклама) /</w:t>
            </w:r>
            <w:proofErr w:type="spellStart"/>
            <w:r w:rsidRPr="006372DD">
              <w:rPr>
                <w:rFonts w:ascii="Times New Roman" w:hAnsi="Times New Roman" w:cs="Times New Roman"/>
                <w:color w:val="000000"/>
                <w:sz w:val="19"/>
                <w:szCs w:val="19"/>
              </w:rPr>
              <w:t>Пр</w:t>
            </w:r>
            <w:proofErr w:type="spell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bl>
    <w:p w:rsidR="008E15A3" w:rsidRDefault="006372DD">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1"/>
        <w:gridCol w:w="118"/>
        <w:gridCol w:w="811"/>
        <w:gridCol w:w="671"/>
        <w:gridCol w:w="1097"/>
        <w:gridCol w:w="1211"/>
        <w:gridCol w:w="671"/>
        <w:gridCol w:w="387"/>
        <w:gridCol w:w="944"/>
      </w:tblGrid>
      <w:tr w:rsidR="008E15A3">
        <w:trPr>
          <w:trHeight w:hRule="exact" w:val="416"/>
        </w:trPr>
        <w:tc>
          <w:tcPr>
            <w:tcW w:w="4692" w:type="dxa"/>
            <w:gridSpan w:val="3"/>
            <w:shd w:val="clear" w:color="C0C0C0" w:fill="FFFFFF"/>
            <w:tcMar>
              <w:left w:w="34" w:type="dxa"/>
              <w:right w:w="34" w:type="dxa"/>
            </w:tcMar>
          </w:tcPr>
          <w:p w:rsidR="008E15A3" w:rsidRDefault="006372D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8E15A3" w:rsidRDefault="008E15A3"/>
        </w:tc>
        <w:tc>
          <w:tcPr>
            <w:tcW w:w="710" w:type="dxa"/>
          </w:tcPr>
          <w:p w:rsidR="008E15A3" w:rsidRDefault="008E15A3"/>
        </w:tc>
        <w:tc>
          <w:tcPr>
            <w:tcW w:w="1135" w:type="dxa"/>
          </w:tcPr>
          <w:p w:rsidR="008E15A3" w:rsidRDefault="008E15A3"/>
        </w:tc>
        <w:tc>
          <w:tcPr>
            <w:tcW w:w="1277" w:type="dxa"/>
          </w:tcPr>
          <w:p w:rsidR="008E15A3" w:rsidRDefault="008E15A3"/>
        </w:tc>
        <w:tc>
          <w:tcPr>
            <w:tcW w:w="710" w:type="dxa"/>
          </w:tcPr>
          <w:p w:rsidR="008E15A3" w:rsidRDefault="008E15A3"/>
        </w:tc>
        <w:tc>
          <w:tcPr>
            <w:tcW w:w="426" w:type="dxa"/>
          </w:tcPr>
          <w:p w:rsidR="008E15A3" w:rsidRDefault="008E15A3"/>
        </w:tc>
        <w:tc>
          <w:tcPr>
            <w:tcW w:w="1007" w:type="dxa"/>
            <w:shd w:val="clear" w:color="C0C0C0" w:fill="FFFFFF"/>
            <w:tcMar>
              <w:left w:w="34" w:type="dxa"/>
              <w:right w:w="34" w:type="dxa"/>
            </w:tcMar>
          </w:tcPr>
          <w:p w:rsidR="008E15A3" w:rsidRDefault="006372D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8E15A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Перевод безличных и неопределенн</w:t>
            </w:r>
            <w:proofErr w:type="gramStart"/>
            <w:r w:rsidRPr="006372DD">
              <w:rPr>
                <w:rFonts w:ascii="Times New Roman" w:hAnsi="Times New Roman" w:cs="Times New Roman"/>
                <w:color w:val="000000"/>
                <w:sz w:val="19"/>
                <w:szCs w:val="19"/>
              </w:rPr>
              <w:t>о-</w:t>
            </w:r>
            <w:proofErr w:type="gramEnd"/>
            <w:r w:rsidRPr="006372DD">
              <w:rPr>
                <w:rFonts w:ascii="Times New Roman" w:hAnsi="Times New Roman" w:cs="Times New Roman"/>
                <w:color w:val="000000"/>
                <w:sz w:val="19"/>
                <w:szCs w:val="19"/>
              </w:rPr>
              <w:t xml:space="preserve"> личных предложений. Степень семантико-структурного сходства / несходства </w:t>
            </w:r>
            <w:proofErr w:type="gramStart"/>
            <w:r w:rsidRPr="006372DD">
              <w:rPr>
                <w:rFonts w:ascii="Times New Roman" w:hAnsi="Times New Roman" w:cs="Times New Roman"/>
                <w:color w:val="000000"/>
                <w:sz w:val="19"/>
                <w:szCs w:val="19"/>
              </w:rPr>
              <w:t>ИТ</w:t>
            </w:r>
            <w:proofErr w:type="gramEnd"/>
            <w:r w:rsidRPr="006372DD">
              <w:rPr>
                <w:rFonts w:ascii="Times New Roman" w:hAnsi="Times New Roman" w:cs="Times New Roman"/>
                <w:color w:val="000000"/>
                <w:sz w:val="19"/>
                <w:szCs w:val="19"/>
              </w:rPr>
              <w:t xml:space="preserve"> и ПТ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Инфинитив 1 и </w:t>
            </w:r>
            <w:proofErr w:type="spellStart"/>
            <w:r w:rsidRPr="006372DD">
              <w:rPr>
                <w:rFonts w:ascii="Times New Roman" w:hAnsi="Times New Roman" w:cs="Times New Roman"/>
                <w:color w:val="000000"/>
                <w:sz w:val="19"/>
                <w:szCs w:val="19"/>
              </w:rPr>
              <w:t>ифинитив</w:t>
            </w:r>
            <w:proofErr w:type="spellEnd"/>
            <w:r w:rsidRPr="006372DD">
              <w:rPr>
                <w:rFonts w:ascii="Times New Roman" w:hAnsi="Times New Roman" w:cs="Times New Roman"/>
                <w:color w:val="000000"/>
                <w:sz w:val="19"/>
                <w:szCs w:val="19"/>
              </w:rPr>
              <w:t xml:space="preserve"> </w:t>
            </w:r>
            <w:r>
              <w:rPr>
                <w:rFonts w:ascii="Times New Roman" w:hAnsi="Times New Roman" w:cs="Times New Roman"/>
                <w:color w:val="000000"/>
                <w:sz w:val="19"/>
                <w:szCs w:val="19"/>
              </w:rPr>
              <w:t>II</w:t>
            </w:r>
            <w:r w:rsidRPr="006372DD">
              <w:rPr>
                <w:rFonts w:ascii="Times New Roman" w:hAnsi="Times New Roman" w:cs="Times New Roman"/>
                <w:color w:val="000000"/>
                <w:sz w:val="19"/>
                <w:szCs w:val="19"/>
              </w:rPr>
              <w:t xml:space="preserve">. Инфинитивные группы. Требование равноценности регулятивного воздействия </w:t>
            </w:r>
            <w:proofErr w:type="gramStart"/>
            <w:r w:rsidRPr="006372DD">
              <w:rPr>
                <w:rFonts w:ascii="Times New Roman" w:hAnsi="Times New Roman" w:cs="Times New Roman"/>
                <w:color w:val="000000"/>
                <w:sz w:val="19"/>
                <w:szCs w:val="19"/>
              </w:rPr>
              <w:t>ИТ</w:t>
            </w:r>
            <w:proofErr w:type="gramEnd"/>
            <w:r w:rsidRPr="006372DD">
              <w:rPr>
                <w:rFonts w:ascii="Times New Roman" w:hAnsi="Times New Roman" w:cs="Times New Roman"/>
                <w:color w:val="000000"/>
                <w:sz w:val="19"/>
                <w:szCs w:val="19"/>
              </w:rPr>
              <w:t xml:space="preserve"> и ПТ и требование определенной меры их семантико- структурного подобия /</w:t>
            </w:r>
            <w:proofErr w:type="spellStart"/>
            <w:r w:rsidRPr="006372DD">
              <w:rPr>
                <w:rFonts w:ascii="Times New Roman" w:hAnsi="Times New Roman" w:cs="Times New Roman"/>
                <w:color w:val="000000"/>
                <w:sz w:val="19"/>
                <w:szCs w:val="19"/>
              </w:rPr>
              <w:t>Пр</w:t>
            </w:r>
            <w:proofErr w:type="spell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Причастие в функции определения, определительные причастные обороты. Комплекс предпосылок, без которого </w:t>
            </w:r>
            <w:proofErr w:type="gramStart"/>
            <w:r w:rsidRPr="006372DD">
              <w:rPr>
                <w:rFonts w:ascii="Times New Roman" w:hAnsi="Times New Roman" w:cs="Times New Roman"/>
                <w:color w:val="000000"/>
                <w:sz w:val="19"/>
                <w:szCs w:val="19"/>
              </w:rPr>
              <w:t>невозможна</w:t>
            </w:r>
            <w:proofErr w:type="gramEnd"/>
            <w:r w:rsidRPr="006372DD">
              <w:rPr>
                <w:rFonts w:ascii="Times New Roman" w:hAnsi="Times New Roman" w:cs="Times New Roman"/>
                <w:color w:val="000000"/>
                <w:sz w:val="19"/>
                <w:szCs w:val="19"/>
              </w:rPr>
              <w:t xml:space="preserve"> успешная</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языковая коммуникация: коммуникативная </w:t>
            </w:r>
            <w:proofErr w:type="spellStart"/>
            <w:r w:rsidRPr="006372DD">
              <w:rPr>
                <w:rFonts w:ascii="Times New Roman" w:hAnsi="Times New Roman" w:cs="Times New Roman"/>
                <w:color w:val="000000"/>
                <w:sz w:val="19"/>
                <w:szCs w:val="19"/>
              </w:rPr>
              <w:t>компетенциия</w:t>
            </w:r>
            <w:proofErr w:type="spellEnd"/>
            <w:r w:rsidRPr="006372DD">
              <w:rPr>
                <w:rFonts w:ascii="Times New Roman" w:hAnsi="Times New Roman" w:cs="Times New Roman"/>
                <w:color w:val="000000"/>
                <w:sz w:val="19"/>
                <w:szCs w:val="19"/>
              </w:rPr>
              <w:t xml:space="preserve">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Перевод инфинитивных конструкций (обобщение). Воздействие, оказываемое текстом на адресата, как соотношение свойств текста с коммуникативной компетенцией</w:t>
            </w:r>
          </w:p>
          <w:p w:rsidR="008E15A3" w:rsidRDefault="006372DD">
            <w:pPr>
              <w:spacing w:after="0" w:line="240" w:lineRule="auto"/>
              <w:rPr>
                <w:sz w:val="19"/>
                <w:szCs w:val="19"/>
              </w:rPr>
            </w:pPr>
            <w:proofErr w:type="spellStart"/>
            <w:r>
              <w:rPr>
                <w:rFonts w:ascii="Times New Roman" w:hAnsi="Times New Roman" w:cs="Times New Roman"/>
                <w:color w:val="000000"/>
                <w:sz w:val="19"/>
                <w:szCs w:val="19"/>
              </w:rPr>
              <w:t>адресата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Перевод распространенного причастного определения</w:t>
            </w:r>
            <w:proofErr w:type="gramStart"/>
            <w:r w:rsidRPr="006372DD">
              <w:rPr>
                <w:rFonts w:ascii="Times New Roman" w:hAnsi="Times New Roman" w:cs="Times New Roman"/>
                <w:color w:val="000000"/>
                <w:sz w:val="19"/>
                <w:szCs w:val="19"/>
              </w:rPr>
              <w:t>.</w:t>
            </w:r>
            <w:proofErr w:type="gramEnd"/>
            <w:r w:rsidRPr="006372DD">
              <w:rPr>
                <w:rFonts w:ascii="Times New Roman" w:hAnsi="Times New Roman" w:cs="Times New Roman"/>
                <w:color w:val="000000"/>
                <w:sz w:val="19"/>
                <w:szCs w:val="19"/>
              </w:rPr>
              <w:t xml:space="preserve"> </w:t>
            </w:r>
            <w:proofErr w:type="gramStart"/>
            <w:r w:rsidRPr="006372DD">
              <w:rPr>
                <w:rFonts w:ascii="Times New Roman" w:hAnsi="Times New Roman" w:cs="Times New Roman"/>
                <w:color w:val="000000"/>
                <w:sz w:val="19"/>
                <w:szCs w:val="19"/>
              </w:rPr>
              <w:t>н</w:t>
            </w:r>
            <w:proofErr w:type="gramEnd"/>
            <w:r w:rsidRPr="006372DD">
              <w:rPr>
                <w:rFonts w:ascii="Times New Roman" w:hAnsi="Times New Roman" w:cs="Times New Roman"/>
                <w:color w:val="000000"/>
                <w:sz w:val="19"/>
                <w:szCs w:val="19"/>
              </w:rPr>
              <w:t>еобходимость учитывать в переводе языковые традиции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rsidRPr="00181C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b/>
                <w:color w:val="000000"/>
                <w:sz w:val="19"/>
                <w:szCs w:val="19"/>
              </w:rPr>
              <w:t>Раздел 6. Сущность перевода, специфика письменного перевода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8E15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8E15A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8E15A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8E15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8E15A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8E15A3"/>
        </w:tc>
      </w:tr>
      <w:tr w:rsidR="008E15A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Межъязыковые соответствия. Привходящие факторы коммуникативной компетенции /</w:t>
            </w:r>
            <w:proofErr w:type="spellStart"/>
            <w:proofErr w:type="gramStart"/>
            <w:r w:rsidRPr="006372DD">
              <w:rPr>
                <w:rFonts w:ascii="Times New Roman" w:hAnsi="Times New Roman" w:cs="Times New Roman"/>
                <w:color w:val="000000"/>
                <w:sz w:val="19"/>
                <w:szCs w:val="19"/>
              </w:rPr>
              <w:t>Пр</w:t>
            </w:r>
            <w:proofErr w:type="spellEnd"/>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Безличный пассив. Расхождение коммуникативных компетенций носителей ИЯ и носителей ПЯ (расхождение их лингвистических частей) /</w:t>
            </w:r>
            <w:proofErr w:type="gramStart"/>
            <w:r w:rsidRPr="006372DD">
              <w:rPr>
                <w:rFonts w:ascii="Times New Roman" w:hAnsi="Times New Roman" w:cs="Times New Roman"/>
                <w:color w:val="000000"/>
                <w:sz w:val="19"/>
                <w:szCs w:val="19"/>
              </w:rPr>
              <w:t>Ср</w:t>
            </w:r>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Перевод текстов, состоящих в основном из слов в </w:t>
            </w:r>
            <w:proofErr w:type="gramStart"/>
            <w:r w:rsidRPr="006372DD">
              <w:rPr>
                <w:rFonts w:ascii="Times New Roman" w:hAnsi="Times New Roman" w:cs="Times New Roman"/>
                <w:color w:val="000000"/>
                <w:sz w:val="19"/>
                <w:szCs w:val="19"/>
              </w:rPr>
              <w:t>исходной</w:t>
            </w:r>
            <w:proofErr w:type="gramEnd"/>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форме. </w:t>
            </w:r>
            <w:proofErr w:type="spellStart"/>
            <w:r w:rsidRPr="006372DD">
              <w:rPr>
                <w:rFonts w:ascii="Times New Roman" w:hAnsi="Times New Roman" w:cs="Times New Roman"/>
                <w:color w:val="000000"/>
                <w:sz w:val="19"/>
                <w:szCs w:val="19"/>
              </w:rPr>
              <w:t>Лингвоэтнический</w:t>
            </w:r>
            <w:proofErr w:type="spellEnd"/>
            <w:r w:rsidRPr="006372DD">
              <w:rPr>
                <w:rFonts w:ascii="Times New Roman" w:hAnsi="Times New Roman" w:cs="Times New Roman"/>
                <w:color w:val="000000"/>
                <w:sz w:val="19"/>
                <w:szCs w:val="19"/>
              </w:rPr>
              <w:t xml:space="preserve"> барьер, как расхождение </w:t>
            </w:r>
            <w:proofErr w:type="spellStart"/>
            <w:r w:rsidRPr="006372DD">
              <w:rPr>
                <w:rFonts w:ascii="Times New Roman" w:hAnsi="Times New Roman" w:cs="Times New Roman"/>
                <w:color w:val="000000"/>
                <w:sz w:val="19"/>
                <w:szCs w:val="19"/>
              </w:rPr>
              <w:t>лингвоэтнических</w:t>
            </w:r>
            <w:proofErr w:type="spellEnd"/>
            <w:r w:rsidRPr="006372DD">
              <w:rPr>
                <w:rFonts w:ascii="Times New Roman" w:hAnsi="Times New Roman" w:cs="Times New Roman"/>
                <w:color w:val="000000"/>
                <w:sz w:val="19"/>
                <w:szCs w:val="19"/>
              </w:rPr>
              <w:t xml:space="preserve"> частей коммуникативных компетенций носителей ИЯ и ПЯ</w:t>
            </w:r>
          </w:p>
          <w:p w:rsidR="008E15A3" w:rsidRDefault="006372D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Пассив конъюнктива. Факторы, относящиеся к </w:t>
            </w:r>
            <w:proofErr w:type="spellStart"/>
            <w:r w:rsidRPr="006372DD">
              <w:rPr>
                <w:rFonts w:ascii="Times New Roman" w:hAnsi="Times New Roman" w:cs="Times New Roman"/>
                <w:color w:val="000000"/>
                <w:sz w:val="19"/>
                <w:szCs w:val="19"/>
              </w:rPr>
              <w:t>лингвоэтническому</w:t>
            </w:r>
            <w:proofErr w:type="spellEnd"/>
            <w:r w:rsidRPr="006372DD">
              <w:rPr>
                <w:rFonts w:ascii="Times New Roman" w:hAnsi="Times New Roman" w:cs="Times New Roman"/>
                <w:color w:val="000000"/>
                <w:sz w:val="19"/>
                <w:szCs w:val="19"/>
              </w:rPr>
              <w:t xml:space="preserve"> барьеру /</w:t>
            </w:r>
            <w:proofErr w:type="gramStart"/>
            <w:r w:rsidRPr="006372DD">
              <w:rPr>
                <w:rFonts w:ascii="Times New Roman" w:hAnsi="Times New Roman" w:cs="Times New Roman"/>
                <w:color w:val="000000"/>
                <w:sz w:val="19"/>
                <w:szCs w:val="19"/>
              </w:rPr>
              <w:t>Ср</w:t>
            </w:r>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Выявление актуального значения многозначного слова и учет его при переводе. «Привходящие», «</w:t>
            </w:r>
            <w:proofErr w:type="spellStart"/>
            <w:r w:rsidRPr="006372DD">
              <w:rPr>
                <w:rFonts w:ascii="Times New Roman" w:hAnsi="Times New Roman" w:cs="Times New Roman"/>
                <w:color w:val="000000"/>
                <w:sz w:val="19"/>
                <w:szCs w:val="19"/>
              </w:rPr>
              <w:t>индиви</w:t>
            </w:r>
            <w:proofErr w:type="spellEnd"/>
            <w:r w:rsidRPr="006372DD">
              <w:rPr>
                <w:rFonts w:ascii="Times New Roman" w:hAnsi="Times New Roman" w:cs="Times New Roman"/>
                <w:color w:val="000000"/>
                <w:sz w:val="19"/>
                <w:szCs w:val="19"/>
              </w:rPr>
              <w:t>-</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дуально-личностные» и «</w:t>
            </w:r>
            <w:proofErr w:type="spellStart"/>
            <w:r w:rsidRPr="006372DD">
              <w:rPr>
                <w:rFonts w:ascii="Times New Roman" w:hAnsi="Times New Roman" w:cs="Times New Roman"/>
                <w:color w:val="000000"/>
                <w:sz w:val="19"/>
                <w:szCs w:val="19"/>
              </w:rPr>
              <w:t>лингвоэтнические</w:t>
            </w:r>
            <w:proofErr w:type="spellEnd"/>
            <w:r w:rsidRPr="006372DD">
              <w:rPr>
                <w:rFonts w:ascii="Times New Roman" w:hAnsi="Times New Roman" w:cs="Times New Roman"/>
                <w:color w:val="000000"/>
                <w:sz w:val="19"/>
                <w:szCs w:val="19"/>
              </w:rPr>
              <w:t xml:space="preserve"> составляющие коммуникативной компетенции»</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w:t>
            </w:r>
            <w:proofErr w:type="spellStart"/>
            <w:proofErr w:type="gramStart"/>
            <w:r w:rsidRPr="006372DD">
              <w:rPr>
                <w:rFonts w:ascii="Times New Roman" w:hAnsi="Times New Roman" w:cs="Times New Roman"/>
                <w:color w:val="000000"/>
                <w:sz w:val="19"/>
                <w:szCs w:val="19"/>
              </w:rPr>
              <w:t>Пр</w:t>
            </w:r>
            <w:proofErr w:type="spellEnd"/>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Письмо-уведомление (письм</w:t>
            </w:r>
            <w:proofErr w:type="gramStart"/>
            <w:r w:rsidRPr="006372DD">
              <w:rPr>
                <w:rFonts w:ascii="Times New Roman" w:hAnsi="Times New Roman" w:cs="Times New Roman"/>
                <w:color w:val="000000"/>
                <w:sz w:val="19"/>
                <w:szCs w:val="19"/>
              </w:rPr>
              <w:t>о-</w:t>
            </w:r>
            <w:proofErr w:type="gramEnd"/>
            <w:r w:rsidRPr="006372DD">
              <w:rPr>
                <w:rFonts w:ascii="Times New Roman" w:hAnsi="Times New Roman" w:cs="Times New Roman"/>
                <w:color w:val="000000"/>
                <w:sz w:val="19"/>
                <w:szCs w:val="19"/>
              </w:rPr>
              <w:t xml:space="preserve"> извещение). </w:t>
            </w:r>
            <w:proofErr w:type="spellStart"/>
            <w:r w:rsidRPr="006372DD">
              <w:rPr>
                <w:rFonts w:ascii="Times New Roman" w:hAnsi="Times New Roman" w:cs="Times New Roman"/>
                <w:color w:val="000000"/>
                <w:sz w:val="19"/>
                <w:szCs w:val="19"/>
              </w:rPr>
              <w:t>Мотивированность</w:t>
            </w:r>
            <w:proofErr w:type="spellEnd"/>
            <w:r w:rsidRPr="006372DD">
              <w:rPr>
                <w:rFonts w:ascii="Times New Roman" w:hAnsi="Times New Roman" w:cs="Times New Roman"/>
                <w:color w:val="000000"/>
                <w:sz w:val="19"/>
                <w:szCs w:val="19"/>
              </w:rPr>
              <w:t xml:space="preserve"> трансформации как необходимость достижения равноценности регулятивного воздействия </w:t>
            </w:r>
            <w:proofErr w:type="gramStart"/>
            <w:r w:rsidRPr="006372DD">
              <w:rPr>
                <w:rFonts w:ascii="Times New Roman" w:hAnsi="Times New Roman" w:cs="Times New Roman"/>
                <w:color w:val="000000"/>
                <w:sz w:val="19"/>
                <w:szCs w:val="19"/>
              </w:rPr>
              <w:t>ИТ</w:t>
            </w:r>
            <w:proofErr w:type="gramEnd"/>
            <w:r w:rsidRPr="006372DD">
              <w:rPr>
                <w:rFonts w:ascii="Times New Roman" w:hAnsi="Times New Roman" w:cs="Times New Roman"/>
                <w:color w:val="000000"/>
                <w:sz w:val="19"/>
                <w:szCs w:val="19"/>
              </w:rPr>
              <w:t xml:space="preserve"> и ПТ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Перевод сокращений. Ограниченность</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меры переводческих трансформаций /</w:t>
            </w:r>
            <w:proofErr w:type="spellStart"/>
            <w:proofErr w:type="gramStart"/>
            <w:r w:rsidRPr="006372DD">
              <w:rPr>
                <w:rFonts w:ascii="Times New Roman" w:hAnsi="Times New Roman" w:cs="Times New Roman"/>
                <w:color w:val="000000"/>
                <w:sz w:val="19"/>
                <w:szCs w:val="19"/>
              </w:rPr>
              <w:t>Пр</w:t>
            </w:r>
            <w:proofErr w:type="spellEnd"/>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bl>
    <w:p w:rsidR="008E15A3" w:rsidRDefault="006372DD">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27"/>
        <w:gridCol w:w="133"/>
        <w:gridCol w:w="794"/>
        <w:gridCol w:w="679"/>
        <w:gridCol w:w="1095"/>
        <w:gridCol w:w="1208"/>
        <w:gridCol w:w="670"/>
        <w:gridCol w:w="386"/>
        <w:gridCol w:w="942"/>
      </w:tblGrid>
      <w:tr w:rsidR="008E15A3">
        <w:trPr>
          <w:trHeight w:hRule="exact" w:val="416"/>
        </w:trPr>
        <w:tc>
          <w:tcPr>
            <w:tcW w:w="4692" w:type="dxa"/>
            <w:gridSpan w:val="3"/>
            <w:shd w:val="clear" w:color="C0C0C0" w:fill="FFFFFF"/>
            <w:tcMar>
              <w:left w:w="34" w:type="dxa"/>
              <w:right w:w="34" w:type="dxa"/>
            </w:tcMar>
          </w:tcPr>
          <w:p w:rsidR="008E15A3" w:rsidRDefault="006372D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8E15A3" w:rsidRDefault="008E15A3"/>
        </w:tc>
        <w:tc>
          <w:tcPr>
            <w:tcW w:w="710" w:type="dxa"/>
          </w:tcPr>
          <w:p w:rsidR="008E15A3" w:rsidRDefault="008E15A3"/>
        </w:tc>
        <w:tc>
          <w:tcPr>
            <w:tcW w:w="1135" w:type="dxa"/>
          </w:tcPr>
          <w:p w:rsidR="008E15A3" w:rsidRDefault="008E15A3"/>
        </w:tc>
        <w:tc>
          <w:tcPr>
            <w:tcW w:w="1277" w:type="dxa"/>
          </w:tcPr>
          <w:p w:rsidR="008E15A3" w:rsidRDefault="008E15A3"/>
        </w:tc>
        <w:tc>
          <w:tcPr>
            <w:tcW w:w="710" w:type="dxa"/>
          </w:tcPr>
          <w:p w:rsidR="008E15A3" w:rsidRDefault="008E15A3"/>
        </w:tc>
        <w:tc>
          <w:tcPr>
            <w:tcW w:w="426" w:type="dxa"/>
          </w:tcPr>
          <w:p w:rsidR="008E15A3" w:rsidRDefault="008E15A3"/>
        </w:tc>
        <w:tc>
          <w:tcPr>
            <w:tcW w:w="1007" w:type="dxa"/>
            <w:shd w:val="clear" w:color="C0C0C0" w:fill="FFFFFF"/>
            <w:tcMar>
              <w:left w:w="34" w:type="dxa"/>
              <w:right w:w="34" w:type="dxa"/>
            </w:tcMar>
          </w:tcPr>
          <w:p w:rsidR="008E15A3" w:rsidRDefault="006372D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8E15A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Письмо-ответ на запрос информации. Адекватная мера переводческих трансформаций, критерии ее определения /</w:t>
            </w:r>
            <w:proofErr w:type="gramStart"/>
            <w:r w:rsidRPr="006372DD">
              <w:rPr>
                <w:rFonts w:ascii="Times New Roman" w:hAnsi="Times New Roman" w:cs="Times New Roman"/>
                <w:color w:val="000000"/>
                <w:sz w:val="19"/>
                <w:szCs w:val="19"/>
              </w:rPr>
              <w:t>Ср</w:t>
            </w:r>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rsidRPr="00181C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b/>
                <w:color w:val="000000"/>
                <w:sz w:val="19"/>
                <w:szCs w:val="19"/>
              </w:rPr>
              <w:t>Раздел 7. Перевод предложений с именным сказуемым в настоящем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8E15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8E15A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8E15A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8E15A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8E15A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8E15A3"/>
        </w:tc>
      </w:tr>
      <w:tr w:rsidR="008E15A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Учет значений артикля при переводе на русский язык. Влияние жанра переводимого текста на допустимую меру переводческих трансформаций /</w:t>
            </w:r>
            <w:proofErr w:type="spellStart"/>
            <w:proofErr w:type="gramStart"/>
            <w:r w:rsidRPr="006372DD">
              <w:rPr>
                <w:rFonts w:ascii="Times New Roman" w:hAnsi="Times New Roman" w:cs="Times New Roman"/>
                <w:color w:val="000000"/>
                <w:sz w:val="19"/>
                <w:szCs w:val="19"/>
              </w:rPr>
              <w:t>Пр</w:t>
            </w:r>
            <w:proofErr w:type="spellEnd"/>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Письмо-запрос. Максимально возможная мера семантико-структурной близости к оригиналу /</w:t>
            </w:r>
            <w:proofErr w:type="gramStart"/>
            <w:r w:rsidRPr="006372DD">
              <w:rPr>
                <w:rFonts w:ascii="Times New Roman" w:hAnsi="Times New Roman" w:cs="Times New Roman"/>
                <w:color w:val="000000"/>
                <w:sz w:val="19"/>
                <w:szCs w:val="19"/>
              </w:rPr>
              <w:t>Ср</w:t>
            </w:r>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Учет при переводе значений местоимений, изменяющихся</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по типу артикля. </w:t>
            </w:r>
            <w:proofErr w:type="spellStart"/>
            <w:r w:rsidRPr="006372DD">
              <w:rPr>
                <w:rFonts w:ascii="Times New Roman" w:hAnsi="Times New Roman" w:cs="Times New Roman"/>
                <w:color w:val="000000"/>
                <w:sz w:val="19"/>
                <w:szCs w:val="19"/>
              </w:rPr>
              <w:t>Перевыражение</w:t>
            </w:r>
            <w:proofErr w:type="spellEnd"/>
            <w:r w:rsidRPr="006372DD">
              <w:rPr>
                <w:rFonts w:ascii="Times New Roman" w:hAnsi="Times New Roman" w:cs="Times New Roman"/>
                <w:color w:val="000000"/>
                <w:sz w:val="19"/>
                <w:szCs w:val="19"/>
              </w:rPr>
              <w:t xml:space="preserve"> содержания исходного текста средствами системы ПЯ</w:t>
            </w:r>
          </w:p>
          <w:p w:rsidR="008E15A3" w:rsidRDefault="006372D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Перевод предложений с модальными глаголами в презенсе. Отношение </w:t>
            </w:r>
            <w:proofErr w:type="gramStart"/>
            <w:r w:rsidRPr="006372DD">
              <w:rPr>
                <w:rFonts w:ascii="Times New Roman" w:hAnsi="Times New Roman" w:cs="Times New Roman"/>
                <w:color w:val="000000"/>
                <w:sz w:val="19"/>
                <w:szCs w:val="19"/>
              </w:rPr>
              <w:t>лексической</w:t>
            </w:r>
            <w:proofErr w:type="gramEnd"/>
            <w:r w:rsidRPr="006372DD">
              <w:rPr>
                <w:rFonts w:ascii="Times New Roman" w:hAnsi="Times New Roman" w:cs="Times New Roman"/>
                <w:color w:val="000000"/>
                <w:sz w:val="19"/>
                <w:szCs w:val="19"/>
              </w:rPr>
              <w:t xml:space="preserve"> </w:t>
            </w:r>
            <w:proofErr w:type="spellStart"/>
            <w:r w:rsidRPr="006372DD">
              <w:rPr>
                <w:rFonts w:ascii="Times New Roman" w:hAnsi="Times New Roman" w:cs="Times New Roman"/>
                <w:color w:val="000000"/>
                <w:sz w:val="19"/>
                <w:szCs w:val="19"/>
              </w:rPr>
              <w:t>безэквивалентности</w:t>
            </w:r>
            <w:proofErr w:type="spellEnd"/>
            <w:r w:rsidRPr="006372DD">
              <w:rPr>
                <w:rFonts w:ascii="Times New Roman" w:hAnsi="Times New Roman" w:cs="Times New Roman"/>
                <w:color w:val="000000"/>
                <w:sz w:val="19"/>
                <w:szCs w:val="19"/>
              </w:rPr>
              <w:t xml:space="preserve">. Природа </w:t>
            </w:r>
            <w:proofErr w:type="gramStart"/>
            <w:r w:rsidRPr="006372DD">
              <w:rPr>
                <w:rFonts w:ascii="Times New Roman" w:hAnsi="Times New Roman" w:cs="Times New Roman"/>
                <w:color w:val="000000"/>
                <w:sz w:val="19"/>
                <w:szCs w:val="19"/>
              </w:rPr>
              <w:t>лексической</w:t>
            </w:r>
            <w:proofErr w:type="gramEnd"/>
            <w:r w:rsidRPr="006372DD">
              <w:rPr>
                <w:rFonts w:ascii="Times New Roman" w:hAnsi="Times New Roman" w:cs="Times New Roman"/>
                <w:color w:val="000000"/>
                <w:sz w:val="19"/>
                <w:szCs w:val="19"/>
              </w:rPr>
              <w:t xml:space="preserve"> </w:t>
            </w:r>
            <w:proofErr w:type="spellStart"/>
            <w:r w:rsidRPr="006372DD">
              <w:rPr>
                <w:rFonts w:ascii="Times New Roman" w:hAnsi="Times New Roman" w:cs="Times New Roman"/>
                <w:color w:val="000000"/>
                <w:sz w:val="19"/>
                <w:szCs w:val="19"/>
              </w:rPr>
              <w:t>безэквивалентности</w:t>
            </w:r>
            <w:proofErr w:type="spellEnd"/>
            <w:r w:rsidRPr="006372DD">
              <w:rPr>
                <w:rFonts w:ascii="Times New Roman" w:hAnsi="Times New Roman" w:cs="Times New Roman"/>
                <w:color w:val="000000"/>
                <w:sz w:val="19"/>
                <w:szCs w:val="19"/>
              </w:rPr>
              <w:t xml:space="preserve">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Перевод предложений со сказуемым в форме устойчивого словосочетания. Транслитерация:  использование графическо-фонетическое обозначающее </w:t>
            </w:r>
            <w:proofErr w:type="spellStart"/>
            <w:r w:rsidRPr="006372DD">
              <w:rPr>
                <w:rFonts w:ascii="Times New Roman" w:hAnsi="Times New Roman" w:cs="Times New Roman"/>
                <w:color w:val="000000"/>
                <w:sz w:val="19"/>
                <w:szCs w:val="19"/>
              </w:rPr>
              <w:t>безэквивалентной</w:t>
            </w:r>
            <w:proofErr w:type="spellEnd"/>
            <w:r w:rsidRPr="006372DD">
              <w:rPr>
                <w:rFonts w:ascii="Times New Roman" w:hAnsi="Times New Roman" w:cs="Times New Roman"/>
                <w:color w:val="000000"/>
                <w:sz w:val="19"/>
                <w:szCs w:val="19"/>
              </w:rPr>
              <w:t xml:space="preserve"> единицы ИЯ, воспроизводимое в письменном переводе буквами ПЯ</w:t>
            </w:r>
          </w:p>
          <w:p w:rsidR="008E15A3" w:rsidRDefault="006372D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Перевод предложений с прилагательными, причастиями</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и наречиями в сравнительной и превосходной степени. Транскрипция, калькирование. Безэквивалентная лексика</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w:t>
            </w:r>
            <w:proofErr w:type="gramStart"/>
            <w:r w:rsidRPr="006372DD">
              <w:rPr>
                <w:rFonts w:ascii="Times New Roman" w:hAnsi="Times New Roman" w:cs="Times New Roman"/>
                <w:color w:val="000000"/>
                <w:sz w:val="19"/>
                <w:szCs w:val="19"/>
              </w:rPr>
              <w:t>Ср</w:t>
            </w:r>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sidRPr="006372DD">
              <w:rPr>
                <w:rFonts w:ascii="Times New Roman" w:hAnsi="Times New Roman" w:cs="Times New Roman"/>
                <w:color w:val="000000"/>
                <w:sz w:val="19"/>
                <w:szCs w:val="19"/>
              </w:rPr>
              <w:t xml:space="preserve">Перевод сложноподчиненных предложений с </w:t>
            </w:r>
            <w:proofErr w:type="gramStart"/>
            <w:r w:rsidRPr="006372DD">
              <w:rPr>
                <w:rFonts w:ascii="Times New Roman" w:hAnsi="Times New Roman" w:cs="Times New Roman"/>
                <w:color w:val="000000"/>
                <w:sz w:val="19"/>
                <w:szCs w:val="19"/>
              </w:rPr>
              <w:t>придаточными</w:t>
            </w:r>
            <w:proofErr w:type="gramEnd"/>
            <w:r w:rsidRPr="006372DD">
              <w:rPr>
                <w:rFonts w:ascii="Times New Roman" w:hAnsi="Times New Roman" w:cs="Times New Roman"/>
                <w:color w:val="000000"/>
                <w:sz w:val="19"/>
                <w:szCs w:val="19"/>
              </w:rPr>
              <w:t xml:space="preserve"> определительными. </w:t>
            </w:r>
            <w:proofErr w:type="spellStart"/>
            <w:r>
              <w:rPr>
                <w:rFonts w:ascii="Times New Roman" w:hAnsi="Times New Roman" w:cs="Times New Roman"/>
                <w:color w:val="000000"/>
                <w:sz w:val="19"/>
                <w:szCs w:val="19"/>
              </w:rPr>
              <w:t>Элиминация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национально-культурной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специфики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Перевод предложений с прямой и косвенной речью. Адаптация (приспособление) создаваемого текста перевода к норме ПЯ, узусу и </w:t>
            </w:r>
            <w:proofErr w:type="spellStart"/>
            <w:r w:rsidRPr="006372DD">
              <w:rPr>
                <w:rFonts w:ascii="Times New Roman" w:hAnsi="Times New Roman" w:cs="Times New Roman"/>
                <w:color w:val="000000"/>
                <w:sz w:val="19"/>
                <w:szCs w:val="19"/>
              </w:rPr>
              <w:t>преинформационному</w:t>
            </w:r>
            <w:proofErr w:type="spellEnd"/>
            <w:r w:rsidRPr="006372DD">
              <w:rPr>
                <w:rFonts w:ascii="Times New Roman" w:hAnsi="Times New Roman" w:cs="Times New Roman"/>
                <w:color w:val="000000"/>
                <w:sz w:val="19"/>
                <w:szCs w:val="19"/>
              </w:rPr>
              <w:t xml:space="preserve"> запасу носителей ИЯ /</w:t>
            </w:r>
            <w:proofErr w:type="gramStart"/>
            <w:r w:rsidRPr="006372DD">
              <w:rPr>
                <w:rFonts w:ascii="Times New Roman" w:hAnsi="Times New Roman" w:cs="Times New Roman"/>
                <w:color w:val="000000"/>
                <w:sz w:val="19"/>
                <w:szCs w:val="19"/>
              </w:rPr>
              <w:t>Ср</w:t>
            </w:r>
            <w:proofErr w:type="gramEnd"/>
            <w:r w:rsidRPr="006372D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7.9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 Л1.3 Л1.2 Л2.1</w:t>
            </w:r>
          </w:p>
          <w:p w:rsidR="008E15A3" w:rsidRDefault="006372D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r>
      <w:tr w:rsidR="008E15A3">
        <w:trPr>
          <w:trHeight w:hRule="exact" w:val="277"/>
        </w:trPr>
        <w:tc>
          <w:tcPr>
            <w:tcW w:w="993" w:type="dxa"/>
          </w:tcPr>
          <w:p w:rsidR="008E15A3" w:rsidRDefault="008E15A3"/>
        </w:tc>
        <w:tc>
          <w:tcPr>
            <w:tcW w:w="3545" w:type="dxa"/>
          </w:tcPr>
          <w:p w:rsidR="008E15A3" w:rsidRDefault="008E15A3"/>
        </w:tc>
        <w:tc>
          <w:tcPr>
            <w:tcW w:w="143" w:type="dxa"/>
          </w:tcPr>
          <w:p w:rsidR="008E15A3" w:rsidRDefault="008E15A3"/>
        </w:tc>
        <w:tc>
          <w:tcPr>
            <w:tcW w:w="851" w:type="dxa"/>
          </w:tcPr>
          <w:p w:rsidR="008E15A3" w:rsidRDefault="008E15A3"/>
        </w:tc>
        <w:tc>
          <w:tcPr>
            <w:tcW w:w="710" w:type="dxa"/>
          </w:tcPr>
          <w:p w:rsidR="008E15A3" w:rsidRDefault="008E15A3"/>
        </w:tc>
        <w:tc>
          <w:tcPr>
            <w:tcW w:w="1135" w:type="dxa"/>
          </w:tcPr>
          <w:p w:rsidR="008E15A3" w:rsidRDefault="008E15A3"/>
        </w:tc>
        <w:tc>
          <w:tcPr>
            <w:tcW w:w="1277" w:type="dxa"/>
          </w:tcPr>
          <w:p w:rsidR="008E15A3" w:rsidRDefault="008E15A3"/>
        </w:tc>
        <w:tc>
          <w:tcPr>
            <w:tcW w:w="710" w:type="dxa"/>
          </w:tcPr>
          <w:p w:rsidR="008E15A3" w:rsidRDefault="008E15A3"/>
        </w:tc>
        <w:tc>
          <w:tcPr>
            <w:tcW w:w="426" w:type="dxa"/>
          </w:tcPr>
          <w:p w:rsidR="008E15A3" w:rsidRDefault="008E15A3"/>
        </w:tc>
        <w:tc>
          <w:tcPr>
            <w:tcW w:w="993" w:type="dxa"/>
          </w:tcPr>
          <w:p w:rsidR="008E15A3" w:rsidRDefault="008E15A3"/>
        </w:tc>
      </w:tr>
      <w:tr w:rsidR="008E15A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E15A3" w:rsidRPr="00181CF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jc w:val="center"/>
              <w:rPr>
                <w:sz w:val="19"/>
                <w:szCs w:val="19"/>
              </w:rPr>
            </w:pPr>
            <w:r w:rsidRPr="006372DD">
              <w:rPr>
                <w:rFonts w:ascii="Times New Roman" w:hAnsi="Times New Roman" w:cs="Times New Roman"/>
                <w:b/>
                <w:color w:val="000000"/>
                <w:sz w:val="19"/>
                <w:szCs w:val="19"/>
              </w:rPr>
              <w:t>5.1. Фонд оценочных сре</w:t>
            </w:r>
            <w:proofErr w:type="gramStart"/>
            <w:r w:rsidRPr="006372DD">
              <w:rPr>
                <w:rFonts w:ascii="Times New Roman" w:hAnsi="Times New Roman" w:cs="Times New Roman"/>
                <w:b/>
                <w:color w:val="000000"/>
                <w:sz w:val="19"/>
                <w:szCs w:val="19"/>
              </w:rPr>
              <w:t>дств дл</w:t>
            </w:r>
            <w:proofErr w:type="gramEnd"/>
            <w:r w:rsidRPr="006372DD">
              <w:rPr>
                <w:rFonts w:ascii="Times New Roman" w:hAnsi="Times New Roman" w:cs="Times New Roman"/>
                <w:b/>
                <w:color w:val="000000"/>
                <w:sz w:val="19"/>
                <w:szCs w:val="19"/>
              </w:rPr>
              <w:t>я проведения промежуточной аттестации</w:t>
            </w:r>
          </w:p>
        </w:tc>
      </w:tr>
      <w:tr w:rsidR="008E15A3" w:rsidRPr="00181CFC">
        <w:trPr>
          <w:trHeight w:hRule="exact" w:val="171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Вопросы к зачету:</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1. Проблемы языкового оформления переводного текста</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2. Проблемы передачи содержания  в переводе.</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3. Поиск оптимального переводческого решения</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4. Наиболее типичные трудности перевода немецких грамматических конструкций, характерных для современных текстов (на примере текстов экономического  характера).</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5. Перевод информационно-терминологических текстов (учебные  и учебно-научные тексты)</w:t>
            </w:r>
          </w:p>
        </w:tc>
      </w:tr>
    </w:tbl>
    <w:p w:rsidR="008E15A3" w:rsidRPr="006372DD" w:rsidRDefault="006372DD">
      <w:pPr>
        <w:rPr>
          <w:sz w:val="0"/>
          <w:szCs w:val="0"/>
        </w:rPr>
      </w:pPr>
      <w:r w:rsidRPr="006372DD">
        <w:br w:type="page"/>
      </w:r>
    </w:p>
    <w:tbl>
      <w:tblPr>
        <w:tblW w:w="0" w:type="auto"/>
        <w:tblCellMar>
          <w:left w:w="0" w:type="dxa"/>
          <w:right w:w="0" w:type="dxa"/>
        </w:tblCellMar>
        <w:tblLook w:val="04A0" w:firstRow="1" w:lastRow="0" w:firstColumn="1" w:lastColumn="0" w:noHBand="0" w:noVBand="1"/>
      </w:tblPr>
      <w:tblGrid>
        <w:gridCol w:w="711"/>
        <w:gridCol w:w="58"/>
        <w:gridCol w:w="1719"/>
        <w:gridCol w:w="1687"/>
        <w:gridCol w:w="2725"/>
        <w:gridCol w:w="1633"/>
        <w:gridCol w:w="1741"/>
      </w:tblGrid>
      <w:tr w:rsidR="008E15A3" w:rsidTr="00181CFC">
        <w:trPr>
          <w:trHeight w:hRule="exact" w:val="416"/>
        </w:trPr>
        <w:tc>
          <w:tcPr>
            <w:tcW w:w="4175" w:type="dxa"/>
            <w:gridSpan w:val="4"/>
            <w:shd w:val="clear" w:color="C0C0C0" w:fill="FFFFFF"/>
            <w:tcMar>
              <w:left w:w="34" w:type="dxa"/>
              <w:right w:w="34" w:type="dxa"/>
            </w:tcMar>
          </w:tcPr>
          <w:p w:rsidR="008E15A3" w:rsidRDefault="006372D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725" w:type="dxa"/>
          </w:tcPr>
          <w:p w:rsidR="008E15A3" w:rsidRDefault="008E15A3"/>
        </w:tc>
        <w:tc>
          <w:tcPr>
            <w:tcW w:w="1633" w:type="dxa"/>
          </w:tcPr>
          <w:p w:rsidR="008E15A3" w:rsidRDefault="008E15A3"/>
        </w:tc>
        <w:tc>
          <w:tcPr>
            <w:tcW w:w="1741" w:type="dxa"/>
            <w:shd w:val="clear" w:color="C0C0C0" w:fill="FFFFFF"/>
            <w:tcMar>
              <w:left w:w="34" w:type="dxa"/>
              <w:right w:w="34" w:type="dxa"/>
            </w:tcMar>
          </w:tcPr>
          <w:p w:rsidR="008E15A3" w:rsidRDefault="006372D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8E15A3" w:rsidRPr="00181CFC" w:rsidTr="00181CFC">
        <w:trPr>
          <w:trHeight w:hRule="exact" w:val="483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6. Перевод информационно-терминологических текстов (научно-популярные тексты, энциклопедические тексты)</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7. Перевод предписывающих текстов (тексты инструкции, законодательные тексты, договорные тексты)</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8. Перевод информационно-экспрессивных текстов (деловое письмо)</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9. Перевод информационно-экспрессивных текстов (реклама)</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10. Перевод информационно-экспрессивных текстов (научно-публицистический текст)</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11. Перевод информационно-экспрессивных текстов (информационно-журнальная статья)</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Вопросы к экзамену:</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1. Значение термина «перевод». Ситуация языкового (</w:t>
            </w:r>
            <w:proofErr w:type="spellStart"/>
            <w:r w:rsidRPr="006372DD">
              <w:rPr>
                <w:rFonts w:ascii="Times New Roman" w:hAnsi="Times New Roman" w:cs="Times New Roman"/>
                <w:color w:val="000000"/>
                <w:sz w:val="19"/>
                <w:szCs w:val="19"/>
              </w:rPr>
              <w:t>лингвоэтнического</w:t>
            </w:r>
            <w:proofErr w:type="spellEnd"/>
            <w:r w:rsidRPr="006372DD">
              <w:rPr>
                <w:rFonts w:ascii="Times New Roman" w:hAnsi="Times New Roman" w:cs="Times New Roman"/>
                <w:color w:val="000000"/>
                <w:sz w:val="19"/>
                <w:szCs w:val="19"/>
              </w:rPr>
              <w:t xml:space="preserve">) барьера. Способы преодоления </w:t>
            </w:r>
            <w:proofErr w:type="spellStart"/>
            <w:r w:rsidRPr="006372DD">
              <w:rPr>
                <w:rFonts w:ascii="Times New Roman" w:hAnsi="Times New Roman" w:cs="Times New Roman"/>
                <w:color w:val="000000"/>
                <w:sz w:val="19"/>
                <w:szCs w:val="19"/>
              </w:rPr>
              <w:t>лингвоэтнического</w:t>
            </w:r>
            <w:proofErr w:type="spellEnd"/>
            <w:r w:rsidRPr="006372DD">
              <w:rPr>
                <w:rFonts w:ascii="Times New Roman" w:hAnsi="Times New Roman" w:cs="Times New Roman"/>
                <w:color w:val="000000"/>
                <w:sz w:val="19"/>
                <w:szCs w:val="19"/>
              </w:rPr>
              <w:t xml:space="preserve"> барьера. Языковое посредничество</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2. Перевод как деятельность. Его общественное предназначение</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3. Перевод как центральное звено двуязычной опосредованной коммуникации</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4. Перевод как текст. Требования к тексту перевода. Переводческие трансформации</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5. Причины переводческих трансформаций</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6. Составляющие </w:t>
            </w:r>
            <w:proofErr w:type="spellStart"/>
            <w:r w:rsidRPr="006372DD">
              <w:rPr>
                <w:rFonts w:ascii="Times New Roman" w:hAnsi="Times New Roman" w:cs="Times New Roman"/>
                <w:color w:val="000000"/>
                <w:sz w:val="19"/>
                <w:szCs w:val="19"/>
              </w:rPr>
              <w:t>лингвоэтнического</w:t>
            </w:r>
            <w:proofErr w:type="spellEnd"/>
            <w:r w:rsidRPr="006372DD">
              <w:rPr>
                <w:rFonts w:ascii="Times New Roman" w:hAnsi="Times New Roman" w:cs="Times New Roman"/>
                <w:color w:val="000000"/>
                <w:sz w:val="19"/>
                <w:szCs w:val="19"/>
              </w:rPr>
              <w:t xml:space="preserve"> барьера</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7. Различие систем ИЯ и ПЯ</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8. Несовпадение норм ИЯ и ПЯ</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9. Несовпадение речевых норм (узусов) носителей ИЯ и ПЯ</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10. Расхождение </w:t>
            </w:r>
            <w:proofErr w:type="spellStart"/>
            <w:r w:rsidRPr="006372DD">
              <w:rPr>
                <w:rFonts w:ascii="Times New Roman" w:hAnsi="Times New Roman" w:cs="Times New Roman"/>
                <w:color w:val="000000"/>
                <w:sz w:val="19"/>
                <w:szCs w:val="19"/>
              </w:rPr>
              <w:t>преинформационных</w:t>
            </w:r>
            <w:proofErr w:type="spellEnd"/>
            <w:r w:rsidRPr="006372DD">
              <w:rPr>
                <w:rFonts w:ascii="Times New Roman" w:hAnsi="Times New Roman" w:cs="Times New Roman"/>
                <w:color w:val="000000"/>
                <w:sz w:val="19"/>
                <w:szCs w:val="19"/>
              </w:rPr>
              <w:t xml:space="preserve"> запасов носителей ИЯ и ПЯ</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11. Мера переводческих трансформаций</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12. Семантико-структурное подобие исходного и переводного текстов</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13. О содержании процесса перевода</w:t>
            </w:r>
          </w:p>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14. Детерминанты процесса перевода</w:t>
            </w:r>
          </w:p>
        </w:tc>
      </w:tr>
      <w:tr w:rsidR="008E15A3" w:rsidRPr="00181CFC" w:rsidTr="00181CF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jc w:val="center"/>
              <w:rPr>
                <w:sz w:val="19"/>
                <w:szCs w:val="19"/>
              </w:rPr>
            </w:pPr>
            <w:r w:rsidRPr="006372DD">
              <w:rPr>
                <w:rFonts w:ascii="Times New Roman" w:hAnsi="Times New Roman" w:cs="Times New Roman"/>
                <w:b/>
                <w:color w:val="000000"/>
                <w:sz w:val="19"/>
                <w:szCs w:val="19"/>
              </w:rPr>
              <w:t>5.2. Фонд оценочных сре</w:t>
            </w:r>
            <w:proofErr w:type="gramStart"/>
            <w:r w:rsidRPr="006372DD">
              <w:rPr>
                <w:rFonts w:ascii="Times New Roman" w:hAnsi="Times New Roman" w:cs="Times New Roman"/>
                <w:b/>
                <w:color w:val="000000"/>
                <w:sz w:val="19"/>
                <w:szCs w:val="19"/>
              </w:rPr>
              <w:t>дств дл</w:t>
            </w:r>
            <w:proofErr w:type="gramEnd"/>
            <w:r w:rsidRPr="006372DD">
              <w:rPr>
                <w:rFonts w:ascii="Times New Roman" w:hAnsi="Times New Roman" w:cs="Times New Roman"/>
                <w:b/>
                <w:color w:val="000000"/>
                <w:sz w:val="19"/>
                <w:szCs w:val="19"/>
              </w:rPr>
              <w:t>я проведения текущего контроля</w:t>
            </w:r>
          </w:p>
        </w:tc>
      </w:tr>
      <w:tr w:rsidR="008E15A3" w:rsidRPr="00181CFC" w:rsidTr="00181CF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Структура и содержание фонда оценочных сре</w:t>
            </w:r>
            <w:proofErr w:type="gramStart"/>
            <w:r w:rsidRPr="006372DD">
              <w:rPr>
                <w:rFonts w:ascii="Times New Roman" w:hAnsi="Times New Roman" w:cs="Times New Roman"/>
                <w:color w:val="000000"/>
                <w:sz w:val="19"/>
                <w:szCs w:val="19"/>
              </w:rPr>
              <w:t>дств пр</w:t>
            </w:r>
            <w:proofErr w:type="gramEnd"/>
            <w:r w:rsidRPr="006372DD">
              <w:rPr>
                <w:rFonts w:ascii="Times New Roman" w:hAnsi="Times New Roman" w:cs="Times New Roman"/>
                <w:color w:val="000000"/>
                <w:sz w:val="19"/>
                <w:szCs w:val="19"/>
              </w:rPr>
              <w:t>едставлены в Приложении 1 к рабочей программе дисциплины</w:t>
            </w:r>
          </w:p>
        </w:tc>
      </w:tr>
      <w:tr w:rsidR="008E15A3" w:rsidRPr="00181CFC" w:rsidTr="00181CFC">
        <w:trPr>
          <w:trHeight w:hRule="exact" w:val="100"/>
        </w:trPr>
        <w:tc>
          <w:tcPr>
            <w:tcW w:w="711" w:type="dxa"/>
          </w:tcPr>
          <w:p w:rsidR="008E15A3" w:rsidRPr="006372DD" w:rsidRDefault="008E15A3"/>
        </w:tc>
        <w:tc>
          <w:tcPr>
            <w:tcW w:w="58" w:type="dxa"/>
          </w:tcPr>
          <w:p w:rsidR="008E15A3" w:rsidRPr="006372DD" w:rsidRDefault="008E15A3"/>
        </w:tc>
        <w:tc>
          <w:tcPr>
            <w:tcW w:w="1719" w:type="dxa"/>
          </w:tcPr>
          <w:p w:rsidR="008E15A3" w:rsidRPr="006372DD" w:rsidRDefault="008E15A3"/>
        </w:tc>
        <w:tc>
          <w:tcPr>
            <w:tcW w:w="1687" w:type="dxa"/>
          </w:tcPr>
          <w:p w:rsidR="008E15A3" w:rsidRPr="006372DD" w:rsidRDefault="008E15A3"/>
        </w:tc>
        <w:tc>
          <w:tcPr>
            <w:tcW w:w="2725" w:type="dxa"/>
          </w:tcPr>
          <w:p w:rsidR="008E15A3" w:rsidRPr="006372DD" w:rsidRDefault="008E15A3"/>
        </w:tc>
        <w:tc>
          <w:tcPr>
            <w:tcW w:w="1633" w:type="dxa"/>
          </w:tcPr>
          <w:p w:rsidR="008E15A3" w:rsidRPr="006372DD" w:rsidRDefault="008E15A3"/>
        </w:tc>
        <w:tc>
          <w:tcPr>
            <w:tcW w:w="1741" w:type="dxa"/>
          </w:tcPr>
          <w:p w:rsidR="008E15A3" w:rsidRPr="006372DD" w:rsidRDefault="008E15A3"/>
        </w:tc>
      </w:tr>
      <w:tr w:rsidR="008E15A3" w:rsidRPr="00181CFC" w:rsidTr="00181CF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E15A3" w:rsidRPr="006372DD" w:rsidRDefault="006372DD">
            <w:pPr>
              <w:spacing w:after="0" w:line="240" w:lineRule="auto"/>
              <w:jc w:val="center"/>
              <w:rPr>
                <w:sz w:val="19"/>
                <w:szCs w:val="19"/>
              </w:rPr>
            </w:pPr>
            <w:r w:rsidRPr="006372DD">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8E15A3" w:rsidTr="00181CF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E15A3" w:rsidTr="00181CF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E15A3" w:rsidTr="00181CFC">
        <w:trPr>
          <w:trHeight w:hRule="exact" w:val="27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1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4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E15A3" w:rsidRPr="00181CFC" w:rsidTr="00181CFC">
        <w:trPr>
          <w:trHeight w:hRule="exact" w:val="1224"/>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Л1.1</w:t>
            </w:r>
          </w:p>
        </w:tc>
        <w:tc>
          <w:tcPr>
            <w:tcW w:w="1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proofErr w:type="spellStart"/>
            <w:r w:rsidRPr="006372DD">
              <w:rPr>
                <w:rFonts w:ascii="Times New Roman" w:hAnsi="Times New Roman" w:cs="Times New Roman"/>
                <w:color w:val="000000"/>
                <w:sz w:val="19"/>
                <w:szCs w:val="19"/>
              </w:rPr>
              <w:t>Пыриков</w:t>
            </w:r>
            <w:proofErr w:type="spellEnd"/>
            <w:r w:rsidRPr="006372DD">
              <w:rPr>
                <w:rFonts w:ascii="Times New Roman" w:hAnsi="Times New Roman" w:cs="Times New Roman"/>
                <w:color w:val="000000"/>
                <w:sz w:val="19"/>
                <w:szCs w:val="19"/>
              </w:rPr>
              <w:t xml:space="preserve"> А. В., Райкина Т. А.</w:t>
            </w:r>
          </w:p>
        </w:tc>
        <w:tc>
          <w:tcPr>
            <w:tcW w:w="44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Pr>
                <w:rFonts w:ascii="Times New Roman" w:hAnsi="Times New Roman" w:cs="Times New Roman"/>
                <w:color w:val="000000"/>
                <w:sz w:val="19"/>
                <w:szCs w:val="19"/>
              </w:rPr>
              <w:t xml:space="preserve">Deutschland in </w:t>
            </w:r>
            <w:proofErr w:type="spellStart"/>
            <w:r>
              <w:rPr>
                <w:rFonts w:ascii="Times New Roman" w:hAnsi="Times New Roman" w:cs="Times New Roman"/>
                <w:color w:val="000000"/>
                <w:sz w:val="19"/>
                <w:szCs w:val="19"/>
              </w:rPr>
              <w:t>Fakten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Директ-Медиа</w:t>
            </w:r>
            <w:proofErr w:type="spellEnd"/>
            <w:r>
              <w:rPr>
                <w:rFonts w:ascii="Times New Roman" w:hAnsi="Times New Roman" w:cs="Times New Roman"/>
                <w:color w:val="000000"/>
                <w:sz w:val="19"/>
                <w:szCs w:val="19"/>
              </w:rPr>
              <w:t>,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72DD" w:rsidRPr="006372DD" w:rsidRDefault="00181CFC" w:rsidP="006372DD">
            <w:pPr>
              <w:spacing w:after="0" w:line="240" w:lineRule="auto"/>
              <w:jc w:val="center"/>
              <w:rPr>
                <w:rFonts w:ascii="Times New Roman" w:hAnsi="Times New Roman" w:cs="Times New Roman"/>
                <w:color w:val="000000"/>
                <w:sz w:val="19"/>
                <w:szCs w:val="19"/>
              </w:rPr>
            </w:pPr>
            <w:hyperlink r:id="rId8" w:history="1">
              <w:r w:rsidR="006372DD" w:rsidRPr="006372DD">
                <w:rPr>
                  <w:rStyle w:val="a3"/>
                  <w:rFonts w:ascii="Times New Roman" w:hAnsi="Times New Roman" w:cs="Times New Roman"/>
                  <w:sz w:val="19"/>
                  <w:szCs w:val="19"/>
                </w:rPr>
                <w:t>http://biblioclub.ru/</w:t>
              </w:r>
            </w:hyperlink>
            <w:r w:rsidR="006372DD" w:rsidRPr="006372DD">
              <w:rPr>
                <w:rFonts w:ascii="Times New Roman" w:hAnsi="Times New Roman" w:cs="Times New Roman"/>
                <w:color w:val="000000"/>
                <w:sz w:val="19"/>
                <w:szCs w:val="19"/>
              </w:rPr>
              <w:t xml:space="preserve"> - неограниченный доступ для зарегистрированных пользователей</w:t>
            </w:r>
          </w:p>
          <w:p w:rsidR="008E15A3" w:rsidRPr="006372DD" w:rsidRDefault="008E15A3">
            <w:pPr>
              <w:spacing w:after="0" w:line="240" w:lineRule="auto"/>
              <w:jc w:val="center"/>
              <w:rPr>
                <w:sz w:val="19"/>
                <w:szCs w:val="19"/>
              </w:rPr>
            </w:pPr>
          </w:p>
        </w:tc>
      </w:tr>
      <w:tr w:rsidR="008E15A3" w:rsidRPr="00181CFC" w:rsidTr="00181CFC">
        <w:trPr>
          <w:trHeight w:hRule="exact" w:val="1128"/>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Л1.2</w:t>
            </w:r>
          </w:p>
        </w:tc>
        <w:tc>
          <w:tcPr>
            <w:tcW w:w="1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color w:val="000000"/>
                <w:sz w:val="19"/>
                <w:szCs w:val="19"/>
              </w:rPr>
              <w:t>Наер</w:t>
            </w:r>
            <w:proofErr w:type="spellEnd"/>
            <w:r>
              <w:rPr>
                <w:rFonts w:ascii="Times New Roman" w:hAnsi="Times New Roman" w:cs="Times New Roman"/>
                <w:color w:val="000000"/>
                <w:sz w:val="19"/>
                <w:szCs w:val="19"/>
              </w:rPr>
              <w:t xml:space="preserve"> Н. М.</w:t>
            </w:r>
          </w:p>
        </w:tc>
        <w:tc>
          <w:tcPr>
            <w:tcW w:w="44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color w:val="000000"/>
                <w:sz w:val="19"/>
                <w:szCs w:val="19"/>
              </w:rPr>
              <w:t>Stilistik</w:t>
            </w:r>
            <w:proofErr w:type="spellEnd"/>
            <w:r>
              <w:rPr>
                <w:rFonts w:ascii="Times New Roman" w:hAnsi="Times New Roman" w:cs="Times New Roman"/>
                <w:color w:val="000000"/>
                <w:sz w:val="19"/>
                <w:szCs w:val="19"/>
              </w:rPr>
              <w:t xml:space="preserve"> der </w:t>
            </w:r>
            <w:proofErr w:type="spellStart"/>
            <w:r>
              <w:rPr>
                <w:rFonts w:ascii="Times New Roman" w:hAnsi="Times New Roman" w:cs="Times New Roman"/>
                <w:color w:val="000000"/>
                <w:sz w:val="19"/>
                <w:szCs w:val="19"/>
              </w:rPr>
              <w:t>deutschen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Sprache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МПГУ,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72DD" w:rsidRPr="006372DD" w:rsidRDefault="00181CFC" w:rsidP="006372DD">
            <w:pPr>
              <w:spacing w:after="0" w:line="240" w:lineRule="auto"/>
              <w:jc w:val="center"/>
              <w:rPr>
                <w:rFonts w:ascii="Times New Roman" w:hAnsi="Times New Roman" w:cs="Times New Roman"/>
                <w:color w:val="000000"/>
                <w:sz w:val="19"/>
                <w:szCs w:val="19"/>
              </w:rPr>
            </w:pPr>
            <w:hyperlink r:id="rId9" w:history="1">
              <w:r w:rsidR="006372DD" w:rsidRPr="006372DD">
                <w:rPr>
                  <w:rStyle w:val="a3"/>
                  <w:rFonts w:ascii="Times New Roman" w:hAnsi="Times New Roman" w:cs="Times New Roman"/>
                  <w:sz w:val="19"/>
                  <w:szCs w:val="19"/>
                </w:rPr>
                <w:t>http://biblioclub.ru/</w:t>
              </w:r>
            </w:hyperlink>
            <w:r w:rsidR="006372DD" w:rsidRPr="006372DD">
              <w:rPr>
                <w:rFonts w:ascii="Times New Roman" w:hAnsi="Times New Roman" w:cs="Times New Roman"/>
                <w:color w:val="000000"/>
                <w:sz w:val="19"/>
                <w:szCs w:val="19"/>
              </w:rPr>
              <w:t xml:space="preserve"> - неограниченный доступ для зарегистрированных пользователей</w:t>
            </w:r>
          </w:p>
          <w:p w:rsidR="008E15A3" w:rsidRPr="006372DD" w:rsidRDefault="008E15A3">
            <w:pPr>
              <w:spacing w:after="0" w:line="240" w:lineRule="auto"/>
              <w:jc w:val="center"/>
              <w:rPr>
                <w:sz w:val="19"/>
                <w:szCs w:val="19"/>
              </w:rPr>
            </w:pPr>
          </w:p>
        </w:tc>
      </w:tr>
      <w:tr w:rsidR="008E15A3" w:rsidTr="00181CFC">
        <w:trPr>
          <w:trHeight w:hRule="exact" w:val="478"/>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Л1.3</w:t>
            </w:r>
          </w:p>
        </w:tc>
        <w:tc>
          <w:tcPr>
            <w:tcW w:w="1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color w:val="000000"/>
                <w:sz w:val="19"/>
                <w:szCs w:val="19"/>
              </w:rPr>
              <w:t>Латышев</w:t>
            </w:r>
            <w:proofErr w:type="spellEnd"/>
            <w:r>
              <w:rPr>
                <w:rFonts w:ascii="Times New Roman" w:hAnsi="Times New Roman" w:cs="Times New Roman"/>
                <w:color w:val="000000"/>
                <w:sz w:val="19"/>
                <w:szCs w:val="19"/>
              </w:rPr>
              <w:t xml:space="preserve"> Л. К.</w:t>
            </w:r>
          </w:p>
        </w:tc>
        <w:tc>
          <w:tcPr>
            <w:tcW w:w="44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Технология перевода: Учеб</w:t>
            </w:r>
            <w:proofErr w:type="gramStart"/>
            <w:r w:rsidRPr="006372DD">
              <w:rPr>
                <w:rFonts w:ascii="Times New Roman" w:hAnsi="Times New Roman" w:cs="Times New Roman"/>
                <w:color w:val="000000"/>
                <w:sz w:val="19"/>
                <w:szCs w:val="19"/>
              </w:rPr>
              <w:t>.</w:t>
            </w:r>
            <w:proofErr w:type="gramEnd"/>
            <w:r w:rsidRPr="006372DD">
              <w:rPr>
                <w:rFonts w:ascii="Times New Roman" w:hAnsi="Times New Roman" w:cs="Times New Roman"/>
                <w:color w:val="000000"/>
                <w:sz w:val="19"/>
                <w:szCs w:val="19"/>
              </w:rPr>
              <w:t xml:space="preserve"> </w:t>
            </w:r>
            <w:proofErr w:type="gramStart"/>
            <w:r w:rsidRPr="006372DD">
              <w:rPr>
                <w:rFonts w:ascii="Times New Roman" w:hAnsi="Times New Roman" w:cs="Times New Roman"/>
                <w:color w:val="000000"/>
                <w:sz w:val="19"/>
                <w:szCs w:val="19"/>
              </w:rPr>
              <w:t>п</w:t>
            </w:r>
            <w:proofErr w:type="gramEnd"/>
            <w:r w:rsidRPr="006372DD">
              <w:rPr>
                <w:rFonts w:ascii="Times New Roman" w:hAnsi="Times New Roman" w:cs="Times New Roman"/>
                <w:color w:val="000000"/>
                <w:sz w:val="19"/>
                <w:szCs w:val="19"/>
              </w:rPr>
              <w:t>особие по подготовке переводчиков с нем. яз.</w:t>
            </w:r>
          </w:p>
        </w:tc>
        <w:tc>
          <w:tcPr>
            <w:tcW w:w="1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Pr>
                <w:rFonts w:ascii="Times New Roman" w:hAnsi="Times New Roman" w:cs="Times New Roman"/>
                <w:color w:val="000000"/>
                <w:sz w:val="19"/>
                <w:szCs w:val="19"/>
              </w:rPr>
              <w:t>М.: НВИ- ТЕЗАУРУС, 2000</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83</w:t>
            </w:r>
          </w:p>
        </w:tc>
      </w:tr>
      <w:tr w:rsidR="008E15A3" w:rsidTr="00181CFC">
        <w:trPr>
          <w:trHeight w:hRule="exact" w:val="478"/>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Л1.4</w:t>
            </w:r>
          </w:p>
        </w:tc>
        <w:tc>
          <w:tcPr>
            <w:tcW w:w="1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color w:val="000000"/>
                <w:sz w:val="19"/>
                <w:szCs w:val="19"/>
              </w:rPr>
              <w:t>Архипов</w:t>
            </w:r>
            <w:proofErr w:type="spellEnd"/>
            <w:r>
              <w:rPr>
                <w:rFonts w:ascii="Times New Roman" w:hAnsi="Times New Roman" w:cs="Times New Roman"/>
                <w:color w:val="000000"/>
                <w:sz w:val="19"/>
                <w:szCs w:val="19"/>
              </w:rPr>
              <w:t xml:space="preserve"> А. Ф.</w:t>
            </w:r>
          </w:p>
        </w:tc>
        <w:tc>
          <w:tcPr>
            <w:tcW w:w="44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Письменный перевод с немецкого языка на русский язык: учеб</w:t>
            </w:r>
            <w:proofErr w:type="gramStart"/>
            <w:r w:rsidRPr="006372DD">
              <w:rPr>
                <w:rFonts w:ascii="Times New Roman" w:hAnsi="Times New Roman" w:cs="Times New Roman"/>
                <w:color w:val="000000"/>
                <w:sz w:val="19"/>
                <w:szCs w:val="19"/>
              </w:rPr>
              <w:t>.</w:t>
            </w:r>
            <w:proofErr w:type="gramEnd"/>
            <w:r w:rsidRPr="006372DD">
              <w:rPr>
                <w:rFonts w:ascii="Times New Roman" w:hAnsi="Times New Roman" w:cs="Times New Roman"/>
                <w:color w:val="000000"/>
                <w:sz w:val="19"/>
                <w:szCs w:val="19"/>
              </w:rPr>
              <w:t xml:space="preserve"> </w:t>
            </w:r>
            <w:proofErr w:type="gramStart"/>
            <w:r w:rsidRPr="006372DD">
              <w:rPr>
                <w:rFonts w:ascii="Times New Roman" w:hAnsi="Times New Roman" w:cs="Times New Roman"/>
                <w:color w:val="000000"/>
                <w:sz w:val="19"/>
                <w:szCs w:val="19"/>
              </w:rPr>
              <w:t>п</w:t>
            </w:r>
            <w:proofErr w:type="gramEnd"/>
            <w:r w:rsidRPr="006372DD">
              <w:rPr>
                <w:rFonts w:ascii="Times New Roman" w:hAnsi="Times New Roman" w:cs="Times New Roman"/>
                <w:color w:val="000000"/>
                <w:sz w:val="19"/>
                <w:szCs w:val="19"/>
              </w:rPr>
              <w:t>особие</w:t>
            </w:r>
          </w:p>
        </w:tc>
        <w:tc>
          <w:tcPr>
            <w:tcW w:w="1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Pr>
                <w:rFonts w:ascii="Times New Roman" w:hAnsi="Times New Roman" w:cs="Times New Roman"/>
                <w:color w:val="000000"/>
                <w:sz w:val="19"/>
                <w:szCs w:val="19"/>
              </w:rPr>
              <w:t>М.: КДУ,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20</w:t>
            </w:r>
          </w:p>
        </w:tc>
      </w:tr>
      <w:tr w:rsidR="008E15A3" w:rsidTr="00181CF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E15A3" w:rsidTr="00181CFC">
        <w:trPr>
          <w:trHeight w:hRule="exact" w:val="27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8E15A3"/>
        </w:tc>
        <w:tc>
          <w:tcPr>
            <w:tcW w:w="1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4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E15A3" w:rsidTr="00181CFC">
        <w:trPr>
          <w:trHeight w:hRule="exact" w:val="27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Л2.1</w:t>
            </w:r>
          </w:p>
        </w:tc>
        <w:tc>
          <w:tcPr>
            <w:tcW w:w="1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color w:val="000000"/>
                <w:sz w:val="19"/>
                <w:szCs w:val="19"/>
              </w:rPr>
              <w:t>Алексеева</w:t>
            </w:r>
            <w:proofErr w:type="spellEnd"/>
            <w:r>
              <w:rPr>
                <w:rFonts w:ascii="Times New Roman" w:hAnsi="Times New Roman" w:cs="Times New Roman"/>
                <w:color w:val="000000"/>
                <w:sz w:val="19"/>
                <w:szCs w:val="19"/>
              </w:rPr>
              <w:t xml:space="preserve"> И. С.</w:t>
            </w:r>
          </w:p>
        </w:tc>
        <w:tc>
          <w:tcPr>
            <w:tcW w:w="44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Письменный перевод. Немецкий язык: учеб.</w:t>
            </w:r>
          </w:p>
        </w:tc>
        <w:tc>
          <w:tcPr>
            <w:tcW w:w="1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Союз</w:t>
            </w:r>
            <w:proofErr w:type="spellEnd"/>
            <w:r>
              <w:rPr>
                <w:rFonts w:ascii="Times New Roman" w:hAnsi="Times New Roman" w:cs="Times New Roman"/>
                <w:color w:val="000000"/>
                <w:sz w:val="19"/>
                <w:szCs w:val="19"/>
              </w:rPr>
              <w:t>, 2006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50</w:t>
            </w:r>
          </w:p>
        </w:tc>
      </w:tr>
      <w:tr w:rsidR="008E15A3" w:rsidRPr="00181CFC" w:rsidTr="00181CF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jc w:val="center"/>
              <w:rPr>
                <w:sz w:val="19"/>
                <w:szCs w:val="19"/>
              </w:rPr>
            </w:pPr>
            <w:r w:rsidRPr="006372DD">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8E15A3" w:rsidRPr="00181CFC" w:rsidTr="00181CFC">
        <w:trPr>
          <w:trHeight w:hRule="exact" w:val="27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Э1</w:t>
            </w:r>
          </w:p>
        </w:tc>
        <w:tc>
          <w:tcPr>
            <w:tcW w:w="956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proofErr w:type="spellStart"/>
            <w:r w:rsidRPr="006372DD">
              <w:rPr>
                <w:rFonts w:ascii="Times New Roman" w:hAnsi="Times New Roman" w:cs="Times New Roman"/>
                <w:color w:val="000000"/>
                <w:sz w:val="19"/>
                <w:szCs w:val="19"/>
              </w:rPr>
              <w:t>Мультиязычный</w:t>
            </w:r>
            <w:proofErr w:type="spellEnd"/>
            <w:r w:rsidRPr="006372DD">
              <w:rPr>
                <w:rFonts w:ascii="Times New Roman" w:hAnsi="Times New Roman" w:cs="Times New Roman"/>
                <w:color w:val="000000"/>
                <w:sz w:val="19"/>
                <w:szCs w:val="19"/>
              </w:rPr>
              <w:t xml:space="preserve"> обучающий форум с лингвострановедческим аспектом </w:t>
            </w:r>
            <w:r>
              <w:rPr>
                <w:rFonts w:ascii="Times New Roman" w:hAnsi="Times New Roman" w:cs="Times New Roman"/>
                <w:color w:val="000000"/>
                <w:sz w:val="19"/>
                <w:szCs w:val="19"/>
              </w:rPr>
              <w:t>http</w:t>
            </w:r>
            <w:r w:rsidRPr="006372D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multilinguablog</w:t>
            </w:r>
            <w:proofErr w:type="spellEnd"/>
            <w:r w:rsidRPr="006372DD">
              <w:rPr>
                <w:rFonts w:ascii="Times New Roman" w:hAnsi="Times New Roman" w:cs="Times New Roman"/>
                <w:color w:val="000000"/>
                <w:sz w:val="19"/>
                <w:szCs w:val="19"/>
              </w:rPr>
              <w:t>.</w:t>
            </w:r>
            <w:r>
              <w:rPr>
                <w:rFonts w:ascii="Times New Roman" w:hAnsi="Times New Roman" w:cs="Times New Roman"/>
                <w:color w:val="000000"/>
                <w:sz w:val="19"/>
                <w:szCs w:val="19"/>
              </w:rPr>
              <w:t>com</w:t>
            </w:r>
            <w:r w:rsidRPr="006372DD">
              <w:rPr>
                <w:rFonts w:ascii="Times New Roman" w:hAnsi="Times New Roman" w:cs="Times New Roman"/>
                <w:color w:val="000000"/>
                <w:sz w:val="19"/>
                <w:szCs w:val="19"/>
              </w:rPr>
              <w:t>/</w:t>
            </w:r>
          </w:p>
        </w:tc>
      </w:tr>
      <w:tr w:rsidR="008E15A3" w:rsidRPr="00181CFC" w:rsidTr="00181CFC">
        <w:trPr>
          <w:trHeight w:hRule="exact" w:val="478"/>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Э2</w:t>
            </w:r>
          </w:p>
        </w:tc>
        <w:tc>
          <w:tcPr>
            <w:tcW w:w="956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 xml:space="preserve">Каналы </w:t>
            </w:r>
            <w:r>
              <w:rPr>
                <w:rFonts w:ascii="Times New Roman" w:hAnsi="Times New Roman" w:cs="Times New Roman"/>
                <w:color w:val="000000"/>
                <w:sz w:val="19"/>
                <w:szCs w:val="19"/>
              </w:rPr>
              <w:t>YouTube</w:t>
            </w:r>
            <w:r w:rsidRPr="006372DD">
              <w:rPr>
                <w:rFonts w:ascii="Times New Roman" w:hAnsi="Times New Roman" w:cs="Times New Roman"/>
                <w:color w:val="000000"/>
                <w:sz w:val="19"/>
                <w:szCs w:val="19"/>
              </w:rPr>
              <w:t xml:space="preserve"> для </w:t>
            </w:r>
            <w:proofErr w:type="gramStart"/>
            <w:r w:rsidRPr="006372DD">
              <w:rPr>
                <w:rFonts w:ascii="Times New Roman" w:hAnsi="Times New Roman" w:cs="Times New Roman"/>
                <w:color w:val="000000"/>
                <w:sz w:val="19"/>
                <w:szCs w:val="19"/>
              </w:rPr>
              <w:t>изучающих</w:t>
            </w:r>
            <w:proofErr w:type="gramEnd"/>
            <w:r w:rsidRPr="006372DD">
              <w:rPr>
                <w:rFonts w:ascii="Times New Roman" w:hAnsi="Times New Roman" w:cs="Times New Roman"/>
                <w:color w:val="000000"/>
                <w:sz w:val="19"/>
                <w:szCs w:val="19"/>
              </w:rPr>
              <w:t xml:space="preserve"> иностранные языки:</w:t>
            </w:r>
          </w:p>
          <w:p w:rsidR="008E15A3" w:rsidRPr="006372DD" w:rsidRDefault="006372DD">
            <w:pPr>
              <w:spacing w:after="0" w:line="240" w:lineRule="auto"/>
              <w:rPr>
                <w:sz w:val="19"/>
                <w:szCs w:val="19"/>
              </w:rPr>
            </w:pPr>
            <w:r>
              <w:rPr>
                <w:rFonts w:ascii="Times New Roman" w:hAnsi="Times New Roman" w:cs="Times New Roman"/>
                <w:color w:val="000000"/>
                <w:sz w:val="19"/>
                <w:szCs w:val="19"/>
              </w:rPr>
              <w:t>http</w:t>
            </w:r>
            <w:r w:rsidRPr="006372DD">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6372D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youtube</w:t>
            </w:r>
            <w:proofErr w:type="spellEnd"/>
            <w:r w:rsidRPr="006372DD">
              <w:rPr>
                <w:rFonts w:ascii="Times New Roman" w:hAnsi="Times New Roman" w:cs="Times New Roman"/>
                <w:color w:val="000000"/>
                <w:sz w:val="19"/>
                <w:szCs w:val="19"/>
              </w:rPr>
              <w:t>.</w:t>
            </w:r>
            <w:r>
              <w:rPr>
                <w:rFonts w:ascii="Times New Roman" w:hAnsi="Times New Roman" w:cs="Times New Roman"/>
                <w:color w:val="000000"/>
                <w:sz w:val="19"/>
                <w:szCs w:val="19"/>
              </w:rPr>
              <w:t>com</w:t>
            </w:r>
            <w:r w:rsidRPr="006372DD">
              <w:rPr>
                <w:rFonts w:ascii="Times New Roman" w:hAnsi="Times New Roman" w:cs="Times New Roman"/>
                <w:color w:val="000000"/>
                <w:sz w:val="19"/>
                <w:szCs w:val="19"/>
              </w:rPr>
              <w:t>/</w:t>
            </w:r>
            <w:r>
              <w:rPr>
                <w:rFonts w:ascii="Times New Roman" w:hAnsi="Times New Roman" w:cs="Times New Roman"/>
                <w:color w:val="000000"/>
                <w:sz w:val="19"/>
                <w:szCs w:val="19"/>
              </w:rPr>
              <w:t>channel</w:t>
            </w:r>
            <w:r w:rsidRPr="006372D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UCqcBu</w:t>
            </w:r>
            <w:proofErr w:type="spellEnd"/>
            <w:r w:rsidRPr="006372DD">
              <w:rPr>
                <w:rFonts w:ascii="Times New Roman" w:hAnsi="Times New Roman" w:cs="Times New Roman"/>
                <w:color w:val="000000"/>
                <w:sz w:val="19"/>
                <w:szCs w:val="19"/>
              </w:rPr>
              <w:t>0</w:t>
            </w:r>
            <w:proofErr w:type="spellStart"/>
            <w:r>
              <w:rPr>
                <w:rFonts w:ascii="Times New Roman" w:hAnsi="Times New Roman" w:cs="Times New Roman"/>
                <w:color w:val="000000"/>
                <w:sz w:val="19"/>
                <w:szCs w:val="19"/>
              </w:rPr>
              <w:t>YyEJH</w:t>
            </w:r>
            <w:proofErr w:type="spellEnd"/>
            <w:r w:rsidRPr="006372DD">
              <w:rPr>
                <w:rFonts w:ascii="Times New Roman" w:hAnsi="Times New Roman" w:cs="Times New Roman"/>
                <w:color w:val="000000"/>
                <w:sz w:val="19"/>
                <w:szCs w:val="19"/>
              </w:rPr>
              <w:t>4</w:t>
            </w:r>
            <w:proofErr w:type="spellStart"/>
            <w:r>
              <w:rPr>
                <w:rFonts w:ascii="Times New Roman" w:hAnsi="Times New Roman" w:cs="Times New Roman"/>
                <w:color w:val="000000"/>
                <w:sz w:val="19"/>
                <w:szCs w:val="19"/>
              </w:rPr>
              <w:t>vfKR</w:t>
            </w:r>
            <w:proofErr w:type="spellEnd"/>
            <w:r w:rsidRPr="006372DD">
              <w:rPr>
                <w:rFonts w:ascii="Times New Roman" w:hAnsi="Times New Roman" w:cs="Times New Roman"/>
                <w:color w:val="000000"/>
                <w:sz w:val="19"/>
                <w:szCs w:val="19"/>
              </w:rPr>
              <w:t>--97</w:t>
            </w:r>
            <w:proofErr w:type="spellStart"/>
            <w:r>
              <w:rPr>
                <w:rFonts w:ascii="Times New Roman" w:hAnsi="Times New Roman" w:cs="Times New Roman"/>
                <w:color w:val="000000"/>
                <w:sz w:val="19"/>
                <w:szCs w:val="19"/>
              </w:rPr>
              <w:t>cng</w:t>
            </w:r>
            <w:proofErr w:type="spellEnd"/>
          </w:p>
        </w:tc>
      </w:tr>
      <w:tr w:rsidR="008E15A3" w:rsidRPr="00181CFC" w:rsidTr="00181CFC">
        <w:trPr>
          <w:trHeight w:hRule="exact" w:val="478"/>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color w:val="000000"/>
                <w:sz w:val="19"/>
                <w:szCs w:val="19"/>
              </w:rPr>
              <w:t>Э3</w:t>
            </w:r>
          </w:p>
        </w:tc>
        <w:tc>
          <w:tcPr>
            <w:tcW w:w="956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proofErr w:type="spellStart"/>
            <w:r w:rsidRPr="006372DD">
              <w:rPr>
                <w:rFonts w:ascii="Times New Roman" w:hAnsi="Times New Roman" w:cs="Times New Roman"/>
                <w:color w:val="000000"/>
                <w:sz w:val="19"/>
                <w:szCs w:val="19"/>
              </w:rPr>
              <w:t>Мультиязычный</w:t>
            </w:r>
            <w:proofErr w:type="spellEnd"/>
            <w:r w:rsidRPr="006372DD">
              <w:rPr>
                <w:rFonts w:ascii="Times New Roman" w:hAnsi="Times New Roman" w:cs="Times New Roman"/>
                <w:color w:val="000000"/>
                <w:sz w:val="19"/>
                <w:szCs w:val="19"/>
              </w:rPr>
              <w:t xml:space="preserve"> обучающий форум, дающий возможность виртуального общения с носителями иностранных языков </w:t>
            </w:r>
            <w:r>
              <w:rPr>
                <w:rFonts w:ascii="Times New Roman" w:hAnsi="Times New Roman" w:cs="Times New Roman"/>
                <w:color w:val="000000"/>
                <w:sz w:val="19"/>
                <w:szCs w:val="19"/>
              </w:rPr>
              <w:t>https</w:t>
            </w:r>
            <w:r w:rsidRPr="006372DD">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6372D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busuu</w:t>
            </w:r>
            <w:proofErr w:type="spellEnd"/>
            <w:r w:rsidRPr="006372DD">
              <w:rPr>
                <w:rFonts w:ascii="Times New Roman" w:hAnsi="Times New Roman" w:cs="Times New Roman"/>
                <w:color w:val="000000"/>
                <w:sz w:val="19"/>
                <w:szCs w:val="19"/>
              </w:rPr>
              <w:t>.</w:t>
            </w:r>
            <w:r>
              <w:rPr>
                <w:rFonts w:ascii="Times New Roman" w:hAnsi="Times New Roman" w:cs="Times New Roman"/>
                <w:color w:val="000000"/>
                <w:sz w:val="19"/>
                <w:szCs w:val="19"/>
              </w:rPr>
              <w:t>com</w:t>
            </w:r>
          </w:p>
        </w:tc>
      </w:tr>
      <w:tr w:rsidR="008E15A3" w:rsidTr="00181CF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8E15A3" w:rsidTr="00181CFC">
        <w:trPr>
          <w:trHeight w:hRule="exact" w:val="287"/>
        </w:trPr>
        <w:tc>
          <w:tcPr>
            <w:tcW w:w="7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right"/>
              <w:rPr>
                <w:sz w:val="19"/>
                <w:szCs w:val="19"/>
              </w:rPr>
            </w:pPr>
            <w:r>
              <w:rPr>
                <w:rFonts w:ascii="Times New Roman" w:hAnsi="Times New Roman" w:cs="Times New Roman"/>
                <w:color w:val="000000"/>
                <w:sz w:val="19"/>
                <w:szCs w:val="19"/>
              </w:rPr>
              <w:t>6.3.1</w:t>
            </w:r>
          </w:p>
        </w:tc>
        <w:tc>
          <w:tcPr>
            <w:tcW w:w="95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Pr>
                <w:rFonts w:ascii="Times New Roman" w:hAnsi="Times New Roman" w:cs="Times New Roman"/>
                <w:color w:val="000000"/>
                <w:sz w:val="19"/>
                <w:szCs w:val="19"/>
              </w:rPr>
              <w:t>Microsoft Office</w:t>
            </w:r>
          </w:p>
        </w:tc>
      </w:tr>
      <w:tr w:rsidR="008E15A3" w:rsidTr="00181CFC">
        <w:trPr>
          <w:trHeight w:hRule="exact" w:val="279"/>
        </w:trPr>
        <w:tc>
          <w:tcPr>
            <w:tcW w:w="7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right"/>
              <w:rPr>
                <w:sz w:val="19"/>
                <w:szCs w:val="19"/>
              </w:rPr>
            </w:pPr>
            <w:r>
              <w:rPr>
                <w:rFonts w:ascii="Times New Roman" w:hAnsi="Times New Roman" w:cs="Times New Roman"/>
                <w:color w:val="000000"/>
                <w:sz w:val="19"/>
                <w:szCs w:val="19"/>
              </w:rPr>
              <w:t>6.3.2</w:t>
            </w:r>
          </w:p>
        </w:tc>
        <w:tc>
          <w:tcPr>
            <w:tcW w:w="95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r>
              <w:rPr>
                <w:rFonts w:ascii="Times New Roman" w:hAnsi="Times New Roman" w:cs="Times New Roman"/>
                <w:color w:val="000000"/>
                <w:sz w:val="19"/>
                <w:szCs w:val="19"/>
              </w:rPr>
              <w:t xml:space="preserve">ABBYY </w:t>
            </w:r>
            <w:proofErr w:type="spellStart"/>
            <w:r>
              <w:rPr>
                <w:rFonts w:ascii="Times New Roman" w:hAnsi="Times New Roman" w:cs="Times New Roman"/>
                <w:color w:val="000000"/>
                <w:sz w:val="19"/>
                <w:szCs w:val="19"/>
              </w:rPr>
              <w:t>Lingvo</w:t>
            </w:r>
            <w:proofErr w:type="spellEnd"/>
            <w:r>
              <w:rPr>
                <w:rFonts w:ascii="Times New Roman" w:hAnsi="Times New Roman" w:cs="Times New Roman"/>
                <w:color w:val="000000"/>
                <w:sz w:val="19"/>
                <w:szCs w:val="19"/>
              </w:rPr>
              <w:t xml:space="preserve"> 12 - </w:t>
            </w:r>
            <w:proofErr w:type="spellStart"/>
            <w:r>
              <w:rPr>
                <w:rFonts w:ascii="Times New Roman" w:hAnsi="Times New Roman" w:cs="Times New Roman"/>
                <w:color w:val="000000"/>
                <w:sz w:val="19"/>
                <w:szCs w:val="19"/>
              </w:rPr>
              <w:t>электронный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словарь</w:t>
            </w:r>
            <w:proofErr w:type="spellEnd"/>
          </w:p>
        </w:tc>
      </w:tr>
      <w:tr w:rsidR="008E15A3" w:rsidTr="00181CF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8E15A3" w:rsidTr="00181CFC">
        <w:trPr>
          <w:trHeight w:hRule="exact" w:val="279"/>
        </w:trPr>
        <w:tc>
          <w:tcPr>
            <w:tcW w:w="7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right"/>
              <w:rPr>
                <w:sz w:val="19"/>
                <w:szCs w:val="19"/>
              </w:rPr>
            </w:pPr>
            <w:r>
              <w:rPr>
                <w:rFonts w:ascii="Times New Roman" w:hAnsi="Times New Roman" w:cs="Times New Roman"/>
                <w:color w:val="000000"/>
                <w:sz w:val="19"/>
                <w:szCs w:val="19"/>
              </w:rPr>
              <w:t>6.4.1</w:t>
            </w:r>
          </w:p>
        </w:tc>
        <w:tc>
          <w:tcPr>
            <w:tcW w:w="95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8E15A3" w:rsidTr="00181CFC">
        <w:trPr>
          <w:trHeight w:hRule="exact" w:val="106"/>
        </w:trPr>
        <w:tc>
          <w:tcPr>
            <w:tcW w:w="711" w:type="dxa"/>
          </w:tcPr>
          <w:p w:rsidR="008E15A3" w:rsidRDefault="008E15A3"/>
        </w:tc>
        <w:tc>
          <w:tcPr>
            <w:tcW w:w="58" w:type="dxa"/>
          </w:tcPr>
          <w:p w:rsidR="008E15A3" w:rsidRDefault="008E15A3"/>
        </w:tc>
        <w:tc>
          <w:tcPr>
            <w:tcW w:w="1719" w:type="dxa"/>
          </w:tcPr>
          <w:p w:rsidR="008E15A3" w:rsidRDefault="008E15A3"/>
        </w:tc>
        <w:tc>
          <w:tcPr>
            <w:tcW w:w="1687" w:type="dxa"/>
          </w:tcPr>
          <w:p w:rsidR="008E15A3" w:rsidRDefault="008E15A3"/>
        </w:tc>
        <w:tc>
          <w:tcPr>
            <w:tcW w:w="2725" w:type="dxa"/>
          </w:tcPr>
          <w:p w:rsidR="008E15A3" w:rsidRDefault="008E15A3"/>
        </w:tc>
        <w:tc>
          <w:tcPr>
            <w:tcW w:w="1633" w:type="dxa"/>
          </w:tcPr>
          <w:p w:rsidR="008E15A3" w:rsidRDefault="008E15A3"/>
        </w:tc>
        <w:tc>
          <w:tcPr>
            <w:tcW w:w="1741" w:type="dxa"/>
          </w:tcPr>
          <w:p w:rsidR="008E15A3" w:rsidRDefault="008E15A3"/>
        </w:tc>
      </w:tr>
      <w:tr w:rsidR="008E15A3" w:rsidRPr="00181CFC" w:rsidTr="00181CF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E15A3" w:rsidRPr="006372DD" w:rsidRDefault="006372DD">
            <w:pPr>
              <w:spacing w:after="0" w:line="240" w:lineRule="auto"/>
              <w:jc w:val="center"/>
              <w:rPr>
                <w:sz w:val="19"/>
                <w:szCs w:val="19"/>
              </w:rPr>
            </w:pPr>
            <w:r w:rsidRPr="006372DD">
              <w:rPr>
                <w:rFonts w:ascii="Times New Roman" w:hAnsi="Times New Roman" w:cs="Times New Roman"/>
                <w:b/>
                <w:color w:val="000000"/>
                <w:sz w:val="19"/>
                <w:szCs w:val="19"/>
              </w:rPr>
              <w:t>7. МАТЕРИАЛЬНО-ТЕХНИЧЕСКОЕ ОБЕСПЕЧЕНИЕ ДИСЦИПЛИНЫ (МОДУЛЯ)</w:t>
            </w:r>
          </w:p>
        </w:tc>
      </w:tr>
      <w:tr w:rsidR="008E15A3" w:rsidRPr="00181CFC" w:rsidTr="00181CFC">
        <w:trPr>
          <w:trHeight w:hRule="exact" w:val="507"/>
        </w:trPr>
        <w:tc>
          <w:tcPr>
            <w:tcW w:w="7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Default="006372DD">
            <w:pPr>
              <w:spacing w:after="0" w:line="240" w:lineRule="auto"/>
              <w:jc w:val="right"/>
              <w:rPr>
                <w:sz w:val="19"/>
                <w:szCs w:val="19"/>
              </w:rPr>
            </w:pPr>
            <w:r>
              <w:rPr>
                <w:rFonts w:ascii="Times New Roman" w:hAnsi="Times New Roman" w:cs="Times New Roman"/>
                <w:color w:val="000000"/>
                <w:sz w:val="19"/>
                <w:szCs w:val="19"/>
              </w:rPr>
              <w:t>7.1</w:t>
            </w:r>
          </w:p>
        </w:tc>
        <w:tc>
          <w:tcPr>
            <w:tcW w:w="95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8E15A3" w:rsidRPr="00181CFC" w:rsidTr="00181CFC">
        <w:trPr>
          <w:trHeight w:hRule="exact" w:val="100"/>
        </w:trPr>
        <w:tc>
          <w:tcPr>
            <w:tcW w:w="711" w:type="dxa"/>
          </w:tcPr>
          <w:p w:rsidR="008E15A3" w:rsidRPr="006372DD" w:rsidRDefault="008E15A3"/>
        </w:tc>
        <w:tc>
          <w:tcPr>
            <w:tcW w:w="58" w:type="dxa"/>
          </w:tcPr>
          <w:p w:rsidR="008E15A3" w:rsidRPr="006372DD" w:rsidRDefault="008E15A3"/>
        </w:tc>
        <w:tc>
          <w:tcPr>
            <w:tcW w:w="1719" w:type="dxa"/>
          </w:tcPr>
          <w:p w:rsidR="008E15A3" w:rsidRPr="006372DD" w:rsidRDefault="008E15A3"/>
        </w:tc>
        <w:tc>
          <w:tcPr>
            <w:tcW w:w="1687" w:type="dxa"/>
          </w:tcPr>
          <w:p w:rsidR="008E15A3" w:rsidRPr="006372DD" w:rsidRDefault="008E15A3"/>
        </w:tc>
        <w:tc>
          <w:tcPr>
            <w:tcW w:w="2725" w:type="dxa"/>
          </w:tcPr>
          <w:p w:rsidR="008E15A3" w:rsidRPr="006372DD" w:rsidRDefault="008E15A3"/>
        </w:tc>
        <w:tc>
          <w:tcPr>
            <w:tcW w:w="1633" w:type="dxa"/>
          </w:tcPr>
          <w:p w:rsidR="008E15A3" w:rsidRPr="006372DD" w:rsidRDefault="008E15A3"/>
        </w:tc>
        <w:tc>
          <w:tcPr>
            <w:tcW w:w="1741" w:type="dxa"/>
          </w:tcPr>
          <w:p w:rsidR="008E15A3" w:rsidRPr="006372DD" w:rsidRDefault="008E15A3"/>
        </w:tc>
      </w:tr>
      <w:tr w:rsidR="008E15A3" w:rsidRPr="00181CFC" w:rsidTr="00181CF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E15A3" w:rsidRPr="006372DD" w:rsidRDefault="006372DD">
            <w:pPr>
              <w:spacing w:after="0" w:line="240" w:lineRule="auto"/>
              <w:jc w:val="center"/>
              <w:rPr>
                <w:sz w:val="19"/>
                <w:szCs w:val="19"/>
              </w:rPr>
            </w:pPr>
            <w:r w:rsidRPr="006372DD">
              <w:rPr>
                <w:rFonts w:ascii="Times New Roman" w:hAnsi="Times New Roman" w:cs="Times New Roman"/>
                <w:b/>
                <w:color w:val="000000"/>
                <w:sz w:val="19"/>
                <w:szCs w:val="19"/>
              </w:rPr>
              <w:t xml:space="preserve">8. МЕТОДИЧЕСТКИЕ УКАЗАНИЯ ДЛЯ </w:t>
            </w:r>
            <w:proofErr w:type="gramStart"/>
            <w:r w:rsidRPr="006372DD">
              <w:rPr>
                <w:rFonts w:ascii="Times New Roman" w:hAnsi="Times New Roman" w:cs="Times New Roman"/>
                <w:b/>
                <w:color w:val="000000"/>
                <w:sz w:val="19"/>
                <w:szCs w:val="19"/>
              </w:rPr>
              <w:t>ОБУЧАЮЩИХСЯ</w:t>
            </w:r>
            <w:proofErr w:type="gramEnd"/>
            <w:r w:rsidRPr="006372DD">
              <w:rPr>
                <w:rFonts w:ascii="Times New Roman" w:hAnsi="Times New Roman" w:cs="Times New Roman"/>
                <w:b/>
                <w:color w:val="000000"/>
                <w:sz w:val="19"/>
                <w:szCs w:val="19"/>
              </w:rPr>
              <w:t xml:space="preserve"> ПО ОСВОЕНИЮ ДИСЦИПЛИНЫ (МОДУЛЯ)</w:t>
            </w:r>
          </w:p>
        </w:tc>
      </w:tr>
      <w:tr w:rsidR="008E15A3" w:rsidRPr="00181CFC" w:rsidTr="00181CF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15A3" w:rsidRPr="006372DD" w:rsidRDefault="006372DD">
            <w:pPr>
              <w:spacing w:after="0" w:line="240" w:lineRule="auto"/>
              <w:rPr>
                <w:sz w:val="19"/>
                <w:szCs w:val="19"/>
              </w:rPr>
            </w:pPr>
            <w:r w:rsidRPr="006372DD">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8E15A3" w:rsidRDefault="00181CFC">
      <w:r>
        <w:rPr>
          <w:noProof/>
        </w:rPr>
        <w:lastRenderedPageBreak/>
        <w:drawing>
          <wp:inline distT="0" distB="0" distL="0" distR="0">
            <wp:extent cx="6480810" cy="8895229"/>
            <wp:effectExtent l="0" t="0" r="0" b="0"/>
            <wp:docPr id="3" name="Рисунок 3" descr="C:\Users\semenina.RSEU.000\Desktop\РП 2018\СКАНЫ 2018\ПК перевода немецкий\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ПК перевода немецкий\фос.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181CFC" w:rsidRDefault="00181CFC"/>
    <w:p w:rsidR="00181CFC" w:rsidRDefault="00181CFC"/>
    <w:p w:rsidR="00181CFC" w:rsidRDefault="00181CFC"/>
    <w:p w:rsidR="00181CFC" w:rsidRDefault="00181CFC"/>
    <w:p w:rsidR="00181CFC" w:rsidRPr="00181CFC" w:rsidRDefault="00181CFC" w:rsidP="00181CFC">
      <w:pPr>
        <w:widowControl w:val="0"/>
        <w:spacing w:after="0" w:line="240" w:lineRule="auto"/>
        <w:rPr>
          <w:rFonts w:ascii="Times New Roman" w:eastAsia="Times New Roman" w:hAnsi="Times New Roman" w:cs="Times New Roman"/>
          <w:bCs/>
          <w:sz w:val="28"/>
          <w:szCs w:val="28"/>
        </w:rPr>
      </w:pPr>
      <w:r w:rsidRPr="00181CFC">
        <w:rPr>
          <w:rFonts w:ascii="Times New Roman" w:eastAsia="Times New Roman" w:hAnsi="Times New Roman" w:cs="Times New Roman"/>
          <w:sz w:val="24"/>
          <w:szCs w:val="24"/>
        </w:rPr>
        <w:t xml:space="preserve">                                                                                                                 </w:t>
      </w:r>
    </w:p>
    <w:sdt>
      <w:sdtPr>
        <w:rPr>
          <w:rFonts w:ascii="Times New Roman" w:eastAsia="Times New Roman" w:hAnsi="Times New Roman" w:cs="Times New Roman"/>
          <w:sz w:val="24"/>
          <w:szCs w:val="24"/>
        </w:rPr>
        <w:id w:val="-672716992"/>
        <w:docPartObj>
          <w:docPartGallery w:val="Table of Contents"/>
          <w:docPartUnique/>
        </w:docPartObj>
      </w:sdtPr>
      <w:sdtContent>
        <w:sdt>
          <w:sdtPr>
            <w:rPr>
              <w:rFonts w:ascii="Times New Roman" w:eastAsia="Times New Roman" w:hAnsi="Times New Roman" w:cs="Times New Roman"/>
              <w:sz w:val="24"/>
              <w:szCs w:val="24"/>
            </w:rPr>
            <w:id w:val="471810"/>
            <w:docPartObj>
              <w:docPartGallery w:val="Table of Contents"/>
              <w:docPartUnique/>
            </w:docPartObj>
          </w:sdtPr>
          <w:sdtContent>
            <w:p w:rsidR="00181CFC" w:rsidRPr="00181CFC" w:rsidRDefault="00181CFC" w:rsidP="00181CFC">
              <w:pPr>
                <w:keepNext/>
                <w:keepLines/>
                <w:spacing w:before="480" w:after="0" w:line="360" w:lineRule="auto"/>
                <w:jc w:val="center"/>
                <w:rPr>
                  <w:rFonts w:ascii="Times New Roman" w:eastAsiaTheme="majorEastAsia" w:hAnsi="Times New Roman" w:cs="Times New Roman"/>
                  <w:b/>
                  <w:bCs/>
                  <w:color w:val="000000" w:themeColor="text1"/>
                  <w:sz w:val="28"/>
                  <w:szCs w:val="28"/>
                </w:rPr>
              </w:pPr>
              <w:r w:rsidRPr="00181CFC">
                <w:rPr>
                  <w:rFonts w:ascii="Times New Roman" w:eastAsiaTheme="majorEastAsia" w:hAnsi="Times New Roman" w:cs="Times New Roman"/>
                  <w:b/>
                  <w:bCs/>
                  <w:color w:val="000000" w:themeColor="text1"/>
                  <w:sz w:val="28"/>
                  <w:szCs w:val="28"/>
                </w:rPr>
                <w:t>Оглавление</w:t>
              </w:r>
            </w:p>
            <w:p w:rsidR="00181CFC" w:rsidRPr="00181CFC" w:rsidRDefault="00181CFC" w:rsidP="00181CFC">
              <w:pPr>
                <w:tabs>
                  <w:tab w:val="right" w:leader="dot" w:pos="9345"/>
                </w:tabs>
                <w:spacing w:after="100" w:line="240" w:lineRule="auto"/>
                <w:rPr>
                  <w:noProof/>
                </w:rPr>
              </w:pPr>
              <w:r w:rsidRPr="00181CFC">
                <w:rPr>
                  <w:rFonts w:ascii="Times New Roman" w:eastAsia="Times New Roman" w:hAnsi="Times New Roman" w:cs="Times New Roman"/>
                  <w:sz w:val="28"/>
                  <w:szCs w:val="28"/>
                </w:rPr>
                <w:fldChar w:fldCharType="begin"/>
              </w:r>
              <w:r w:rsidRPr="00181CFC">
                <w:rPr>
                  <w:rFonts w:ascii="Times New Roman" w:eastAsia="Times New Roman" w:hAnsi="Times New Roman" w:cs="Times New Roman"/>
                  <w:sz w:val="28"/>
                  <w:szCs w:val="28"/>
                </w:rPr>
                <w:instrText xml:space="preserve"> TOC \o "1-3" \h \z \u </w:instrText>
              </w:r>
              <w:r w:rsidRPr="00181CFC">
                <w:rPr>
                  <w:rFonts w:ascii="Times New Roman" w:eastAsia="Times New Roman" w:hAnsi="Times New Roman" w:cs="Times New Roman"/>
                  <w:sz w:val="28"/>
                  <w:szCs w:val="28"/>
                </w:rPr>
                <w:fldChar w:fldCharType="separate"/>
              </w:r>
              <w:hyperlink w:anchor="_Toc480487761" w:history="1">
                <w:r w:rsidRPr="00181CFC">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181CFC">
                  <w:rPr>
                    <w:rFonts w:ascii="Times New Roman" w:eastAsia="Times New Roman" w:hAnsi="Times New Roman" w:cs="Times New Roman"/>
                    <w:noProof/>
                    <w:webHidden/>
                    <w:sz w:val="24"/>
                    <w:szCs w:val="24"/>
                  </w:rPr>
                  <w:tab/>
                </w:r>
              </w:hyperlink>
              <w:r w:rsidRPr="00181CFC">
                <w:rPr>
                  <w:rFonts w:ascii="Times New Roman" w:eastAsia="Times New Roman" w:hAnsi="Times New Roman" w:cs="Times New Roman"/>
                  <w:noProof/>
                  <w:sz w:val="24"/>
                  <w:szCs w:val="24"/>
                </w:rPr>
                <w:t>3</w:t>
              </w:r>
            </w:p>
            <w:p w:rsidR="00181CFC" w:rsidRPr="00181CFC" w:rsidRDefault="00181CFC" w:rsidP="00181CFC">
              <w:pPr>
                <w:tabs>
                  <w:tab w:val="right" w:leader="dot" w:pos="9345"/>
                </w:tabs>
                <w:spacing w:after="100" w:line="240" w:lineRule="auto"/>
                <w:rPr>
                  <w:noProof/>
                </w:rPr>
              </w:pPr>
              <w:hyperlink w:anchor="_Toc480487762" w:history="1">
                <w:r w:rsidRPr="00181CFC">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181CFC">
                  <w:rPr>
                    <w:rFonts w:ascii="Times New Roman" w:eastAsia="Times New Roman" w:hAnsi="Times New Roman" w:cs="Times New Roman"/>
                    <w:noProof/>
                    <w:webHidden/>
                    <w:sz w:val="24"/>
                    <w:szCs w:val="24"/>
                  </w:rPr>
                  <w:tab/>
                </w:r>
                <w:r w:rsidRPr="00181CFC">
                  <w:rPr>
                    <w:rFonts w:ascii="Times New Roman" w:eastAsia="Times New Roman" w:hAnsi="Times New Roman" w:cs="Times New Roman"/>
                    <w:noProof/>
                    <w:webHidden/>
                    <w:sz w:val="24"/>
                    <w:szCs w:val="24"/>
                  </w:rPr>
                  <w:fldChar w:fldCharType="begin"/>
                </w:r>
                <w:r w:rsidRPr="00181CFC">
                  <w:rPr>
                    <w:rFonts w:ascii="Times New Roman" w:eastAsia="Times New Roman" w:hAnsi="Times New Roman" w:cs="Times New Roman"/>
                    <w:noProof/>
                    <w:webHidden/>
                    <w:sz w:val="24"/>
                    <w:szCs w:val="24"/>
                  </w:rPr>
                  <w:instrText xml:space="preserve"> PAGEREF _Toc480487762 \h </w:instrText>
                </w:r>
                <w:r w:rsidRPr="00181CFC">
                  <w:rPr>
                    <w:rFonts w:ascii="Times New Roman" w:eastAsia="Times New Roman" w:hAnsi="Times New Roman" w:cs="Times New Roman"/>
                    <w:noProof/>
                    <w:webHidden/>
                    <w:sz w:val="24"/>
                    <w:szCs w:val="24"/>
                  </w:rPr>
                </w:r>
                <w:r w:rsidRPr="00181CFC">
                  <w:rPr>
                    <w:rFonts w:ascii="Times New Roman" w:eastAsia="Times New Roman" w:hAnsi="Times New Roman" w:cs="Times New Roman"/>
                    <w:noProof/>
                    <w:webHidden/>
                    <w:sz w:val="24"/>
                    <w:szCs w:val="24"/>
                  </w:rPr>
                  <w:fldChar w:fldCharType="separate"/>
                </w:r>
                <w:r w:rsidRPr="00181CFC">
                  <w:rPr>
                    <w:rFonts w:ascii="Times New Roman" w:eastAsia="Times New Roman" w:hAnsi="Times New Roman" w:cs="Times New Roman"/>
                    <w:noProof/>
                    <w:webHidden/>
                    <w:sz w:val="24"/>
                    <w:szCs w:val="24"/>
                  </w:rPr>
                  <w:t>3</w:t>
                </w:r>
                <w:r w:rsidRPr="00181CFC">
                  <w:rPr>
                    <w:rFonts w:ascii="Times New Roman" w:eastAsia="Times New Roman" w:hAnsi="Times New Roman" w:cs="Times New Roman"/>
                    <w:noProof/>
                    <w:webHidden/>
                    <w:sz w:val="24"/>
                    <w:szCs w:val="24"/>
                  </w:rPr>
                  <w:fldChar w:fldCharType="end"/>
                </w:r>
              </w:hyperlink>
            </w:p>
            <w:p w:rsidR="00181CFC" w:rsidRPr="00181CFC" w:rsidRDefault="00181CFC" w:rsidP="00181CFC">
              <w:pPr>
                <w:tabs>
                  <w:tab w:val="right" w:leader="dot" w:pos="9345"/>
                </w:tabs>
                <w:spacing w:after="100" w:line="240" w:lineRule="auto"/>
                <w:rPr>
                  <w:noProof/>
                </w:rPr>
              </w:pPr>
              <w:hyperlink w:anchor="_Toc480487763" w:history="1">
                <w:r w:rsidRPr="00181CFC">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181CFC">
                  <w:rPr>
                    <w:rFonts w:ascii="Times New Roman" w:eastAsia="Times New Roman" w:hAnsi="Times New Roman" w:cs="Times New Roman"/>
                    <w:noProof/>
                    <w:webHidden/>
                    <w:sz w:val="24"/>
                    <w:szCs w:val="24"/>
                  </w:rPr>
                  <w:tab/>
                  <w:t>5</w:t>
                </w:r>
              </w:hyperlink>
            </w:p>
            <w:p w:rsidR="00181CFC" w:rsidRPr="00181CFC" w:rsidRDefault="00181CFC" w:rsidP="00181CFC">
              <w:pPr>
                <w:tabs>
                  <w:tab w:val="right" w:leader="dot" w:pos="9345"/>
                </w:tabs>
                <w:spacing w:after="100" w:line="240" w:lineRule="auto"/>
                <w:rPr>
                  <w:noProof/>
                </w:rPr>
              </w:pPr>
              <w:hyperlink w:anchor="_Toc480487764" w:history="1">
                <w:r w:rsidRPr="00181CFC">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181CFC">
                  <w:rPr>
                    <w:rFonts w:ascii="Times New Roman" w:eastAsia="Times New Roman" w:hAnsi="Times New Roman" w:cs="Times New Roman"/>
                    <w:noProof/>
                    <w:webHidden/>
                    <w:sz w:val="24"/>
                    <w:szCs w:val="24"/>
                  </w:rPr>
                  <w:tab/>
                  <w:t>11</w:t>
                </w:r>
              </w:hyperlink>
            </w:p>
            <w:p w:rsidR="00181CFC" w:rsidRPr="00181CFC" w:rsidRDefault="00181CFC" w:rsidP="00181CFC">
              <w:pPr>
                <w:spacing w:after="0" w:line="360" w:lineRule="auto"/>
                <w:rPr>
                  <w:rFonts w:ascii="Times New Roman" w:eastAsia="Times New Roman" w:hAnsi="Times New Roman" w:cs="Times New Roman"/>
                  <w:sz w:val="24"/>
                  <w:szCs w:val="24"/>
                </w:rPr>
              </w:pPr>
              <w:r w:rsidRPr="00181CFC">
                <w:rPr>
                  <w:rFonts w:ascii="Times New Roman" w:eastAsia="Times New Roman" w:hAnsi="Times New Roman" w:cs="Times New Roman"/>
                  <w:b/>
                  <w:bCs/>
                  <w:sz w:val="28"/>
                  <w:szCs w:val="28"/>
                </w:rPr>
                <w:fldChar w:fldCharType="end"/>
              </w:r>
            </w:p>
          </w:sdtContent>
        </w:sdt>
        <w:p w:rsidR="00181CFC" w:rsidRPr="00181CFC" w:rsidRDefault="00181CFC" w:rsidP="00181CFC">
          <w:pPr>
            <w:spacing w:after="0" w:line="360" w:lineRule="auto"/>
            <w:rPr>
              <w:rFonts w:ascii="Times New Roman" w:eastAsia="Times New Roman" w:hAnsi="Times New Roman" w:cs="Times New Roman"/>
              <w:sz w:val="24"/>
              <w:szCs w:val="24"/>
            </w:rPr>
          </w:pPr>
        </w:p>
      </w:sdtContent>
    </w:sdt>
    <w:p w:rsidR="00181CFC" w:rsidRPr="00181CFC" w:rsidRDefault="00181CFC" w:rsidP="00181CFC">
      <w:pPr>
        <w:widowControl w:val="0"/>
        <w:spacing w:after="360" w:line="240" w:lineRule="auto"/>
        <w:ind w:left="283"/>
        <w:jc w:val="center"/>
        <w:rPr>
          <w:rFonts w:ascii="Times New Roman" w:eastAsia="Times New Roman" w:hAnsi="Times New Roman" w:cs="Times New Roman"/>
          <w:bCs/>
          <w:sz w:val="24"/>
          <w:szCs w:val="24"/>
        </w:rPr>
      </w:pPr>
    </w:p>
    <w:p w:rsidR="00181CFC" w:rsidRPr="00181CFC" w:rsidRDefault="00181CFC" w:rsidP="00181CFC">
      <w:pPr>
        <w:widowControl w:val="0"/>
        <w:spacing w:after="360" w:line="240" w:lineRule="auto"/>
        <w:ind w:left="283"/>
        <w:jc w:val="center"/>
        <w:rPr>
          <w:rFonts w:ascii="Times New Roman" w:eastAsia="Times New Roman" w:hAnsi="Times New Roman" w:cs="Times New Roman"/>
          <w:bCs/>
          <w:sz w:val="24"/>
          <w:szCs w:val="24"/>
        </w:rPr>
      </w:pPr>
    </w:p>
    <w:p w:rsidR="00181CFC" w:rsidRPr="00181CFC" w:rsidRDefault="00181CFC" w:rsidP="00181CFC">
      <w:pPr>
        <w:widowControl w:val="0"/>
        <w:spacing w:after="360" w:line="240" w:lineRule="auto"/>
        <w:ind w:left="283"/>
        <w:jc w:val="center"/>
        <w:rPr>
          <w:rFonts w:ascii="Times New Roman" w:eastAsia="Times New Roman" w:hAnsi="Times New Roman" w:cs="Times New Roman"/>
          <w:bCs/>
          <w:sz w:val="24"/>
          <w:szCs w:val="24"/>
        </w:rPr>
      </w:pPr>
    </w:p>
    <w:p w:rsidR="00181CFC" w:rsidRPr="00181CFC" w:rsidRDefault="00181CFC" w:rsidP="00181CFC">
      <w:pPr>
        <w:widowControl w:val="0"/>
        <w:spacing w:after="360" w:line="240" w:lineRule="auto"/>
        <w:ind w:left="283"/>
        <w:jc w:val="center"/>
        <w:rPr>
          <w:rFonts w:ascii="Times New Roman" w:eastAsia="Times New Roman" w:hAnsi="Times New Roman" w:cs="Times New Roman"/>
          <w:bCs/>
          <w:sz w:val="24"/>
          <w:szCs w:val="24"/>
        </w:rPr>
      </w:pPr>
    </w:p>
    <w:p w:rsidR="00181CFC" w:rsidRPr="00181CFC" w:rsidRDefault="00181CFC" w:rsidP="00181CFC">
      <w:pPr>
        <w:widowControl w:val="0"/>
        <w:spacing w:after="360" w:line="240" w:lineRule="auto"/>
        <w:ind w:left="283"/>
        <w:jc w:val="center"/>
        <w:rPr>
          <w:rFonts w:ascii="Times New Roman" w:eastAsia="Times New Roman" w:hAnsi="Times New Roman" w:cs="Times New Roman"/>
          <w:bCs/>
          <w:sz w:val="24"/>
          <w:szCs w:val="24"/>
        </w:rPr>
      </w:pPr>
    </w:p>
    <w:p w:rsidR="00181CFC" w:rsidRPr="00181CFC" w:rsidRDefault="00181CFC" w:rsidP="00181CFC">
      <w:pPr>
        <w:widowControl w:val="0"/>
        <w:spacing w:after="360" w:line="240" w:lineRule="auto"/>
        <w:ind w:left="283"/>
        <w:jc w:val="center"/>
        <w:rPr>
          <w:rFonts w:ascii="Times New Roman" w:eastAsia="Times New Roman" w:hAnsi="Times New Roman" w:cs="Times New Roman"/>
          <w:bCs/>
          <w:sz w:val="24"/>
          <w:szCs w:val="24"/>
        </w:rPr>
      </w:pPr>
    </w:p>
    <w:p w:rsidR="00181CFC" w:rsidRPr="00181CFC" w:rsidRDefault="00181CFC" w:rsidP="00181CFC">
      <w:pPr>
        <w:widowControl w:val="0"/>
        <w:spacing w:after="360" w:line="240" w:lineRule="auto"/>
        <w:ind w:left="283"/>
        <w:jc w:val="center"/>
        <w:rPr>
          <w:rFonts w:ascii="Times New Roman" w:eastAsia="Times New Roman" w:hAnsi="Times New Roman" w:cs="Times New Roman"/>
          <w:bCs/>
          <w:sz w:val="24"/>
          <w:szCs w:val="24"/>
        </w:rPr>
      </w:pPr>
    </w:p>
    <w:p w:rsidR="00181CFC" w:rsidRPr="00181CFC" w:rsidRDefault="00181CFC" w:rsidP="00181CFC">
      <w:pPr>
        <w:widowControl w:val="0"/>
        <w:spacing w:after="360" w:line="240" w:lineRule="auto"/>
        <w:ind w:left="283"/>
        <w:jc w:val="center"/>
        <w:rPr>
          <w:rFonts w:ascii="Times New Roman" w:eastAsia="Times New Roman" w:hAnsi="Times New Roman" w:cs="Times New Roman"/>
          <w:bCs/>
          <w:sz w:val="24"/>
          <w:szCs w:val="24"/>
        </w:rPr>
      </w:pPr>
    </w:p>
    <w:p w:rsidR="00181CFC" w:rsidRPr="00181CFC" w:rsidRDefault="00181CFC" w:rsidP="00181CFC">
      <w:pPr>
        <w:widowControl w:val="0"/>
        <w:spacing w:after="360" w:line="240" w:lineRule="auto"/>
        <w:ind w:left="283"/>
        <w:jc w:val="center"/>
        <w:rPr>
          <w:rFonts w:ascii="Times New Roman" w:eastAsia="Times New Roman" w:hAnsi="Times New Roman" w:cs="Times New Roman"/>
          <w:bCs/>
          <w:sz w:val="24"/>
          <w:szCs w:val="24"/>
        </w:rPr>
      </w:pPr>
    </w:p>
    <w:p w:rsidR="00181CFC" w:rsidRPr="00181CFC" w:rsidRDefault="00181CFC" w:rsidP="00181CFC">
      <w:pPr>
        <w:widowControl w:val="0"/>
        <w:spacing w:after="360" w:line="240" w:lineRule="auto"/>
        <w:ind w:left="283"/>
        <w:jc w:val="center"/>
        <w:rPr>
          <w:rFonts w:ascii="Times New Roman" w:eastAsia="Times New Roman" w:hAnsi="Times New Roman" w:cs="Times New Roman"/>
          <w:bCs/>
          <w:sz w:val="24"/>
          <w:szCs w:val="24"/>
        </w:rPr>
      </w:pPr>
    </w:p>
    <w:p w:rsidR="00181CFC" w:rsidRPr="00181CFC" w:rsidRDefault="00181CFC" w:rsidP="00181CFC">
      <w:pPr>
        <w:widowControl w:val="0"/>
        <w:spacing w:after="360" w:line="240" w:lineRule="auto"/>
        <w:ind w:left="283"/>
        <w:jc w:val="center"/>
        <w:rPr>
          <w:rFonts w:ascii="Times New Roman" w:eastAsia="Times New Roman" w:hAnsi="Times New Roman" w:cs="Times New Roman"/>
          <w:bCs/>
          <w:sz w:val="24"/>
          <w:szCs w:val="24"/>
        </w:rPr>
      </w:pPr>
    </w:p>
    <w:p w:rsidR="00181CFC" w:rsidRPr="00181CFC" w:rsidRDefault="00181CFC" w:rsidP="00181CFC">
      <w:pPr>
        <w:widowControl w:val="0"/>
        <w:spacing w:after="360" w:line="240" w:lineRule="auto"/>
        <w:ind w:left="283"/>
        <w:jc w:val="center"/>
        <w:rPr>
          <w:rFonts w:ascii="Times New Roman" w:eastAsia="Times New Roman" w:hAnsi="Times New Roman" w:cs="Times New Roman"/>
          <w:bCs/>
          <w:sz w:val="24"/>
          <w:szCs w:val="24"/>
        </w:rPr>
      </w:pPr>
    </w:p>
    <w:p w:rsidR="00181CFC" w:rsidRPr="00181CFC" w:rsidRDefault="00181CFC" w:rsidP="00181CFC">
      <w:pPr>
        <w:widowControl w:val="0"/>
        <w:spacing w:after="360" w:line="240" w:lineRule="auto"/>
        <w:ind w:left="283"/>
        <w:jc w:val="center"/>
        <w:rPr>
          <w:rFonts w:ascii="Times New Roman" w:eastAsia="Times New Roman" w:hAnsi="Times New Roman" w:cs="Times New Roman"/>
          <w:bCs/>
          <w:sz w:val="24"/>
          <w:szCs w:val="24"/>
        </w:rPr>
      </w:pPr>
    </w:p>
    <w:p w:rsidR="00181CFC" w:rsidRPr="00181CFC" w:rsidRDefault="00181CFC" w:rsidP="00181CFC">
      <w:pPr>
        <w:widowControl w:val="0"/>
        <w:spacing w:after="360" w:line="240" w:lineRule="auto"/>
        <w:ind w:left="283"/>
        <w:jc w:val="center"/>
        <w:rPr>
          <w:rFonts w:ascii="Times New Roman" w:eastAsia="Times New Roman" w:hAnsi="Times New Roman" w:cs="Times New Roman"/>
          <w:bCs/>
          <w:sz w:val="24"/>
          <w:szCs w:val="24"/>
        </w:rPr>
      </w:pPr>
    </w:p>
    <w:p w:rsidR="00181CFC" w:rsidRPr="00181CFC" w:rsidRDefault="00181CFC" w:rsidP="00181CFC">
      <w:pPr>
        <w:widowControl w:val="0"/>
        <w:spacing w:after="360" w:line="240" w:lineRule="auto"/>
        <w:ind w:left="283"/>
        <w:jc w:val="center"/>
        <w:rPr>
          <w:rFonts w:ascii="Times New Roman" w:eastAsia="Times New Roman" w:hAnsi="Times New Roman" w:cs="Times New Roman"/>
          <w:bCs/>
          <w:sz w:val="24"/>
          <w:szCs w:val="24"/>
        </w:rPr>
      </w:pPr>
    </w:p>
    <w:p w:rsidR="00181CFC" w:rsidRPr="00181CFC" w:rsidRDefault="00181CFC" w:rsidP="00181CFC">
      <w:pPr>
        <w:keepNext/>
        <w:keepLines/>
        <w:spacing w:before="480" w:after="0" w:line="240" w:lineRule="auto"/>
        <w:outlineLvl w:val="0"/>
        <w:rPr>
          <w:rFonts w:ascii="Times New Roman" w:eastAsiaTheme="majorEastAsia" w:hAnsi="Times New Roman" w:cs="Times New Roman"/>
          <w:b/>
          <w:bCs/>
          <w:sz w:val="24"/>
          <w:szCs w:val="24"/>
        </w:rPr>
      </w:pPr>
      <w:bookmarkStart w:id="0" w:name="_Toc420739500"/>
      <w:r w:rsidRPr="00181CFC">
        <w:rPr>
          <w:rFonts w:ascii="Times New Roman" w:eastAsiaTheme="majorEastAsia" w:hAnsi="Times New Roman" w:cs="Times New Roman"/>
          <w:b/>
          <w:bCs/>
          <w:sz w:val="24"/>
          <w:szCs w:val="24"/>
        </w:rPr>
        <w:lastRenderedPageBreak/>
        <w:t>1 Перечень компетенций с указанием этапов их формирования в процессе освоения образовательной программы</w:t>
      </w:r>
      <w:bookmarkEnd w:id="0"/>
    </w:p>
    <w:p w:rsidR="00181CFC" w:rsidRPr="00181CFC" w:rsidRDefault="00181CFC" w:rsidP="00181CFC">
      <w:pPr>
        <w:tabs>
          <w:tab w:val="left" w:pos="2295"/>
        </w:tabs>
        <w:spacing w:after="0" w:line="240" w:lineRule="auto"/>
        <w:rPr>
          <w:rFonts w:ascii="Times New Roman" w:eastAsia="Times New Roman" w:hAnsi="Times New Roman" w:cs="Times New Roman"/>
          <w:b/>
          <w:sz w:val="24"/>
          <w:szCs w:val="24"/>
        </w:rPr>
      </w:pPr>
    </w:p>
    <w:p w:rsidR="00181CFC" w:rsidRPr="00181CFC" w:rsidRDefault="00181CFC" w:rsidP="00181CFC">
      <w:pPr>
        <w:tabs>
          <w:tab w:val="left" w:pos="360"/>
        </w:tabs>
        <w:spacing w:line="240" w:lineRule="auto"/>
        <w:ind w:firstLine="709"/>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1.1 Перечень компетенций указан в п. 3. «Требования к результатам освоения дисциплины» рабочей программы дисциплины.</w:t>
      </w:r>
    </w:p>
    <w:p w:rsidR="00181CFC" w:rsidRPr="00181CFC" w:rsidRDefault="00181CFC" w:rsidP="00181CFC">
      <w:pPr>
        <w:keepNext/>
        <w:keepLines/>
        <w:spacing w:before="480" w:after="0" w:line="240" w:lineRule="auto"/>
        <w:outlineLvl w:val="0"/>
        <w:rPr>
          <w:rFonts w:ascii="Times New Roman" w:eastAsiaTheme="majorEastAsia" w:hAnsi="Times New Roman" w:cs="Times New Roman"/>
          <w:b/>
          <w:bCs/>
          <w:color w:val="365F91" w:themeColor="accent1" w:themeShade="BF"/>
          <w:sz w:val="24"/>
          <w:szCs w:val="24"/>
        </w:rPr>
      </w:pPr>
      <w:bookmarkStart w:id="1" w:name="_Toc480487762"/>
      <w:r w:rsidRPr="00181CFC">
        <w:rPr>
          <w:rFonts w:ascii="Times New Roman" w:eastAsiaTheme="majorEastAsia" w:hAnsi="Times New Roman" w:cs="Times New Roman"/>
          <w:b/>
          <w:bCs/>
          <w:sz w:val="24"/>
          <w:szCs w:val="24"/>
        </w:rPr>
        <w:t>2 Описание показателей и критериев оценивания компетенций на различных этапах их формирования, описание шкал оценивания</w:t>
      </w:r>
      <w:bookmarkEnd w:id="1"/>
    </w:p>
    <w:p w:rsidR="00181CFC" w:rsidRPr="00181CFC" w:rsidRDefault="00181CFC" w:rsidP="00181CFC">
      <w:pPr>
        <w:spacing w:after="0" w:line="240" w:lineRule="auto"/>
        <w:ind w:firstLine="708"/>
        <w:rPr>
          <w:rFonts w:ascii="Times New Roman" w:eastAsia="Times New Roman" w:hAnsi="Times New Roman" w:cs="Times New Roman"/>
          <w:sz w:val="24"/>
          <w:szCs w:val="24"/>
        </w:rPr>
      </w:pPr>
    </w:p>
    <w:p w:rsidR="00181CFC" w:rsidRPr="00181CFC" w:rsidRDefault="00181CFC" w:rsidP="00181CFC">
      <w:pPr>
        <w:spacing w:after="0" w:line="240" w:lineRule="auto"/>
        <w:ind w:firstLine="708"/>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2.1 Показатели и критерии оценивания компетенций:</w:t>
      </w:r>
    </w:p>
    <w:tbl>
      <w:tblPr>
        <w:tblStyle w:val="a6"/>
        <w:tblW w:w="9322" w:type="dxa"/>
        <w:tblLayout w:type="fixed"/>
        <w:tblLook w:val="04A0" w:firstRow="1" w:lastRow="0" w:firstColumn="1" w:lastColumn="0" w:noHBand="0" w:noVBand="1"/>
      </w:tblPr>
      <w:tblGrid>
        <w:gridCol w:w="2376"/>
        <w:gridCol w:w="118"/>
        <w:gridCol w:w="2009"/>
        <w:gridCol w:w="64"/>
        <w:gridCol w:w="2584"/>
        <w:gridCol w:w="2171"/>
      </w:tblGrid>
      <w:tr w:rsidR="00181CFC" w:rsidRPr="00181CFC" w:rsidTr="00181CFC">
        <w:trPr>
          <w:trHeight w:val="752"/>
        </w:trPr>
        <w:tc>
          <w:tcPr>
            <w:tcW w:w="2494" w:type="dxa"/>
            <w:gridSpan w:val="2"/>
            <w:hideMark/>
          </w:tcPr>
          <w:p w:rsidR="00181CFC" w:rsidRPr="00181CFC" w:rsidRDefault="00181CFC" w:rsidP="00181CFC">
            <w:pPr>
              <w:rPr>
                <w:rFonts w:ascii="Times New Roman" w:eastAsia="Times New Roman" w:hAnsi="Times New Roman" w:cs="Times New Roman"/>
                <w:sz w:val="24"/>
                <w:szCs w:val="24"/>
              </w:rPr>
            </w:pPr>
            <w:r w:rsidRPr="00181CFC">
              <w:rPr>
                <w:rFonts w:ascii="Times New Roman" w:eastAsia="Times New Roman" w:hAnsi="Times New Roman" w:cs="Times New Roman"/>
                <w:color w:val="000000" w:themeColor="text1"/>
                <w:sz w:val="24"/>
                <w:szCs w:val="24"/>
              </w:rPr>
              <w:t>ЗУН, составляющие компетенцию</w:t>
            </w:r>
          </w:p>
        </w:tc>
        <w:tc>
          <w:tcPr>
            <w:tcW w:w="2073" w:type="dxa"/>
            <w:gridSpan w:val="2"/>
            <w:hideMark/>
          </w:tcPr>
          <w:p w:rsidR="00181CFC" w:rsidRPr="00181CFC" w:rsidRDefault="00181CFC" w:rsidP="00181CFC">
            <w:pPr>
              <w:rPr>
                <w:rFonts w:ascii="Times New Roman" w:eastAsia="Times New Roman" w:hAnsi="Times New Roman" w:cs="Times New Roman"/>
                <w:sz w:val="24"/>
                <w:szCs w:val="24"/>
              </w:rPr>
            </w:pPr>
            <w:r w:rsidRPr="00181CFC">
              <w:rPr>
                <w:rFonts w:ascii="Times New Roman" w:eastAsia="Times New Roman" w:hAnsi="Times New Roman" w:cs="Times New Roman"/>
                <w:color w:val="000000" w:themeColor="text1"/>
                <w:sz w:val="24"/>
                <w:szCs w:val="24"/>
              </w:rPr>
              <w:t>Показатели оценивания</w:t>
            </w:r>
          </w:p>
        </w:tc>
        <w:tc>
          <w:tcPr>
            <w:tcW w:w="2584" w:type="dxa"/>
            <w:hideMark/>
          </w:tcPr>
          <w:p w:rsidR="00181CFC" w:rsidRPr="00181CFC" w:rsidRDefault="00181CFC" w:rsidP="00181CFC">
            <w:pPr>
              <w:rPr>
                <w:rFonts w:ascii="Times New Roman" w:eastAsia="Times New Roman" w:hAnsi="Times New Roman" w:cs="Times New Roman"/>
                <w:sz w:val="24"/>
                <w:szCs w:val="24"/>
              </w:rPr>
            </w:pPr>
            <w:r w:rsidRPr="00181CFC">
              <w:rPr>
                <w:rFonts w:ascii="Times New Roman" w:eastAsia="Times New Roman" w:hAnsi="Times New Roman" w:cs="Times New Roman"/>
                <w:color w:val="000000" w:themeColor="text1"/>
                <w:sz w:val="24"/>
                <w:szCs w:val="24"/>
              </w:rPr>
              <w:t>Критерии оценивания</w:t>
            </w:r>
          </w:p>
        </w:tc>
        <w:tc>
          <w:tcPr>
            <w:tcW w:w="2171" w:type="dxa"/>
            <w:hideMark/>
          </w:tcPr>
          <w:p w:rsidR="00181CFC" w:rsidRPr="00181CFC" w:rsidRDefault="00181CFC" w:rsidP="00181CFC">
            <w:pPr>
              <w:rPr>
                <w:rFonts w:ascii="Times New Roman" w:eastAsia="Times New Roman" w:hAnsi="Times New Roman" w:cs="Times New Roman"/>
                <w:sz w:val="24"/>
                <w:szCs w:val="24"/>
              </w:rPr>
            </w:pPr>
            <w:r w:rsidRPr="00181CFC">
              <w:rPr>
                <w:rFonts w:ascii="Times New Roman" w:eastAsia="Times New Roman" w:hAnsi="Times New Roman" w:cs="Times New Roman"/>
                <w:color w:val="000000" w:themeColor="text1"/>
                <w:sz w:val="24"/>
                <w:szCs w:val="24"/>
              </w:rPr>
              <w:t>Средства оценивания</w:t>
            </w:r>
          </w:p>
        </w:tc>
      </w:tr>
      <w:tr w:rsidR="00181CFC" w:rsidRPr="00181CFC" w:rsidTr="00181CFC">
        <w:trPr>
          <w:trHeight w:val="430"/>
        </w:trPr>
        <w:tc>
          <w:tcPr>
            <w:tcW w:w="9322" w:type="dxa"/>
            <w:gridSpan w:val="6"/>
            <w:hideMark/>
          </w:tcPr>
          <w:p w:rsidR="00181CFC" w:rsidRPr="00181CFC" w:rsidRDefault="00181CFC" w:rsidP="00181CFC">
            <w:pPr>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181CFC" w:rsidRPr="00181CFC" w:rsidTr="00181CFC">
        <w:trPr>
          <w:trHeight w:val="2005"/>
        </w:trPr>
        <w:tc>
          <w:tcPr>
            <w:tcW w:w="2376" w:type="dxa"/>
            <w:hideMark/>
          </w:tcPr>
          <w:p w:rsidR="00181CFC" w:rsidRPr="00181CFC" w:rsidRDefault="00181CFC" w:rsidP="00181CFC">
            <w:pPr>
              <w:autoSpaceDE w:val="0"/>
              <w:autoSpaceDN w:val="0"/>
              <w:adjustRightInd w:val="0"/>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Знание:</w:t>
            </w:r>
            <w:r w:rsidRPr="00181CFC">
              <w:rPr>
                <w:rFonts w:ascii="Times New Roman" w:eastAsia="Batang" w:hAnsi="Times New Roman" w:cs="Times New Roman"/>
                <w:color w:val="000000"/>
                <w:sz w:val="24"/>
                <w:szCs w:val="24"/>
              </w:rPr>
              <w:t xml:space="preserve"> </w:t>
            </w:r>
            <w:r w:rsidRPr="00181CFC">
              <w:rPr>
                <w:rFonts w:ascii="Times New Roman" w:eastAsia="Batang" w:hAnsi="Times New Roman" w:cs="Times New Roman"/>
                <w:sz w:val="24"/>
                <w:szCs w:val="24"/>
              </w:rPr>
              <w:t>как идентифицировать части исходного текста, представляющие вероятную сложность в процессе перевода, сохранения в переводном тексте норм лексической эквивалентности, соблюдения грамматических, синтаксических и стилистических норм</w:t>
            </w:r>
          </w:p>
        </w:tc>
        <w:tc>
          <w:tcPr>
            <w:tcW w:w="2127" w:type="dxa"/>
            <w:gridSpan w:val="2"/>
            <w:hideMark/>
          </w:tcPr>
          <w:p w:rsidR="00181CFC" w:rsidRPr="00181CFC" w:rsidRDefault="00181CFC" w:rsidP="00181CFC">
            <w:pPr>
              <w:rPr>
                <w:rFonts w:ascii="Times New Roman" w:eastAsia="Times New Roman" w:hAnsi="Times New Roman" w:cs="Times New Roman"/>
                <w:i/>
                <w:color w:val="808080" w:themeColor="background1" w:themeShade="80"/>
                <w:sz w:val="24"/>
                <w:szCs w:val="24"/>
              </w:rPr>
            </w:pPr>
            <w:r w:rsidRPr="00181CFC">
              <w:rPr>
                <w:rFonts w:ascii="Times New Roman" w:eastAsia="Times New Roman" w:hAnsi="Times New Roman" w:cs="Times New Roman"/>
                <w:sz w:val="24"/>
                <w:szCs w:val="24"/>
              </w:rPr>
              <w:t>Умение анализировать текст и последовательно устно переводить тексты разных стилей.</w:t>
            </w:r>
          </w:p>
        </w:tc>
        <w:tc>
          <w:tcPr>
            <w:tcW w:w="2648" w:type="dxa"/>
            <w:gridSpan w:val="2"/>
            <w:hideMark/>
          </w:tcPr>
          <w:p w:rsidR="00181CFC" w:rsidRPr="00181CFC" w:rsidRDefault="00181CFC" w:rsidP="00181CFC">
            <w:pPr>
              <w:rPr>
                <w:rFonts w:ascii="Times New Roman" w:eastAsia="Times New Roman" w:hAnsi="Times New Roman" w:cs="Times New Roman"/>
                <w:i/>
                <w:iCs/>
                <w:color w:val="808080" w:themeColor="background1" w:themeShade="80"/>
                <w:sz w:val="24"/>
                <w:szCs w:val="24"/>
              </w:rPr>
            </w:pPr>
            <w:r w:rsidRPr="00181CFC">
              <w:rPr>
                <w:rFonts w:ascii="Times New Roman" w:eastAsia="Times New Roman" w:hAnsi="Times New Roman" w:cs="Times New Roman"/>
                <w:sz w:val="24"/>
                <w:szCs w:val="24"/>
              </w:rPr>
              <w:t>Оценка «отлично» – выполнены все требования к переводу, выдержан объём, соблюдены требования к внешнему оформлению, Оценка «хорошо» – основные требования к переводу выполнены, но при этом допущены недочеты. Оценка «удовлетворительно» – имеются существенные отступления от требований к переводу текста.</w:t>
            </w:r>
          </w:p>
        </w:tc>
        <w:tc>
          <w:tcPr>
            <w:tcW w:w="2171" w:type="dxa"/>
            <w:hideMark/>
          </w:tcPr>
          <w:p w:rsidR="00181CFC" w:rsidRPr="00181CFC" w:rsidRDefault="00181CFC" w:rsidP="00181CFC">
            <w:pPr>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КЗ-1 (контрольное задание 1, задания 1,2)</w:t>
            </w:r>
          </w:p>
        </w:tc>
      </w:tr>
      <w:tr w:rsidR="00181CFC" w:rsidRPr="00181CFC" w:rsidTr="00181CFC">
        <w:trPr>
          <w:trHeight w:val="2005"/>
        </w:trPr>
        <w:tc>
          <w:tcPr>
            <w:tcW w:w="2376" w:type="dxa"/>
            <w:hideMark/>
          </w:tcPr>
          <w:p w:rsidR="00181CFC" w:rsidRPr="00181CFC" w:rsidRDefault="00181CFC" w:rsidP="00181CFC">
            <w:pPr>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Умение:</w:t>
            </w:r>
            <w:r w:rsidRPr="00181CFC">
              <w:rPr>
                <w:rFonts w:ascii="Times New Roman" w:eastAsia="Batang" w:hAnsi="Times New Roman" w:cs="Times New Roman"/>
                <w:sz w:val="24"/>
                <w:szCs w:val="24"/>
              </w:rPr>
              <w:t xml:space="preserve"> осуществлять письменный перевод с соблюдением норм лексической эквивалентности, соблюдением грамматических, синтаксических и </w:t>
            </w:r>
            <w:proofErr w:type="spellStart"/>
            <w:r w:rsidRPr="00181CFC">
              <w:rPr>
                <w:rFonts w:ascii="Times New Roman" w:eastAsia="Batang" w:hAnsi="Times New Roman" w:cs="Times New Roman"/>
                <w:sz w:val="24"/>
                <w:szCs w:val="24"/>
              </w:rPr>
              <w:t>стилистических</w:t>
            </w:r>
            <w:proofErr w:type="gramStart"/>
            <w:r w:rsidRPr="00181CFC">
              <w:rPr>
                <w:rFonts w:ascii="Times New Roman" w:eastAsia="Batang" w:hAnsi="Times New Roman" w:cs="Times New Roman"/>
                <w:sz w:val="24"/>
                <w:szCs w:val="24"/>
              </w:rPr>
              <w:t>;п</w:t>
            </w:r>
            <w:proofErr w:type="gramEnd"/>
            <w:r w:rsidRPr="00181CFC">
              <w:rPr>
                <w:rFonts w:ascii="Times New Roman" w:eastAsia="Batang" w:hAnsi="Times New Roman" w:cs="Times New Roman"/>
                <w:sz w:val="24"/>
                <w:szCs w:val="24"/>
              </w:rPr>
              <w:t>ереводить</w:t>
            </w:r>
            <w:proofErr w:type="spellEnd"/>
            <w:r w:rsidRPr="00181CFC">
              <w:rPr>
                <w:rFonts w:ascii="Times New Roman" w:eastAsia="Batang" w:hAnsi="Times New Roman" w:cs="Times New Roman"/>
                <w:sz w:val="24"/>
                <w:szCs w:val="24"/>
              </w:rPr>
              <w:t xml:space="preserve"> предложения со сказуемым в форме устойчивого словосочетания</w:t>
            </w:r>
          </w:p>
        </w:tc>
        <w:tc>
          <w:tcPr>
            <w:tcW w:w="2127" w:type="dxa"/>
            <w:gridSpan w:val="2"/>
            <w:hideMark/>
          </w:tcPr>
          <w:p w:rsidR="00181CFC" w:rsidRPr="00181CFC" w:rsidRDefault="00181CFC" w:rsidP="00181CFC">
            <w:pPr>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 xml:space="preserve">Умение перевести отрывок из текста, поиск и сбор необходимой литературы, </w:t>
            </w:r>
            <w:r w:rsidRPr="00181CFC">
              <w:rPr>
                <w:rFonts w:ascii="Times New Roman" w:eastAsia="Times New Roman" w:hAnsi="Times New Roman" w:cs="Times New Roman"/>
                <w:iCs/>
                <w:sz w:val="24"/>
                <w:szCs w:val="24"/>
              </w:rPr>
              <w:t>использование современных информационн</w:t>
            </w:r>
            <w:proofErr w:type="gramStart"/>
            <w:r w:rsidRPr="00181CFC">
              <w:rPr>
                <w:rFonts w:ascii="Times New Roman" w:eastAsia="Times New Roman" w:hAnsi="Times New Roman" w:cs="Times New Roman"/>
                <w:iCs/>
                <w:sz w:val="24"/>
                <w:szCs w:val="24"/>
              </w:rPr>
              <w:t>о-</w:t>
            </w:r>
            <w:proofErr w:type="gramEnd"/>
            <w:r w:rsidRPr="00181CFC">
              <w:rPr>
                <w:rFonts w:ascii="Times New Roman" w:eastAsia="Times New Roman" w:hAnsi="Times New Roman" w:cs="Times New Roman"/>
                <w:iCs/>
                <w:sz w:val="24"/>
                <w:szCs w:val="24"/>
              </w:rPr>
              <w:t xml:space="preserve"> коммуникационных технологий.</w:t>
            </w:r>
          </w:p>
        </w:tc>
        <w:tc>
          <w:tcPr>
            <w:tcW w:w="2648" w:type="dxa"/>
            <w:gridSpan w:val="2"/>
            <w:hideMark/>
          </w:tcPr>
          <w:p w:rsidR="00181CFC" w:rsidRPr="00181CFC" w:rsidRDefault="00181CFC" w:rsidP="00181CFC">
            <w:pPr>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Оценка «отлично» – выполнены все требования к переводу, выдержан объём, соблюдены требования к внешнему оформлению, Оценка «хорошо» – основные требования к переводу выполнены, но при этом допущены недочеты. Оценка «удовлетворительно» – имеются существенные отступления от требований к переводу текста.</w:t>
            </w:r>
          </w:p>
        </w:tc>
        <w:tc>
          <w:tcPr>
            <w:tcW w:w="2171" w:type="dxa"/>
            <w:hideMark/>
          </w:tcPr>
          <w:p w:rsidR="00181CFC" w:rsidRPr="00181CFC" w:rsidRDefault="00181CFC" w:rsidP="00181CFC">
            <w:pPr>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КЗ-2 (контрольное задание 2, задания 1,2)</w:t>
            </w:r>
          </w:p>
        </w:tc>
      </w:tr>
      <w:tr w:rsidR="00181CFC" w:rsidRPr="00181CFC" w:rsidTr="00181CFC">
        <w:trPr>
          <w:trHeight w:val="2005"/>
        </w:trPr>
        <w:tc>
          <w:tcPr>
            <w:tcW w:w="2376" w:type="dxa"/>
            <w:hideMark/>
          </w:tcPr>
          <w:p w:rsidR="00181CFC" w:rsidRPr="00181CFC" w:rsidRDefault="00181CFC" w:rsidP="00181CFC">
            <w:pPr>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lastRenderedPageBreak/>
              <w:t xml:space="preserve">Владение: </w:t>
            </w:r>
            <w:r w:rsidRPr="00181CFC">
              <w:rPr>
                <w:rFonts w:ascii="Times New Roman" w:eastAsia="Batang" w:hAnsi="Times New Roman" w:cs="Times New Roman"/>
                <w:color w:val="000000"/>
                <w:sz w:val="24"/>
                <w:szCs w:val="24"/>
              </w:rPr>
              <w:t xml:space="preserve">навыками соблюдения грамматических, синтаксических и стилистических норм, соблюдения норм лексической эквивалентности при осуществлении письменного перевода; готовностью решать переводческие задачи и проблемы, возникающие в процессе письменного перевода при отсутствии очевидной </w:t>
            </w:r>
            <w:proofErr w:type="gramStart"/>
            <w:r w:rsidRPr="00181CFC">
              <w:rPr>
                <w:rFonts w:ascii="Times New Roman" w:eastAsia="Batang" w:hAnsi="Times New Roman" w:cs="Times New Roman"/>
                <w:color w:val="000000"/>
                <w:sz w:val="24"/>
                <w:szCs w:val="24"/>
              </w:rPr>
              <w:t>возможности соблюдения норм эквивалентности текстов оригинала</w:t>
            </w:r>
            <w:proofErr w:type="gramEnd"/>
            <w:r w:rsidRPr="00181CFC">
              <w:rPr>
                <w:rFonts w:ascii="Times New Roman" w:eastAsia="Batang" w:hAnsi="Times New Roman" w:cs="Times New Roman"/>
                <w:color w:val="000000"/>
                <w:sz w:val="24"/>
                <w:szCs w:val="24"/>
              </w:rPr>
              <w:t xml:space="preserve"> и перевода</w:t>
            </w:r>
          </w:p>
        </w:tc>
        <w:tc>
          <w:tcPr>
            <w:tcW w:w="2127" w:type="dxa"/>
            <w:gridSpan w:val="2"/>
            <w:hideMark/>
          </w:tcPr>
          <w:p w:rsidR="00181CFC" w:rsidRPr="00181CFC" w:rsidRDefault="00181CFC" w:rsidP="00181CFC">
            <w:pPr>
              <w:rPr>
                <w:rFonts w:ascii="Times New Roman" w:eastAsia="Times New Roman" w:hAnsi="Times New Roman" w:cs="Times New Roman"/>
                <w:i/>
                <w:color w:val="808080" w:themeColor="background1" w:themeShade="80"/>
                <w:sz w:val="24"/>
                <w:szCs w:val="24"/>
              </w:rPr>
            </w:pPr>
            <w:r w:rsidRPr="00181CFC">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648" w:type="dxa"/>
            <w:gridSpan w:val="2"/>
            <w:hideMark/>
          </w:tcPr>
          <w:p w:rsidR="00181CFC" w:rsidRPr="00181CFC" w:rsidRDefault="00181CFC" w:rsidP="00181CFC">
            <w:pPr>
              <w:rPr>
                <w:rFonts w:ascii="Times New Roman" w:eastAsia="Times New Roman" w:hAnsi="Times New Roman" w:cs="Times New Roman"/>
                <w:i/>
                <w:iCs/>
                <w:color w:val="808080" w:themeColor="background1" w:themeShade="80"/>
                <w:sz w:val="24"/>
                <w:szCs w:val="24"/>
              </w:rPr>
            </w:pPr>
            <w:r w:rsidRPr="00181CFC">
              <w:rPr>
                <w:rFonts w:ascii="Times New Roman" w:eastAsia="Times New Roman" w:hAnsi="Times New Roman" w:cs="Times New Roman"/>
                <w:sz w:val="24"/>
                <w:szCs w:val="24"/>
              </w:rPr>
              <w:t>Оценка «отлично» – выполнены все требования к переводу, выдержан объём, соблюдены требования к внешнему оформлению, Оценка «хорошо» – основные требования к переводу выполнены, но при этом допущены недочеты. Оценка «удовлетворительно» – имеются существенные отступления от требований к переводу текста.</w:t>
            </w:r>
          </w:p>
        </w:tc>
        <w:tc>
          <w:tcPr>
            <w:tcW w:w="2171" w:type="dxa"/>
            <w:hideMark/>
          </w:tcPr>
          <w:p w:rsidR="00181CFC" w:rsidRPr="00181CFC" w:rsidRDefault="00181CFC" w:rsidP="00181CFC">
            <w:pPr>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КЗ-3 (контрольное задание 3, задания 1,2)</w:t>
            </w:r>
          </w:p>
        </w:tc>
      </w:tr>
    </w:tbl>
    <w:p w:rsidR="00181CFC" w:rsidRPr="00181CFC" w:rsidRDefault="00181CFC" w:rsidP="00181CFC">
      <w:pPr>
        <w:spacing w:after="0" w:line="240" w:lineRule="auto"/>
        <w:rPr>
          <w:rFonts w:ascii="Times New Roman" w:eastAsia="Times New Roman" w:hAnsi="Times New Roman" w:cs="Times New Roman"/>
          <w:sz w:val="24"/>
          <w:szCs w:val="24"/>
        </w:rPr>
      </w:pPr>
    </w:p>
    <w:p w:rsidR="00181CFC" w:rsidRPr="00181CFC" w:rsidRDefault="00181CFC" w:rsidP="00181CFC">
      <w:pPr>
        <w:spacing w:after="0" w:line="240" w:lineRule="auto"/>
        <w:ind w:firstLine="708"/>
        <w:jc w:val="both"/>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2.2 Шкалы оценивания:</w:t>
      </w:r>
    </w:p>
    <w:p w:rsidR="00181CFC" w:rsidRPr="00181CFC" w:rsidRDefault="00181CFC" w:rsidP="00181CFC">
      <w:pPr>
        <w:spacing w:after="0" w:line="240" w:lineRule="auto"/>
        <w:ind w:firstLine="708"/>
        <w:jc w:val="both"/>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 xml:space="preserve">Текущий контроль успеваемости и промежуточная аттестация осуществляется в рамках накопительной </w:t>
      </w:r>
      <w:proofErr w:type="spellStart"/>
      <w:r w:rsidRPr="00181CFC">
        <w:rPr>
          <w:rFonts w:ascii="Times New Roman" w:eastAsia="Times New Roman" w:hAnsi="Times New Roman" w:cs="Times New Roman"/>
          <w:sz w:val="24"/>
          <w:szCs w:val="24"/>
        </w:rPr>
        <w:t>балльно</w:t>
      </w:r>
      <w:proofErr w:type="spellEnd"/>
      <w:r w:rsidRPr="00181CFC">
        <w:rPr>
          <w:rFonts w:ascii="Times New Roman" w:eastAsia="Times New Roman" w:hAnsi="Times New Roman" w:cs="Times New Roman"/>
          <w:sz w:val="24"/>
          <w:szCs w:val="24"/>
        </w:rPr>
        <w:t>-рейтинговой системы в 100-балльной шкале:</w:t>
      </w:r>
    </w:p>
    <w:p w:rsidR="00181CFC" w:rsidRPr="00181CFC" w:rsidRDefault="00181CFC" w:rsidP="00181CFC">
      <w:pPr>
        <w:widowControl w:val="0"/>
        <w:spacing w:after="0" w:line="240" w:lineRule="auto"/>
        <w:ind w:left="1440" w:hanging="360"/>
        <w:jc w:val="both"/>
        <w:rPr>
          <w:rFonts w:ascii="Times New Roman" w:eastAsia="Times New Roman" w:hAnsi="Times New Roman" w:cs="Times New Roman"/>
          <w:sz w:val="24"/>
          <w:szCs w:val="24"/>
        </w:rPr>
      </w:pPr>
    </w:p>
    <w:p w:rsidR="00181CFC" w:rsidRPr="00181CFC" w:rsidRDefault="00181CFC" w:rsidP="00181CFC">
      <w:pPr>
        <w:widowControl w:val="0"/>
        <w:spacing w:after="0" w:line="240" w:lineRule="auto"/>
        <w:ind w:firstLine="709"/>
        <w:jc w:val="both"/>
        <w:rPr>
          <w:rFonts w:ascii="Times New Roman" w:eastAsia="Times New Roman" w:hAnsi="Times New Roman" w:cs="Times New Roman"/>
          <w:sz w:val="24"/>
          <w:szCs w:val="24"/>
        </w:rPr>
      </w:pPr>
      <w:proofErr w:type="gramStart"/>
      <w:r w:rsidRPr="00181CFC">
        <w:rPr>
          <w:rFonts w:ascii="Times New Roman" w:eastAsia="Times New Roman" w:hAnsi="Times New Roman" w:cs="Times New Roman"/>
          <w:sz w:val="24"/>
          <w:szCs w:val="24"/>
        </w:rPr>
        <w:t>84-100 баллов (оценка «отлично»)</w:t>
      </w:r>
      <w:r w:rsidRPr="00181CFC">
        <w:rPr>
          <w:rFonts w:ascii="Times New Roman" w:eastAsia="Times New Roman" w:hAnsi="Times New Roman" w:cs="Times New Roman"/>
          <w:iCs/>
          <w:spacing w:val="-1"/>
          <w:sz w:val="24"/>
          <w:szCs w:val="24"/>
        </w:rPr>
        <w:t xml:space="preserve"> - изложенный материал фактически верен, </w:t>
      </w:r>
      <w:r w:rsidRPr="00181CFC">
        <w:rPr>
          <w:rFonts w:ascii="Times New Roman" w:eastAsia="Times New Roman" w:hAnsi="Times New Roman" w:cs="Times New Roman"/>
          <w:spacing w:val="-1"/>
          <w:sz w:val="24"/>
          <w:szCs w:val="24"/>
        </w:rPr>
        <w:t xml:space="preserve">наличие глубоких исчерпывающих знаний в объеме пройденной </w:t>
      </w:r>
      <w:r w:rsidRPr="00181CFC">
        <w:rPr>
          <w:rFonts w:ascii="Times New Roman" w:eastAsia="Times New Roman" w:hAnsi="Times New Roman" w:cs="Times New Roman"/>
          <w:sz w:val="24"/>
          <w:szCs w:val="24"/>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181CFC">
        <w:rPr>
          <w:rFonts w:ascii="Times New Roman" w:eastAsia="Times New Roman" w:hAnsi="Times New Roman" w:cs="Times New Roman"/>
          <w:spacing w:val="-1"/>
          <w:sz w:val="24"/>
          <w:szCs w:val="24"/>
        </w:rPr>
        <w:t xml:space="preserve">ных знаний на практике, грамотное и логически стройное изложение материала </w:t>
      </w:r>
      <w:r w:rsidRPr="00181CFC">
        <w:rPr>
          <w:rFonts w:ascii="Times New Roman" w:eastAsia="Times New Roman" w:hAnsi="Times New Roman" w:cs="Times New Roman"/>
          <w:sz w:val="24"/>
          <w:szCs w:val="24"/>
        </w:rPr>
        <w:t>при ответе, усвоение основной и знакомство с дополнительной литературой;</w:t>
      </w:r>
      <w:proofErr w:type="gramEnd"/>
    </w:p>
    <w:p w:rsidR="00181CFC" w:rsidRPr="00181CFC" w:rsidRDefault="00181CFC" w:rsidP="00181CFC">
      <w:pPr>
        <w:widowControl w:val="0"/>
        <w:spacing w:after="0" w:line="240" w:lineRule="auto"/>
        <w:ind w:firstLine="709"/>
        <w:jc w:val="both"/>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67-83 баллов (оценка «хорошо»)</w:t>
      </w:r>
      <w:r w:rsidRPr="00181CFC">
        <w:rPr>
          <w:rFonts w:ascii="Times New Roman" w:eastAsia="Times New Roman" w:hAnsi="Times New Roman" w:cs="Times New Roman"/>
          <w:iCs/>
          <w:spacing w:val="-1"/>
          <w:sz w:val="24"/>
          <w:szCs w:val="24"/>
        </w:rPr>
        <w:t xml:space="preserve"> - </w:t>
      </w:r>
      <w:r w:rsidRPr="00181CFC">
        <w:rPr>
          <w:rFonts w:ascii="Times New Roman" w:eastAsia="Times New Roman" w:hAnsi="Times New Roman" w:cs="Times New Roman"/>
          <w:spacing w:val="-1"/>
          <w:sz w:val="24"/>
          <w:szCs w:val="24"/>
        </w:rPr>
        <w:t>наличие твердых и достаточно полных знаний в объеме пройден</w:t>
      </w:r>
      <w:r w:rsidRPr="00181CFC">
        <w:rPr>
          <w:rFonts w:ascii="Times New Roman" w:eastAsia="Times New Roman" w:hAnsi="Times New Roman" w:cs="Times New Roman"/>
          <w:sz w:val="24"/>
          <w:szCs w:val="24"/>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181CFC">
        <w:rPr>
          <w:rFonts w:ascii="Times New Roman" w:eastAsia="Times New Roman" w:hAnsi="Times New Roman" w:cs="Times New Roman"/>
          <w:sz w:val="24"/>
          <w:szCs w:val="24"/>
        </w:rPr>
        <w:t>обучающийся</w:t>
      </w:r>
      <w:proofErr w:type="gramEnd"/>
      <w:r w:rsidRPr="00181CFC">
        <w:rPr>
          <w:rFonts w:ascii="Times New Roman" w:eastAsia="Times New Roman" w:hAnsi="Times New Roman" w:cs="Times New Roman"/>
          <w:sz w:val="24"/>
          <w:szCs w:val="24"/>
        </w:rPr>
        <w:t xml:space="preserve">  усвоил основную литературу, рекомендованную в рабочей программе дисциплины;</w:t>
      </w:r>
    </w:p>
    <w:p w:rsidR="00181CFC" w:rsidRPr="00181CFC" w:rsidRDefault="00181CFC" w:rsidP="00181CFC">
      <w:pPr>
        <w:widowControl w:val="0"/>
        <w:spacing w:after="0" w:line="240" w:lineRule="auto"/>
        <w:ind w:firstLine="709"/>
        <w:jc w:val="both"/>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 xml:space="preserve">50-66 баллов (оценка «удовлетворительно») - наличие твердых знаний в объеме пройденного курса </w:t>
      </w:r>
      <w:r w:rsidRPr="00181CFC">
        <w:rPr>
          <w:rFonts w:ascii="Times New Roman" w:eastAsia="Times New Roman" w:hAnsi="Times New Roman" w:cs="Times New Roman"/>
          <w:spacing w:val="-1"/>
          <w:sz w:val="24"/>
          <w:szCs w:val="24"/>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181CFC">
        <w:rPr>
          <w:rFonts w:ascii="Times New Roman" w:eastAsia="Times New Roman" w:hAnsi="Times New Roman" w:cs="Times New Roman"/>
          <w:sz w:val="24"/>
          <w:szCs w:val="24"/>
        </w:rPr>
        <w:t>действия по применению знаний на практике;</w:t>
      </w:r>
    </w:p>
    <w:p w:rsidR="00181CFC" w:rsidRPr="00181CFC" w:rsidRDefault="00181CFC" w:rsidP="00181CFC">
      <w:pPr>
        <w:widowControl w:val="0"/>
        <w:spacing w:after="0" w:line="240" w:lineRule="auto"/>
        <w:ind w:firstLine="709"/>
        <w:jc w:val="both"/>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0-49 баллов (оценка «неудовлетворительно»)</w:t>
      </w:r>
      <w:r w:rsidRPr="00181CFC">
        <w:rPr>
          <w:rFonts w:ascii="Times New Roman" w:eastAsia="Times New Roman" w:hAnsi="Times New Roman" w:cs="Times New Roman"/>
          <w:iCs/>
          <w:sz w:val="24"/>
          <w:szCs w:val="24"/>
        </w:rPr>
        <w:t xml:space="preserve"> - ответы не связаны с вопросами, </w:t>
      </w:r>
      <w:r w:rsidRPr="00181CFC">
        <w:rPr>
          <w:rFonts w:ascii="Times New Roman" w:eastAsia="Times New Roman" w:hAnsi="Times New Roman" w:cs="Times New Roman"/>
          <w:sz w:val="24"/>
          <w:szCs w:val="24"/>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81CFC" w:rsidRDefault="00181CFC" w:rsidP="00181CFC">
      <w:pPr>
        <w:tabs>
          <w:tab w:val="left" w:pos="360"/>
        </w:tabs>
        <w:spacing w:line="240" w:lineRule="auto"/>
        <w:jc w:val="both"/>
        <w:rPr>
          <w:rFonts w:ascii="Times New Roman" w:eastAsia="Times New Roman" w:hAnsi="Times New Roman" w:cs="Times New Roman"/>
          <w:sz w:val="24"/>
          <w:szCs w:val="24"/>
        </w:rPr>
      </w:pPr>
    </w:p>
    <w:p w:rsidR="00181CFC" w:rsidRDefault="00181CFC" w:rsidP="00181CFC">
      <w:pPr>
        <w:tabs>
          <w:tab w:val="left" w:pos="360"/>
        </w:tabs>
        <w:spacing w:line="240" w:lineRule="auto"/>
        <w:jc w:val="both"/>
        <w:rPr>
          <w:rFonts w:ascii="Times New Roman" w:eastAsia="Times New Roman" w:hAnsi="Times New Roman" w:cs="Times New Roman"/>
          <w:sz w:val="24"/>
          <w:szCs w:val="24"/>
        </w:rPr>
      </w:pPr>
    </w:p>
    <w:p w:rsidR="00181CFC" w:rsidRDefault="00181CFC" w:rsidP="00181CFC">
      <w:pPr>
        <w:tabs>
          <w:tab w:val="left" w:pos="360"/>
        </w:tabs>
        <w:spacing w:line="240" w:lineRule="auto"/>
        <w:jc w:val="both"/>
        <w:rPr>
          <w:rFonts w:ascii="Times New Roman" w:eastAsia="Times New Roman" w:hAnsi="Times New Roman" w:cs="Times New Roman"/>
          <w:sz w:val="24"/>
          <w:szCs w:val="24"/>
        </w:rPr>
      </w:pPr>
    </w:p>
    <w:p w:rsidR="00181CFC" w:rsidRDefault="00181CFC" w:rsidP="00181CFC">
      <w:pPr>
        <w:tabs>
          <w:tab w:val="left" w:pos="360"/>
        </w:tabs>
        <w:spacing w:line="240" w:lineRule="auto"/>
        <w:jc w:val="both"/>
        <w:rPr>
          <w:rFonts w:ascii="Times New Roman" w:eastAsia="Times New Roman" w:hAnsi="Times New Roman" w:cs="Times New Roman"/>
          <w:sz w:val="24"/>
          <w:szCs w:val="24"/>
        </w:rPr>
      </w:pPr>
    </w:p>
    <w:p w:rsidR="00181CFC" w:rsidRPr="00181CFC" w:rsidRDefault="00181CFC" w:rsidP="00181CFC">
      <w:pPr>
        <w:tabs>
          <w:tab w:val="left" w:pos="360"/>
        </w:tabs>
        <w:spacing w:line="240" w:lineRule="auto"/>
        <w:jc w:val="both"/>
        <w:rPr>
          <w:rFonts w:ascii="Times New Roman" w:eastAsia="Times New Roman" w:hAnsi="Times New Roman" w:cs="Times New Roman"/>
          <w:sz w:val="24"/>
          <w:szCs w:val="24"/>
        </w:rPr>
      </w:pPr>
    </w:p>
    <w:p w:rsidR="00181CFC" w:rsidRPr="00181CFC" w:rsidRDefault="00181CFC" w:rsidP="00181CFC">
      <w:pPr>
        <w:tabs>
          <w:tab w:val="left" w:pos="360"/>
        </w:tabs>
        <w:spacing w:line="240" w:lineRule="auto"/>
        <w:jc w:val="both"/>
        <w:rPr>
          <w:rFonts w:ascii="Times New Roman" w:eastAsia="Times New Roman" w:hAnsi="Times New Roman" w:cs="Times New Roman"/>
          <w:sz w:val="24"/>
          <w:szCs w:val="24"/>
        </w:rPr>
      </w:pPr>
    </w:p>
    <w:p w:rsidR="00181CFC" w:rsidRPr="00181CFC" w:rsidRDefault="00181CFC" w:rsidP="00181CFC">
      <w:pPr>
        <w:widowControl w:val="0"/>
        <w:spacing w:after="0" w:line="240" w:lineRule="auto"/>
        <w:ind w:firstLine="709"/>
        <w:jc w:val="both"/>
        <w:rPr>
          <w:rFonts w:ascii="Times New Roman" w:eastAsia="Times New Roman" w:hAnsi="Times New Roman" w:cs="Times New Roman"/>
          <w:b/>
          <w:color w:val="000000"/>
          <w:sz w:val="28"/>
          <w:szCs w:val="24"/>
        </w:rPr>
      </w:pPr>
      <w:r w:rsidRPr="00181CFC">
        <w:rPr>
          <w:rFonts w:ascii="Times New Roman" w:eastAsia="Times New Roman" w:hAnsi="Times New Roman" w:cs="Times New Roman"/>
          <w:b/>
          <w:color w:val="000000"/>
          <w:sz w:val="28"/>
          <w:szCs w:val="24"/>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81CFC" w:rsidRPr="00181CFC" w:rsidRDefault="00181CFC" w:rsidP="00181CFC">
      <w:pPr>
        <w:widowControl w:val="0"/>
        <w:spacing w:after="0" w:line="240" w:lineRule="auto"/>
        <w:rPr>
          <w:rFonts w:ascii="Times New Roman" w:eastAsia="Times New Roman" w:hAnsi="Times New Roman" w:cs="Times New Roman"/>
          <w:b/>
          <w:sz w:val="28"/>
          <w:szCs w:val="28"/>
        </w:rPr>
      </w:pPr>
    </w:p>
    <w:p w:rsidR="00181CFC" w:rsidRPr="00181CFC" w:rsidRDefault="00181CFC" w:rsidP="00181CFC">
      <w:pPr>
        <w:widowControl w:val="0"/>
        <w:shd w:val="clear" w:color="auto" w:fill="FFFFFF"/>
        <w:spacing w:after="0" w:line="240" w:lineRule="auto"/>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Министерство образования и науки Российской Федерации</w:t>
      </w:r>
    </w:p>
    <w:p w:rsidR="00181CFC" w:rsidRPr="00181CFC" w:rsidRDefault="00181CFC" w:rsidP="00181CFC">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181CFC" w:rsidRPr="00181CFC" w:rsidRDefault="00181CFC" w:rsidP="00181CFC">
      <w:pPr>
        <w:widowControl w:val="0"/>
        <w:shd w:val="clear" w:color="auto" w:fill="FFFFFF"/>
        <w:spacing w:after="0" w:line="240" w:lineRule="auto"/>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«Ростовский государственный экономический университет (РИНХ)»</w:t>
      </w:r>
    </w:p>
    <w:p w:rsidR="00181CFC" w:rsidRPr="00181CFC" w:rsidRDefault="00181CFC" w:rsidP="00181CFC">
      <w:pPr>
        <w:widowControl w:val="0"/>
        <w:shd w:val="clear" w:color="auto" w:fill="FFFFFF"/>
        <w:spacing w:after="0" w:line="240" w:lineRule="auto"/>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Кафедра Лингвистики и межкультурной коммуникации</w:t>
      </w:r>
    </w:p>
    <w:p w:rsidR="00181CFC" w:rsidRPr="00181CFC" w:rsidRDefault="00181CFC" w:rsidP="00181CFC">
      <w:pPr>
        <w:widowControl w:val="0"/>
        <w:spacing w:after="0" w:line="240" w:lineRule="auto"/>
        <w:textAlignment w:val="baseline"/>
        <w:rPr>
          <w:rFonts w:ascii="Calibri" w:eastAsia="Times New Roman" w:hAnsi="Calibri" w:cs="Times New Roman"/>
          <w:sz w:val="12"/>
          <w:szCs w:val="12"/>
        </w:rPr>
      </w:pPr>
    </w:p>
    <w:p w:rsidR="00181CFC" w:rsidRPr="00181CFC" w:rsidRDefault="00181CFC" w:rsidP="00181CFC">
      <w:pPr>
        <w:widowControl w:val="0"/>
        <w:shd w:val="clear" w:color="auto" w:fill="FFFFFF"/>
        <w:spacing w:after="0" w:line="240" w:lineRule="auto"/>
        <w:jc w:val="center"/>
        <w:rPr>
          <w:rFonts w:ascii="Times New Roman" w:eastAsia="Times New Roman" w:hAnsi="Times New Roman" w:cs="Times New Roman"/>
          <w:b/>
          <w:sz w:val="28"/>
          <w:szCs w:val="24"/>
        </w:rPr>
      </w:pPr>
      <w:r w:rsidRPr="00181CFC">
        <w:rPr>
          <w:rFonts w:ascii="Times New Roman" w:eastAsia="Times New Roman" w:hAnsi="Times New Roman" w:cs="Times New Roman"/>
          <w:b/>
          <w:sz w:val="28"/>
          <w:szCs w:val="24"/>
        </w:rPr>
        <w:t>Вопросы к зачету</w:t>
      </w:r>
    </w:p>
    <w:p w:rsidR="00181CFC" w:rsidRPr="00181CFC" w:rsidRDefault="00181CFC" w:rsidP="00181CFC">
      <w:pPr>
        <w:widowControl w:val="0"/>
        <w:shd w:val="clear" w:color="auto" w:fill="FFFFFF"/>
        <w:spacing w:after="0" w:line="240" w:lineRule="auto"/>
        <w:jc w:val="center"/>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по дисциплине Практический курс перевода второго иностранного языка (немецкого)</w:t>
      </w:r>
    </w:p>
    <w:p w:rsidR="00181CFC" w:rsidRPr="00181CFC" w:rsidRDefault="00181CFC" w:rsidP="00181CFC">
      <w:pPr>
        <w:widowControl w:val="0"/>
        <w:shd w:val="clear" w:color="auto" w:fill="FFFFFF"/>
        <w:spacing w:after="0" w:line="240" w:lineRule="auto"/>
        <w:jc w:val="center"/>
        <w:rPr>
          <w:rFonts w:ascii="Times New Roman" w:eastAsia="Times New Roman" w:hAnsi="Times New Roman" w:cs="Times New Roman"/>
          <w:sz w:val="28"/>
          <w:szCs w:val="24"/>
        </w:rPr>
      </w:pP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1. Проблемы языкового оформления переводного текста</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2. Проблемы передачи содержания  в переводе.</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3. Поиск оптимального переводческого решения</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4. Наиболее типичные трудности перевода немецких грамматических конструкций, характерных для современных текстов (на примере текстов экономического  характера).</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5. Перевод информационно-терминологических текстов (учебные  и учебно-научные тексты).</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6. Перевод информационно-терминологических текстов (научно-популярные тексты, энциклопедические тексты).</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7. Перевод предписывающих текстов (тексты инструкции, законодательные тексты, договорные тексты).</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8. Перевод информационно-экспрессивных текстов (деловое письмо).</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9. Перевод информационно-экспрессивных текстов (реклама).</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10. Перевод информационно-экспрессивных текстов (научно-публицистический текст).</w:t>
      </w:r>
    </w:p>
    <w:p w:rsid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11. Перевод информационно-экспрессивных текстов (информационно-журнальная статья).</w:t>
      </w:r>
    </w:p>
    <w:p w:rsid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 xml:space="preserve">Составитель ________________________ </w:t>
      </w:r>
      <w:proofErr w:type="spellStart"/>
      <w:r w:rsidRPr="00181CFC">
        <w:rPr>
          <w:rFonts w:ascii="Times New Roman" w:eastAsia="Times New Roman" w:hAnsi="Times New Roman" w:cs="Times New Roman"/>
          <w:sz w:val="28"/>
          <w:szCs w:val="24"/>
        </w:rPr>
        <w:t>Дорохина</w:t>
      </w:r>
      <w:proofErr w:type="spellEnd"/>
      <w:r w:rsidRPr="00181CFC">
        <w:rPr>
          <w:rFonts w:ascii="Times New Roman" w:eastAsia="Times New Roman" w:hAnsi="Times New Roman" w:cs="Times New Roman"/>
          <w:sz w:val="28"/>
          <w:szCs w:val="24"/>
        </w:rPr>
        <w:t xml:space="preserve"> И.В.</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Pr="00181CFC">
        <w:rPr>
          <w:rFonts w:ascii="Times New Roman" w:eastAsia="Times New Roman" w:hAnsi="Times New Roman" w:cs="Times New Roman"/>
          <w:sz w:val="28"/>
          <w:szCs w:val="24"/>
        </w:rPr>
        <w:t>(подпись)</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«____»__________________20</w:t>
      </w:r>
      <w:r>
        <w:rPr>
          <w:rFonts w:ascii="Times New Roman" w:eastAsia="Times New Roman" w:hAnsi="Times New Roman" w:cs="Times New Roman"/>
          <w:sz w:val="28"/>
          <w:szCs w:val="24"/>
        </w:rPr>
        <w:t>____</w:t>
      </w:r>
      <w:r w:rsidRPr="00181CFC">
        <w:rPr>
          <w:rFonts w:ascii="Times New Roman" w:eastAsia="Times New Roman" w:hAnsi="Times New Roman" w:cs="Times New Roman"/>
          <w:sz w:val="28"/>
          <w:szCs w:val="24"/>
        </w:rPr>
        <w:t>г.</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b/>
          <w:sz w:val="28"/>
          <w:szCs w:val="24"/>
        </w:rPr>
      </w:pP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b/>
          <w:sz w:val="28"/>
          <w:szCs w:val="24"/>
        </w:rPr>
      </w:pPr>
      <w:proofErr w:type="spellStart"/>
      <w:r w:rsidRPr="00181CFC">
        <w:rPr>
          <w:rFonts w:ascii="Times New Roman" w:eastAsia="Times New Roman" w:hAnsi="Times New Roman" w:cs="Times New Roman"/>
          <w:b/>
          <w:sz w:val="28"/>
          <w:szCs w:val="24"/>
        </w:rPr>
        <w:t>Критерии</w:t>
      </w:r>
      <w:proofErr w:type="spellEnd"/>
      <w:r w:rsidRPr="00181CFC">
        <w:rPr>
          <w:rFonts w:ascii="Times New Roman" w:eastAsia="Times New Roman" w:hAnsi="Times New Roman" w:cs="Times New Roman"/>
          <w:b/>
          <w:sz w:val="28"/>
          <w:szCs w:val="24"/>
        </w:rPr>
        <w:t xml:space="preserve"> </w:t>
      </w:r>
      <w:proofErr w:type="spellStart"/>
      <w:r w:rsidRPr="00181CFC">
        <w:rPr>
          <w:rFonts w:ascii="Times New Roman" w:eastAsia="Times New Roman" w:hAnsi="Times New Roman" w:cs="Times New Roman"/>
          <w:b/>
          <w:sz w:val="28"/>
          <w:szCs w:val="24"/>
        </w:rPr>
        <w:t>оценки</w:t>
      </w:r>
      <w:proofErr w:type="spellEnd"/>
      <w:r w:rsidRPr="00181CFC">
        <w:rPr>
          <w:rFonts w:ascii="Times New Roman" w:eastAsia="Times New Roman" w:hAnsi="Times New Roman" w:cs="Times New Roman"/>
          <w:b/>
          <w:sz w:val="28"/>
          <w:szCs w:val="24"/>
        </w:rPr>
        <w:t>:</w:t>
      </w:r>
    </w:p>
    <w:p w:rsidR="00181CFC" w:rsidRPr="00181CFC" w:rsidRDefault="00181CFC" w:rsidP="00181CFC">
      <w:pPr>
        <w:widowControl w:val="0"/>
        <w:numPr>
          <w:ilvl w:val="0"/>
          <w:numId w:val="2"/>
        </w:numPr>
        <w:shd w:val="clear" w:color="auto" w:fill="FFFFFF"/>
        <w:spacing w:after="0" w:line="240" w:lineRule="auto"/>
        <w:ind w:hanging="371"/>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 xml:space="preserve">оценка «зачтено» выставляется студенту, если правильно выполнено более 60-80% заданий; </w:t>
      </w:r>
    </w:p>
    <w:p w:rsidR="00181CFC" w:rsidRPr="00181CFC" w:rsidRDefault="00181CFC" w:rsidP="00181CFC">
      <w:pPr>
        <w:widowControl w:val="0"/>
        <w:numPr>
          <w:ilvl w:val="0"/>
          <w:numId w:val="2"/>
        </w:numPr>
        <w:shd w:val="clear" w:color="auto" w:fill="FFFFFF"/>
        <w:spacing w:after="0" w:line="240" w:lineRule="auto"/>
        <w:ind w:hanging="371"/>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оценка «</w:t>
      </w:r>
      <w:proofErr w:type="spellStart"/>
      <w:r w:rsidRPr="00181CFC">
        <w:rPr>
          <w:rFonts w:ascii="Times New Roman" w:eastAsia="Times New Roman" w:hAnsi="Times New Roman" w:cs="Times New Roman"/>
          <w:sz w:val="28"/>
          <w:szCs w:val="24"/>
        </w:rPr>
        <w:t>незачтено</w:t>
      </w:r>
      <w:proofErr w:type="spellEnd"/>
      <w:r w:rsidRPr="00181CFC">
        <w:rPr>
          <w:rFonts w:ascii="Times New Roman" w:eastAsia="Times New Roman" w:hAnsi="Times New Roman" w:cs="Times New Roman"/>
          <w:sz w:val="28"/>
          <w:szCs w:val="24"/>
        </w:rPr>
        <w:t>» выставляется студенту, если правильно выполнено менее 50% заданий.</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b/>
          <w:sz w:val="28"/>
          <w:szCs w:val="24"/>
        </w:rPr>
      </w:pP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b/>
          <w:sz w:val="28"/>
          <w:szCs w:val="24"/>
        </w:rPr>
      </w:pP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b/>
          <w:sz w:val="28"/>
          <w:szCs w:val="24"/>
        </w:rPr>
      </w:pP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b/>
          <w:sz w:val="28"/>
          <w:szCs w:val="24"/>
        </w:rPr>
      </w:pPr>
    </w:p>
    <w:p w:rsidR="00181CFC" w:rsidRDefault="00181CFC" w:rsidP="00181CFC">
      <w:pPr>
        <w:widowControl w:val="0"/>
        <w:shd w:val="clear" w:color="auto" w:fill="FFFFFF"/>
        <w:spacing w:after="0" w:line="240" w:lineRule="auto"/>
        <w:rPr>
          <w:rFonts w:ascii="Times New Roman" w:eastAsia="Times New Roman" w:hAnsi="Times New Roman" w:cs="Times New Roman"/>
          <w:b/>
          <w:sz w:val="28"/>
          <w:szCs w:val="24"/>
        </w:rPr>
      </w:pPr>
    </w:p>
    <w:p w:rsidR="00181CFC" w:rsidRDefault="00181CFC" w:rsidP="00181CFC">
      <w:pPr>
        <w:widowControl w:val="0"/>
        <w:shd w:val="clear" w:color="auto" w:fill="FFFFFF"/>
        <w:spacing w:after="0" w:line="240" w:lineRule="auto"/>
        <w:rPr>
          <w:rFonts w:ascii="Times New Roman" w:eastAsia="Times New Roman" w:hAnsi="Times New Roman" w:cs="Times New Roman"/>
          <w:b/>
          <w:sz w:val="28"/>
          <w:szCs w:val="24"/>
        </w:rPr>
      </w:pPr>
    </w:p>
    <w:p w:rsidR="00181CFC" w:rsidRDefault="00181CFC" w:rsidP="00181CFC">
      <w:pPr>
        <w:widowControl w:val="0"/>
        <w:shd w:val="clear" w:color="auto" w:fill="FFFFFF"/>
        <w:spacing w:after="0" w:line="240" w:lineRule="auto"/>
        <w:rPr>
          <w:rFonts w:ascii="Times New Roman" w:eastAsia="Times New Roman" w:hAnsi="Times New Roman" w:cs="Times New Roman"/>
          <w:b/>
          <w:sz w:val="28"/>
          <w:szCs w:val="24"/>
        </w:rPr>
      </w:pP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b/>
          <w:sz w:val="28"/>
          <w:szCs w:val="24"/>
        </w:rPr>
      </w:pPr>
    </w:p>
    <w:p w:rsidR="00181CFC" w:rsidRPr="00181CFC" w:rsidRDefault="00181CFC" w:rsidP="00181CFC">
      <w:pPr>
        <w:widowControl w:val="0"/>
        <w:shd w:val="clear" w:color="auto" w:fill="FFFFFF"/>
        <w:spacing w:after="0" w:line="240" w:lineRule="auto"/>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Министерство образования и науки Российской Федерации</w:t>
      </w:r>
    </w:p>
    <w:p w:rsidR="00181CFC" w:rsidRPr="00181CFC" w:rsidRDefault="00181CFC" w:rsidP="00181CFC">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181CFC" w:rsidRPr="00181CFC" w:rsidRDefault="00181CFC" w:rsidP="00181CFC">
      <w:pPr>
        <w:widowControl w:val="0"/>
        <w:shd w:val="clear" w:color="auto" w:fill="FFFFFF"/>
        <w:spacing w:after="0" w:line="240" w:lineRule="auto"/>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«Ростовский государственный экономический университет (РИНХ)»</w:t>
      </w:r>
    </w:p>
    <w:p w:rsidR="00181CFC" w:rsidRPr="00181CFC" w:rsidRDefault="00181CFC" w:rsidP="00181CFC">
      <w:pPr>
        <w:widowControl w:val="0"/>
        <w:shd w:val="clear" w:color="auto" w:fill="FFFFFF"/>
        <w:spacing w:after="0" w:line="240" w:lineRule="auto"/>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Кафедра Лингвистики и межкультурной коммуникации</w:t>
      </w:r>
    </w:p>
    <w:p w:rsidR="00181CFC" w:rsidRPr="00181CFC" w:rsidRDefault="00181CFC" w:rsidP="00181CFC">
      <w:pPr>
        <w:widowControl w:val="0"/>
        <w:spacing w:after="0" w:line="240" w:lineRule="auto"/>
        <w:textAlignment w:val="baseline"/>
        <w:rPr>
          <w:rFonts w:ascii="Calibri" w:eastAsia="Times New Roman" w:hAnsi="Calibri" w:cs="Times New Roman"/>
          <w:sz w:val="12"/>
          <w:szCs w:val="12"/>
        </w:rPr>
      </w:pPr>
    </w:p>
    <w:p w:rsidR="00181CFC" w:rsidRPr="00181CFC" w:rsidRDefault="00181CFC" w:rsidP="00181CFC">
      <w:pPr>
        <w:widowControl w:val="0"/>
        <w:shd w:val="clear" w:color="auto" w:fill="FFFFFF"/>
        <w:spacing w:after="0" w:line="240" w:lineRule="auto"/>
        <w:jc w:val="center"/>
        <w:rPr>
          <w:rFonts w:ascii="Times New Roman" w:eastAsia="Times New Roman" w:hAnsi="Times New Roman" w:cs="Times New Roman"/>
          <w:b/>
          <w:sz w:val="28"/>
          <w:szCs w:val="24"/>
        </w:rPr>
      </w:pPr>
      <w:r w:rsidRPr="00181CFC">
        <w:rPr>
          <w:rFonts w:ascii="Times New Roman" w:eastAsia="Times New Roman" w:hAnsi="Times New Roman" w:cs="Times New Roman"/>
          <w:b/>
          <w:sz w:val="28"/>
          <w:szCs w:val="24"/>
        </w:rPr>
        <w:t>Вопросы к экзамену</w:t>
      </w:r>
    </w:p>
    <w:p w:rsidR="00181CFC" w:rsidRPr="00181CFC" w:rsidRDefault="00181CFC" w:rsidP="00181CFC">
      <w:pPr>
        <w:widowControl w:val="0"/>
        <w:shd w:val="clear" w:color="auto" w:fill="FFFFFF"/>
        <w:spacing w:after="0" w:line="240" w:lineRule="auto"/>
        <w:jc w:val="center"/>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 xml:space="preserve">по дисциплине Практический курс перевода второго иностранного языка </w:t>
      </w:r>
    </w:p>
    <w:p w:rsidR="00181CFC" w:rsidRPr="00181CFC" w:rsidRDefault="00181CFC" w:rsidP="00181CFC">
      <w:pPr>
        <w:widowControl w:val="0"/>
        <w:shd w:val="clear" w:color="auto" w:fill="FFFFFF"/>
        <w:spacing w:after="0" w:line="240" w:lineRule="auto"/>
        <w:jc w:val="center"/>
        <w:rPr>
          <w:rFonts w:ascii="Times New Roman" w:eastAsia="Times New Roman" w:hAnsi="Times New Roman" w:cs="Times New Roman"/>
          <w:sz w:val="28"/>
          <w:szCs w:val="24"/>
        </w:rPr>
      </w:pP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1. Значение термина «перевод». Ситуация языкового (</w:t>
      </w:r>
      <w:proofErr w:type="spellStart"/>
      <w:r w:rsidRPr="00181CFC">
        <w:rPr>
          <w:rFonts w:ascii="Times New Roman" w:eastAsia="Times New Roman" w:hAnsi="Times New Roman" w:cs="Times New Roman"/>
          <w:sz w:val="28"/>
          <w:szCs w:val="24"/>
        </w:rPr>
        <w:t>лингвоэтнического</w:t>
      </w:r>
      <w:proofErr w:type="spellEnd"/>
      <w:r w:rsidRPr="00181CFC">
        <w:rPr>
          <w:rFonts w:ascii="Times New Roman" w:eastAsia="Times New Roman" w:hAnsi="Times New Roman" w:cs="Times New Roman"/>
          <w:sz w:val="28"/>
          <w:szCs w:val="24"/>
        </w:rPr>
        <w:t xml:space="preserve">) барьера. Способы преодоления </w:t>
      </w:r>
      <w:proofErr w:type="spellStart"/>
      <w:r w:rsidRPr="00181CFC">
        <w:rPr>
          <w:rFonts w:ascii="Times New Roman" w:eastAsia="Times New Roman" w:hAnsi="Times New Roman" w:cs="Times New Roman"/>
          <w:sz w:val="28"/>
          <w:szCs w:val="24"/>
        </w:rPr>
        <w:t>лингвоэтнического</w:t>
      </w:r>
      <w:proofErr w:type="spellEnd"/>
      <w:r w:rsidRPr="00181CFC">
        <w:rPr>
          <w:rFonts w:ascii="Times New Roman" w:eastAsia="Times New Roman" w:hAnsi="Times New Roman" w:cs="Times New Roman"/>
          <w:sz w:val="28"/>
          <w:szCs w:val="24"/>
        </w:rPr>
        <w:t xml:space="preserve"> барьера. Языковое посредничество</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2. Перевод как деятельность. Его общественное предназначение</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3. Перевод как центральное звено двуязычной опосредованной коммуникации</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4. Перевод как текст. Требования к тексту перевода. Переводческие трансформации</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5. Причины переводческих трансформаций</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 xml:space="preserve">6. Составляющие </w:t>
      </w:r>
      <w:proofErr w:type="spellStart"/>
      <w:r w:rsidRPr="00181CFC">
        <w:rPr>
          <w:rFonts w:ascii="Times New Roman" w:eastAsia="Times New Roman" w:hAnsi="Times New Roman" w:cs="Times New Roman"/>
          <w:sz w:val="28"/>
          <w:szCs w:val="24"/>
        </w:rPr>
        <w:t>лингвоэтнического</w:t>
      </w:r>
      <w:proofErr w:type="spellEnd"/>
      <w:r w:rsidRPr="00181CFC">
        <w:rPr>
          <w:rFonts w:ascii="Times New Roman" w:eastAsia="Times New Roman" w:hAnsi="Times New Roman" w:cs="Times New Roman"/>
          <w:sz w:val="28"/>
          <w:szCs w:val="24"/>
        </w:rPr>
        <w:t xml:space="preserve"> барьера</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7. Различие систем ИЯ и ПЯ</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8. Несовпадение норм ИЯ и ПЯ</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9. Несовпадение речевых норм (узусов) носителей ИЯ и ПЯ</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 xml:space="preserve">10. Расхождение </w:t>
      </w:r>
      <w:proofErr w:type="spellStart"/>
      <w:r w:rsidRPr="00181CFC">
        <w:rPr>
          <w:rFonts w:ascii="Times New Roman" w:eastAsia="Times New Roman" w:hAnsi="Times New Roman" w:cs="Times New Roman"/>
          <w:sz w:val="28"/>
          <w:szCs w:val="24"/>
        </w:rPr>
        <w:t>преинформационных</w:t>
      </w:r>
      <w:proofErr w:type="spellEnd"/>
      <w:r w:rsidRPr="00181CFC">
        <w:rPr>
          <w:rFonts w:ascii="Times New Roman" w:eastAsia="Times New Roman" w:hAnsi="Times New Roman" w:cs="Times New Roman"/>
          <w:sz w:val="28"/>
          <w:szCs w:val="24"/>
        </w:rPr>
        <w:t xml:space="preserve"> запасов носителей ИЯ и ПЯ</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11. Мера переводческих трансформаций</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12. Семантико-структурное подобие исходного и переводного текстов</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13. О содержании процесса перевода</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14. Детерминанты процесса перевода.</w:t>
      </w:r>
    </w:p>
    <w:p w:rsidR="00181CFC" w:rsidRDefault="00181CFC" w:rsidP="00181CFC">
      <w:pPr>
        <w:widowControl w:val="0"/>
        <w:shd w:val="clear" w:color="auto" w:fill="FFFFFF"/>
        <w:spacing w:after="0" w:line="240" w:lineRule="auto"/>
        <w:rPr>
          <w:rFonts w:ascii="Times New Roman" w:eastAsia="Times New Roman" w:hAnsi="Times New Roman" w:cs="Times New Roman"/>
          <w:b/>
          <w:sz w:val="28"/>
          <w:szCs w:val="24"/>
        </w:rPr>
      </w:pPr>
    </w:p>
    <w:p w:rsidR="00181CFC" w:rsidRDefault="00181CFC" w:rsidP="00181CFC">
      <w:pPr>
        <w:widowControl w:val="0"/>
        <w:shd w:val="clear" w:color="auto" w:fill="FFFFFF"/>
        <w:spacing w:after="0" w:line="240" w:lineRule="auto"/>
        <w:rPr>
          <w:rFonts w:ascii="Times New Roman" w:eastAsia="Times New Roman" w:hAnsi="Times New Roman" w:cs="Times New Roman"/>
          <w:b/>
          <w:sz w:val="28"/>
          <w:szCs w:val="24"/>
        </w:rPr>
      </w:pP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 xml:space="preserve">Составитель ________________________ </w:t>
      </w:r>
      <w:proofErr w:type="spellStart"/>
      <w:r w:rsidRPr="00181CFC">
        <w:rPr>
          <w:rFonts w:ascii="Times New Roman" w:eastAsia="Times New Roman" w:hAnsi="Times New Roman" w:cs="Times New Roman"/>
          <w:sz w:val="28"/>
          <w:szCs w:val="24"/>
        </w:rPr>
        <w:t>Дорохина</w:t>
      </w:r>
      <w:proofErr w:type="spellEnd"/>
      <w:r w:rsidRPr="00181CFC">
        <w:rPr>
          <w:rFonts w:ascii="Times New Roman" w:eastAsia="Times New Roman" w:hAnsi="Times New Roman" w:cs="Times New Roman"/>
          <w:sz w:val="28"/>
          <w:szCs w:val="24"/>
        </w:rPr>
        <w:t xml:space="preserve"> И.В.</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Pr="00181CFC">
        <w:rPr>
          <w:rFonts w:ascii="Times New Roman" w:eastAsia="Times New Roman" w:hAnsi="Times New Roman" w:cs="Times New Roman"/>
          <w:sz w:val="28"/>
          <w:szCs w:val="24"/>
        </w:rPr>
        <w:t>(подпись)</w:t>
      </w: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«____»__________________20</w:t>
      </w:r>
      <w:r>
        <w:rPr>
          <w:rFonts w:ascii="Times New Roman" w:eastAsia="Times New Roman" w:hAnsi="Times New Roman" w:cs="Times New Roman"/>
          <w:sz w:val="28"/>
          <w:szCs w:val="24"/>
        </w:rPr>
        <w:t>____</w:t>
      </w:r>
      <w:r w:rsidRPr="00181CFC">
        <w:rPr>
          <w:rFonts w:ascii="Times New Roman" w:eastAsia="Times New Roman" w:hAnsi="Times New Roman" w:cs="Times New Roman"/>
          <w:sz w:val="28"/>
          <w:szCs w:val="24"/>
        </w:rPr>
        <w:t>г.</w:t>
      </w:r>
    </w:p>
    <w:p w:rsidR="00181CFC" w:rsidRDefault="00181CFC" w:rsidP="00181CFC">
      <w:pPr>
        <w:widowControl w:val="0"/>
        <w:shd w:val="clear" w:color="auto" w:fill="FFFFFF"/>
        <w:spacing w:after="0" w:line="240" w:lineRule="auto"/>
        <w:rPr>
          <w:rFonts w:ascii="Times New Roman" w:eastAsia="Times New Roman" w:hAnsi="Times New Roman" w:cs="Times New Roman"/>
          <w:b/>
          <w:sz w:val="28"/>
          <w:szCs w:val="24"/>
        </w:rPr>
      </w:pP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b/>
          <w:sz w:val="28"/>
          <w:szCs w:val="24"/>
        </w:rPr>
      </w:pPr>
    </w:p>
    <w:p w:rsidR="00181CFC" w:rsidRPr="00181CFC" w:rsidRDefault="00181CFC" w:rsidP="00181CFC">
      <w:pPr>
        <w:widowControl w:val="0"/>
        <w:shd w:val="clear" w:color="auto" w:fill="FFFFFF"/>
        <w:spacing w:after="0" w:line="240" w:lineRule="auto"/>
        <w:rPr>
          <w:rFonts w:ascii="Times New Roman" w:eastAsia="Times New Roman" w:hAnsi="Times New Roman" w:cs="Times New Roman"/>
          <w:b/>
          <w:sz w:val="28"/>
          <w:szCs w:val="24"/>
        </w:rPr>
      </w:pPr>
      <w:r w:rsidRPr="00181CFC">
        <w:rPr>
          <w:rFonts w:ascii="Times New Roman" w:eastAsia="Times New Roman" w:hAnsi="Times New Roman" w:cs="Times New Roman"/>
          <w:b/>
          <w:sz w:val="28"/>
          <w:szCs w:val="24"/>
        </w:rPr>
        <w:t>Критерии оценки: </w:t>
      </w:r>
    </w:p>
    <w:p w:rsidR="00181CFC" w:rsidRPr="00181CFC" w:rsidRDefault="00181CFC" w:rsidP="00181CFC">
      <w:pPr>
        <w:widowControl w:val="0"/>
        <w:numPr>
          <w:ilvl w:val="0"/>
          <w:numId w:val="1"/>
        </w:numPr>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 xml:space="preserve">оценка «отлично» выставляется студенту, если правильно выполнено более 80% заданий; </w:t>
      </w:r>
    </w:p>
    <w:p w:rsidR="00181CFC" w:rsidRPr="00181CFC" w:rsidRDefault="00181CFC" w:rsidP="00181CFC">
      <w:pPr>
        <w:widowControl w:val="0"/>
        <w:numPr>
          <w:ilvl w:val="0"/>
          <w:numId w:val="1"/>
        </w:numPr>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 xml:space="preserve">оценка «хорошо» выставляется студенту, если правильно выполнено более 60% заданий; </w:t>
      </w:r>
    </w:p>
    <w:p w:rsidR="00181CFC" w:rsidRPr="00181CFC" w:rsidRDefault="00181CFC" w:rsidP="00181CFC">
      <w:pPr>
        <w:widowControl w:val="0"/>
        <w:numPr>
          <w:ilvl w:val="0"/>
          <w:numId w:val="1"/>
        </w:numPr>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 xml:space="preserve">оценка «удовлетворительно» выставляется студенту, если правильно выполнено более 40% заданий; </w:t>
      </w:r>
    </w:p>
    <w:p w:rsidR="00181CFC" w:rsidRPr="00181CFC" w:rsidRDefault="00181CFC" w:rsidP="00181CFC">
      <w:pPr>
        <w:widowControl w:val="0"/>
        <w:numPr>
          <w:ilvl w:val="0"/>
          <w:numId w:val="1"/>
        </w:numPr>
        <w:shd w:val="clear" w:color="auto" w:fill="FFFFFF"/>
        <w:spacing w:after="0" w:line="240" w:lineRule="auto"/>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оценка «неудовлетворительно» выставляется студенту, если правильно выполнено менее 40% заданий. </w:t>
      </w:r>
    </w:p>
    <w:p w:rsidR="00181CFC" w:rsidRDefault="00181CFC" w:rsidP="00181CFC">
      <w:pPr>
        <w:widowControl w:val="0"/>
        <w:shd w:val="clear" w:color="auto" w:fill="FFFFFF"/>
        <w:spacing w:after="0" w:line="240" w:lineRule="auto"/>
        <w:rPr>
          <w:rFonts w:ascii="Times New Roman" w:eastAsia="Times New Roman" w:hAnsi="Times New Roman" w:cs="Times New Roman"/>
          <w:sz w:val="28"/>
          <w:szCs w:val="24"/>
        </w:rPr>
      </w:pPr>
    </w:p>
    <w:p w:rsidR="00181CFC" w:rsidRPr="00181CFC" w:rsidRDefault="00181CFC" w:rsidP="00181CFC">
      <w:pPr>
        <w:widowControl w:val="0"/>
        <w:shd w:val="clear" w:color="auto" w:fill="FFFFFF"/>
        <w:spacing w:after="0" w:line="240" w:lineRule="auto"/>
        <w:jc w:val="center"/>
        <w:rPr>
          <w:rFonts w:ascii="Times New Roman" w:eastAsia="Times New Roman" w:hAnsi="Times New Roman" w:cs="Times New Roman"/>
          <w:sz w:val="28"/>
          <w:szCs w:val="24"/>
        </w:rPr>
      </w:pPr>
    </w:p>
    <w:p w:rsidR="00181CFC" w:rsidRP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P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P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P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P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Pr="00181CFC" w:rsidRDefault="00181CFC" w:rsidP="00181CFC">
      <w:pPr>
        <w:widowControl w:val="0"/>
        <w:shd w:val="clear" w:color="auto" w:fill="FFFFFF"/>
        <w:spacing w:after="0" w:line="240" w:lineRule="auto"/>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Министерство образования и науки Российской Федерации</w:t>
      </w:r>
    </w:p>
    <w:p w:rsidR="00181CFC" w:rsidRPr="00181CFC" w:rsidRDefault="00181CFC" w:rsidP="00181CFC">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181CFC" w:rsidRPr="00181CFC" w:rsidRDefault="00181CFC" w:rsidP="00181CFC">
      <w:pPr>
        <w:widowControl w:val="0"/>
        <w:shd w:val="clear" w:color="auto" w:fill="FFFFFF"/>
        <w:spacing w:after="0" w:line="240" w:lineRule="auto"/>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«Ростовский государственный экономический университет (РИНХ)»</w:t>
      </w:r>
    </w:p>
    <w:p w:rsidR="00181CFC" w:rsidRPr="00181CFC" w:rsidRDefault="00181CFC" w:rsidP="00181CFC">
      <w:pPr>
        <w:widowControl w:val="0"/>
        <w:shd w:val="clear" w:color="auto" w:fill="FFFFFF"/>
        <w:spacing w:after="0" w:line="240" w:lineRule="auto"/>
        <w:jc w:val="center"/>
        <w:rPr>
          <w:rFonts w:ascii="Times New Roman" w:eastAsia="Times New Roman" w:hAnsi="Times New Roman" w:cs="Times New Roman"/>
          <w:sz w:val="28"/>
          <w:szCs w:val="28"/>
        </w:rPr>
      </w:pPr>
      <w:r w:rsidRPr="00181CFC">
        <w:rPr>
          <w:rFonts w:ascii="Times New Roman" w:eastAsia="Times New Roman" w:hAnsi="Times New Roman" w:cs="Times New Roman"/>
          <w:sz w:val="28"/>
          <w:szCs w:val="28"/>
        </w:rPr>
        <w:t>Кафедра Лингвистики и межкультурной коммуникации</w:t>
      </w:r>
    </w:p>
    <w:p w:rsidR="00181CFC" w:rsidRPr="00181CFC" w:rsidRDefault="00181CFC" w:rsidP="00181CFC">
      <w:pPr>
        <w:widowControl w:val="0"/>
        <w:spacing w:after="0" w:line="240" w:lineRule="auto"/>
        <w:textAlignment w:val="baseline"/>
        <w:rPr>
          <w:rFonts w:ascii="Calibri" w:eastAsia="Times New Roman" w:hAnsi="Calibri" w:cs="Times New Roman"/>
          <w:sz w:val="12"/>
          <w:szCs w:val="12"/>
        </w:rPr>
      </w:pPr>
    </w:p>
    <w:p w:rsidR="00181CFC" w:rsidRPr="00181CFC" w:rsidRDefault="00181CFC" w:rsidP="00181CFC">
      <w:pPr>
        <w:widowControl w:val="0"/>
        <w:shd w:val="clear" w:color="auto" w:fill="FFFFFF"/>
        <w:spacing w:after="0" w:line="240" w:lineRule="auto"/>
        <w:jc w:val="center"/>
        <w:rPr>
          <w:rFonts w:ascii="Times New Roman" w:eastAsia="Times New Roman" w:hAnsi="Times New Roman" w:cs="Times New Roman"/>
          <w:b/>
          <w:bCs/>
          <w:sz w:val="28"/>
          <w:szCs w:val="24"/>
        </w:rPr>
      </w:pPr>
      <w:r w:rsidRPr="00181CFC">
        <w:rPr>
          <w:rFonts w:ascii="Times New Roman" w:eastAsia="Times New Roman" w:hAnsi="Times New Roman" w:cs="Times New Roman"/>
          <w:b/>
          <w:bCs/>
          <w:sz w:val="28"/>
          <w:szCs w:val="24"/>
        </w:rPr>
        <w:t xml:space="preserve">Комплект контрольных заданий </w:t>
      </w:r>
    </w:p>
    <w:p w:rsidR="00181CFC" w:rsidRPr="00181CFC" w:rsidRDefault="00181CFC" w:rsidP="00181CFC">
      <w:pPr>
        <w:widowControl w:val="0"/>
        <w:shd w:val="clear" w:color="auto" w:fill="FFFFFF"/>
        <w:spacing w:after="0" w:line="240" w:lineRule="auto"/>
        <w:jc w:val="center"/>
        <w:rPr>
          <w:rFonts w:ascii="Times New Roman" w:eastAsia="Times New Roman" w:hAnsi="Times New Roman" w:cs="Times New Roman"/>
          <w:sz w:val="28"/>
          <w:szCs w:val="24"/>
        </w:rPr>
      </w:pPr>
      <w:r w:rsidRPr="00181CFC">
        <w:rPr>
          <w:rFonts w:ascii="Times New Roman" w:eastAsia="Times New Roman" w:hAnsi="Times New Roman" w:cs="Times New Roman"/>
          <w:sz w:val="28"/>
          <w:szCs w:val="24"/>
        </w:rPr>
        <w:t xml:space="preserve">по дисциплине Практический курс перевода второго иностранного языка </w:t>
      </w:r>
    </w:p>
    <w:p w:rsidR="00181CFC" w:rsidRP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Pr="00181CFC" w:rsidRDefault="00181CFC" w:rsidP="00181CFC">
      <w:pPr>
        <w:spacing w:after="0" w:line="240" w:lineRule="auto"/>
        <w:jc w:val="both"/>
        <w:textAlignment w:val="baseline"/>
        <w:rPr>
          <w:rFonts w:ascii="Times New Roman" w:eastAsia="Times New Roman" w:hAnsi="Times New Roman" w:cs="Times New Roman"/>
          <w:b/>
          <w:bCs/>
          <w:sz w:val="24"/>
          <w:szCs w:val="24"/>
        </w:rPr>
      </w:pPr>
      <w:r w:rsidRPr="00181CFC">
        <w:rPr>
          <w:rFonts w:ascii="Times New Roman" w:eastAsia="Times New Roman" w:hAnsi="Times New Roman" w:cs="Times New Roman"/>
          <w:b/>
          <w:bCs/>
          <w:sz w:val="24"/>
          <w:szCs w:val="24"/>
        </w:rPr>
        <w:t>Контрольное задание 1</w:t>
      </w:r>
    </w:p>
    <w:p w:rsidR="00181CFC" w:rsidRP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Pr="00181CFC" w:rsidRDefault="00181CFC" w:rsidP="00181CFC">
      <w:pPr>
        <w:spacing w:after="0" w:line="240" w:lineRule="auto"/>
        <w:jc w:val="both"/>
        <w:textAlignment w:val="baseline"/>
        <w:rPr>
          <w:rFonts w:ascii="Times New Roman" w:eastAsia="Times New Roman" w:hAnsi="Times New Roman" w:cs="Times New Roman"/>
          <w:b/>
          <w:bCs/>
          <w:sz w:val="24"/>
          <w:szCs w:val="24"/>
        </w:rPr>
      </w:pPr>
      <w:r w:rsidRPr="00181CFC">
        <w:rPr>
          <w:rFonts w:ascii="Times New Roman" w:eastAsia="Times New Roman" w:hAnsi="Times New Roman" w:cs="Times New Roman"/>
          <w:b/>
          <w:bCs/>
          <w:sz w:val="24"/>
          <w:szCs w:val="24"/>
        </w:rPr>
        <w:t xml:space="preserve">1. Выполните </w:t>
      </w:r>
      <w:proofErr w:type="spellStart"/>
      <w:r w:rsidRPr="00181CFC">
        <w:rPr>
          <w:rFonts w:ascii="Times New Roman" w:eastAsia="Times New Roman" w:hAnsi="Times New Roman" w:cs="Times New Roman"/>
          <w:b/>
          <w:bCs/>
          <w:sz w:val="24"/>
          <w:szCs w:val="24"/>
        </w:rPr>
        <w:t>предпереводческий</w:t>
      </w:r>
      <w:proofErr w:type="spellEnd"/>
      <w:r w:rsidRPr="00181CFC">
        <w:rPr>
          <w:rFonts w:ascii="Times New Roman" w:eastAsia="Times New Roman" w:hAnsi="Times New Roman" w:cs="Times New Roman"/>
          <w:b/>
          <w:bCs/>
          <w:sz w:val="24"/>
          <w:szCs w:val="24"/>
        </w:rPr>
        <w:t xml:space="preserve"> анализ текста.</w:t>
      </w:r>
    </w:p>
    <w:p w:rsidR="00181CFC" w:rsidRPr="00181CFC" w:rsidRDefault="00181CFC" w:rsidP="00181CFC">
      <w:pPr>
        <w:spacing w:after="0" w:line="240" w:lineRule="auto"/>
        <w:jc w:val="both"/>
        <w:textAlignment w:val="baseline"/>
        <w:rPr>
          <w:rFonts w:ascii="Times New Roman" w:eastAsia="Times New Roman" w:hAnsi="Times New Roman" w:cs="Times New Roman"/>
          <w:b/>
          <w:bCs/>
          <w:sz w:val="24"/>
          <w:szCs w:val="24"/>
        </w:rPr>
      </w:pPr>
      <w:r w:rsidRPr="00181CFC">
        <w:rPr>
          <w:rFonts w:ascii="Times New Roman" w:eastAsia="Times New Roman" w:hAnsi="Times New Roman" w:cs="Times New Roman"/>
          <w:b/>
          <w:bCs/>
          <w:sz w:val="24"/>
          <w:szCs w:val="24"/>
        </w:rPr>
        <w:t>2. Письменно переведите текст.</w:t>
      </w:r>
    </w:p>
    <w:p w:rsidR="00181CFC" w:rsidRPr="00181CFC" w:rsidRDefault="00181CFC" w:rsidP="00181CFC">
      <w:pPr>
        <w:keepNext/>
        <w:spacing w:after="0" w:line="240" w:lineRule="auto"/>
        <w:outlineLvl w:val="3"/>
        <w:rPr>
          <w:rFonts w:ascii="Times New Roman" w:eastAsia="Times New Roman" w:hAnsi="Times New Roman" w:cs="Times New Roman"/>
          <w:b/>
          <w:bCs/>
          <w:sz w:val="24"/>
          <w:szCs w:val="28"/>
        </w:rPr>
      </w:pPr>
    </w:p>
    <w:p w:rsidR="00181CFC" w:rsidRPr="00181CFC" w:rsidRDefault="00181CFC" w:rsidP="00181CFC">
      <w:pPr>
        <w:keepNext/>
        <w:spacing w:after="0" w:line="240" w:lineRule="auto"/>
        <w:jc w:val="center"/>
        <w:outlineLvl w:val="3"/>
        <w:rPr>
          <w:rFonts w:ascii="Times New Roman" w:eastAsia="Times New Roman" w:hAnsi="Times New Roman" w:cs="Times New Roman"/>
          <w:b/>
          <w:bCs/>
          <w:sz w:val="24"/>
          <w:szCs w:val="28"/>
          <w:lang w:val="de-DE"/>
        </w:rPr>
      </w:pPr>
      <w:r w:rsidRPr="00181CFC">
        <w:rPr>
          <w:rFonts w:ascii="Times New Roman" w:eastAsia="Times New Roman" w:hAnsi="Times New Roman" w:cs="Times New Roman"/>
          <w:b/>
          <w:bCs/>
          <w:sz w:val="24"/>
          <w:szCs w:val="28"/>
          <w:lang w:val="de-DE"/>
        </w:rPr>
        <w:t>Eisige Schatzkammer</w:t>
      </w:r>
    </w:p>
    <w:p w:rsidR="00181CFC" w:rsidRPr="00181CFC" w:rsidRDefault="00181CFC" w:rsidP="00181CFC">
      <w:pPr>
        <w:spacing w:after="0" w:line="240" w:lineRule="auto"/>
        <w:ind w:firstLine="709"/>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 xml:space="preserve">Nahe der Arktis, auf Spitzbergen, wurde auf den Resten eines ehemaligen Bergwerks ein tief in Eis und Fels reichendes Tunnelsystem angelegt, das von Wachpersonal, Bewegungsmeldern und Videokameras vor Eindringlingen geschützt wird. Der Einstieg in dieses unterirdische Reich liegt 130 Meter über dem Meer, sodass kein Hochwasser eindringen kann. Der Schatz, der hier gehütet wird, ist einzigartig. Es handelt sich nämlich um nichts anderes als schlichte Pflanzensamen wie die für Weizen, Mais, Reis oder Bohnen, für deren Frischhaltung die permanente arktische Kälte bestens geeignet ist. In Auftrag gegeben wurde diese Baumaßnahme von der “Global </w:t>
      </w:r>
      <w:proofErr w:type="spellStart"/>
      <w:r w:rsidRPr="00181CFC">
        <w:rPr>
          <w:rFonts w:ascii="Times New Roman" w:eastAsia="Times New Roman" w:hAnsi="Times New Roman" w:cs="Times New Roman"/>
          <w:sz w:val="24"/>
          <w:szCs w:val="24"/>
          <w:lang w:val="de-DE"/>
        </w:rPr>
        <w:t>Crop</w:t>
      </w:r>
      <w:proofErr w:type="spellEnd"/>
      <w:r w:rsidRPr="00181CFC">
        <w:rPr>
          <w:rFonts w:ascii="Times New Roman" w:eastAsia="Times New Roman" w:hAnsi="Times New Roman" w:cs="Times New Roman"/>
          <w:sz w:val="24"/>
          <w:szCs w:val="24"/>
          <w:lang w:val="de-DE"/>
        </w:rPr>
        <w:t xml:space="preserve"> </w:t>
      </w:r>
      <w:proofErr w:type="spellStart"/>
      <w:r w:rsidRPr="00181CFC">
        <w:rPr>
          <w:rFonts w:ascii="Times New Roman" w:eastAsia="Times New Roman" w:hAnsi="Times New Roman" w:cs="Times New Roman"/>
          <w:sz w:val="24"/>
          <w:szCs w:val="24"/>
          <w:lang w:val="de-DE"/>
        </w:rPr>
        <w:t>Diversity</w:t>
      </w:r>
      <w:proofErr w:type="spellEnd"/>
      <w:r w:rsidRPr="00181CFC">
        <w:rPr>
          <w:rFonts w:ascii="Times New Roman" w:eastAsia="Times New Roman" w:hAnsi="Times New Roman" w:cs="Times New Roman"/>
          <w:sz w:val="24"/>
          <w:szCs w:val="24"/>
          <w:lang w:val="de-DE"/>
        </w:rPr>
        <w:t>”-Stiftung, die es sich zur Aufgabe macht, die Artenvielfalt zu erhalten. “Zusammen mit der Luft, die wir atmen, und dem Wasser, das wir trinken, sind Nutzpflanzen die wichtigste Ressource fürs Überleben der Menschheit”, so lautet das Motto der Stiftung und entsprechend sieht das Projekt aus: In drei Betonkammern sollen Pflanzensamen jede nur denkbare Katastrophe wie Krieg, Klimawandel oder Pflanzenseuchen überstehen. Zur Einweihung im Februar 2008 kam Saatgut aus 104 Ländern. Es wird eingeschweißt, in Kunststoffboxen gestapelt und trotz der im Fels herrschenden Temperatur von minus 3,5 Grad auf minus 18 Grad gekühlt, da dieser Kältegrad für die Haltbarkeit der Samen optimal ist. Allerdings würde selbst ein Stromausfall, mit dem ungeachtet der ausgeklügelten Notfallsysteme gerechnet werden muss, den Samen nicht schaden, zumindest dann nicht, wenn er nicht mehrere Wochen dauerte. Geplant ist die Lagerung von insgesamt 4,5 Millionen Pflanzenproben. Der Grund dafür, in diesem Tiefkühltresor eine solche Menge von Pflanzensamen verwahren zu wollen, ist die Tatsache, dass in der modernen Landwirtschaft immer weniger Sorten angebaut werden, meist nur pflegeleichte, von der Chemieindustrie propagierte.</w:t>
      </w:r>
    </w:p>
    <w:p w:rsidR="00181CFC" w:rsidRPr="00181CFC" w:rsidRDefault="00181CFC" w:rsidP="00181CFC">
      <w:pPr>
        <w:spacing w:after="0" w:line="240" w:lineRule="auto"/>
        <w:ind w:firstLine="709"/>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Diese fehlende Vielfalt bringt nicht nur Langeweile auf den Teller des Verbrauchers, sie könnte auch verheerende Folgen haben, wenn beispielsweise eine oft verwendete Getreidesorte von einer Pflanzenkrankheit befallen würde und dies die Vernichtung kompletter Ernten, Hungersnot und Preisexplosion nach sich zöge.</w:t>
      </w:r>
    </w:p>
    <w:p w:rsidR="00181CFC" w:rsidRPr="00181CFC" w:rsidRDefault="00181CFC" w:rsidP="00181CFC">
      <w:pPr>
        <w:spacing w:after="0" w:line="240" w:lineRule="auto"/>
        <w:ind w:firstLine="709"/>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Die nach Spitzbergen transportierten Samen kommen aus 1400 Gendatenbanken weltweit. Im deutschen Leibniz-Institut für Pflanzengenetik und Kulturpflanzenforschung (IKP), das bisher mehr als 10.000 Samenmuster ins Eis schickte, werden 150.000 Sorten von Kulturpflanzen und verwandten Wildarten aufbewahrt und damit vor dem Aussterben gerettet. Das IPK weist darauf hin, dass jede Sorte eine einzigartige Genkombination aufweist, durch die sie, anders als die multinationalen Hersteller der Agrochemie behaupten, an einzelne Gebiete oder bestimmte Boden- und Wetterbedingungen perfekt angepasst ist. Auch alte Sorten, die schon lange nicht mehr angepflanzt werden, können wichtige Eigenschaften besitzen, mit denen auf künftige Entwicklungen, etwa denen des Klimas, reagiert werden kann. Für Spitzbergen werden Duplikate des deutschen Bestandes angefertigt, denn der eisige Tresor soll generell das nationale Lager nicht ersetzen. Die Lagerung der Muster in der Arktis verdoppelt lediglich den Schutz der wertvollen Pflanzensamen. Wie wichtig das ist, zeigen der Irak und Afghanistan, wo der Krieg die Saatgutbanken zerstörte, oder die Philippinen, wo ein Taifun fast alle Proben vernichtete.</w:t>
      </w:r>
    </w:p>
    <w:p w:rsidR="00181CFC" w:rsidRPr="00181CFC" w:rsidRDefault="00181CFC" w:rsidP="00181CFC">
      <w:pPr>
        <w:spacing w:after="0" w:line="240" w:lineRule="auto"/>
        <w:ind w:firstLine="709"/>
        <w:jc w:val="both"/>
        <w:rPr>
          <w:rFonts w:ascii="Times New Roman" w:eastAsia="Times New Roman" w:hAnsi="Times New Roman" w:cs="Times New Roman"/>
          <w:sz w:val="24"/>
          <w:szCs w:val="24"/>
          <w:lang w:val="de-DE"/>
        </w:rPr>
      </w:pPr>
    </w:p>
    <w:p w:rsid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Pr="00181CFC" w:rsidRDefault="00181CFC" w:rsidP="00181CFC">
      <w:pPr>
        <w:spacing w:after="0" w:line="240" w:lineRule="auto"/>
        <w:jc w:val="both"/>
        <w:textAlignment w:val="baseline"/>
        <w:rPr>
          <w:rFonts w:ascii="Times New Roman" w:eastAsia="Times New Roman" w:hAnsi="Times New Roman" w:cs="Times New Roman"/>
          <w:b/>
          <w:bCs/>
          <w:sz w:val="24"/>
          <w:szCs w:val="24"/>
        </w:rPr>
      </w:pPr>
      <w:r w:rsidRPr="00181CFC">
        <w:rPr>
          <w:rFonts w:ascii="Times New Roman" w:eastAsia="Times New Roman" w:hAnsi="Times New Roman" w:cs="Times New Roman"/>
          <w:b/>
          <w:bCs/>
          <w:sz w:val="24"/>
          <w:szCs w:val="24"/>
        </w:rPr>
        <w:lastRenderedPageBreak/>
        <w:t>Контрольное задание 2</w:t>
      </w:r>
    </w:p>
    <w:p w:rsidR="00181CFC" w:rsidRP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Pr="00181CFC" w:rsidRDefault="00181CFC" w:rsidP="00181CFC">
      <w:pPr>
        <w:spacing w:after="0" w:line="240" w:lineRule="auto"/>
        <w:jc w:val="both"/>
        <w:textAlignment w:val="baseline"/>
        <w:rPr>
          <w:rFonts w:ascii="Times New Roman" w:eastAsia="Times New Roman" w:hAnsi="Times New Roman" w:cs="Times New Roman"/>
          <w:b/>
          <w:bCs/>
          <w:sz w:val="24"/>
          <w:szCs w:val="24"/>
        </w:rPr>
      </w:pPr>
      <w:r w:rsidRPr="00181CFC">
        <w:rPr>
          <w:rFonts w:ascii="Times New Roman" w:eastAsia="Times New Roman" w:hAnsi="Times New Roman" w:cs="Times New Roman"/>
          <w:b/>
          <w:bCs/>
          <w:sz w:val="24"/>
          <w:szCs w:val="24"/>
        </w:rPr>
        <w:t xml:space="preserve">1. Выполните </w:t>
      </w:r>
      <w:proofErr w:type="spellStart"/>
      <w:r w:rsidRPr="00181CFC">
        <w:rPr>
          <w:rFonts w:ascii="Times New Roman" w:eastAsia="Times New Roman" w:hAnsi="Times New Roman" w:cs="Times New Roman"/>
          <w:b/>
          <w:bCs/>
          <w:sz w:val="24"/>
          <w:szCs w:val="24"/>
        </w:rPr>
        <w:t>предпереводческий</w:t>
      </w:r>
      <w:proofErr w:type="spellEnd"/>
      <w:r w:rsidRPr="00181CFC">
        <w:rPr>
          <w:rFonts w:ascii="Times New Roman" w:eastAsia="Times New Roman" w:hAnsi="Times New Roman" w:cs="Times New Roman"/>
          <w:b/>
          <w:bCs/>
          <w:sz w:val="24"/>
          <w:szCs w:val="24"/>
        </w:rPr>
        <w:t xml:space="preserve"> анализ текста.</w:t>
      </w:r>
    </w:p>
    <w:p w:rsidR="00181CFC" w:rsidRPr="00181CFC" w:rsidRDefault="00181CFC" w:rsidP="00181CFC">
      <w:pPr>
        <w:spacing w:after="0" w:line="240" w:lineRule="auto"/>
        <w:jc w:val="both"/>
        <w:textAlignment w:val="baseline"/>
        <w:rPr>
          <w:rFonts w:ascii="Times New Roman" w:eastAsia="Times New Roman" w:hAnsi="Times New Roman" w:cs="Times New Roman"/>
          <w:b/>
          <w:bCs/>
          <w:sz w:val="24"/>
          <w:szCs w:val="24"/>
          <w:lang w:val="de-DE"/>
        </w:rPr>
      </w:pPr>
      <w:r w:rsidRPr="00181CFC">
        <w:rPr>
          <w:rFonts w:ascii="Times New Roman" w:eastAsia="Times New Roman" w:hAnsi="Times New Roman" w:cs="Times New Roman"/>
          <w:b/>
          <w:bCs/>
          <w:sz w:val="24"/>
          <w:szCs w:val="24"/>
          <w:lang w:val="de-DE"/>
        </w:rPr>
        <w:t xml:space="preserve">2. </w:t>
      </w:r>
      <w:r w:rsidRPr="00181CFC">
        <w:rPr>
          <w:rFonts w:ascii="Times New Roman" w:eastAsia="Times New Roman" w:hAnsi="Times New Roman" w:cs="Times New Roman"/>
          <w:b/>
          <w:bCs/>
          <w:sz w:val="24"/>
          <w:szCs w:val="24"/>
        </w:rPr>
        <w:t>Письменно</w:t>
      </w:r>
      <w:r w:rsidRPr="00181CFC">
        <w:rPr>
          <w:rFonts w:ascii="Times New Roman" w:eastAsia="Times New Roman" w:hAnsi="Times New Roman" w:cs="Times New Roman"/>
          <w:b/>
          <w:bCs/>
          <w:sz w:val="24"/>
          <w:szCs w:val="24"/>
          <w:lang w:val="de-DE"/>
        </w:rPr>
        <w:t xml:space="preserve"> </w:t>
      </w:r>
      <w:r w:rsidRPr="00181CFC">
        <w:rPr>
          <w:rFonts w:ascii="Times New Roman" w:eastAsia="Times New Roman" w:hAnsi="Times New Roman" w:cs="Times New Roman"/>
          <w:b/>
          <w:bCs/>
          <w:sz w:val="24"/>
          <w:szCs w:val="24"/>
        </w:rPr>
        <w:t>переведите</w:t>
      </w:r>
      <w:r w:rsidRPr="00181CFC">
        <w:rPr>
          <w:rFonts w:ascii="Times New Roman" w:eastAsia="Times New Roman" w:hAnsi="Times New Roman" w:cs="Times New Roman"/>
          <w:b/>
          <w:bCs/>
          <w:sz w:val="24"/>
          <w:szCs w:val="24"/>
          <w:lang w:val="de-DE"/>
        </w:rPr>
        <w:t xml:space="preserve"> </w:t>
      </w:r>
      <w:r w:rsidRPr="00181CFC">
        <w:rPr>
          <w:rFonts w:ascii="Times New Roman" w:eastAsia="Times New Roman" w:hAnsi="Times New Roman" w:cs="Times New Roman"/>
          <w:b/>
          <w:bCs/>
          <w:sz w:val="24"/>
          <w:szCs w:val="24"/>
        </w:rPr>
        <w:t>текст</w:t>
      </w:r>
      <w:r w:rsidRPr="00181CFC">
        <w:rPr>
          <w:rFonts w:ascii="Times New Roman" w:eastAsia="Times New Roman" w:hAnsi="Times New Roman" w:cs="Times New Roman"/>
          <w:b/>
          <w:bCs/>
          <w:sz w:val="24"/>
          <w:szCs w:val="24"/>
          <w:lang w:val="de-DE"/>
        </w:rPr>
        <w:t>.</w:t>
      </w:r>
    </w:p>
    <w:p w:rsidR="00181CFC" w:rsidRPr="00181CFC" w:rsidRDefault="00181CFC" w:rsidP="00181CFC">
      <w:pPr>
        <w:spacing w:after="0" w:line="240" w:lineRule="auto"/>
        <w:jc w:val="both"/>
        <w:textAlignment w:val="baseline"/>
        <w:rPr>
          <w:rFonts w:ascii="Times New Roman" w:eastAsia="Times New Roman" w:hAnsi="Times New Roman" w:cs="Times New Roman"/>
          <w:b/>
          <w:bCs/>
          <w:sz w:val="24"/>
          <w:szCs w:val="24"/>
          <w:lang w:val="de-DE"/>
        </w:rPr>
      </w:pPr>
    </w:p>
    <w:p w:rsidR="00181CFC" w:rsidRPr="00181CFC" w:rsidRDefault="00181CFC" w:rsidP="00181CFC">
      <w:pPr>
        <w:keepNext/>
        <w:spacing w:after="0" w:line="240" w:lineRule="auto"/>
        <w:jc w:val="center"/>
        <w:outlineLvl w:val="3"/>
        <w:rPr>
          <w:rFonts w:ascii="Times New Roman" w:eastAsia="Times New Roman" w:hAnsi="Times New Roman" w:cs="Times New Roman"/>
          <w:b/>
          <w:bCs/>
          <w:sz w:val="24"/>
          <w:szCs w:val="28"/>
          <w:lang w:val="de-DE"/>
        </w:rPr>
      </w:pPr>
      <w:r w:rsidRPr="00181CFC">
        <w:rPr>
          <w:rFonts w:ascii="Times New Roman" w:eastAsia="Times New Roman" w:hAnsi="Times New Roman" w:cs="Times New Roman"/>
          <w:b/>
          <w:bCs/>
          <w:sz w:val="24"/>
          <w:szCs w:val="28"/>
          <w:lang w:val="de-DE"/>
        </w:rPr>
        <w:t xml:space="preserve">Erfolgreiche Elternseminare </w:t>
      </w:r>
      <w:r w:rsidRPr="00181CFC">
        <w:rPr>
          <w:rFonts w:ascii="Times New Roman" w:eastAsia="Times New Roman" w:hAnsi="Times New Roman" w:cs="Times New Roman"/>
          <w:b/>
          <w:bCs/>
          <w:sz w:val="24"/>
          <w:szCs w:val="28"/>
          <w:lang w:val="de-DE"/>
        </w:rPr>
        <w:br/>
        <w:t>Berliner Schulen unterstützen in Erziehungsfragen</w:t>
      </w:r>
    </w:p>
    <w:p w:rsidR="00181CFC" w:rsidRPr="00181CFC" w:rsidRDefault="00181CFC" w:rsidP="00181CFC">
      <w:pPr>
        <w:spacing w:after="0" w:line="240" w:lineRule="auto"/>
        <w:rPr>
          <w:rFonts w:ascii="Times New Roman" w:eastAsia="Times New Roman" w:hAnsi="Times New Roman" w:cs="Times New Roman"/>
          <w:sz w:val="24"/>
          <w:szCs w:val="24"/>
          <w:lang w:val="de-DE"/>
        </w:rPr>
      </w:pPr>
    </w:p>
    <w:p w:rsidR="00181CFC" w:rsidRPr="00181CFC" w:rsidRDefault="00181CFC" w:rsidP="00181CFC">
      <w:pPr>
        <w:spacing w:after="0" w:line="240" w:lineRule="auto"/>
        <w:ind w:firstLine="567"/>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Eltern klagen, dass ihre Kinder ihnen nicht gehorchen, Streit den Alltag bestimmt. Lehrer klagen über freche bis gewalttätige Schüler und das fehlende Interesse der Eltern an der Schule. Sie fühlen sich mit der Aufgabe überfordert, gleichzeitig Erziehungs- und Bildungsarbeit leisten zu müssen.</w:t>
      </w:r>
    </w:p>
    <w:p w:rsidR="00181CFC" w:rsidRPr="00181CFC" w:rsidRDefault="00181CFC" w:rsidP="00181CFC">
      <w:pPr>
        <w:spacing w:after="0" w:line="240" w:lineRule="auto"/>
        <w:ind w:firstLine="567"/>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Die Berliner Lehrerin Eva Schmoll wollte diesen Zustand nicht als unabwendbares Schicksal hinnehmen. Sie suchte nach Lösungsmöglichkeiten und entdeckte ein Elterntrainingsprogramm, das seit dreißig Jahren in den USA mit Erfolg praktiziert wird.</w:t>
      </w:r>
    </w:p>
    <w:p w:rsidR="00181CFC" w:rsidRPr="00181CFC" w:rsidRDefault="00181CFC" w:rsidP="00181CFC">
      <w:pPr>
        <w:spacing w:after="0" w:line="240" w:lineRule="auto"/>
        <w:ind w:firstLine="567"/>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Zunächst ohne staatliche Unterstützung führte sie 2004 an ihrer Schule Elternseminare ein. Deren Grundidee: Bildung gibt es nicht ohne Erziehung. Und das bedeutet, dass Eltern und Lehrer gemeinsame Sache machen müssen. Um zu diesem Ziel zu gelangen, musste das Vertrauen der Eltern in die Institution Schule zurückgewonnen werden. Dass dies nicht vorhanden war, zeigte sich auf den Elternabenden: Immer weniger Mütter und Väter kamen. Gesprächsangebote wurden nicht angenommen oder erst dann, wenn die Probleme der Kinder in der Schule so massiv waren, dass sie sich nicht mehr ignorieren ließen. In den Elternseminaren soll dieses Vertrauen neu entstehen, indem man ein gegenseitiges Verständnis schafft für die Probleme im Umgang mit den Kindern. Dafür schlüpft man auch mal in die Rolle des anderen – und auch in die der Kinder.</w:t>
      </w:r>
    </w:p>
    <w:p w:rsidR="00181CFC" w:rsidRPr="00181CFC" w:rsidRDefault="00181CFC" w:rsidP="00181CFC">
      <w:pPr>
        <w:spacing w:after="0" w:line="240" w:lineRule="auto"/>
        <w:ind w:firstLine="567"/>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Das Modell, das Frau Scholl anfangs in Eigeninitiative gestartet hat, entwickelte sich so positiv, dass bereits 32 Berliner Schulen Elternseminare anbieten und über dreißig weitere Schulen in Berlin und Brandenburg demnächst diese Seminare einführen werden. Inzwischen kümmert sich das Landesinstitut für Schule und Medien im Auftrag der Schulverwaltung um die neuntägige Ausbildung der Lehrkräfte zu Elterntrainern und übernimmt auch die Kosten.</w:t>
      </w:r>
    </w:p>
    <w:p w:rsidR="00181CFC" w:rsidRPr="00181CFC" w:rsidRDefault="00181CFC" w:rsidP="00181CFC">
      <w:pPr>
        <w:spacing w:after="0" w:line="240" w:lineRule="auto"/>
        <w:ind w:firstLine="567"/>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 xml:space="preserve">Die ausgebildeten Elterntrainer arbeiten mit kleinen Gruppen von acht bis zwölf Teilnehmern. Die Gruppen sind bewusst klein gehalten, um eine offene Diskussion zu ermöglichen. Schließlich geht es um sehr private Probleme – auch wenn die behandelten Themen wie Taschengeld, Fernsehkonsum, Mitarbeit im Haushalt, Hausaufgaben oder </w:t>
      </w:r>
      <w:proofErr w:type="spellStart"/>
      <w:r w:rsidRPr="00181CFC">
        <w:rPr>
          <w:rFonts w:ascii="Times New Roman" w:eastAsia="Times New Roman" w:hAnsi="Times New Roman" w:cs="Times New Roman"/>
          <w:sz w:val="24"/>
          <w:szCs w:val="24"/>
          <w:lang w:val="de-DE"/>
        </w:rPr>
        <w:t>Schuleschwänzen</w:t>
      </w:r>
      <w:proofErr w:type="spellEnd"/>
      <w:r w:rsidRPr="00181CFC">
        <w:rPr>
          <w:rFonts w:ascii="Times New Roman" w:eastAsia="Times New Roman" w:hAnsi="Times New Roman" w:cs="Times New Roman"/>
          <w:sz w:val="24"/>
          <w:szCs w:val="24"/>
          <w:lang w:val="de-DE"/>
        </w:rPr>
        <w:t xml:space="preserve"> im Prinzip alle Eltern betreffen. Dieses Gemeinsame ist es auch, was die Eltern an den Seminaren schätzen. Sie sind erleichtert, wenn sie merken, dass sie mit ihren Schwierigkeiten nicht allein sind.</w:t>
      </w:r>
    </w:p>
    <w:p w:rsidR="00181CFC" w:rsidRPr="00181CFC" w:rsidRDefault="00181CFC" w:rsidP="00181CFC">
      <w:pPr>
        <w:spacing w:after="0" w:line="240" w:lineRule="auto"/>
        <w:ind w:firstLine="567"/>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Dass viele Eltern die Seminare akzeptieren, war nicht immer so. Trotz Informationsbroschüren, gutem Zureden und mehr als 200 Telefonaten nahmen beispiels</w:t>
      </w:r>
      <w:r w:rsidRPr="00181CFC">
        <w:rPr>
          <w:rFonts w:ascii="Times New Roman" w:eastAsia="Times New Roman" w:hAnsi="Times New Roman" w:cs="Times New Roman"/>
          <w:sz w:val="24"/>
          <w:szCs w:val="24"/>
          <w:lang w:val="de-DE"/>
        </w:rPr>
        <w:softHyphen/>
        <w:t>weise nur drei Eltern am ersten Programm einer Hauptschule teil. Da es kein rechtliches Mittel gibt, die Eltern zu einer Teilnahme an den Seminaren zu verpflichten, kam man in dieser Schule auf die Idee, die Eltern zu ihrem Glück zu zwingen: Der Besuch des Elternseminars ist Teil einer “Bildungsvereinbarung”, einer Art Vertrag, der von Eltern, Schülern und Schule geschlossen wird. Alle Parteien verpflichten sich darin, bestimmte Regeln einzuhalten. Eltern, die im Seminar häufig fehlen oder gar nicht erst erscheinen, laufen Gefahr, dass ihr Kind die Schule verlassen muss.</w:t>
      </w:r>
    </w:p>
    <w:p w:rsidR="00181CFC" w:rsidRPr="00181CFC" w:rsidRDefault="00181CFC" w:rsidP="00181CFC">
      <w:pPr>
        <w:spacing w:after="0" w:line="240" w:lineRule="auto"/>
        <w:ind w:firstLine="567"/>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Eine betroffene Mutter hielt Vertrag und Elternseminar für eine neue Variante von “</w:t>
      </w:r>
      <w:proofErr w:type="spellStart"/>
      <w:r w:rsidRPr="00181CFC">
        <w:rPr>
          <w:rFonts w:ascii="Times New Roman" w:eastAsia="Times New Roman" w:hAnsi="Times New Roman" w:cs="Times New Roman"/>
          <w:sz w:val="24"/>
          <w:szCs w:val="24"/>
          <w:lang w:val="de-DE"/>
        </w:rPr>
        <w:t>Pädagogenquatsch</w:t>
      </w:r>
      <w:proofErr w:type="spellEnd"/>
      <w:r w:rsidRPr="00181CFC">
        <w:rPr>
          <w:rFonts w:ascii="Times New Roman" w:eastAsia="Times New Roman" w:hAnsi="Times New Roman" w:cs="Times New Roman"/>
          <w:sz w:val="24"/>
          <w:szCs w:val="24"/>
          <w:lang w:val="de-DE"/>
        </w:rPr>
        <w:t>”, der bestimmt nichts bringe. Nun ist sie überzeugt. Sie respektiert anders als früher die Arbeit der Lehrer und ist dankbar, Denkanstöße für die Erziehung ihrer zwei Söhne zu bekommen oder ein paar Tipps und Tricks, wie sich familiäre Konflikte, wenn nicht vermeiden, so doch entschärfen lassen.</w:t>
      </w:r>
    </w:p>
    <w:p w:rsidR="00181CFC" w:rsidRPr="00181CFC" w:rsidRDefault="00181CFC" w:rsidP="00181CFC">
      <w:pPr>
        <w:spacing w:after="0" w:line="240" w:lineRule="auto"/>
        <w:ind w:firstLine="567"/>
        <w:jc w:val="both"/>
        <w:rPr>
          <w:rFonts w:ascii="Times New Roman" w:eastAsia="Times New Roman" w:hAnsi="Times New Roman" w:cs="Times New Roman"/>
          <w:sz w:val="24"/>
          <w:szCs w:val="24"/>
          <w:lang w:val="de-DE"/>
        </w:rPr>
      </w:pPr>
    </w:p>
    <w:p w:rsid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Pr="00181CFC" w:rsidRDefault="00181CFC" w:rsidP="00181CFC">
      <w:pPr>
        <w:spacing w:after="0" w:line="240" w:lineRule="auto"/>
        <w:jc w:val="both"/>
        <w:textAlignment w:val="baseline"/>
        <w:rPr>
          <w:rFonts w:ascii="Times New Roman" w:eastAsia="Times New Roman" w:hAnsi="Times New Roman" w:cs="Times New Roman"/>
          <w:b/>
          <w:bCs/>
          <w:sz w:val="24"/>
          <w:szCs w:val="24"/>
        </w:rPr>
      </w:pPr>
      <w:r w:rsidRPr="00181CFC">
        <w:rPr>
          <w:rFonts w:ascii="Times New Roman" w:eastAsia="Times New Roman" w:hAnsi="Times New Roman" w:cs="Times New Roman"/>
          <w:b/>
          <w:bCs/>
          <w:sz w:val="24"/>
          <w:szCs w:val="24"/>
        </w:rPr>
        <w:t>Контрольное задание 3</w:t>
      </w:r>
    </w:p>
    <w:p w:rsidR="00181CFC" w:rsidRP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Pr="00181CFC" w:rsidRDefault="00181CFC" w:rsidP="00181CFC">
      <w:pPr>
        <w:spacing w:after="0" w:line="240" w:lineRule="auto"/>
        <w:jc w:val="both"/>
        <w:textAlignment w:val="baseline"/>
        <w:rPr>
          <w:rFonts w:ascii="Times New Roman" w:eastAsia="Times New Roman" w:hAnsi="Times New Roman" w:cs="Times New Roman"/>
          <w:b/>
          <w:bCs/>
          <w:sz w:val="24"/>
          <w:szCs w:val="24"/>
        </w:rPr>
      </w:pPr>
      <w:r w:rsidRPr="00181CFC">
        <w:rPr>
          <w:rFonts w:ascii="Times New Roman" w:eastAsia="Times New Roman" w:hAnsi="Times New Roman" w:cs="Times New Roman"/>
          <w:b/>
          <w:bCs/>
          <w:sz w:val="24"/>
          <w:szCs w:val="24"/>
        </w:rPr>
        <w:t xml:space="preserve">1. Выполните </w:t>
      </w:r>
      <w:proofErr w:type="spellStart"/>
      <w:r w:rsidRPr="00181CFC">
        <w:rPr>
          <w:rFonts w:ascii="Times New Roman" w:eastAsia="Times New Roman" w:hAnsi="Times New Roman" w:cs="Times New Roman"/>
          <w:b/>
          <w:bCs/>
          <w:sz w:val="24"/>
          <w:szCs w:val="24"/>
        </w:rPr>
        <w:t>предпереводческий</w:t>
      </w:r>
      <w:proofErr w:type="spellEnd"/>
      <w:r w:rsidRPr="00181CFC">
        <w:rPr>
          <w:rFonts w:ascii="Times New Roman" w:eastAsia="Times New Roman" w:hAnsi="Times New Roman" w:cs="Times New Roman"/>
          <w:b/>
          <w:bCs/>
          <w:sz w:val="24"/>
          <w:szCs w:val="24"/>
        </w:rPr>
        <w:t xml:space="preserve"> анализ текста.</w:t>
      </w:r>
    </w:p>
    <w:p w:rsidR="00181CFC" w:rsidRPr="00181CFC" w:rsidRDefault="00181CFC" w:rsidP="00181CFC">
      <w:pPr>
        <w:spacing w:after="0" w:line="240" w:lineRule="auto"/>
        <w:jc w:val="both"/>
        <w:textAlignment w:val="baseline"/>
        <w:rPr>
          <w:rFonts w:ascii="Times New Roman" w:eastAsia="Times New Roman" w:hAnsi="Times New Roman" w:cs="Times New Roman"/>
          <w:b/>
          <w:bCs/>
          <w:sz w:val="24"/>
          <w:szCs w:val="24"/>
        </w:rPr>
      </w:pPr>
      <w:r w:rsidRPr="00181CFC">
        <w:rPr>
          <w:rFonts w:ascii="Times New Roman" w:eastAsia="Times New Roman" w:hAnsi="Times New Roman" w:cs="Times New Roman"/>
          <w:b/>
          <w:bCs/>
          <w:sz w:val="24"/>
          <w:szCs w:val="24"/>
        </w:rPr>
        <w:t>2. Письменно переведите текст.</w:t>
      </w:r>
    </w:p>
    <w:p w:rsidR="00181CFC" w:rsidRPr="00181CFC" w:rsidRDefault="00181CFC" w:rsidP="00181CFC">
      <w:pPr>
        <w:spacing w:after="0" w:line="240" w:lineRule="auto"/>
        <w:jc w:val="both"/>
        <w:textAlignment w:val="baseline"/>
        <w:rPr>
          <w:rFonts w:ascii="Times New Roman" w:eastAsia="Times New Roman" w:hAnsi="Times New Roman" w:cs="Times New Roman"/>
          <w:b/>
          <w:bCs/>
          <w:sz w:val="24"/>
          <w:szCs w:val="24"/>
        </w:rPr>
      </w:pPr>
    </w:p>
    <w:p w:rsidR="00181CFC" w:rsidRPr="00181CFC" w:rsidRDefault="00181CFC" w:rsidP="00181CFC">
      <w:pPr>
        <w:keepNext/>
        <w:spacing w:after="0" w:line="240" w:lineRule="auto"/>
        <w:jc w:val="center"/>
        <w:outlineLvl w:val="3"/>
        <w:rPr>
          <w:rFonts w:ascii="Times New Roman" w:eastAsia="Times New Roman" w:hAnsi="Times New Roman" w:cs="Times New Roman"/>
          <w:b/>
          <w:bCs/>
          <w:sz w:val="24"/>
          <w:szCs w:val="28"/>
        </w:rPr>
      </w:pPr>
      <w:r w:rsidRPr="00181CFC">
        <w:rPr>
          <w:rFonts w:ascii="Times New Roman" w:eastAsia="Times New Roman" w:hAnsi="Times New Roman" w:cs="Times New Roman"/>
          <w:b/>
          <w:bCs/>
          <w:sz w:val="24"/>
          <w:szCs w:val="28"/>
          <w:lang w:val="de-DE"/>
        </w:rPr>
        <w:t>Anreize</w:t>
      </w:r>
      <w:r w:rsidRPr="00181CFC">
        <w:rPr>
          <w:rFonts w:ascii="Times New Roman" w:eastAsia="Times New Roman" w:hAnsi="Times New Roman" w:cs="Times New Roman"/>
          <w:b/>
          <w:bCs/>
          <w:sz w:val="24"/>
          <w:szCs w:val="28"/>
        </w:rPr>
        <w:t xml:space="preserve"> </w:t>
      </w:r>
      <w:r w:rsidRPr="00181CFC">
        <w:rPr>
          <w:rFonts w:ascii="Times New Roman" w:eastAsia="Times New Roman" w:hAnsi="Times New Roman" w:cs="Times New Roman"/>
          <w:b/>
          <w:bCs/>
          <w:sz w:val="24"/>
          <w:szCs w:val="28"/>
          <w:lang w:val="de-DE"/>
        </w:rPr>
        <w:t>zum</w:t>
      </w:r>
      <w:r w:rsidRPr="00181CFC">
        <w:rPr>
          <w:rFonts w:ascii="Times New Roman" w:eastAsia="Times New Roman" w:hAnsi="Times New Roman" w:cs="Times New Roman"/>
          <w:b/>
          <w:bCs/>
          <w:sz w:val="24"/>
          <w:szCs w:val="28"/>
        </w:rPr>
        <w:t xml:space="preserve"> </w:t>
      </w:r>
      <w:r w:rsidRPr="00181CFC">
        <w:rPr>
          <w:rFonts w:ascii="Times New Roman" w:eastAsia="Times New Roman" w:hAnsi="Times New Roman" w:cs="Times New Roman"/>
          <w:b/>
          <w:bCs/>
          <w:sz w:val="24"/>
          <w:szCs w:val="28"/>
          <w:lang w:val="de-DE"/>
        </w:rPr>
        <w:t>Kauf</w:t>
      </w:r>
    </w:p>
    <w:p w:rsidR="00181CFC" w:rsidRPr="00181CFC" w:rsidRDefault="00181CFC" w:rsidP="00181CFC">
      <w:pPr>
        <w:spacing w:after="0" w:line="240" w:lineRule="auto"/>
        <w:rPr>
          <w:rFonts w:ascii="Times New Roman" w:eastAsia="Times New Roman" w:hAnsi="Times New Roman" w:cs="Times New Roman"/>
          <w:sz w:val="24"/>
          <w:szCs w:val="24"/>
        </w:rPr>
      </w:pPr>
    </w:p>
    <w:p w:rsidR="00181CFC" w:rsidRPr="00181CFC" w:rsidRDefault="00181CFC" w:rsidP="00181CFC">
      <w:pPr>
        <w:spacing w:after="0" w:line="240" w:lineRule="auto"/>
        <w:ind w:firstLine="709"/>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Wer etwas verkaufen will, muss für sein Produkt werben – und er muss, um Aufmerksamkeit zu wecken, aus der Masse der Werbung hervorstechen. Das ist gar nicht so einfach, denn jeder Deutsche hat ungefähr 3000 Markenkontakte pro Tag. Das heißt, dass er Tag für Tag mit 3000 Werbeaussagen im Fernsehen, in Zeitungen und Zeitschriften, auf Plakaten oder Litfaßsäulen konfrontiert wird. In dieser Flut von Werbung können einzelne Produkte leicht übersehen werden, weshalb die Werbefachleute immer auf der Suche nach neuen Marketingstrategien sind und weder Kosten noch Mühen scheuen, alles auszutesten, was Kaufentscheidungen steuert. Einig ist man sich in der Werbeindustrie, dass vor allem das Unbewusste beim potenziellen Käufer angesprochen werden muss, und dies möchte man durch die Anregung der verschiedenen Sinnesorgane erreichen. So gibt es in der Branche unter anderem intensive Forschungen darüber, mit welchen Lichteffekten und Düften, mit welcher Musik der Kunde dazu gebracht werden kann, mehr Zeit in einem Geschäft zu verbringen. Es ist nämlich durch etliche Marktstudien belegt, dass die Aufenthaltsdauer einen bedeutenden Einfluss auf das Kaufverhalten hat. Je länger der Kunde in einem Geschäft verweilt, desto mehr kauft er.</w:t>
      </w:r>
    </w:p>
    <w:p w:rsidR="00181CFC" w:rsidRPr="00181CFC" w:rsidRDefault="00181CFC" w:rsidP="00181CFC">
      <w:pPr>
        <w:spacing w:after="0" w:line="240" w:lineRule="auto"/>
        <w:ind w:firstLine="709"/>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Eine neutrale Lichtgestaltung hat beispielsweise keine zum Bleiben animierende Wirkung. Es wird nur das gekauft, was auf dem Einkaufszettel steht. Farbige Lichteffekte, die zu dem Laden und seinen Waren passen, haben umgekehrt die Wirkung, dass sich ein gesteigertes Kaufinteresse entwickelt. Allerdings muss beim Lichtdesign die Zielgruppe im Auge behalten werden: Europäische Kunden reagieren positiv auf warme Töne, während asiatische Käufer kühles Licht bevorzugen.</w:t>
      </w:r>
    </w:p>
    <w:p w:rsidR="00181CFC" w:rsidRPr="00181CFC" w:rsidRDefault="00181CFC" w:rsidP="00181CFC">
      <w:pPr>
        <w:spacing w:after="0" w:line="240" w:lineRule="auto"/>
        <w:ind w:firstLine="709"/>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 xml:space="preserve">Auch Düfte regen zum Kauf an, da sie, wie Werbepsychologen es formulieren, ein Wohlfühlgefühl hervorrufen – allerdings nur bei richtig dosiertem Einsatz. Der Duft darf nur leicht spürbar sein, weil er sonst als aufdringlich empfunden wird und manche Kunden dazu veranlasst, so schnell wie möglich das Geschäft zu verlassen. Dass Musikberieselung ein Problem und oft schwierig ist, wissen auch die Werbestrategen. Dennoch setzen sie auf Musik, da sie einerseits von störenden Geräuschen ablenkt und andererseits Stille übertönt, die von vielen als unangenehm, einschüchternd oder sogar beängstigend empfunden wird. Schwierigkeiten bereitet die Musikauswahl den Geschäften, deren Kundschaft bunt gemischt ist. Was dem einen gefällt, geht dem anderen auf die Nerven. Aus diesem Grund greifen Kaufhäuser und Supermärkte in der Regel zu dezenter Hintergrundmusik, die kaum wahrgenommen wird und dennoch den oben genannten Zweck erfüllt. Anders sieht es in Spezialgeschäften aus, die eine eher einheitliche Zielgruppe ansprechen. In Trendshops für junge Leute darf es ruhig rockig und laut zugehen, wohingegen im Weinhandel Popmusik die Kauflust verringert. Ertönt jedoch klassische Musik, wird mehr und teurer eingekauft. </w:t>
      </w:r>
    </w:p>
    <w:p w:rsidR="00181CFC" w:rsidRPr="00181CFC" w:rsidRDefault="00181CFC" w:rsidP="00181CFC">
      <w:pPr>
        <w:spacing w:after="0" w:line="240" w:lineRule="auto"/>
        <w:ind w:firstLine="709"/>
        <w:jc w:val="both"/>
        <w:rPr>
          <w:rFonts w:ascii="Times New Roman" w:eastAsia="Times New Roman" w:hAnsi="Times New Roman" w:cs="Times New Roman"/>
          <w:sz w:val="24"/>
          <w:szCs w:val="24"/>
          <w:lang w:val="de-DE"/>
        </w:rPr>
      </w:pPr>
      <w:r w:rsidRPr="00181CFC">
        <w:rPr>
          <w:rFonts w:ascii="Times New Roman" w:eastAsia="Times New Roman" w:hAnsi="Times New Roman" w:cs="Times New Roman"/>
          <w:sz w:val="24"/>
          <w:szCs w:val="24"/>
          <w:lang w:val="de-DE"/>
        </w:rPr>
        <w:t>Werden also Auge, Nase, Ohr positiv stimuliert, überträgt der Kunde sein Wohlbefinden auf die präsentierte Ware oder das Geschäft insgesamt. Streng rationale Kaufkriterien verlieren an Wirksamkeit und aus dem momentanen guten Gefühl heraus wird eine Kaufentscheidung gefällt, die ohne diese psychologisch ausgetüftelten Sinnesanreize vielleicht nie zustande gekommen wäre.</w:t>
      </w:r>
    </w:p>
    <w:p w:rsidR="00181CFC" w:rsidRPr="00181CFC" w:rsidRDefault="00181CFC" w:rsidP="00181CFC">
      <w:pPr>
        <w:spacing w:after="0" w:line="240" w:lineRule="auto"/>
        <w:jc w:val="both"/>
        <w:textAlignment w:val="baseline"/>
        <w:rPr>
          <w:rFonts w:ascii="Times New Roman" w:eastAsia="Times New Roman" w:hAnsi="Times New Roman" w:cs="Times New Roman"/>
          <w:b/>
          <w:bCs/>
          <w:sz w:val="24"/>
          <w:szCs w:val="24"/>
          <w:lang w:val="de-DE"/>
        </w:rPr>
      </w:pPr>
    </w:p>
    <w:p w:rsidR="00181CFC" w:rsidRDefault="00181CFC" w:rsidP="00181CFC">
      <w:pPr>
        <w:spacing w:after="0" w:line="240" w:lineRule="auto"/>
        <w:ind w:firstLine="708"/>
        <w:jc w:val="both"/>
        <w:textAlignment w:val="baseline"/>
        <w:rPr>
          <w:rFonts w:ascii="Times New Roman" w:eastAsia="Times New Roman" w:hAnsi="Times New Roman" w:cs="Times New Roman"/>
          <w:b/>
          <w:bCs/>
          <w:sz w:val="24"/>
          <w:szCs w:val="24"/>
        </w:rPr>
      </w:pPr>
    </w:p>
    <w:p w:rsidR="00181CFC" w:rsidRPr="00181CFC" w:rsidRDefault="00181CFC" w:rsidP="00181CFC">
      <w:pPr>
        <w:spacing w:after="0" w:line="240" w:lineRule="auto"/>
        <w:ind w:firstLine="708"/>
        <w:jc w:val="both"/>
        <w:textAlignment w:val="baseline"/>
        <w:rPr>
          <w:rFonts w:ascii="Times New Roman" w:eastAsia="Times New Roman" w:hAnsi="Times New Roman" w:cs="Times New Roman"/>
          <w:b/>
          <w:sz w:val="24"/>
          <w:szCs w:val="24"/>
        </w:rPr>
      </w:pPr>
      <w:r w:rsidRPr="00181CFC">
        <w:rPr>
          <w:rFonts w:ascii="Times New Roman" w:eastAsia="Times New Roman" w:hAnsi="Times New Roman" w:cs="Times New Roman"/>
          <w:b/>
          <w:bCs/>
          <w:sz w:val="24"/>
          <w:szCs w:val="24"/>
        </w:rPr>
        <w:t>Критерии оценки:</w:t>
      </w:r>
    </w:p>
    <w:p w:rsidR="00181CFC" w:rsidRPr="00181CFC" w:rsidRDefault="00181CFC" w:rsidP="00181CFC">
      <w:pPr>
        <w:shd w:val="clear" w:color="auto" w:fill="FFFFFF"/>
        <w:spacing w:after="0" w:line="240" w:lineRule="auto"/>
        <w:ind w:firstLine="708"/>
        <w:jc w:val="both"/>
        <w:rPr>
          <w:rFonts w:ascii="Times New Roman" w:eastAsia="Times New Roman" w:hAnsi="Times New Roman" w:cs="Times New Roman"/>
          <w:sz w:val="24"/>
          <w:szCs w:val="24"/>
        </w:rPr>
      </w:pPr>
      <w:r w:rsidRPr="00181CFC">
        <w:rPr>
          <w:rFonts w:ascii="Times New Roman" w:eastAsia="Times New Roman" w:hAnsi="Times New Roman" w:cs="Times New Roman"/>
          <w:bCs/>
          <w:spacing w:val="-2"/>
          <w:sz w:val="24"/>
          <w:szCs w:val="24"/>
        </w:rPr>
        <w:t xml:space="preserve">– </w:t>
      </w:r>
      <w:r w:rsidRPr="00181CFC">
        <w:rPr>
          <w:rFonts w:ascii="Times New Roman" w:eastAsia="Times New Roman" w:hAnsi="Times New Roman" w:cs="Times New Roman"/>
          <w:b/>
          <w:bCs/>
          <w:spacing w:val="-2"/>
          <w:sz w:val="24"/>
          <w:szCs w:val="24"/>
        </w:rPr>
        <w:t>оценка «отлично»:</w:t>
      </w:r>
      <w:r w:rsidRPr="00181CFC">
        <w:rPr>
          <w:rFonts w:ascii="Times New Roman" w:eastAsia="Times New Roman" w:hAnsi="Times New Roman" w:cs="Times New Roman"/>
          <w:bCs/>
          <w:spacing w:val="-2"/>
          <w:sz w:val="24"/>
          <w:szCs w:val="24"/>
        </w:rPr>
        <w:t xml:space="preserve"> отсутствуют орфографические ошибки, грамматические ошибки, соблюден объем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181CFC" w:rsidRDefault="00181CFC" w:rsidP="00181CFC">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181CFC">
        <w:rPr>
          <w:rFonts w:ascii="Times New Roman" w:eastAsia="Times New Roman" w:hAnsi="Times New Roman" w:cs="Times New Roman"/>
          <w:bCs/>
          <w:spacing w:val="-2"/>
          <w:sz w:val="24"/>
          <w:szCs w:val="24"/>
        </w:rPr>
        <w:t xml:space="preserve">–   </w:t>
      </w:r>
      <w:r w:rsidRPr="00181CFC">
        <w:rPr>
          <w:rFonts w:ascii="Times New Roman" w:eastAsia="Times New Roman" w:hAnsi="Times New Roman" w:cs="Times New Roman"/>
          <w:b/>
          <w:bCs/>
          <w:spacing w:val="-2"/>
          <w:sz w:val="24"/>
          <w:szCs w:val="24"/>
        </w:rPr>
        <w:t>оценка «хорошо»</w:t>
      </w:r>
      <w:r w:rsidRPr="00181CFC">
        <w:rPr>
          <w:rFonts w:ascii="Times New Roman" w:eastAsia="Times New Roman" w:hAnsi="Times New Roman" w:cs="Times New Roman"/>
          <w:bCs/>
          <w:spacing w:val="-2"/>
          <w:sz w:val="24"/>
          <w:szCs w:val="24"/>
        </w:rPr>
        <w:t xml:space="preserve"> – допускаются орфографические и  отдельные грамматические, логические и стилистические погрешности.  Содержание (соблюдение объема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181CFC" w:rsidRDefault="00181CFC" w:rsidP="00181CFC">
      <w:pPr>
        <w:shd w:val="clear" w:color="auto" w:fill="FFFFFF"/>
        <w:spacing w:after="0" w:line="240" w:lineRule="auto"/>
        <w:ind w:firstLine="708"/>
        <w:jc w:val="both"/>
        <w:rPr>
          <w:rFonts w:ascii="Times New Roman" w:eastAsia="Times New Roman" w:hAnsi="Times New Roman" w:cs="Times New Roman"/>
          <w:bCs/>
          <w:spacing w:val="-2"/>
          <w:sz w:val="24"/>
          <w:szCs w:val="24"/>
        </w:rPr>
      </w:pPr>
    </w:p>
    <w:p w:rsidR="00181CFC" w:rsidRPr="00181CFC" w:rsidRDefault="00181CFC" w:rsidP="00181CFC">
      <w:pPr>
        <w:shd w:val="clear" w:color="auto" w:fill="FFFFFF"/>
        <w:spacing w:after="0" w:line="240" w:lineRule="auto"/>
        <w:ind w:firstLine="708"/>
        <w:jc w:val="both"/>
        <w:rPr>
          <w:rFonts w:ascii="Times New Roman" w:eastAsia="Times New Roman" w:hAnsi="Times New Roman" w:cs="Times New Roman"/>
          <w:bCs/>
          <w:spacing w:val="-2"/>
          <w:sz w:val="24"/>
          <w:szCs w:val="24"/>
        </w:rPr>
      </w:pPr>
    </w:p>
    <w:p w:rsidR="00181CFC" w:rsidRPr="00181CFC" w:rsidRDefault="00181CFC" w:rsidP="00181CFC">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181CFC">
        <w:rPr>
          <w:rFonts w:ascii="Times New Roman" w:eastAsia="Times New Roman" w:hAnsi="Times New Roman" w:cs="Times New Roman"/>
          <w:bCs/>
          <w:spacing w:val="-2"/>
          <w:sz w:val="24"/>
          <w:szCs w:val="24"/>
        </w:rPr>
        <w:lastRenderedPageBreak/>
        <w:t xml:space="preserve">–   </w:t>
      </w:r>
      <w:r w:rsidRPr="00181CFC">
        <w:rPr>
          <w:rFonts w:ascii="Times New Roman" w:eastAsia="Times New Roman" w:hAnsi="Times New Roman" w:cs="Times New Roman"/>
          <w:b/>
          <w:bCs/>
          <w:spacing w:val="-2"/>
          <w:sz w:val="24"/>
          <w:szCs w:val="24"/>
        </w:rPr>
        <w:t>оценка «удовлетворительно»</w:t>
      </w:r>
      <w:r w:rsidRPr="00181CFC">
        <w:rPr>
          <w:rFonts w:ascii="Times New Roman" w:eastAsia="Times New Roman" w:hAnsi="Times New Roman" w:cs="Times New Roman"/>
          <w:bCs/>
          <w:spacing w:val="-2"/>
          <w:sz w:val="24"/>
          <w:szCs w:val="24"/>
        </w:rPr>
        <w:t xml:space="preserve"> – наличие твердых знаний в объеме пройденного курса в соответствии с целями обучения, изложение ответов с отдельными ошибками.</w:t>
      </w:r>
    </w:p>
    <w:p w:rsidR="00181CFC" w:rsidRPr="00181CFC" w:rsidRDefault="00181CFC" w:rsidP="00181CFC">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181CFC">
        <w:rPr>
          <w:rFonts w:ascii="Times New Roman" w:eastAsia="Times New Roman" w:hAnsi="Times New Roman" w:cs="Times New Roman"/>
          <w:bCs/>
          <w:spacing w:val="-2"/>
          <w:sz w:val="24"/>
          <w:szCs w:val="24"/>
        </w:rPr>
        <w:t xml:space="preserve">– </w:t>
      </w:r>
      <w:proofErr w:type="gramStart"/>
      <w:r w:rsidRPr="00181CFC">
        <w:rPr>
          <w:rFonts w:ascii="Times New Roman" w:eastAsia="Times New Roman" w:hAnsi="Times New Roman" w:cs="Times New Roman"/>
          <w:b/>
          <w:bCs/>
          <w:spacing w:val="-2"/>
          <w:sz w:val="24"/>
          <w:szCs w:val="24"/>
        </w:rPr>
        <w:t>о</w:t>
      </w:r>
      <w:proofErr w:type="gramEnd"/>
      <w:r w:rsidRPr="00181CFC">
        <w:rPr>
          <w:rFonts w:ascii="Times New Roman" w:eastAsia="Times New Roman" w:hAnsi="Times New Roman" w:cs="Times New Roman"/>
          <w:b/>
          <w:bCs/>
          <w:spacing w:val="-2"/>
          <w:sz w:val="24"/>
          <w:szCs w:val="24"/>
        </w:rPr>
        <w:t>ценка «неудовлетворительно»</w:t>
      </w:r>
      <w:r w:rsidRPr="00181CFC">
        <w:rPr>
          <w:rFonts w:ascii="Times New Roman" w:eastAsia="Times New Roman" w:hAnsi="Times New Roman" w:cs="Times New Roman"/>
          <w:bCs/>
          <w:spacing w:val="-2"/>
          <w:sz w:val="24"/>
          <w:szCs w:val="24"/>
        </w:rPr>
        <w:t xml:space="preserve">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81CFC" w:rsidRPr="00181CFC" w:rsidRDefault="00181CFC" w:rsidP="00181CFC">
      <w:pPr>
        <w:keepNext/>
        <w:keepLines/>
        <w:spacing w:before="480" w:after="0" w:line="240" w:lineRule="auto"/>
        <w:jc w:val="both"/>
        <w:outlineLvl w:val="0"/>
        <w:rPr>
          <w:rFonts w:ascii="Times New Roman" w:eastAsiaTheme="majorEastAsia" w:hAnsi="Times New Roman" w:cs="Times New Roman"/>
          <w:b/>
          <w:bCs/>
          <w:sz w:val="24"/>
          <w:szCs w:val="24"/>
        </w:rPr>
      </w:pPr>
      <w:bookmarkStart w:id="2" w:name="_Toc480487764"/>
      <w:r w:rsidRPr="00181CFC">
        <w:rPr>
          <w:rFonts w:ascii="Times New Roman" w:eastAsiaTheme="majorEastAsia" w:hAnsi="Times New Roman" w:cs="Times New Roman"/>
          <w:b/>
          <w:bCs/>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2"/>
    </w:p>
    <w:p w:rsidR="00181CFC" w:rsidRPr="00181CFC" w:rsidRDefault="00181CFC" w:rsidP="00181CFC">
      <w:pPr>
        <w:spacing w:after="0" w:line="240" w:lineRule="auto"/>
        <w:jc w:val="both"/>
        <w:rPr>
          <w:rFonts w:ascii="Times New Roman" w:eastAsia="Times New Roman" w:hAnsi="Times New Roman" w:cs="Times New Roman"/>
          <w:sz w:val="24"/>
          <w:szCs w:val="24"/>
        </w:rPr>
      </w:pPr>
    </w:p>
    <w:p w:rsidR="00181CFC" w:rsidRPr="00181CFC" w:rsidRDefault="00181CFC" w:rsidP="00181CFC">
      <w:pPr>
        <w:spacing w:after="0" w:line="240" w:lineRule="auto"/>
        <w:ind w:firstLine="708"/>
        <w:jc w:val="both"/>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181CFC" w:rsidRPr="00181CFC" w:rsidRDefault="00181CFC" w:rsidP="00181CFC">
      <w:pPr>
        <w:spacing w:after="0" w:line="240" w:lineRule="auto"/>
        <w:ind w:firstLine="708"/>
        <w:jc w:val="both"/>
        <w:rPr>
          <w:rFonts w:ascii="Times New Roman" w:eastAsia="Times New Roman" w:hAnsi="Times New Roman" w:cs="Times New Roman"/>
          <w:sz w:val="24"/>
          <w:szCs w:val="24"/>
        </w:rPr>
      </w:pPr>
      <w:r w:rsidRPr="00181CFC">
        <w:rPr>
          <w:rFonts w:ascii="Times New Roman" w:eastAsia="Times New Roman" w:hAnsi="Times New Roman" w:cs="Times New Roman"/>
          <w:b/>
          <w:sz w:val="24"/>
          <w:szCs w:val="24"/>
        </w:rPr>
        <w:t xml:space="preserve">Текущий контроль </w:t>
      </w:r>
      <w:r w:rsidRPr="00181CFC">
        <w:rPr>
          <w:rFonts w:ascii="Times New Roman" w:eastAsia="Times New Roman" w:hAnsi="Times New Roman" w:cs="Times New Roman"/>
          <w:sz w:val="24"/>
          <w:szCs w:val="24"/>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181CFC" w:rsidRPr="00181CFC" w:rsidRDefault="00181CFC" w:rsidP="00181CFC">
      <w:pPr>
        <w:spacing w:after="0" w:line="240" w:lineRule="auto"/>
        <w:ind w:firstLine="709"/>
        <w:jc w:val="both"/>
        <w:rPr>
          <w:rFonts w:ascii="Times New Roman" w:eastAsia="Times New Roman" w:hAnsi="Times New Roman" w:cs="Times New Roman"/>
          <w:sz w:val="24"/>
          <w:szCs w:val="24"/>
        </w:rPr>
      </w:pPr>
      <w:r w:rsidRPr="00181CFC">
        <w:rPr>
          <w:rFonts w:ascii="Times New Roman" w:eastAsia="Times New Roman" w:hAnsi="Times New Roman" w:cs="Times New Roman"/>
          <w:b/>
          <w:sz w:val="24"/>
          <w:szCs w:val="24"/>
        </w:rPr>
        <w:t>Промежуточная аттестация</w:t>
      </w:r>
      <w:r w:rsidRPr="00181CFC">
        <w:rPr>
          <w:rFonts w:ascii="Times New Roman" w:eastAsia="Times New Roman" w:hAnsi="Times New Roman" w:cs="Times New Roman"/>
          <w:sz w:val="24"/>
          <w:szCs w:val="24"/>
        </w:rPr>
        <w:t xml:space="preserve"> проводится в форме экзамена, зачета.</w:t>
      </w:r>
    </w:p>
    <w:p w:rsidR="00181CFC" w:rsidRPr="00181CFC" w:rsidRDefault="00181CFC" w:rsidP="00181CFC">
      <w:pPr>
        <w:spacing w:after="0" w:line="240" w:lineRule="auto"/>
        <w:ind w:firstLine="708"/>
        <w:jc w:val="both"/>
        <w:rPr>
          <w:rFonts w:ascii="Times New Roman" w:eastAsia="Times New Roman" w:hAnsi="Times New Roman" w:cs="Times New Roman"/>
          <w:sz w:val="24"/>
          <w:szCs w:val="24"/>
        </w:rPr>
      </w:pPr>
      <w:r w:rsidRPr="00181CFC">
        <w:rPr>
          <w:rFonts w:ascii="Times New Roman" w:eastAsia="Times New Roman" w:hAnsi="Times New Roman" w:cs="Times New Roman"/>
          <w:sz w:val="24"/>
          <w:szCs w:val="24"/>
        </w:rPr>
        <w:t>Зачет проводится по окончании теоретического обучения до начала экзаменационной сессии. 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480810" cy="8895229"/>
            <wp:effectExtent l="0" t="0" r="0" b="0"/>
            <wp:docPr id="4" name="Рисунок 4" descr="C:\Users\semenina.RSEU.000\Desktop\РП 2018\СКАНЫ 2018\ПК перевода немецкий\м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ПК перевода немецкий\му.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181CFC" w:rsidRDefault="00181CFC" w:rsidP="00181CFC">
      <w:pPr>
        <w:spacing w:after="0" w:line="240" w:lineRule="auto"/>
        <w:rPr>
          <w:rFonts w:ascii="Times New Roman" w:eastAsia="Times New Roman" w:hAnsi="Times New Roman" w:cs="Times New Roman"/>
          <w:sz w:val="24"/>
          <w:szCs w:val="24"/>
        </w:rPr>
      </w:pPr>
    </w:p>
    <w:p w:rsidR="00E02700" w:rsidRPr="00E02700" w:rsidRDefault="00E02700" w:rsidP="00E02700">
      <w:pPr>
        <w:widowControl w:val="0"/>
        <w:spacing w:after="0" w:line="240" w:lineRule="auto"/>
        <w:ind w:firstLine="709"/>
        <w:jc w:val="both"/>
        <w:rPr>
          <w:rFonts w:ascii="TimesET" w:eastAsia="Calibri" w:hAnsi="TimesET" w:cs="TimesET"/>
          <w:sz w:val="28"/>
          <w:szCs w:val="28"/>
        </w:rPr>
      </w:pPr>
      <w:r w:rsidRPr="00E02700">
        <w:rPr>
          <w:rFonts w:ascii="TimesET" w:eastAsia="Calibri" w:hAnsi="TimesET" w:cs="TimesET"/>
          <w:sz w:val="28"/>
          <w:szCs w:val="28"/>
        </w:rPr>
        <w:t xml:space="preserve">Методические указания по освоению дисциплины </w:t>
      </w:r>
      <w:r w:rsidRPr="00E02700">
        <w:rPr>
          <w:rFonts w:ascii="Times New Roman" w:eastAsia="Calibri" w:hAnsi="Times New Roman" w:cs="Times New Roman"/>
          <w:i/>
          <w:sz w:val="28"/>
          <w:szCs w:val="28"/>
        </w:rPr>
        <w:t>«</w:t>
      </w:r>
      <w:r w:rsidRPr="00E02700">
        <w:rPr>
          <w:rFonts w:ascii="Times New Roman" w:eastAsia="Calibri" w:hAnsi="Times New Roman" w:cs="TimesET"/>
          <w:i/>
          <w:sz w:val="28"/>
          <w:szCs w:val="28"/>
        </w:rPr>
        <w:t>Практический курс перевода второго иностранного языка (немецкого)</w:t>
      </w:r>
      <w:r w:rsidRPr="00E02700">
        <w:rPr>
          <w:rFonts w:ascii="Times New Roman" w:eastAsia="Calibri" w:hAnsi="Times New Roman" w:cs="Times New Roman"/>
          <w:sz w:val="28"/>
          <w:szCs w:val="28"/>
        </w:rPr>
        <w:t>»</w:t>
      </w:r>
      <w:r w:rsidRPr="00E02700">
        <w:rPr>
          <w:rFonts w:ascii="Times New Roman" w:eastAsia="Calibri" w:hAnsi="Times New Roman" w:cs="Times New Roman"/>
          <w:i/>
          <w:iCs/>
          <w:sz w:val="28"/>
          <w:szCs w:val="28"/>
        </w:rPr>
        <w:t xml:space="preserve"> </w:t>
      </w:r>
      <w:r w:rsidRPr="00E02700">
        <w:rPr>
          <w:rFonts w:ascii="TimesET" w:eastAsia="Calibri" w:hAnsi="TimesET" w:cs="TimesET"/>
          <w:sz w:val="28"/>
          <w:szCs w:val="28"/>
        </w:rPr>
        <w:t xml:space="preserve">адресованы студентам всех форм обучения. </w:t>
      </w:r>
    </w:p>
    <w:p w:rsidR="00E02700" w:rsidRPr="00E02700" w:rsidRDefault="00E02700" w:rsidP="00E02700">
      <w:pPr>
        <w:widowControl w:val="0"/>
        <w:spacing w:after="0" w:line="240" w:lineRule="auto"/>
        <w:ind w:firstLine="708"/>
        <w:jc w:val="both"/>
        <w:rPr>
          <w:rFonts w:ascii="Times New Roman" w:eastAsia="Times New Roman" w:hAnsi="Times New Roman" w:cs="Times New Roman"/>
          <w:sz w:val="28"/>
          <w:szCs w:val="28"/>
        </w:rPr>
      </w:pPr>
      <w:r w:rsidRPr="00E02700">
        <w:rPr>
          <w:rFonts w:ascii="Times New Roman" w:eastAsia="Times New Roman" w:hAnsi="Times New Roman" w:cs="Times New Roman"/>
          <w:sz w:val="28"/>
          <w:szCs w:val="28"/>
        </w:rPr>
        <w:t>Учебным планом по направлению подготовки «45.03.02 Лингвистика» предусмотрены следующие виды занятий:</w:t>
      </w:r>
    </w:p>
    <w:p w:rsidR="00E02700" w:rsidRPr="00E02700" w:rsidRDefault="00E02700" w:rsidP="00E02700">
      <w:pPr>
        <w:widowControl w:val="0"/>
        <w:spacing w:after="0" w:line="240" w:lineRule="auto"/>
        <w:ind w:firstLine="708"/>
        <w:jc w:val="both"/>
        <w:rPr>
          <w:rFonts w:ascii="Times New Roman" w:eastAsia="Times New Roman" w:hAnsi="Times New Roman" w:cs="Times New Roman"/>
          <w:sz w:val="28"/>
          <w:szCs w:val="28"/>
        </w:rPr>
      </w:pPr>
      <w:r w:rsidRPr="00E02700">
        <w:rPr>
          <w:rFonts w:ascii="Times New Roman" w:eastAsia="Times New Roman" w:hAnsi="Times New Roman" w:cs="Times New Roman"/>
          <w:sz w:val="28"/>
          <w:szCs w:val="28"/>
        </w:rPr>
        <w:t>- практические занятия.</w:t>
      </w:r>
    </w:p>
    <w:p w:rsidR="00E02700" w:rsidRPr="00E02700" w:rsidRDefault="00E02700" w:rsidP="00E02700">
      <w:pPr>
        <w:widowControl w:val="0"/>
        <w:spacing w:after="0" w:line="240" w:lineRule="auto"/>
        <w:ind w:firstLine="708"/>
        <w:jc w:val="both"/>
        <w:rPr>
          <w:rFonts w:ascii="Times New Roman" w:eastAsia="Times New Roman" w:hAnsi="Times New Roman" w:cs="Times New Roman"/>
          <w:sz w:val="28"/>
          <w:szCs w:val="28"/>
        </w:rPr>
      </w:pPr>
      <w:r w:rsidRPr="00E02700">
        <w:rPr>
          <w:rFonts w:ascii="Times New Roman" w:eastAsia="Times New Roman" w:hAnsi="Times New Roman" w:cs="Times New Roman"/>
          <w:sz w:val="28"/>
          <w:szCs w:val="28"/>
        </w:rPr>
        <w:t xml:space="preserve">В ходе практических занятий углубляются и закрепляются знания студентов, развиваются навыки различных аспектов перевода в паре «немецкий/русский языки», </w:t>
      </w:r>
      <w:proofErr w:type="spellStart"/>
      <w:r w:rsidRPr="00E02700">
        <w:rPr>
          <w:rFonts w:ascii="Times New Roman" w:eastAsia="Times New Roman" w:hAnsi="Times New Roman" w:cs="Times New Roman"/>
          <w:sz w:val="28"/>
          <w:szCs w:val="28"/>
        </w:rPr>
        <w:t>предпереводческого</w:t>
      </w:r>
      <w:proofErr w:type="spellEnd"/>
      <w:r w:rsidRPr="00E02700">
        <w:rPr>
          <w:rFonts w:ascii="Times New Roman" w:eastAsia="Times New Roman" w:hAnsi="Times New Roman" w:cs="Times New Roman"/>
          <w:sz w:val="28"/>
          <w:szCs w:val="28"/>
        </w:rPr>
        <w:t xml:space="preserve"> анализа текста, умение самостоятельно изучать литературу, анализировать практику.</w:t>
      </w:r>
    </w:p>
    <w:p w:rsidR="00E02700" w:rsidRPr="00E02700" w:rsidRDefault="00E02700" w:rsidP="00E02700">
      <w:pPr>
        <w:widowControl w:val="0"/>
        <w:spacing w:after="0" w:line="240" w:lineRule="auto"/>
        <w:ind w:firstLine="708"/>
        <w:jc w:val="both"/>
        <w:rPr>
          <w:rFonts w:ascii="Times New Roman" w:eastAsia="Times New Roman" w:hAnsi="Times New Roman" w:cs="Times New Roman"/>
          <w:sz w:val="28"/>
          <w:szCs w:val="28"/>
        </w:rPr>
      </w:pPr>
      <w:r w:rsidRPr="00E02700">
        <w:rPr>
          <w:rFonts w:ascii="Times New Roman" w:eastAsia="Times New Roman" w:hAnsi="Times New Roman" w:cs="Times New Roman"/>
          <w:sz w:val="28"/>
          <w:szCs w:val="28"/>
        </w:rPr>
        <w:t xml:space="preserve">При подготовке к практическим занятиям каждый студент должен: </w:t>
      </w:r>
    </w:p>
    <w:p w:rsidR="00E02700" w:rsidRPr="00E02700" w:rsidRDefault="00E02700" w:rsidP="00E02700">
      <w:pPr>
        <w:widowControl w:val="0"/>
        <w:spacing w:after="0" w:line="240" w:lineRule="auto"/>
        <w:ind w:firstLine="708"/>
        <w:jc w:val="both"/>
        <w:rPr>
          <w:rFonts w:ascii="Times New Roman" w:eastAsia="Times New Roman" w:hAnsi="Times New Roman" w:cs="Times New Roman"/>
          <w:sz w:val="28"/>
          <w:szCs w:val="28"/>
        </w:rPr>
      </w:pPr>
      <w:r w:rsidRPr="00E02700">
        <w:rPr>
          <w:rFonts w:ascii="Times New Roman" w:eastAsia="Times New Roman" w:hAnsi="Times New Roman" w:cs="Times New Roman"/>
          <w:sz w:val="28"/>
          <w:szCs w:val="28"/>
        </w:rPr>
        <w:t xml:space="preserve">– изучить рекомендованную учебную литературу; </w:t>
      </w:r>
    </w:p>
    <w:p w:rsidR="00E02700" w:rsidRPr="00E02700" w:rsidRDefault="00E02700" w:rsidP="00E02700">
      <w:pPr>
        <w:widowControl w:val="0"/>
        <w:spacing w:after="0" w:line="240" w:lineRule="auto"/>
        <w:ind w:firstLine="708"/>
        <w:jc w:val="both"/>
        <w:rPr>
          <w:rFonts w:ascii="Times New Roman" w:eastAsia="Times New Roman" w:hAnsi="Times New Roman" w:cs="Times New Roman"/>
          <w:sz w:val="28"/>
          <w:szCs w:val="28"/>
        </w:rPr>
      </w:pPr>
      <w:r w:rsidRPr="00E02700">
        <w:rPr>
          <w:rFonts w:ascii="Times New Roman" w:eastAsia="Times New Roman" w:hAnsi="Times New Roman" w:cs="Times New Roman"/>
          <w:sz w:val="28"/>
          <w:szCs w:val="28"/>
        </w:rPr>
        <w:t xml:space="preserve">– подготовить ответы на все вопросы по изучаемой теме; </w:t>
      </w:r>
    </w:p>
    <w:p w:rsidR="00E02700" w:rsidRPr="00E02700" w:rsidRDefault="00E02700" w:rsidP="00E02700">
      <w:pPr>
        <w:widowControl w:val="0"/>
        <w:spacing w:after="0" w:line="240" w:lineRule="auto"/>
        <w:ind w:firstLine="708"/>
        <w:jc w:val="both"/>
        <w:rPr>
          <w:rFonts w:ascii="Times New Roman" w:eastAsia="Times New Roman" w:hAnsi="Times New Roman" w:cs="Times New Roman"/>
          <w:sz w:val="28"/>
          <w:szCs w:val="28"/>
        </w:rPr>
      </w:pPr>
      <w:r w:rsidRPr="00E02700">
        <w:rPr>
          <w:rFonts w:ascii="Times New Roman" w:eastAsia="Times New Roman" w:hAnsi="Times New Roman" w:cs="Times New Roman"/>
          <w:sz w:val="28"/>
          <w:szCs w:val="28"/>
        </w:rPr>
        <w:t xml:space="preserve">– письменно решить домашнее задание, рекомендованные преподавателем при изучении каждой темы. </w:t>
      </w:r>
    </w:p>
    <w:p w:rsidR="00E02700" w:rsidRPr="00E02700" w:rsidRDefault="00E02700" w:rsidP="00E02700">
      <w:pPr>
        <w:widowControl w:val="0"/>
        <w:spacing w:after="0" w:line="240" w:lineRule="auto"/>
        <w:ind w:firstLine="708"/>
        <w:jc w:val="both"/>
        <w:rPr>
          <w:rFonts w:ascii="Times New Roman" w:eastAsia="Times New Roman" w:hAnsi="Times New Roman" w:cs="Times New Roman"/>
          <w:sz w:val="28"/>
          <w:szCs w:val="28"/>
        </w:rPr>
      </w:pPr>
      <w:r w:rsidRPr="00E02700">
        <w:rPr>
          <w:rFonts w:ascii="Times New Roman" w:eastAsia="Times New Roman" w:hAnsi="Times New Roman" w:cs="Times New Roman"/>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E02700" w:rsidRPr="00E02700" w:rsidRDefault="00E02700" w:rsidP="00E02700">
      <w:pPr>
        <w:widowControl w:val="0"/>
        <w:spacing w:after="0" w:line="240" w:lineRule="auto"/>
        <w:ind w:firstLine="708"/>
        <w:jc w:val="both"/>
        <w:rPr>
          <w:rFonts w:ascii="Times New Roman" w:eastAsia="Times New Roman" w:hAnsi="Times New Roman" w:cs="Times New Roman"/>
          <w:color w:val="808080"/>
          <w:sz w:val="28"/>
          <w:szCs w:val="28"/>
        </w:rPr>
      </w:pPr>
      <w:r w:rsidRPr="00E02700">
        <w:rPr>
          <w:rFonts w:ascii="Times New Roman" w:eastAsia="Times New Roman" w:hAnsi="Times New Roman" w:cs="Times New Roman"/>
          <w:sz w:val="28"/>
          <w:szCs w:val="28"/>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E02700">
        <w:rPr>
          <w:rFonts w:ascii="Times New Roman" w:eastAsia="Times New Roman" w:hAnsi="Times New Roman" w:cs="Times New Roman"/>
          <w:color w:val="808080"/>
          <w:sz w:val="28"/>
          <w:szCs w:val="28"/>
        </w:rPr>
        <w:t xml:space="preserve"> </w:t>
      </w:r>
    </w:p>
    <w:p w:rsidR="00E02700" w:rsidRPr="00E02700" w:rsidRDefault="00E02700" w:rsidP="00E02700">
      <w:pPr>
        <w:widowControl w:val="0"/>
        <w:spacing w:after="0" w:line="240" w:lineRule="auto"/>
        <w:ind w:firstLine="708"/>
        <w:jc w:val="both"/>
        <w:rPr>
          <w:rFonts w:ascii="Times New Roman" w:eastAsia="Times New Roman" w:hAnsi="Times New Roman" w:cs="Times New Roman"/>
          <w:color w:val="808080"/>
          <w:sz w:val="28"/>
          <w:szCs w:val="28"/>
        </w:rPr>
      </w:pPr>
      <w:r w:rsidRPr="00E02700">
        <w:rPr>
          <w:rFonts w:ascii="Times New Roman" w:eastAsia="Times New Roman" w:hAnsi="Times New Roman" w:cs="Times New Roman"/>
          <w:sz w:val="28"/>
          <w:szCs w:val="28"/>
        </w:rPr>
        <w:t xml:space="preserve">При реализации различных видов учебной работы используются разнообразные (в </w:t>
      </w:r>
      <w:proofErr w:type="spellStart"/>
      <w:r w:rsidRPr="00E02700">
        <w:rPr>
          <w:rFonts w:ascii="Times New Roman" w:eastAsia="Times New Roman" w:hAnsi="Times New Roman" w:cs="Times New Roman"/>
          <w:sz w:val="28"/>
          <w:szCs w:val="28"/>
        </w:rPr>
        <w:t>т.ч</w:t>
      </w:r>
      <w:proofErr w:type="spellEnd"/>
      <w:r w:rsidRPr="00E02700">
        <w:rPr>
          <w:rFonts w:ascii="Times New Roman" w:eastAsia="Times New Roman" w:hAnsi="Times New Roman" w:cs="Times New Roman"/>
          <w:sz w:val="28"/>
          <w:szCs w:val="28"/>
        </w:rPr>
        <w:t>. интерактивные) методы обучения, в частности:</w:t>
      </w:r>
      <w:r w:rsidRPr="00E02700">
        <w:rPr>
          <w:rFonts w:ascii="Times New Roman" w:eastAsia="Times New Roman" w:hAnsi="Times New Roman" w:cs="Times New Roman"/>
          <w:color w:val="808080"/>
          <w:sz w:val="28"/>
          <w:szCs w:val="28"/>
        </w:rPr>
        <w:t xml:space="preserve"> </w:t>
      </w:r>
    </w:p>
    <w:p w:rsidR="00E02700" w:rsidRPr="00E02700" w:rsidRDefault="00E02700" w:rsidP="00E02700">
      <w:pPr>
        <w:widowControl w:val="0"/>
        <w:spacing w:after="0" w:line="240" w:lineRule="auto"/>
        <w:ind w:firstLine="708"/>
        <w:jc w:val="both"/>
        <w:rPr>
          <w:rFonts w:ascii="Times New Roman" w:eastAsia="Times New Roman" w:hAnsi="Times New Roman" w:cs="Times New Roman"/>
          <w:sz w:val="28"/>
          <w:szCs w:val="28"/>
        </w:rPr>
      </w:pPr>
      <w:r w:rsidRPr="00E02700">
        <w:rPr>
          <w:rFonts w:ascii="Times New Roman" w:eastAsia="Times New Roman" w:hAnsi="Times New Roman" w:cs="Times New Roman"/>
          <w:sz w:val="28"/>
          <w:szCs w:val="28"/>
        </w:rPr>
        <w:t>- интерактивная доска для подготовки и проведения практических занятий.</w:t>
      </w:r>
    </w:p>
    <w:p w:rsidR="00E02700" w:rsidRPr="00E02700" w:rsidRDefault="00E02700" w:rsidP="00E02700">
      <w:pPr>
        <w:widowControl w:val="0"/>
        <w:spacing w:after="0" w:line="240" w:lineRule="auto"/>
        <w:ind w:firstLine="708"/>
        <w:jc w:val="both"/>
        <w:rPr>
          <w:rFonts w:ascii="Times New Roman" w:eastAsia="Times New Roman" w:hAnsi="Times New Roman" w:cs="Times New Roman"/>
          <w:color w:val="808080"/>
          <w:sz w:val="28"/>
          <w:szCs w:val="28"/>
        </w:rPr>
      </w:pPr>
      <w:r w:rsidRPr="00E02700">
        <w:rPr>
          <w:rFonts w:ascii="Times New Roman" w:eastAsia="Times New Roman" w:hAnsi="Times New Roman" w:cs="Times New Roman"/>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E02700">
        <w:rPr>
          <w:rFonts w:ascii="Times New Roman" w:eastAsia="Times New Roman" w:hAnsi="Times New Roman" w:cs="Times New Roman"/>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E02700" w:rsidRPr="00E02700" w:rsidRDefault="00E02700" w:rsidP="00E02700">
      <w:pPr>
        <w:spacing w:after="0" w:line="240" w:lineRule="auto"/>
        <w:rPr>
          <w:rFonts w:ascii="Times New Roman" w:eastAsia="Times New Roman" w:hAnsi="Times New Roman" w:cs="Times New Roman"/>
          <w:sz w:val="24"/>
          <w:szCs w:val="24"/>
        </w:rPr>
      </w:pPr>
    </w:p>
    <w:p w:rsidR="00181CFC" w:rsidRPr="00181CFC" w:rsidRDefault="00181CFC" w:rsidP="00181CFC">
      <w:pPr>
        <w:spacing w:after="0" w:line="240" w:lineRule="auto"/>
        <w:rPr>
          <w:rFonts w:ascii="Times New Roman" w:eastAsia="Times New Roman" w:hAnsi="Times New Roman" w:cs="Times New Roman"/>
          <w:sz w:val="24"/>
          <w:szCs w:val="24"/>
        </w:rPr>
      </w:pPr>
      <w:bookmarkStart w:id="3" w:name="_GoBack"/>
      <w:bookmarkEnd w:id="3"/>
    </w:p>
    <w:p w:rsidR="00181CFC" w:rsidRPr="006372DD" w:rsidRDefault="00181CFC"/>
    <w:sectPr w:rsidR="00181CFC" w:rsidRPr="006372D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3DAA627F"/>
    <w:multiLevelType w:val="hybridMultilevel"/>
    <w:tmpl w:val="E2CC2C4C"/>
    <w:lvl w:ilvl="0" w:tplc="EF4CB836">
      <w:numFmt w:val="bullet"/>
      <w:lvlText w:val=""/>
      <w:lvlJc w:val="left"/>
      <w:pPr>
        <w:ind w:left="1080" w:hanging="1080"/>
      </w:pPr>
      <w:rPr>
        <w:rFonts w:ascii="Symbol" w:eastAsia="Symbol" w:hAnsi="Symbol" w:cs="Symbol" w:hint="default"/>
        <w:w w:val="99"/>
        <w:sz w:val="20"/>
        <w:szCs w:val="20"/>
      </w:rPr>
    </w:lvl>
    <w:lvl w:ilvl="1" w:tplc="931E7C8E">
      <w:numFmt w:val="bullet"/>
      <w:lvlText w:val="•"/>
      <w:lvlJc w:val="left"/>
      <w:pPr>
        <w:ind w:left="1406" w:hanging="1080"/>
      </w:pPr>
      <w:rPr>
        <w:rFonts w:hint="default"/>
      </w:rPr>
    </w:lvl>
    <w:lvl w:ilvl="2" w:tplc="EF96ECA4">
      <w:numFmt w:val="bullet"/>
      <w:lvlText w:val="•"/>
      <w:lvlJc w:val="left"/>
      <w:pPr>
        <w:ind w:left="2353" w:hanging="1080"/>
      </w:pPr>
      <w:rPr>
        <w:rFonts w:hint="default"/>
      </w:rPr>
    </w:lvl>
    <w:lvl w:ilvl="3" w:tplc="130E3BE8">
      <w:numFmt w:val="bullet"/>
      <w:lvlText w:val="•"/>
      <w:lvlJc w:val="left"/>
      <w:pPr>
        <w:ind w:left="3299" w:hanging="1080"/>
      </w:pPr>
      <w:rPr>
        <w:rFonts w:hint="default"/>
      </w:rPr>
    </w:lvl>
    <w:lvl w:ilvl="4" w:tplc="8604A6FC">
      <w:numFmt w:val="bullet"/>
      <w:lvlText w:val="•"/>
      <w:lvlJc w:val="left"/>
      <w:pPr>
        <w:ind w:left="4246" w:hanging="1080"/>
      </w:pPr>
      <w:rPr>
        <w:rFonts w:hint="default"/>
      </w:rPr>
    </w:lvl>
    <w:lvl w:ilvl="5" w:tplc="BD40B0F8">
      <w:numFmt w:val="bullet"/>
      <w:lvlText w:val="•"/>
      <w:lvlJc w:val="left"/>
      <w:pPr>
        <w:ind w:left="5193" w:hanging="1080"/>
      </w:pPr>
      <w:rPr>
        <w:rFonts w:hint="default"/>
      </w:rPr>
    </w:lvl>
    <w:lvl w:ilvl="6" w:tplc="B0FC2674">
      <w:numFmt w:val="bullet"/>
      <w:lvlText w:val="•"/>
      <w:lvlJc w:val="left"/>
      <w:pPr>
        <w:ind w:left="6139" w:hanging="1080"/>
      </w:pPr>
      <w:rPr>
        <w:rFonts w:hint="default"/>
      </w:rPr>
    </w:lvl>
    <w:lvl w:ilvl="7" w:tplc="B406020C">
      <w:numFmt w:val="bullet"/>
      <w:lvlText w:val="•"/>
      <w:lvlJc w:val="left"/>
      <w:pPr>
        <w:ind w:left="7086" w:hanging="1080"/>
      </w:pPr>
      <w:rPr>
        <w:rFonts w:hint="default"/>
      </w:rPr>
    </w:lvl>
    <w:lvl w:ilvl="8" w:tplc="E75C79A4">
      <w:numFmt w:val="bullet"/>
      <w:lvlText w:val="•"/>
      <w:lvlJc w:val="left"/>
      <w:pPr>
        <w:ind w:left="8033" w:hanging="108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81CFC"/>
    <w:rsid w:val="001F0BC7"/>
    <w:rsid w:val="006372DD"/>
    <w:rsid w:val="008E15A3"/>
    <w:rsid w:val="00D31453"/>
    <w:rsid w:val="00E02700"/>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372DD"/>
    <w:rPr>
      <w:color w:val="0000FF" w:themeColor="hyperlink"/>
      <w:u w:val="single"/>
    </w:rPr>
  </w:style>
  <w:style w:type="paragraph" w:styleId="a4">
    <w:name w:val="Balloon Text"/>
    <w:basedOn w:val="a"/>
    <w:link w:val="a5"/>
    <w:uiPriority w:val="99"/>
    <w:semiHidden/>
    <w:unhideWhenUsed/>
    <w:rsid w:val="00181C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1CFC"/>
    <w:rPr>
      <w:rFonts w:ascii="Tahoma" w:hAnsi="Tahoma" w:cs="Tahoma"/>
      <w:sz w:val="16"/>
      <w:szCs w:val="16"/>
    </w:rPr>
  </w:style>
  <w:style w:type="table" w:styleId="a6">
    <w:name w:val="Table Grid"/>
    <w:basedOn w:val="a1"/>
    <w:uiPriority w:val="99"/>
    <w:rsid w:val="00181CF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372DD"/>
    <w:rPr>
      <w:color w:val="0000FF" w:themeColor="hyperlink"/>
      <w:u w:val="single"/>
    </w:rPr>
  </w:style>
  <w:style w:type="paragraph" w:styleId="a4">
    <w:name w:val="Balloon Text"/>
    <w:basedOn w:val="a"/>
    <w:link w:val="a5"/>
    <w:uiPriority w:val="99"/>
    <w:semiHidden/>
    <w:unhideWhenUsed/>
    <w:rsid w:val="00181C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1CFC"/>
    <w:rPr>
      <w:rFonts w:ascii="Tahoma" w:hAnsi="Tahoma" w:cs="Tahoma"/>
      <w:sz w:val="16"/>
      <w:szCs w:val="16"/>
    </w:rPr>
  </w:style>
  <w:style w:type="table" w:styleId="a6">
    <w:name w:val="Table Grid"/>
    <w:basedOn w:val="a1"/>
    <w:uiPriority w:val="99"/>
    <w:rsid w:val="00181CF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biblioclu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6577</Words>
  <Characters>37493</Characters>
  <Application>Microsoft Office Word</Application>
  <DocSecurity>0</DocSecurity>
  <Lines>312</Lines>
  <Paragraphs>87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2018-2019_45_03_02_02_1_plx_Практический курс перевода второго иностранного языка (немецкого)</vt:lpstr>
      <vt:lpstr>Лист1</vt:lpstr>
    </vt:vector>
  </TitlesOfParts>
  <Company/>
  <LinksUpToDate>false</LinksUpToDate>
  <CharactersWithSpaces>43983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2018-2019_45_03_02_02_1_plx_Практический курс перевода второго иностранного языка (немецкого)</dc:title>
  <dc:creator>FastReport.NET</dc:creator>
  <cp:lastModifiedBy>Виктория Н. Семенина</cp:lastModifiedBy>
  <cp:revision>2</cp:revision>
  <cp:lastPrinted>2018-08-23T08:16:00Z</cp:lastPrinted>
  <dcterms:created xsi:type="dcterms:W3CDTF">2018-09-27T08:53:00Z</dcterms:created>
  <dcterms:modified xsi:type="dcterms:W3CDTF">2018-09-27T08:53:00Z</dcterms:modified>
</cp:coreProperties>
</file>