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7" w:rsidRDefault="00395517">
      <w:pPr>
        <w:rPr>
          <w:sz w:val="0"/>
          <w:szCs w:val="0"/>
        </w:rPr>
      </w:pPr>
    </w:p>
    <w:p w:rsidR="00E67AC0" w:rsidRDefault="00E67AC0">
      <w:r>
        <w:rPr>
          <w:noProof/>
        </w:rPr>
        <w:drawing>
          <wp:inline distT="0" distB="0" distL="0" distR="0">
            <wp:extent cx="6483985" cy="8906510"/>
            <wp:effectExtent l="0" t="0" r="0" b="8890"/>
            <wp:docPr id="1" name="Рисунок 1" descr="\\Fileserver.rseu.ru\free$\423 кафедра ФМиФР\Вика Скрипова\РАЗМЕЩЕНИЕ\06.10.2018\РПД\Оч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РАЗМЕЩЕНИЕ\06.10.2018\РПД\Очка\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C0" w:rsidRDefault="00E67AC0">
      <w:r>
        <w:br w:type="page"/>
      </w:r>
    </w:p>
    <w:p w:rsidR="00E67AC0" w:rsidRDefault="00E67AC0">
      <w:r>
        <w:rPr>
          <w:noProof/>
        </w:rPr>
        <w:lastRenderedPageBreak/>
        <w:drawing>
          <wp:inline distT="0" distB="0" distL="0" distR="0">
            <wp:extent cx="6483985" cy="8906510"/>
            <wp:effectExtent l="0" t="0" r="0" b="8890"/>
            <wp:docPr id="2" name="Рисунок 2" descr="\\Fileserver.rseu.ru\free$\423 кафедра ФМиФР\Вика Скрипова\РАЗМЕЩЕНИЕ\06.10.2018\РПД\Очка\2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6.10.2018\РПД\Очка\2о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950"/>
        <w:gridCol w:w="896"/>
        <w:gridCol w:w="131"/>
        <w:gridCol w:w="621"/>
        <w:gridCol w:w="131"/>
        <w:gridCol w:w="783"/>
        <w:gridCol w:w="785"/>
        <w:gridCol w:w="2997"/>
        <w:gridCol w:w="381"/>
        <w:gridCol w:w="968"/>
        <w:gridCol w:w="908"/>
      </w:tblGrid>
      <w:tr w:rsidR="00395517" w:rsidTr="00E67AC0">
        <w:trPr>
          <w:trHeight w:hRule="exact" w:val="555"/>
        </w:trPr>
        <w:tc>
          <w:tcPr>
            <w:tcW w:w="132" w:type="dxa"/>
          </w:tcPr>
          <w:p w:rsidR="00395517" w:rsidRDefault="00395517"/>
        </w:tc>
        <w:tc>
          <w:tcPr>
            <w:tcW w:w="978" w:type="dxa"/>
          </w:tcPr>
          <w:p w:rsidR="00395517" w:rsidRDefault="00395517"/>
        </w:tc>
        <w:tc>
          <w:tcPr>
            <w:tcW w:w="944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665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817" w:type="dxa"/>
          </w:tcPr>
          <w:p w:rsidR="00395517" w:rsidRDefault="00395517"/>
        </w:tc>
        <w:tc>
          <w:tcPr>
            <w:tcW w:w="823" w:type="dxa"/>
          </w:tcPr>
          <w:p w:rsidR="00395517" w:rsidRDefault="00395517"/>
        </w:tc>
        <w:tc>
          <w:tcPr>
            <w:tcW w:w="3197" w:type="dxa"/>
          </w:tcPr>
          <w:p w:rsidR="00395517" w:rsidRDefault="00395517"/>
        </w:tc>
        <w:tc>
          <w:tcPr>
            <w:tcW w:w="403" w:type="dxa"/>
          </w:tcPr>
          <w:p w:rsidR="00395517" w:rsidRDefault="00395517"/>
        </w:tc>
        <w:tc>
          <w:tcPr>
            <w:tcW w:w="1050" w:type="dxa"/>
          </w:tcPr>
          <w:p w:rsidR="00395517" w:rsidRDefault="00395517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95517" w:rsidTr="00E67AC0">
        <w:trPr>
          <w:trHeight w:hRule="exact" w:val="138"/>
        </w:trPr>
        <w:tc>
          <w:tcPr>
            <w:tcW w:w="132" w:type="dxa"/>
          </w:tcPr>
          <w:p w:rsidR="00395517" w:rsidRDefault="00395517"/>
        </w:tc>
        <w:tc>
          <w:tcPr>
            <w:tcW w:w="978" w:type="dxa"/>
          </w:tcPr>
          <w:p w:rsidR="00395517" w:rsidRDefault="00395517"/>
        </w:tc>
        <w:tc>
          <w:tcPr>
            <w:tcW w:w="944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665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817" w:type="dxa"/>
          </w:tcPr>
          <w:p w:rsidR="00395517" w:rsidRDefault="00395517"/>
        </w:tc>
        <w:tc>
          <w:tcPr>
            <w:tcW w:w="823" w:type="dxa"/>
          </w:tcPr>
          <w:p w:rsidR="00395517" w:rsidRDefault="00395517"/>
        </w:tc>
        <w:tc>
          <w:tcPr>
            <w:tcW w:w="3197" w:type="dxa"/>
          </w:tcPr>
          <w:p w:rsidR="00395517" w:rsidRDefault="00395517"/>
        </w:tc>
        <w:tc>
          <w:tcPr>
            <w:tcW w:w="403" w:type="dxa"/>
          </w:tcPr>
          <w:p w:rsidR="00395517" w:rsidRDefault="00395517"/>
        </w:tc>
        <w:tc>
          <w:tcPr>
            <w:tcW w:w="1050" w:type="dxa"/>
          </w:tcPr>
          <w:p w:rsidR="00395517" w:rsidRDefault="00395517"/>
        </w:tc>
        <w:tc>
          <w:tcPr>
            <w:tcW w:w="957" w:type="dxa"/>
          </w:tcPr>
          <w:p w:rsidR="00395517" w:rsidRDefault="00395517"/>
        </w:tc>
      </w:tr>
      <w:tr w:rsidR="00395517" w:rsidTr="00E67AC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5517" w:rsidRDefault="00395517"/>
        </w:tc>
      </w:tr>
      <w:tr w:rsidR="00395517" w:rsidTr="00E67AC0">
        <w:trPr>
          <w:trHeight w:hRule="exact" w:val="13"/>
        </w:trPr>
        <w:tc>
          <w:tcPr>
            <w:tcW w:w="132" w:type="dxa"/>
          </w:tcPr>
          <w:p w:rsidR="00395517" w:rsidRDefault="00395517"/>
        </w:tc>
        <w:tc>
          <w:tcPr>
            <w:tcW w:w="978" w:type="dxa"/>
          </w:tcPr>
          <w:p w:rsidR="00395517" w:rsidRDefault="00395517"/>
        </w:tc>
        <w:tc>
          <w:tcPr>
            <w:tcW w:w="944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665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817" w:type="dxa"/>
          </w:tcPr>
          <w:p w:rsidR="00395517" w:rsidRDefault="00395517"/>
        </w:tc>
        <w:tc>
          <w:tcPr>
            <w:tcW w:w="823" w:type="dxa"/>
          </w:tcPr>
          <w:p w:rsidR="00395517" w:rsidRDefault="00395517"/>
        </w:tc>
        <w:tc>
          <w:tcPr>
            <w:tcW w:w="3197" w:type="dxa"/>
          </w:tcPr>
          <w:p w:rsidR="00395517" w:rsidRDefault="00395517"/>
        </w:tc>
        <w:tc>
          <w:tcPr>
            <w:tcW w:w="403" w:type="dxa"/>
          </w:tcPr>
          <w:p w:rsidR="00395517" w:rsidRDefault="00395517"/>
        </w:tc>
        <w:tc>
          <w:tcPr>
            <w:tcW w:w="1050" w:type="dxa"/>
          </w:tcPr>
          <w:p w:rsidR="00395517" w:rsidRDefault="00395517"/>
        </w:tc>
        <w:tc>
          <w:tcPr>
            <w:tcW w:w="957" w:type="dxa"/>
          </w:tcPr>
          <w:p w:rsidR="00395517" w:rsidRDefault="00395517"/>
        </w:tc>
      </w:tr>
      <w:tr w:rsidR="00395517" w:rsidTr="00E67AC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5517" w:rsidRDefault="00395517"/>
        </w:tc>
      </w:tr>
      <w:tr w:rsidR="00395517" w:rsidTr="00E67AC0">
        <w:trPr>
          <w:trHeight w:hRule="exact" w:val="96"/>
        </w:trPr>
        <w:tc>
          <w:tcPr>
            <w:tcW w:w="132" w:type="dxa"/>
          </w:tcPr>
          <w:p w:rsidR="00395517" w:rsidRDefault="00395517"/>
        </w:tc>
        <w:tc>
          <w:tcPr>
            <w:tcW w:w="978" w:type="dxa"/>
          </w:tcPr>
          <w:p w:rsidR="00395517" w:rsidRDefault="00395517"/>
        </w:tc>
        <w:tc>
          <w:tcPr>
            <w:tcW w:w="944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665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817" w:type="dxa"/>
          </w:tcPr>
          <w:p w:rsidR="00395517" w:rsidRDefault="00395517"/>
        </w:tc>
        <w:tc>
          <w:tcPr>
            <w:tcW w:w="823" w:type="dxa"/>
          </w:tcPr>
          <w:p w:rsidR="00395517" w:rsidRDefault="00395517"/>
        </w:tc>
        <w:tc>
          <w:tcPr>
            <w:tcW w:w="3197" w:type="dxa"/>
          </w:tcPr>
          <w:p w:rsidR="00395517" w:rsidRDefault="00395517"/>
        </w:tc>
        <w:tc>
          <w:tcPr>
            <w:tcW w:w="403" w:type="dxa"/>
          </w:tcPr>
          <w:p w:rsidR="00395517" w:rsidRDefault="00395517"/>
        </w:tc>
        <w:tc>
          <w:tcPr>
            <w:tcW w:w="1050" w:type="dxa"/>
          </w:tcPr>
          <w:p w:rsidR="00395517" w:rsidRDefault="00395517"/>
        </w:tc>
        <w:tc>
          <w:tcPr>
            <w:tcW w:w="957" w:type="dxa"/>
          </w:tcPr>
          <w:p w:rsidR="00395517" w:rsidRDefault="00395517"/>
        </w:tc>
      </w:tr>
      <w:tr w:rsidR="00395517" w:rsidRPr="003F668C" w:rsidTr="00E67AC0">
        <w:trPr>
          <w:trHeight w:hRule="exact" w:val="478"/>
        </w:trPr>
        <w:tc>
          <w:tcPr>
            <w:tcW w:w="132" w:type="dxa"/>
          </w:tcPr>
          <w:p w:rsidR="00395517" w:rsidRDefault="00395517"/>
        </w:tc>
        <w:tc>
          <w:tcPr>
            <w:tcW w:w="978" w:type="dxa"/>
          </w:tcPr>
          <w:p w:rsidR="00395517" w:rsidRDefault="00395517"/>
        </w:tc>
        <w:tc>
          <w:tcPr>
            <w:tcW w:w="944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665" w:type="dxa"/>
          </w:tcPr>
          <w:p w:rsidR="00395517" w:rsidRDefault="00395517"/>
        </w:tc>
        <w:tc>
          <w:tcPr>
            <w:tcW w:w="137" w:type="dxa"/>
          </w:tcPr>
          <w:p w:rsidR="00395517" w:rsidRDefault="00395517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416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542"/>
        </w:trPr>
        <w:tc>
          <w:tcPr>
            <w:tcW w:w="132" w:type="dxa"/>
          </w:tcPr>
          <w:p w:rsidR="00395517" w:rsidRPr="00C75E9D" w:rsidRDefault="00395517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Tr="00E67AC0">
        <w:trPr>
          <w:trHeight w:hRule="exact" w:val="277"/>
        </w:trPr>
        <w:tc>
          <w:tcPr>
            <w:tcW w:w="132" w:type="dxa"/>
          </w:tcPr>
          <w:p w:rsidR="00395517" w:rsidRPr="00C75E9D" w:rsidRDefault="00395517"/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95517" w:rsidRPr="003F668C" w:rsidTr="00E67AC0">
        <w:trPr>
          <w:trHeight w:hRule="exact" w:val="439"/>
        </w:trPr>
        <w:tc>
          <w:tcPr>
            <w:tcW w:w="132" w:type="dxa"/>
          </w:tcPr>
          <w:p w:rsidR="00395517" w:rsidRDefault="00395517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BB5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395517" w:rsidTr="00E67AC0">
        <w:trPr>
          <w:trHeight w:hRule="exact" w:val="138"/>
        </w:trPr>
        <w:tc>
          <w:tcPr>
            <w:tcW w:w="132" w:type="dxa"/>
          </w:tcPr>
          <w:p w:rsidR="00395517" w:rsidRPr="00C75E9D" w:rsidRDefault="00395517"/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>
            <w:pPr>
              <w:spacing w:after="0" w:line="240" w:lineRule="auto"/>
              <w:rPr>
                <w:sz w:val="24"/>
                <w:szCs w:val="24"/>
              </w:rPr>
            </w:pPr>
          </w:p>
          <w:p w:rsidR="00395517" w:rsidRDefault="0039551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 w:rsidTr="00E67AC0">
        <w:trPr>
          <w:trHeight w:hRule="exact" w:val="136"/>
        </w:trPr>
        <w:tc>
          <w:tcPr>
            <w:tcW w:w="132" w:type="dxa"/>
          </w:tcPr>
          <w:p w:rsidR="00395517" w:rsidRDefault="00395517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 w:rsidRPr="003F668C" w:rsidTr="00E67AC0">
        <w:trPr>
          <w:trHeight w:hRule="exact" w:val="277"/>
        </w:trPr>
        <w:tc>
          <w:tcPr>
            <w:tcW w:w="132" w:type="dxa"/>
          </w:tcPr>
          <w:p w:rsidR="00395517" w:rsidRDefault="0039551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Финансовый мониторинг и финансовые рынки</w:t>
            </w:r>
          </w:p>
        </w:tc>
      </w:tr>
      <w:tr w:rsidR="00395517" w:rsidRPr="003F668C" w:rsidTr="00E67AC0">
        <w:trPr>
          <w:trHeight w:hRule="exact" w:val="138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277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Tr="00E67AC0">
        <w:trPr>
          <w:trHeight w:hRule="exact" w:val="555"/>
        </w:trPr>
        <w:tc>
          <w:tcPr>
            <w:tcW w:w="132" w:type="dxa"/>
          </w:tcPr>
          <w:p w:rsidR="00395517" w:rsidRPr="00C75E9D" w:rsidRDefault="00395517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 Е.Н. _________________</w:t>
            </w:r>
          </w:p>
        </w:tc>
      </w:tr>
      <w:tr w:rsidR="00395517" w:rsidRPr="003F668C" w:rsidTr="00E67AC0">
        <w:trPr>
          <w:trHeight w:hRule="exact" w:val="138"/>
        </w:trPr>
        <w:tc>
          <w:tcPr>
            <w:tcW w:w="132" w:type="dxa"/>
          </w:tcPr>
          <w:p w:rsidR="00395517" w:rsidRDefault="00395517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Жаркова</w:t>
            </w:r>
            <w:proofErr w:type="spellEnd"/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Ю.С. _________________</w:t>
            </w:r>
          </w:p>
        </w:tc>
      </w:tr>
      <w:tr w:rsidR="00395517" w:rsidRPr="003F668C" w:rsidTr="00E67AC0">
        <w:trPr>
          <w:trHeight w:hRule="exact" w:val="172"/>
        </w:trPr>
        <w:tc>
          <w:tcPr>
            <w:tcW w:w="132" w:type="dxa"/>
          </w:tcPr>
          <w:p w:rsidR="00395517" w:rsidRPr="00C75E9D" w:rsidRDefault="00395517"/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</w:tr>
      <w:tr w:rsidR="00395517" w:rsidRPr="003F668C" w:rsidTr="00E67AC0">
        <w:trPr>
          <w:trHeight w:hRule="exact" w:val="416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5517" w:rsidRPr="00C75E9D" w:rsidRDefault="00395517"/>
        </w:tc>
      </w:tr>
      <w:tr w:rsidR="00395517" w:rsidRPr="003F668C" w:rsidTr="00E67AC0">
        <w:trPr>
          <w:trHeight w:hRule="exact" w:val="13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5517" w:rsidRPr="00C75E9D" w:rsidRDefault="00395517"/>
        </w:tc>
      </w:tr>
      <w:tr w:rsidR="00395517" w:rsidRPr="003F668C" w:rsidTr="00E67AC0">
        <w:trPr>
          <w:trHeight w:hRule="exact" w:val="96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478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80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694"/>
        </w:trPr>
        <w:tc>
          <w:tcPr>
            <w:tcW w:w="132" w:type="dxa"/>
          </w:tcPr>
          <w:p w:rsidR="00395517" w:rsidRPr="00C75E9D" w:rsidRDefault="00395517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427"/>
        </w:trPr>
        <w:tc>
          <w:tcPr>
            <w:tcW w:w="132" w:type="dxa"/>
          </w:tcPr>
          <w:p w:rsidR="00395517" w:rsidRPr="00C75E9D" w:rsidRDefault="00395517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 w:rsidR="00BB5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395517" w:rsidTr="00E67AC0">
        <w:trPr>
          <w:trHeight w:hRule="exact" w:val="320"/>
        </w:trPr>
        <w:tc>
          <w:tcPr>
            <w:tcW w:w="132" w:type="dxa"/>
          </w:tcPr>
          <w:p w:rsidR="00395517" w:rsidRPr="00C75E9D" w:rsidRDefault="00395517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 w:rsidRPr="003F668C" w:rsidTr="00E67AC0">
        <w:trPr>
          <w:trHeight w:hRule="exact" w:val="277"/>
        </w:trPr>
        <w:tc>
          <w:tcPr>
            <w:tcW w:w="132" w:type="dxa"/>
          </w:tcPr>
          <w:p w:rsidR="00395517" w:rsidRDefault="0039551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Финансовый мониторинг и финансовые рынки</w:t>
            </w:r>
          </w:p>
        </w:tc>
      </w:tr>
      <w:tr w:rsidR="00395517" w:rsidRPr="003F668C" w:rsidTr="00E67AC0">
        <w:trPr>
          <w:trHeight w:hRule="exact" w:val="138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Tr="00E67AC0">
        <w:trPr>
          <w:trHeight w:hRule="exact" w:val="416"/>
        </w:trPr>
        <w:tc>
          <w:tcPr>
            <w:tcW w:w="132" w:type="dxa"/>
          </w:tcPr>
          <w:p w:rsidR="00395517" w:rsidRPr="00C75E9D" w:rsidRDefault="00395517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 Е.Н. _________________</w:t>
            </w:r>
          </w:p>
        </w:tc>
      </w:tr>
      <w:tr w:rsidR="00395517" w:rsidRPr="003F668C" w:rsidTr="00E67AC0">
        <w:trPr>
          <w:trHeight w:hRule="exact" w:val="395"/>
        </w:trPr>
        <w:tc>
          <w:tcPr>
            <w:tcW w:w="132" w:type="dxa"/>
          </w:tcPr>
          <w:p w:rsidR="00395517" w:rsidRDefault="00395517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Жаркова</w:t>
            </w:r>
            <w:proofErr w:type="spellEnd"/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Ю.С. _________________</w:t>
            </w:r>
          </w:p>
        </w:tc>
      </w:tr>
      <w:tr w:rsidR="00395517" w:rsidRPr="003F668C" w:rsidTr="00E67AC0">
        <w:trPr>
          <w:trHeight w:hRule="exact" w:val="166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5517" w:rsidRPr="00C75E9D" w:rsidRDefault="00395517"/>
        </w:tc>
      </w:tr>
      <w:tr w:rsidR="00395517" w:rsidRPr="003F668C" w:rsidTr="00E67AC0">
        <w:trPr>
          <w:trHeight w:hRule="exact" w:val="96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5517" w:rsidRPr="00C75E9D" w:rsidRDefault="00395517"/>
        </w:tc>
      </w:tr>
      <w:tr w:rsidR="00395517" w:rsidRPr="003F668C" w:rsidTr="00E67AC0">
        <w:trPr>
          <w:trHeight w:hRule="exact" w:val="124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478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694"/>
        </w:trPr>
        <w:tc>
          <w:tcPr>
            <w:tcW w:w="132" w:type="dxa"/>
          </w:tcPr>
          <w:p w:rsidR="00395517" w:rsidRPr="00C75E9D" w:rsidRDefault="00395517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433"/>
        </w:trPr>
        <w:tc>
          <w:tcPr>
            <w:tcW w:w="132" w:type="dxa"/>
          </w:tcPr>
          <w:p w:rsidR="00395517" w:rsidRPr="00C75E9D" w:rsidRDefault="00395517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BB5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395517" w:rsidTr="00E67AC0">
        <w:trPr>
          <w:trHeight w:hRule="exact" w:val="313"/>
        </w:trPr>
        <w:tc>
          <w:tcPr>
            <w:tcW w:w="132" w:type="dxa"/>
          </w:tcPr>
          <w:p w:rsidR="00395517" w:rsidRPr="00C75E9D" w:rsidRDefault="00395517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>
            <w:pPr>
              <w:spacing w:after="0" w:line="240" w:lineRule="auto"/>
              <w:rPr>
                <w:sz w:val="24"/>
                <w:szCs w:val="24"/>
              </w:rPr>
            </w:pPr>
          </w:p>
          <w:p w:rsidR="00395517" w:rsidRDefault="0039551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 w:rsidRPr="003F668C" w:rsidTr="00E67AC0">
        <w:trPr>
          <w:trHeight w:hRule="exact" w:val="277"/>
        </w:trPr>
        <w:tc>
          <w:tcPr>
            <w:tcW w:w="132" w:type="dxa"/>
          </w:tcPr>
          <w:p w:rsidR="00395517" w:rsidRDefault="0039551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Финансовый мониторинг и финансовые рынки</w:t>
            </w:r>
          </w:p>
        </w:tc>
      </w:tr>
      <w:tr w:rsidR="00395517" w:rsidRPr="003F668C" w:rsidTr="00E67AC0">
        <w:trPr>
          <w:trHeight w:hRule="exact" w:val="138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Tr="00E67AC0">
        <w:trPr>
          <w:trHeight w:hRule="exact" w:val="416"/>
        </w:trPr>
        <w:tc>
          <w:tcPr>
            <w:tcW w:w="132" w:type="dxa"/>
          </w:tcPr>
          <w:p w:rsidR="00395517" w:rsidRPr="00C75E9D" w:rsidRDefault="00395517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 Е.Н. _________________</w:t>
            </w:r>
          </w:p>
        </w:tc>
      </w:tr>
      <w:tr w:rsidR="00395517" w:rsidRPr="003F668C" w:rsidTr="00E67AC0">
        <w:trPr>
          <w:trHeight w:hRule="exact" w:val="273"/>
        </w:trPr>
        <w:tc>
          <w:tcPr>
            <w:tcW w:w="132" w:type="dxa"/>
          </w:tcPr>
          <w:p w:rsidR="00395517" w:rsidRDefault="00395517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Жаркова</w:t>
            </w:r>
            <w:proofErr w:type="spellEnd"/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Ю.С. _________________</w:t>
            </w:r>
          </w:p>
        </w:tc>
      </w:tr>
      <w:tr w:rsidR="00395517" w:rsidRPr="003F668C" w:rsidTr="00E67AC0">
        <w:trPr>
          <w:trHeight w:hRule="exact" w:val="138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5517" w:rsidRPr="00C75E9D" w:rsidRDefault="00395517"/>
        </w:tc>
      </w:tr>
      <w:tr w:rsidR="00395517" w:rsidRPr="003F668C" w:rsidTr="00E67AC0">
        <w:trPr>
          <w:trHeight w:hRule="exact" w:val="13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5517" w:rsidRPr="00C75E9D" w:rsidRDefault="00395517"/>
        </w:tc>
      </w:tr>
      <w:tr w:rsidR="00395517" w:rsidRPr="003F668C" w:rsidTr="00E67AC0">
        <w:trPr>
          <w:trHeight w:hRule="exact" w:val="96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478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833"/>
        </w:trPr>
        <w:tc>
          <w:tcPr>
            <w:tcW w:w="132" w:type="dxa"/>
          </w:tcPr>
          <w:p w:rsidR="00395517" w:rsidRPr="00C75E9D" w:rsidRDefault="00395517"/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414"/>
        </w:trPr>
        <w:tc>
          <w:tcPr>
            <w:tcW w:w="132" w:type="dxa"/>
          </w:tcPr>
          <w:p w:rsidR="00395517" w:rsidRPr="00C75E9D" w:rsidRDefault="00395517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 w:rsidR="00BB524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395517" w:rsidTr="00E67AC0">
        <w:trPr>
          <w:trHeight w:hRule="exact" w:val="277"/>
        </w:trPr>
        <w:tc>
          <w:tcPr>
            <w:tcW w:w="132" w:type="dxa"/>
          </w:tcPr>
          <w:p w:rsidR="00395517" w:rsidRPr="00C75E9D" w:rsidRDefault="00395517"/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>
            <w:pPr>
              <w:spacing w:after="0" w:line="240" w:lineRule="auto"/>
              <w:rPr>
                <w:sz w:val="24"/>
                <w:szCs w:val="24"/>
              </w:rPr>
            </w:pPr>
          </w:p>
          <w:p w:rsidR="00395517" w:rsidRDefault="00C75E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 w:rsidRPr="003F668C" w:rsidTr="00E67AC0">
        <w:trPr>
          <w:trHeight w:hRule="exact" w:val="277"/>
        </w:trPr>
        <w:tc>
          <w:tcPr>
            <w:tcW w:w="132" w:type="dxa"/>
          </w:tcPr>
          <w:p w:rsidR="00395517" w:rsidRDefault="00395517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Финансовый мониторинг и финансовые рынки</w:t>
            </w:r>
          </w:p>
        </w:tc>
      </w:tr>
      <w:tr w:rsidR="00395517" w:rsidRPr="003F668C" w:rsidTr="00E67AC0">
        <w:trPr>
          <w:trHeight w:hRule="exact" w:val="138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RPr="003F668C" w:rsidTr="00E67AC0">
        <w:trPr>
          <w:trHeight w:hRule="exact" w:val="138"/>
        </w:trPr>
        <w:tc>
          <w:tcPr>
            <w:tcW w:w="132" w:type="dxa"/>
          </w:tcPr>
          <w:p w:rsidR="00395517" w:rsidRPr="00C75E9D" w:rsidRDefault="00395517"/>
        </w:tc>
        <w:tc>
          <w:tcPr>
            <w:tcW w:w="978" w:type="dxa"/>
          </w:tcPr>
          <w:p w:rsidR="00395517" w:rsidRPr="00C75E9D" w:rsidRDefault="00395517"/>
        </w:tc>
        <w:tc>
          <w:tcPr>
            <w:tcW w:w="944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665" w:type="dxa"/>
          </w:tcPr>
          <w:p w:rsidR="00395517" w:rsidRPr="00C75E9D" w:rsidRDefault="00395517"/>
        </w:tc>
        <w:tc>
          <w:tcPr>
            <w:tcW w:w="137" w:type="dxa"/>
          </w:tcPr>
          <w:p w:rsidR="00395517" w:rsidRPr="00C75E9D" w:rsidRDefault="00395517"/>
        </w:tc>
        <w:tc>
          <w:tcPr>
            <w:tcW w:w="817" w:type="dxa"/>
          </w:tcPr>
          <w:p w:rsidR="00395517" w:rsidRPr="00C75E9D" w:rsidRDefault="00395517"/>
        </w:tc>
        <w:tc>
          <w:tcPr>
            <w:tcW w:w="823" w:type="dxa"/>
          </w:tcPr>
          <w:p w:rsidR="00395517" w:rsidRPr="00C75E9D" w:rsidRDefault="00395517"/>
        </w:tc>
        <w:tc>
          <w:tcPr>
            <w:tcW w:w="3197" w:type="dxa"/>
          </w:tcPr>
          <w:p w:rsidR="00395517" w:rsidRPr="00C75E9D" w:rsidRDefault="00395517"/>
        </w:tc>
        <w:tc>
          <w:tcPr>
            <w:tcW w:w="403" w:type="dxa"/>
          </w:tcPr>
          <w:p w:rsidR="00395517" w:rsidRPr="00C75E9D" w:rsidRDefault="00395517"/>
        </w:tc>
        <w:tc>
          <w:tcPr>
            <w:tcW w:w="1050" w:type="dxa"/>
          </w:tcPr>
          <w:p w:rsidR="00395517" w:rsidRPr="00C75E9D" w:rsidRDefault="00395517"/>
        </w:tc>
        <w:tc>
          <w:tcPr>
            <w:tcW w:w="957" w:type="dxa"/>
          </w:tcPr>
          <w:p w:rsidR="00395517" w:rsidRPr="00C75E9D" w:rsidRDefault="00395517"/>
        </w:tc>
      </w:tr>
      <w:tr w:rsidR="00395517" w:rsidTr="00E67AC0">
        <w:trPr>
          <w:trHeight w:hRule="exact" w:val="277"/>
        </w:trPr>
        <w:tc>
          <w:tcPr>
            <w:tcW w:w="132" w:type="dxa"/>
          </w:tcPr>
          <w:p w:rsidR="00395517" w:rsidRPr="00C75E9D" w:rsidRDefault="00395517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 Е.Н. _________________</w:t>
            </w:r>
          </w:p>
        </w:tc>
      </w:tr>
      <w:tr w:rsidR="00395517" w:rsidRPr="003F668C" w:rsidTr="00E67AC0">
        <w:trPr>
          <w:trHeight w:hRule="exact" w:val="435"/>
        </w:trPr>
        <w:tc>
          <w:tcPr>
            <w:tcW w:w="132" w:type="dxa"/>
          </w:tcPr>
          <w:p w:rsidR="00395517" w:rsidRDefault="00395517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Жаркова</w:t>
            </w:r>
            <w:proofErr w:type="spellEnd"/>
            <w:r w:rsidRPr="00C75E9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Ю.С. _________________</w:t>
            </w:r>
          </w:p>
        </w:tc>
      </w:tr>
      <w:tr w:rsidR="00395517" w:rsidRPr="003F668C" w:rsidTr="00E67AC0">
        <w:trPr>
          <w:trHeight w:hRule="exact" w:val="80"/>
        </w:trPr>
        <w:tc>
          <w:tcPr>
            <w:tcW w:w="132" w:type="dxa"/>
          </w:tcPr>
          <w:p w:rsidR="00395517" w:rsidRPr="00C75E9D" w:rsidRDefault="00395517"/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</w:tr>
    </w:tbl>
    <w:p w:rsidR="00395517" w:rsidRPr="00C75E9D" w:rsidRDefault="00C75E9D">
      <w:pPr>
        <w:rPr>
          <w:sz w:val="0"/>
          <w:szCs w:val="0"/>
        </w:rPr>
      </w:pPr>
      <w:r w:rsidRPr="00C75E9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176"/>
        <w:gridCol w:w="1517"/>
        <w:gridCol w:w="1310"/>
        <w:gridCol w:w="143"/>
        <w:gridCol w:w="792"/>
        <w:gridCol w:w="678"/>
        <w:gridCol w:w="1092"/>
        <w:gridCol w:w="1223"/>
        <w:gridCol w:w="685"/>
        <w:gridCol w:w="378"/>
        <w:gridCol w:w="962"/>
      </w:tblGrid>
      <w:tr w:rsidR="0039551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1135" w:type="dxa"/>
          </w:tcPr>
          <w:p w:rsidR="00395517" w:rsidRDefault="00395517"/>
        </w:tc>
        <w:tc>
          <w:tcPr>
            <w:tcW w:w="1277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426" w:type="dxa"/>
          </w:tcPr>
          <w:p w:rsidR="00395517" w:rsidRDefault="003955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95517" w:rsidRPr="003F668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Цель изучения дисциплины: формирование у обучающихся умений и навыков в области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</w:t>
            </w:r>
            <w:proofErr w:type="gram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,с</w:t>
            </w:r>
            <w:proofErr w:type="gram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труктуры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бюджетной системы, основ налогообложения и страхования, организации деятельности банков и обслуживания населения, основ финансового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менеджмента,сущности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ценных бумаг, функционирования мировой финансовой системы.</w:t>
            </w:r>
          </w:p>
        </w:tc>
      </w:tr>
      <w:tr w:rsidR="00395517" w:rsidRPr="003F668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 изучения дисциплины: дать студентам теоретические знания о функционировании рынка ценных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</w:t>
            </w:r>
            <w:proofErr w:type="gram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;и</w:t>
            </w:r>
            <w:proofErr w:type="gram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зучить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нормативные правовые акты, регулирующие финансовый рынок РФ,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налогооблажение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страхование; привить студентам практические навыки для проведения анализа доходности ценных бумаг, а также операций совершаемых кредитными организациями на финансовом рынке.</w:t>
            </w:r>
          </w:p>
        </w:tc>
      </w:tr>
      <w:tr w:rsidR="00395517" w:rsidRPr="003F668C">
        <w:trPr>
          <w:trHeight w:hRule="exact" w:val="277"/>
        </w:trPr>
        <w:tc>
          <w:tcPr>
            <w:tcW w:w="766" w:type="dxa"/>
          </w:tcPr>
          <w:p w:rsidR="00395517" w:rsidRPr="00C75E9D" w:rsidRDefault="00395517"/>
        </w:tc>
        <w:tc>
          <w:tcPr>
            <w:tcW w:w="228" w:type="dxa"/>
          </w:tcPr>
          <w:p w:rsidR="00395517" w:rsidRPr="00C75E9D" w:rsidRDefault="00395517"/>
        </w:tc>
        <w:tc>
          <w:tcPr>
            <w:tcW w:w="1844" w:type="dxa"/>
          </w:tcPr>
          <w:p w:rsidR="00395517" w:rsidRPr="00C75E9D" w:rsidRDefault="00395517"/>
        </w:tc>
        <w:tc>
          <w:tcPr>
            <w:tcW w:w="1702" w:type="dxa"/>
          </w:tcPr>
          <w:p w:rsidR="00395517" w:rsidRPr="00C75E9D" w:rsidRDefault="00395517"/>
        </w:tc>
        <w:tc>
          <w:tcPr>
            <w:tcW w:w="143" w:type="dxa"/>
          </w:tcPr>
          <w:p w:rsidR="00395517" w:rsidRPr="00C75E9D" w:rsidRDefault="00395517"/>
        </w:tc>
        <w:tc>
          <w:tcPr>
            <w:tcW w:w="851" w:type="dxa"/>
          </w:tcPr>
          <w:p w:rsidR="00395517" w:rsidRPr="00C75E9D" w:rsidRDefault="00395517"/>
        </w:tc>
        <w:tc>
          <w:tcPr>
            <w:tcW w:w="710" w:type="dxa"/>
          </w:tcPr>
          <w:p w:rsidR="00395517" w:rsidRPr="00C75E9D" w:rsidRDefault="00395517"/>
        </w:tc>
        <w:tc>
          <w:tcPr>
            <w:tcW w:w="1135" w:type="dxa"/>
          </w:tcPr>
          <w:p w:rsidR="00395517" w:rsidRPr="00C75E9D" w:rsidRDefault="00395517"/>
        </w:tc>
        <w:tc>
          <w:tcPr>
            <w:tcW w:w="1277" w:type="dxa"/>
          </w:tcPr>
          <w:p w:rsidR="00395517" w:rsidRPr="00C75E9D" w:rsidRDefault="00395517"/>
        </w:tc>
        <w:tc>
          <w:tcPr>
            <w:tcW w:w="710" w:type="dxa"/>
          </w:tcPr>
          <w:p w:rsidR="00395517" w:rsidRPr="00C75E9D" w:rsidRDefault="00395517"/>
        </w:tc>
        <w:tc>
          <w:tcPr>
            <w:tcW w:w="426" w:type="dxa"/>
          </w:tcPr>
          <w:p w:rsidR="00395517" w:rsidRPr="00C75E9D" w:rsidRDefault="00395517"/>
        </w:tc>
        <w:tc>
          <w:tcPr>
            <w:tcW w:w="993" w:type="dxa"/>
          </w:tcPr>
          <w:p w:rsidR="00395517" w:rsidRPr="00C75E9D" w:rsidRDefault="00395517"/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955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395517" w:rsidRPr="003F668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95517" w:rsidRPr="003F668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</w:t>
            </w:r>
            <w:proofErr w:type="gram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,у</w:t>
            </w:r>
            <w:proofErr w:type="gram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мение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навыки, полученные при изучении дисциплин:</w:t>
            </w:r>
          </w:p>
        </w:tc>
      </w:tr>
      <w:tr w:rsidR="003955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</w:p>
        </w:tc>
      </w:tr>
      <w:tr w:rsidR="003955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39551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Деловое общение</w:t>
            </w:r>
          </w:p>
        </w:tc>
      </w:tr>
      <w:tr w:rsidR="0039551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Литературное редактирование текста</w:t>
            </w:r>
          </w:p>
        </w:tc>
      </w:tr>
      <w:tr w:rsidR="00395517" w:rsidRPr="003F668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95517" w:rsidRPr="003F66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395517" w:rsidRPr="003F66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39551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395517">
        <w:trPr>
          <w:trHeight w:hRule="exact" w:val="277"/>
        </w:trPr>
        <w:tc>
          <w:tcPr>
            <w:tcW w:w="766" w:type="dxa"/>
          </w:tcPr>
          <w:p w:rsidR="00395517" w:rsidRDefault="00395517"/>
        </w:tc>
        <w:tc>
          <w:tcPr>
            <w:tcW w:w="228" w:type="dxa"/>
          </w:tcPr>
          <w:p w:rsidR="00395517" w:rsidRDefault="00395517"/>
        </w:tc>
        <w:tc>
          <w:tcPr>
            <w:tcW w:w="1844" w:type="dxa"/>
          </w:tcPr>
          <w:p w:rsidR="00395517" w:rsidRDefault="00395517"/>
        </w:tc>
        <w:tc>
          <w:tcPr>
            <w:tcW w:w="1702" w:type="dxa"/>
          </w:tcPr>
          <w:p w:rsidR="00395517" w:rsidRDefault="00395517"/>
        </w:tc>
        <w:tc>
          <w:tcPr>
            <w:tcW w:w="143" w:type="dxa"/>
          </w:tcPr>
          <w:p w:rsidR="00395517" w:rsidRDefault="00395517"/>
        </w:tc>
        <w:tc>
          <w:tcPr>
            <w:tcW w:w="851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1135" w:type="dxa"/>
          </w:tcPr>
          <w:p w:rsidR="00395517" w:rsidRDefault="00395517"/>
        </w:tc>
        <w:tc>
          <w:tcPr>
            <w:tcW w:w="1277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426" w:type="dxa"/>
          </w:tcPr>
          <w:p w:rsidR="00395517" w:rsidRDefault="00395517"/>
        </w:tc>
        <w:tc>
          <w:tcPr>
            <w:tcW w:w="993" w:type="dxa"/>
          </w:tcPr>
          <w:p w:rsidR="00395517" w:rsidRDefault="00395517"/>
        </w:tc>
      </w:tr>
      <w:tr w:rsidR="00395517" w:rsidRPr="003F668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ОК-4:      способностью использовать основы экономических знаний в различных сферах жизнедеятельности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5517" w:rsidRPr="003F668C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финансовых институтов (банк, страховая организация, брокер, биржа, негосударственный пенсионный фонд, центральный банк, агентство по страхованию вкладов, микрофинансовая организация) и финансовых инструментов (банковский вклад, кредит, договор страхования, акция, облигация, пластиковая карта, индивидуальный инвестиционный счет), основы функционирования финансовых рынков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5517" w:rsidRPr="003F668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уметь анализировать финансовую и экономическую информацию, необходимую для принятия обоснованных решений в сфере личных финансов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5517" w:rsidRPr="003F668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 методами личного финансового планирования (бюджетирование, оценка будущих доходов и расходов, сравнение условий различных финансовых продуктов, управление рисками, применение инструментов защиты прав потребителя финансовых услуг)</w:t>
            </w:r>
          </w:p>
        </w:tc>
      </w:tr>
      <w:tr w:rsidR="00395517" w:rsidRPr="003F668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5517" w:rsidRPr="003F668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важнейшие проблемы мировой политики, экономики, социальной и духовной жизни, а также  особенности подбора материала в области финансовых рынков, необходимого для подготовки собственных публикаций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5517" w:rsidRPr="003F668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 профессиональные, этические и законодательные риски при сборе, обработке и распространении финансовой и экономической информации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5517" w:rsidRPr="003F668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публицистического анализа общественно-политической, экономической, социокультурной обстановки в стране и в мире</w:t>
            </w:r>
          </w:p>
        </w:tc>
      </w:tr>
      <w:tr w:rsidR="00395517" w:rsidRPr="003F668C">
        <w:trPr>
          <w:trHeight w:hRule="exact" w:val="277"/>
        </w:trPr>
        <w:tc>
          <w:tcPr>
            <w:tcW w:w="766" w:type="dxa"/>
          </w:tcPr>
          <w:p w:rsidR="00395517" w:rsidRPr="00C75E9D" w:rsidRDefault="00395517"/>
        </w:tc>
        <w:tc>
          <w:tcPr>
            <w:tcW w:w="228" w:type="dxa"/>
          </w:tcPr>
          <w:p w:rsidR="00395517" w:rsidRPr="00C75E9D" w:rsidRDefault="00395517"/>
        </w:tc>
        <w:tc>
          <w:tcPr>
            <w:tcW w:w="1844" w:type="dxa"/>
          </w:tcPr>
          <w:p w:rsidR="00395517" w:rsidRPr="00C75E9D" w:rsidRDefault="00395517"/>
        </w:tc>
        <w:tc>
          <w:tcPr>
            <w:tcW w:w="1702" w:type="dxa"/>
          </w:tcPr>
          <w:p w:rsidR="00395517" w:rsidRPr="00C75E9D" w:rsidRDefault="00395517"/>
        </w:tc>
        <w:tc>
          <w:tcPr>
            <w:tcW w:w="143" w:type="dxa"/>
          </w:tcPr>
          <w:p w:rsidR="00395517" w:rsidRPr="00C75E9D" w:rsidRDefault="00395517"/>
        </w:tc>
        <w:tc>
          <w:tcPr>
            <w:tcW w:w="851" w:type="dxa"/>
          </w:tcPr>
          <w:p w:rsidR="00395517" w:rsidRPr="00C75E9D" w:rsidRDefault="00395517"/>
        </w:tc>
        <w:tc>
          <w:tcPr>
            <w:tcW w:w="710" w:type="dxa"/>
          </w:tcPr>
          <w:p w:rsidR="00395517" w:rsidRPr="00C75E9D" w:rsidRDefault="00395517"/>
        </w:tc>
        <w:tc>
          <w:tcPr>
            <w:tcW w:w="1135" w:type="dxa"/>
          </w:tcPr>
          <w:p w:rsidR="00395517" w:rsidRPr="00C75E9D" w:rsidRDefault="00395517"/>
        </w:tc>
        <w:tc>
          <w:tcPr>
            <w:tcW w:w="1277" w:type="dxa"/>
          </w:tcPr>
          <w:p w:rsidR="00395517" w:rsidRPr="00C75E9D" w:rsidRDefault="00395517"/>
        </w:tc>
        <w:tc>
          <w:tcPr>
            <w:tcW w:w="710" w:type="dxa"/>
          </w:tcPr>
          <w:p w:rsidR="00395517" w:rsidRPr="00C75E9D" w:rsidRDefault="00395517"/>
        </w:tc>
        <w:tc>
          <w:tcPr>
            <w:tcW w:w="426" w:type="dxa"/>
          </w:tcPr>
          <w:p w:rsidR="00395517" w:rsidRPr="00C75E9D" w:rsidRDefault="00395517"/>
        </w:tc>
        <w:tc>
          <w:tcPr>
            <w:tcW w:w="993" w:type="dxa"/>
          </w:tcPr>
          <w:p w:rsidR="00395517" w:rsidRPr="00C75E9D" w:rsidRDefault="00395517"/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39551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95517" w:rsidRPr="003F668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Введение в курс "Основы финансовых знаний"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</w:tr>
    </w:tbl>
    <w:p w:rsidR="00395517" w:rsidRPr="00C75E9D" w:rsidRDefault="00C75E9D">
      <w:pPr>
        <w:rPr>
          <w:sz w:val="0"/>
          <w:szCs w:val="0"/>
        </w:rPr>
      </w:pPr>
      <w:r w:rsidRPr="00C75E9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"/>
        <w:gridCol w:w="3238"/>
        <w:gridCol w:w="111"/>
        <w:gridCol w:w="753"/>
        <w:gridCol w:w="644"/>
        <w:gridCol w:w="1037"/>
        <w:gridCol w:w="1145"/>
        <w:gridCol w:w="644"/>
        <w:gridCol w:w="355"/>
        <w:gridCol w:w="892"/>
      </w:tblGrid>
      <w:tr w:rsidR="0039551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1135" w:type="dxa"/>
          </w:tcPr>
          <w:p w:rsidR="00395517" w:rsidRDefault="00395517"/>
        </w:tc>
        <w:tc>
          <w:tcPr>
            <w:tcW w:w="1277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426" w:type="dxa"/>
          </w:tcPr>
          <w:p w:rsidR="00395517" w:rsidRDefault="003955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9551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Сущность и функции финансов. Финансовые ресурсы. Финансовая политика. Бюджет государства его использование. Международный валютный фонд. Понятие и экономическая роль государственного бюджета. Федеральный бюджет и его структура. Региональный бюджет и его структура.</w:t>
            </w:r>
          </w:p>
          <w:p w:rsidR="00C75E9D" w:rsidRDefault="00C75E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политика. Бюджет государства его использование. Междунаро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дный валютный фонд. 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/Лек/  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Л1.4 Л2.4 Л2.5 Л2.3 Л2.2 Л2.1</w:t>
            </w:r>
          </w:p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Тема.1 Сущность и функции финансов. Финансовые ресурсы. Финансовая политика. Бюджет государства его использование. Международный валютный фонд.  Понятие и экономическая роль государственного бюджета. Федеральный бюджет и его структура.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Региональный бюджет и его структура./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Л1.4 Л2.4 Л2.5 Л2.3 Л2.2 Л2.1</w:t>
            </w:r>
          </w:p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Тема. 1 Источники формирования средств государственного бюджета. Основные направления расходования средств государственного бюджета. Бюджет моей семьи. Функции денег в экономической системе. Наличное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денежное обращение./См./ 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Л1.4 Л2.4 Л2.5 Л2.3 Л2.2 Л2.1</w:t>
            </w:r>
          </w:p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 w:rsidRPr="003F668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"Ценные бумаги и финансовые институты"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395517"/>
        </w:tc>
      </w:tr>
      <w:tr w:rsidR="0039551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1.Характеристика рынка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ценнных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бумаг. Виды акций и облигаций. Порядок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регулиррования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ценных бумаг. Эмиссия ценных бумаг. Микрофинансовые организации. Мошенничество на финансовом рынке. Паевые инвестиционные фонды.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 как государственный институт денег./Лек./ 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Л2.5 Л2.3 Л2.2 Л2.1</w:t>
            </w:r>
          </w:p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1.Характеристика рынка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ценнных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бумаг. Виды акций и облигаций. Порядок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регулиррования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ценных бумаг. Эмиссия ценных бумаг. Микрофинансовые организации. Мошенничество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финансовом рынке.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Л2.5 Л2.3 Л2.2 Л2.1</w:t>
            </w:r>
          </w:p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 Формирование семейного бюджета. Составление личного финансового плана. Порядок исчисления налогов по операциям с ценными бумагами. Виды страхования. Система страхования рисков. Система государственного пенсионного обеспечения. Негосударственные пенсионные фонды. Роль и задачи пенсионного фонда РФ. Роль страховых компаний в экономической системе. Система социальной защиты в РФ. Виды социальной защиты. Государственный финансовый контроль.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страховых компаний в экономике государства.</w:t>
            </w:r>
          </w:p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Л2.5 Л2.3 Л2.2 Л2.1</w:t>
            </w:r>
          </w:p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</w:tbl>
    <w:p w:rsidR="00395517" w:rsidRDefault="00C75E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260"/>
        <w:gridCol w:w="1466"/>
        <w:gridCol w:w="1599"/>
        <w:gridCol w:w="143"/>
        <w:gridCol w:w="716"/>
        <w:gridCol w:w="626"/>
        <w:gridCol w:w="550"/>
        <w:gridCol w:w="514"/>
        <w:gridCol w:w="1112"/>
        <w:gridCol w:w="355"/>
        <w:gridCol w:w="297"/>
        <w:gridCol w:w="398"/>
        <w:gridCol w:w="983"/>
      </w:tblGrid>
      <w:tr w:rsidR="0039551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568" w:type="dxa"/>
          </w:tcPr>
          <w:p w:rsidR="00395517" w:rsidRDefault="00395517"/>
        </w:tc>
        <w:tc>
          <w:tcPr>
            <w:tcW w:w="568" w:type="dxa"/>
          </w:tcPr>
          <w:p w:rsidR="00395517" w:rsidRDefault="00395517"/>
        </w:tc>
        <w:tc>
          <w:tcPr>
            <w:tcW w:w="1277" w:type="dxa"/>
          </w:tcPr>
          <w:p w:rsidR="00395517" w:rsidRDefault="00395517"/>
        </w:tc>
        <w:tc>
          <w:tcPr>
            <w:tcW w:w="426" w:type="dxa"/>
          </w:tcPr>
          <w:p w:rsidR="00395517" w:rsidRDefault="00395517"/>
        </w:tc>
        <w:tc>
          <w:tcPr>
            <w:tcW w:w="285" w:type="dxa"/>
          </w:tcPr>
          <w:p w:rsidR="00395517" w:rsidRDefault="00395517"/>
        </w:tc>
        <w:tc>
          <w:tcPr>
            <w:tcW w:w="426" w:type="dxa"/>
          </w:tcPr>
          <w:p w:rsidR="00395517" w:rsidRDefault="003955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95517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Л2.5 Л2.3 Л2.2 Л2.1</w:t>
            </w:r>
          </w:p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</w:tr>
      <w:tr w:rsidR="00395517">
        <w:trPr>
          <w:trHeight w:hRule="exact" w:val="277"/>
        </w:trPr>
        <w:tc>
          <w:tcPr>
            <w:tcW w:w="710" w:type="dxa"/>
          </w:tcPr>
          <w:p w:rsidR="00395517" w:rsidRDefault="00395517"/>
        </w:tc>
        <w:tc>
          <w:tcPr>
            <w:tcW w:w="285" w:type="dxa"/>
          </w:tcPr>
          <w:p w:rsidR="00395517" w:rsidRDefault="00395517"/>
        </w:tc>
        <w:tc>
          <w:tcPr>
            <w:tcW w:w="1702" w:type="dxa"/>
          </w:tcPr>
          <w:p w:rsidR="00395517" w:rsidRDefault="00395517"/>
        </w:tc>
        <w:tc>
          <w:tcPr>
            <w:tcW w:w="1844" w:type="dxa"/>
          </w:tcPr>
          <w:p w:rsidR="00395517" w:rsidRDefault="00395517"/>
        </w:tc>
        <w:tc>
          <w:tcPr>
            <w:tcW w:w="143" w:type="dxa"/>
          </w:tcPr>
          <w:p w:rsidR="00395517" w:rsidRDefault="00395517"/>
        </w:tc>
        <w:tc>
          <w:tcPr>
            <w:tcW w:w="851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568" w:type="dxa"/>
          </w:tcPr>
          <w:p w:rsidR="00395517" w:rsidRDefault="00395517"/>
        </w:tc>
        <w:tc>
          <w:tcPr>
            <w:tcW w:w="568" w:type="dxa"/>
          </w:tcPr>
          <w:p w:rsidR="00395517" w:rsidRDefault="00395517"/>
        </w:tc>
        <w:tc>
          <w:tcPr>
            <w:tcW w:w="1277" w:type="dxa"/>
          </w:tcPr>
          <w:p w:rsidR="00395517" w:rsidRDefault="00395517"/>
        </w:tc>
        <w:tc>
          <w:tcPr>
            <w:tcW w:w="426" w:type="dxa"/>
          </w:tcPr>
          <w:p w:rsidR="00395517" w:rsidRDefault="00395517"/>
        </w:tc>
        <w:tc>
          <w:tcPr>
            <w:tcW w:w="285" w:type="dxa"/>
          </w:tcPr>
          <w:p w:rsidR="00395517" w:rsidRDefault="00395517"/>
        </w:tc>
        <w:tc>
          <w:tcPr>
            <w:tcW w:w="426" w:type="dxa"/>
          </w:tcPr>
          <w:p w:rsidR="00395517" w:rsidRDefault="00395517"/>
        </w:tc>
        <w:tc>
          <w:tcPr>
            <w:tcW w:w="993" w:type="dxa"/>
          </w:tcPr>
          <w:p w:rsidR="00395517" w:rsidRDefault="00395517"/>
        </w:tc>
      </w:tr>
      <w:tr w:rsidR="00395517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395517">
        <w:trPr>
          <w:trHeight w:hRule="exact" w:val="7949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экономическая роль государственного бюджета.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Федеральный бюджет и его структура.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Региональный бюджет и его структура.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Источники формирования средств государственного бюджета.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Основные направления расходования средств государственного бюджета.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Бюджет моей семьи.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Функции денег в экономической системе.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Наличное денежное обращение.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Рынок ценных бумаг и его характеристика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.10. Виды ценных бумаг на российском фондовом рынке.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Участники рынка ценных бумаг.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Безналичное денежное обращение.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Основные этапы развития денег.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Понятие и виды инфляции.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Функции Центрального банка в экономической системе.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Основные виды банковских операций.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Финансовый рынок Р.Ф.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Основные виды кредитов.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Понятие и элементы налогов.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Права и обязанности налогоплательщиков.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Права и обязанности налоговых органов.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Ответственность за нарушение налогового законодательства.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Налоговая система РФ.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Основные виды налогов РФ.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Система государственного пенсионного обеспечения.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Негосударственные пенсионные фонды.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Роль и задачи пенсионного фонда РФ.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Роль страховых компаний в экономической системе.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Система социальной защиты в РФ.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Виды социальной защиты.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Государственный финансовый контроль.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Роль страховых компаний в экономике государства.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Личный финансовый план.</w:t>
            </w:r>
          </w:p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Виды страхования.</w:t>
            </w:r>
          </w:p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Система страхования рисков.</w:t>
            </w:r>
          </w:p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95517" w:rsidRPr="003F668C">
        <w:trPr>
          <w:trHeight w:hRule="exact" w:val="277"/>
        </w:trPr>
        <w:tc>
          <w:tcPr>
            <w:tcW w:w="710" w:type="dxa"/>
          </w:tcPr>
          <w:p w:rsidR="00395517" w:rsidRPr="00C75E9D" w:rsidRDefault="00395517"/>
        </w:tc>
        <w:tc>
          <w:tcPr>
            <w:tcW w:w="285" w:type="dxa"/>
          </w:tcPr>
          <w:p w:rsidR="00395517" w:rsidRPr="00C75E9D" w:rsidRDefault="00395517"/>
        </w:tc>
        <w:tc>
          <w:tcPr>
            <w:tcW w:w="1702" w:type="dxa"/>
          </w:tcPr>
          <w:p w:rsidR="00395517" w:rsidRPr="00C75E9D" w:rsidRDefault="00395517"/>
        </w:tc>
        <w:tc>
          <w:tcPr>
            <w:tcW w:w="1844" w:type="dxa"/>
          </w:tcPr>
          <w:p w:rsidR="00395517" w:rsidRPr="00C75E9D" w:rsidRDefault="00395517"/>
        </w:tc>
        <w:tc>
          <w:tcPr>
            <w:tcW w:w="143" w:type="dxa"/>
          </w:tcPr>
          <w:p w:rsidR="00395517" w:rsidRPr="00C75E9D" w:rsidRDefault="00395517"/>
        </w:tc>
        <w:tc>
          <w:tcPr>
            <w:tcW w:w="851" w:type="dxa"/>
          </w:tcPr>
          <w:p w:rsidR="00395517" w:rsidRPr="00C75E9D" w:rsidRDefault="00395517"/>
        </w:tc>
        <w:tc>
          <w:tcPr>
            <w:tcW w:w="710" w:type="dxa"/>
          </w:tcPr>
          <w:p w:rsidR="00395517" w:rsidRPr="00C75E9D" w:rsidRDefault="00395517"/>
        </w:tc>
        <w:tc>
          <w:tcPr>
            <w:tcW w:w="568" w:type="dxa"/>
          </w:tcPr>
          <w:p w:rsidR="00395517" w:rsidRPr="00C75E9D" w:rsidRDefault="00395517"/>
        </w:tc>
        <w:tc>
          <w:tcPr>
            <w:tcW w:w="568" w:type="dxa"/>
          </w:tcPr>
          <w:p w:rsidR="00395517" w:rsidRPr="00C75E9D" w:rsidRDefault="00395517"/>
        </w:tc>
        <w:tc>
          <w:tcPr>
            <w:tcW w:w="1277" w:type="dxa"/>
          </w:tcPr>
          <w:p w:rsidR="00395517" w:rsidRPr="00C75E9D" w:rsidRDefault="00395517"/>
        </w:tc>
        <w:tc>
          <w:tcPr>
            <w:tcW w:w="426" w:type="dxa"/>
          </w:tcPr>
          <w:p w:rsidR="00395517" w:rsidRPr="00C75E9D" w:rsidRDefault="00395517"/>
        </w:tc>
        <w:tc>
          <w:tcPr>
            <w:tcW w:w="285" w:type="dxa"/>
          </w:tcPr>
          <w:p w:rsidR="00395517" w:rsidRPr="00C75E9D" w:rsidRDefault="00395517"/>
        </w:tc>
        <w:tc>
          <w:tcPr>
            <w:tcW w:w="426" w:type="dxa"/>
          </w:tcPr>
          <w:p w:rsidR="00395517" w:rsidRPr="00C75E9D" w:rsidRDefault="00395517"/>
        </w:tc>
        <w:tc>
          <w:tcPr>
            <w:tcW w:w="993" w:type="dxa"/>
          </w:tcPr>
          <w:p w:rsidR="00395517" w:rsidRPr="00C75E9D" w:rsidRDefault="00395517"/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955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9551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Галанов В.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банковского дела: учеб. для студентов учреждений сред. проф. образования, обучающихся по группе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и упр.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2009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395517" w:rsidRPr="003F668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Ахвледиани Ю.Т.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Страхование: учебник / Ю.Т. Ахвледиани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=436685.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</w:tbl>
    <w:p w:rsidR="00395517" w:rsidRPr="00C75E9D" w:rsidRDefault="00C75E9D">
      <w:pPr>
        <w:rPr>
          <w:sz w:val="0"/>
          <w:szCs w:val="0"/>
        </w:rPr>
      </w:pPr>
      <w:r w:rsidRPr="00C75E9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58"/>
        <w:gridCol w:w="1674"/>
        <w:gridCol w:w="1872"/>
        <w:gridCol w:w="1762"/>
        <w:gridCol w:w="1980"/>
        <w:gridCol w:w="688"/>
        <w:gridCol w:w="982"/>
      </w:tblGrid>
      <w:tr w:rsidR="0039551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2127" w:type="dxa"/>
          </w:tcPr>
          <w:p w:rsidR="00395517" w:rsidRDefault="00395517"/>
        </w:tc>
        <w:tc>
          <w:tcPr>
            <w:tcW w:w="2269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955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9551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Галанов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ценных бумаг: учеб. для студентов вузов, обучающихся по спец. 080105 "Финансы и кредит", 080109 "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учет, анализ и аудит", 080102 "Мировая экономика"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395517" w:rsidRPr="003F668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А.М. Тавасиева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Банковское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gram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:У</w:t>
            </w:r>
            <w:proofErr w:type="gram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правление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технологии: учебник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=114731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9551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39551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9551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Кирьянов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Рынок ценных бумаг и биржевое дело: учеб. пособие для студентов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напр. и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395517" w:rsidRPr="003F668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Маренков Н. Л., Косаренко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ценных бумаг в России: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395517" w:rsidRPr="003F668C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Н., Ровенский Ю. А.,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Звонова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А., Русанов Ю. Ю.,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Кропин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А.,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39551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В., Алифанова Е.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финансовых знаний: [учеб. изд.]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Мини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Тайп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404</w:t>
            </w:r>
          </w:p>
        </w:tc>
      </w:tr>
      <w:tr w:rsidR="00395517" w:rsidRPr="003F668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и кредитование: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395517" w:rsidRPr="003F66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Зубков В.К., Осипов С.К. Международные стандарты в сфере противодействия отмыванию преступных доходов и финансированию терроризма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materials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books</w:t>
            </w:r>
          </w:p>
        </w:tc>
      </w:tr>
      <w:tr w:rsidR="00395517" w:rsidRPr="003F66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Сайт Федеральной службы по финансовому мониторингу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fedsfm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395517" w:rsidRPr="003F66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Сайт Международного учебно-методического центра по финансовому мониторингу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95517" w:rsidRPr="003F668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Пакет прикладных программ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</w:tc>
      </w:tr>
      <w:tr w:rsidR="0039551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9551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«Консультант +»</w:t>
            </w:r>
          </w:p>
        </w:tc>
      </w:tr>
      <w:tr w:rsidR="0039551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 система «Гарант»</w:t>
            </w:r>
          </w:p>
        </w:tc>
      </w:tr>
      <w:tr w:rsidR="00395517">
        <w:trPr>
          <w:trHeight w:hRule="exact" w:val="277"/>
        </w:trPr>
        <w:tc>
          <w:tcPr>
            <w:tcW w:w="710" w:type="dxa"/>
          </w:tcPr>
          <w:p w:rsidR="00395517" w:rsidRDefault="00395517"/>
        </w:tc>
        <w:tc>
          <w:tcPr>
            <w:tcW w:w="58" w:type="dxa"/>
          </w:tcPr>
          <w:p w:rsidR="00395517" w:rsidRDefault="00395517"/>
        </w:tc>
        <w:tc>
          <w:tcPr>
            <w:tcW w:w="1929" w:type="dxa"/>
          </w:tcPr>
          <w:p w:rsidR="00395517" w:rsidRDefault="00395517"/>
        </w:tc>
        <w:tc>
          <w:tcPr>
            <w:tcW w:w="1986" w:type="dxa"/>
          </w:tcPr>
          <w:p w:rsidR="00395517" w:rsidRDefault="00395517"/>
        </w:tc>
        <w:tc>
          <w:tcPr>
            <w:tcW w:w="2127" w:type="dxa"/>
          </w:tcPr>
          <w:p w:rsidR="00395517" w:rsidRDefault="00395517"/>
        </w:tc>
        <w:tc>
          <w:tcPr>
            <w:tcW w:w="2269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993" w:type="dxa"/>
          </w:tcPr>
          <w:p w:rsidR="00395517" w:rsidRDefault="00395517"/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39551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95517">
        <w:trPr>
          <w:trHeight w:hRule="exact" w:val="277"/>
        </w:trPr>
        <w:tc>
          <w:tcPr>
            <w:tcW w:w="710" w:type="dxa"/>
          </w:tcPr>
          <w:p w:rsidR="00395517" w:rsidRDefault="00395517"/>
        </w:tc>
        <w:tc>
          <w:tcPr>
            <w:tcW w:w="58" w:type="dxa"/>
          </w:tcPr>
          <w:p w:rsidR="00395517" w:rsidRDefault="00395517"/>
        </w:tc>
        <w:tc>
          <w:tcPr>
            <w:tcW w:w="1929" w:type="dxa"/>
          </w:tcPr>
          <w:p w:rsidR="00395517" w:rsidRDefault="00395517"/>
        </w:tc>
        <w:tc>
          <w:tcPr>
            <w:tcW w:w="1986" w:type="dxa"/>
          </w:tcPr>
          <w:p w:rsidR="00395517" w:rsidRDefault="00395517"/>
        </w:tc>
        <w:tc>
          <w:tcPr>
            <w:tcW w:w="2127" w:type="dxa"/>
          </w:tcPr>
          <w:p w:rsidR="00395517" w:rsidRDefault="00395517"/>
        </w:tc>
        <w:tc>
          <w:tcPr>
            <w:tcW w:w="2269" w:type="dxa"/>
          </w:tcPr>
          <w:p w:rsidR="00395517" w:rsidRDefault="00395517"/>
        </w:tc>
        <w:tc>
          <w:tcPr>
            <w:tcW w:w="710" w:type="dxa"/>
          </w:tcPr>
          <w:p w:rsidR="00395517" w:rsidRDefault="00395517"/>
        </w:tc>
        <w:tc>
          <w:tcPr>
            <w:tcW w:w="993" w:type="dxa"/>
          </w:tcPr>
          <w:p w:rsidR="00395517" w:rsidRDefault="00395517"/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395517" w:rsidRPr="003F66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17" w:rsidRPr="00C75E9D" w:rsidRDefault="00C75E9D">
            <w:pPr>
              <w:spacing w:after="0" w:line="240" w:lineRule="auto"/>
              <w:rPr>
                <w:sz w:val="19"/>
                <w:szCs w:val="19"/>
              </w:rPr>
            </w:pPr>
            <w:r w:rsidRPr="00C75E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E67AC0" w:rsidRDefault="00E67AC0"/>
    <w:p w:rsidR="00E67AC0" w:rsidRDefault="00E67AC0">
      <w:r>
        <w:br w:type="page"/>
      </w:r>
    </w:p>
    <w:p w:rsidR="00E67AC0" w:rsidRDefault="00E67AC0">
      <w:r>
        <w:rPr>
          <w:noProof/>
        </w:rPr>
        <w:lastRenderedPageBreak/>
        <w:drawing>
          <wp:inline distT="0" distB="0" distL="0" distR="0">
            <wp:extent cx="6483985" cy="8906510"/>
            <wp:effectExtent l="0" t="0" r="0" b="8890"/>
            <wp:docPr id="3" name="Рисунок 3" descr="\\Fileserver.rseu.ru\free$\423 кафедра ФМиФР\Вика Скрипова\РАЗМЕЩЕНИЕ\06.10.2018\РПД\Оч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6.10.2018\РПД\Очка\фо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C0" w:rsidRDefault="00E67AC0">
      <w: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E67AC0" w:rsidRPr="00E67AC0" w:rsidRDefault="00E67AC0" w:rsidP="00E67AC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E67AC0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E67AC0" w:rsidRPr="00E67AC0" w:rsidRDefault="00E67AC0" w:rsidP="00D660C1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67AC0" w:rsidRPr="00E67AC0" w:rsidRDefault="00E67AC0" w:rsidP="00E67AC0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</w:rPr>
          </w:pPr>
          <w:r w:rsidRPr="00E67AC0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E67AC0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E67AC0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480487761" w:history="1">
            <w:r w:rsidRPr="00E67AC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_Toc480487761 \h </w:instrText>
            </w:r>
            <w:r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E67AC0" w:rsidRPr="00E67AC0" w:rsidRDefault="00D660C1" w:rsidP="00E67AC0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</w:rPr>
          </w:pPr>
          <w:hyperlink w:anchor="_Toc480487762" w:history="1">
            <w:r w:rsidR="00E67AC0" w:rsidRPr="00E67AC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67AC0"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E67AC0"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E67AC0"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_Toc480487762 \h </w:instrText>
            </w:r>
            <w:r w:rsidR="00E67AC0"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E67AC0"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E67AC0"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="00E67AC0"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E67AC0" w:rsidRPr="00E67AC0" w:rsidRDefault="00D660C1" w:rsidP="00E67AC0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</w:rPr>
          </w:pPr>
          <w:hyperlink w:anchor="_Toc480487763" w:history="1">
            <w:r w:rsidR="00E67AC0" w:rsidRPr="00E67AC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67AC0"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</w:hyperlink>
          <w:r w:rsidR="00E67AC0" w:rsidRPr="00E67AC0">
            <w:rPr>
              <w:rFonts w:ascii="Times New Roman" w:eastAsia="Times New Roman" w:hAnsi="Times New Roman" w:cs="Times New Roman"/>
              <w:noProof/>
              <w:color w:val="000000" w:themeColor="text1"/>
              <w:sz w:val="24"/>
              <w:szCs w:val="24"/>
            </w:rPr>
            <w:t>5</w:t>
          </w:r>
        </w:p>
        <w:p w:rsidR="00E67AC0" w:rsidRPr="00E67AC0" w:rsidRDefault="00D660C1" w:rsidP="00E67AC0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</w:rPr>
          </w:pPr>
          <w:hyperlink w:anchor="_Toc480487764" w:history="1">
            <w:r w:rsidR="00E67AC0" w:rsidRPr="00E67AC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4 Методические материалы, определяющие процедуры оценивания знаний, умений, </w:t>
            </w:r>
            <w:r w:rsidR="00E67AC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="00E67AC0" w:rsidRPr="00E67AC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>навыков и (или) опыта деятельности, характеризующих этапы формирования компетенций</w:t>
            </w:r>
            <w:r w:rsidR="00E67AC0" w:rsidRPr="00E67AC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  <w:t xml:space="preserve">…  </w:t>
            </w:r>
          </w:hyperlink>
          <w:r w:rsidR="00E67AC0" w:rsidRPr="00E67AC0">
            <w:rPr>
              <w:rFonts w:ascii="Times New Roman" w:eastAsia="Times New Roman" w:hAnsi="Times New Roman" w:cs="Times New Roman"/>
              <w:noProof/>
              <w:color w:val="000000" w:themeColor="text1"/>
              <w:sz w:val="24"/>
              <w:szCs w:val="24"/>
            </w:rPr>
            <w:t>17</w:t>
          </w:r>
        </w:p>
        <w:p w:rsidR="00E67AC0" w:rsidRPr="00E67AC0" w:rsidRDefault="00E67AC0" w:rsidP="00E67AC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67AC0"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E67AC0" w:rsidRPr="00E67AC0" w:rsidRDefault="00125F2C" w:rsidP="00125F2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E67AC0" w:rsidRPr="00E67AC0" w:rsidRDefault="00E67AC0" w:rsidP="00E67AC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0" w:name="_Toc480487761"/>
      <w:r w:rsidRPr="00E67AC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67AC0" w:rsidRPr="00E67AC0" w:rsidRDefault="00E67AC0" w:rsidP="00E67AC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7AC0" w:rsidRPr="00E67AC0" w:rsidRDefault="00E67AC0" w:rsidP="00E67AC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67AC0" w:rsidRPr="00E67AC0" w:rsidRDefault="00E67AC0" w:rsidP="00E67AC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480487762"/>
      <w:r w:rsidRPr="00E67AC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67AC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E67AC0" w:rsidRPr="00E67AC0" w:rsidRDefault="00E67AC0" w:rsidP="00E67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3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2126"/>
        <w:gridCol w:w="2410"/>
        <w:gridCol w:w="1775"/>
      </w:tblGrid>
      <w:tr w:rsidR="00E67AC0" w:rsidRPr="00E67AC0" w:rsidTr="000B7E6D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AC0" w:rsidRPr="00E67AC0" w:rsidRDefault="00E67AC0" w:rsidP="00E67A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AC0" w:rsidRPr="00E67AC0" w:rsidRDefault="00E67AC0" w:rsidP="00E67A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AC0" w:rsidRPr="00E67AC0" w:rsidRDefault="00E67AC0" w:rsidP="00E67A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Критерии оценивания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AC0" w:rsidRPr="00E67AC0" w:rsidRDefault="00E67AC0" w:rsidP="00E67A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Средства оценивания</w:t>
            </w:r>
          </w:p>
        </w:tc>
      </w:tr>
      <w:tr w:rsidR="00E67AC0" w:rsidRPr="00E67AC0" w:rsidTr="000B7E6D">
        <w:trPr>
          <w:trHeight w:val="502"/>
        </w:trPr>
        <w:tc>
          <w:tcPr>
            <w:tcW w:w="9376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ОК-4: способностью использовать основы экономических знаний в различных сферах жизнедеятельности</w:t>
            </w:r>
          </w:p>
        </w:tc>
      </w:tr>
      <w:tr w:rsidR="00E67AC0" w:rsidRPr="00E67AC0" w:rsidTr="000B7E6D">
        <w:trPr>
          <w:trHeight w:val="166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proofErr w:type="gramEnd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виды финансовых институтов (банк, страховая организация, брокер, биржа, негосударственный пенсионный фонд, центральный банк, агентство по страхованию вкладов, </w:t>
            </w:r>
            <w:proofErr w:type="spellStart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микрофинансовая</w:t>
            </w:r>
            <w:proofErr w:type="spellEnd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организация) и финансовых инструментов (банковский вклад, кредит, договор страхования, акция, облигация, пластиковая карта, индивидуальный инвестиционный счет), основы функционирования финансовых рынков</w:t>
            </w:r>
          </w:p>
          <w:p w:rsidR="00E67AC0" w:rsidRPr="00E67AC0" w:rsidRDefault="00E67AC0" w:rsidP="00E6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У: уметь анализировать финансовую и экономическую информацию, необходимую для принятия обоснованных решений в сфере личных финансов</w:t>
            </w:r>
          </w:p>
          <w:p w:rsidR="00E67AC0" w:rsidRPr="00E67AC0" w:rsidRDefault="00E67AC0" w:rsidP="00E6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В: владеть методами личного финансового планирования (бюджетирование, оценка будущих доходов и расходов, сравнение условий различных финансовых продуктов, управление рисками, применение </w:t>
            </w:r>
            <w:proofErr w:type="gramStart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инструментов защиты прав потребителя финансовых услуг</w:t>
            </w:r>
            <w:proofErr w:type="gramEnd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Знать значение базовых экономических понятий, использовать понятийный аппарат экономической науки для описания </w:t>
            </w:r>
            <w:proofErr w:type="gramStart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экономических и финансовых процессов</w:t>
            </w:r>
            <w:proofErr w:type="gram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Отлично - выставляется </w:t>
            </w:r>
            <w:proofErr w:type="gramStart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был дан развёрнутый ответ об инвестиционных качествах ценных бумаг, о портфеле ценных бумаг, в соответствии с логикой изложения; если была использована дополнительная литература;</w:t>
            </w: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- выставляется </w:t>
            </w:r>
            <w:proofErr w:type="gramStart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в ответе на поставленный вопрос были неточности; если не смог привести примеры;</w:t>
            </w: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Удовлетворительно - выставляется обучающемуся, если уровень овладения материалом не позволяет раскрыть ключевые позиции соответствующих компетенций; Неудовлетворительно выставляется в случае, если обучающийся не владеет материалом </w:t>
            </w:r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заданному вопросу</w:t>
            </w:r>
            <w:proofErr w:type="gramEnd"/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К-коллоквиум (модуль 1, вопросы 1-34)</w:t>
            </w: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модуль 2 (вопросы 1-20), </w:t>
            </w:r>
            <w:proofErr w:type="gramStart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реферат  (1-110).  </w:t>
            </w: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67AC0" w:rsidRPr="00E67AC0" w:rsidTr="000B7E6D">
        <w:trPr>
          <w:trHeight w:val="526"/>
        </w:trPr>
        <w:tc>
          <w:tcPr>
            <w:tcW w:w="93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ПК-1: 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E67AC0" w:rsidRPr="00E67AC0" w:rsidTr="000B7E6D">
        <w:trPr>
          <w:trHeight w:val="2438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proofErr w:type="gramEnd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важнейшие проблемы мировой политики, экономики, социальной и духовной жизни, а также особенности подбора материала в области финансовых рынков, необходимого для подготовки собственных публикаций</w:t>
            </w:r>
          </w:p>
          <w:p w:rsidR="00E67AC0" w:rsidRPr="00E67AC0" w:rsidRDefault="00E67AC0" w:rsidP="00E6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У:</w:t>
            </w:r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оценивать профессиональные, этические и законодательные риски при сборе, обработке и распространении финансовой и экономической информации</w:t>
            </w:r>
          </w:p>
          <w:p w:rsidR="00E67AC0" w:rsidRPr="00E67AC0" w:rsidRDefault="00E67AC0" w:rsidP="00E67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В: навыками публицистического анализа общественно-политической, экономической, социокультурной обстановки в стране и в мире.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писок источников информации о эмитентах, организаторах торгов и иных участников финансового рынка с использованием современных информационно- коммуникационных технологий  и глобальных информационных ресурсов</w:t>
            </w:r>
          </w:p>
          <w:p w:rsidR="00E67AC0" w:rsidRPr="00E67AC0" w:rsidRDefault="00E67AC0" w:rsidP="00E67AC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Отлично - выставляется </w:t>
            </w:r>
            <w:proofErr w:type="gramStart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если был дан развёрнутый ответ об особенностях оценки различных видов облигаций, портфелей ценных бумаг, в соответствии с логикой изложения; если было продемонстрировано </w:t>
            </w: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отстаивать свою позицию</w:t>
            </w:r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- выставляется </w:t>
            </w:r>
            <w:proofErr w:type="gramStart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в ответе на поставленный вопрос были неточности; если не смог привести примеры;</w:t>
            </w: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67AC0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Удовлетворительно - выставляется обучающемуся, если уровень овладения материалом не позволяет раскрыть ключевые позиции соответствующих компетенций; Неудовлетворительно выставляется в случае, если обучающийся не владеет материалом по заданному вопросу</w:t>
            </w:r>
            <w:proofErr w:type="gramEnd"/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К-коллоквиум (модуль 1, вопросы 1-34,)</w:t>
            </w: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модуль 2 (вопросы 1-20), </w:t>
            </w:r>
            <w:proofErr w:type="gramStart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E67A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реферат  (1-110); Т-тест (1-15)</w:t>
            </w: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67AC0" w:rsidRPr="00E67AC0" w:rsidRDefault="00E67AC0" w:rsidP="00E67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67AC0" w:rsidRPr="00E67AC0" w:rsidRDefault="00E67AC0" w:rsidP="00E67AC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67AC0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E67AC0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- 50-100 баллов (зачет)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- 0-49 баллов (незачет)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2" w:name="_Toc480487763"/>
      <w:r w:rsidRPr="00E67AC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67AC0" w:rsidRPr="00E67AC0" w:rsidRDefault="00E67AC0" w:rsidP="00E67A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125F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125F2C" w:rsidP="00125F2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 Российской Федерации</w:t>
      </w: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Кафедра «Финансовый мониторинг и финансовые рынки»</w:t>
      </w: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по дисциплине «Основы финансовых знаний»</w:t>
      </w: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67AC0">
        <w:rPr>
          <w:rFonts w:ascii="Times New Roman" w:eastAsia="Times New Roman" w:hAnsi="Times New Roman" w:cs="Times New Roman"/>
          <w:sz w:val="28"/>
          <w:szCs w:val="28"/>
        </w:rPr>
        <w:tab/>
      </w: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Понятие и экономическая роль государственного бюджета.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Федеральный бюджет и его структура.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Региональный бюджет и его структура.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Источники формирования средств государственного бюджета.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направления расходования средств государственного бюджета.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Бюджет моей семьи.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Функции денег в экономической системе.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.Наличное денежное обращение.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Рынок ценных бумаг и его характеристика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Виды ценных бумаг на российском фондовом рынке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Участники рынка ценных бумаг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Безналичное денежное обращение. 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этапы развития денег.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виды инфляции.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Функции Центрального банка в экономической системе.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банковских операций.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Финансовый рынок Р.Ф.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кредитов.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элементы налогов.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Права и обязанности налогоплательщиков.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21.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Права и обязанности налоговых органов.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22.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Ответственность за нарушение налогового законодательства.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Налоговая система РФ.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налогов РФ.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25.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Система государственного пенсионного обеспечения.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26.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Негосударственные пенсионные фонды.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27.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и задачи пенсионного фонда РФ.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28.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страховых компаний в экономической системе.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29.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Система социальной защиты в РФ.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30.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Виды социальной защиты.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31.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Государственный финансовый контроль.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32.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страховых компаний в экономике государства.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33.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Личный финансовый план.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34.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Виды страхования.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35.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Система страхования рисков.</w:t>
      </w: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Критерии оценивания  зачета: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67AC0">
        <w:rPr>
          <w:rFonts w:ascii="Times New Roman" w:eastAsia="Times New Roman" w:hAnsi="Times New Roman" w:cs="Times New Roman"/>
          <w:sz w:val="24"/>
          <w:szCs w:val="24"/>
        </w:rPr>
        <w:t>- 84-100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- 67-83 баллов («зачтено»)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67AC0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- 50-66 баллов («зачтено»)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- 0-49 баллов («</w:t>
      </w:r>
      <w:proofErr w:type="spellStart"/>
      <w:r w:rsidRPr="00E67AC0">
        <w:rPr>
          <w:rFonts w:ascii="Times New Roman" w:eastAsia="Times New Roman" w:hAnsi="Times New Roman" w:cs="Times New Roman"/>
          <w:sz w:val="24"/>
          <w:szCs w:val="24"/>
        </w:rPr>
        <w:t>незачтено</w:t>
      </w:r>
      <w:proofErr w:type="spellEnd"/>
      <w:r w:rsidRPr="00E67AC0">
        <w:rPr>
          <w:rFonts w:ascii="Times New Roman" w:eastAsia="Times New Roman" w:hAnsi="Times New Roman" w:cs="Times New Roman"/>
          <w:sz w:val="24"/>
          <w:szCs w:val="24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67AC0" w:rsidRPr="00E67AC0" w:rsidRDefault="00E67AC0" w:rsidP="00E67A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AC0" w:rsidRPr="00E67AC0" w:rsidRDefault="00E67AC0" w:rsidP="00E67AC0">
      <w:pPr>
        <w:tabs>
          <w:tab w:val="left" w:pos="56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518912764"/>
      <w:r w:rsidRPr="00E67AC0">
        <w:rPr>
          <w:rFonts w:ascii="Times New Roman" w:eastAsia="Times New Roman" w:hAnsi="Times New Roman" w:cs="Times New Roman"/>
          <w:sz w:val="28"/>
          <w:szCs w:val="28"/>
        </w:rPr>
        <w:t xml:space="preserve">Составитель ________________________ Ю.С. </w:t>
      </w:r>
      <w:proofErr w:type="spellStart"/>
      <w:r w:rsidRPr="00E67AC0">
        <w:rPr>
          <w:rFonts w:ascii="Times New Roman" w:eastAsia="Times New Roman" w:hAnsi="Times New Roman" w:cs="Times New Roman"/>
          <w:sz w:val="28"/>
          <w:szCs w:val="28"/>
        </w:rPr>
        <w:t>Жаркова</w:t>
      </w:r>
      <w:proofErr w:type="spellEnd"/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bCs/>
          <w:sz w:val="28"/>
          <w:szCs w:val="28"/>
        </w:rPr>
        <w:t>« 25» апреля 2018 г.</w:t>
      </w:r>
    </w:p>
    <w:p w:rsidR="00E67AC0" w:rsidRPr="00E67AC0" w:rsidRDefault="00E67AC0" w:rsidP="00E67AC0">
      <w:pPr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bookmarkEnd w:id="3"/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 xml:space="preserve">Кафедра «Финансовый мониторинг и финансовые рынки»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для коллоквиумов (К)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по дисциплине «Основы финансовых знаний»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Модуль 1 «Введение в курс «Основы финансовых знаний»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экономическая роль государственного бюджета.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Федеральный бюджет и его структура.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Региональный бюджет и его структура.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Источники формирования средств государственного бюджета.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направления расходования средств государственного бюджета.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Бюджет моей семьи.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Функции денег в экономической системе.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.Наличное денежное обращение.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Рынок ценных бумаг и его характеристика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Виды ценных бумаг на российском фондовом рынке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Участники рынка ценных бумаг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Безналичное денежное обращение. 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этапы развития денег.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виды инфляции.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Функции Центрального банка в экономической системе.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банковских операций.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Финансовый рынок Р.Ф.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кредитов.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элементы налогов.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Права и обязанности налогоплательщиков.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21.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Права и обязанности налоговых органов.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22.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Ответственность за нарушение налогового законодательства.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Налоговая система РФ.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налогов РФ.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25.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Система государственного пенсионного обеспечения.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26.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Негосударственные пенсионные фонды.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27.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и задачи пенсионного фонда РФ.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28.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страховых компаний в экономической системе.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29.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Система социальной защиты в РФ.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30.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Виды социальной защиты.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31.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Государственный финансовый контроль.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32.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страховых компаний в экономике государства.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33.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Личный финансовый план.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34.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Виды страхования.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Модуль 2 «Ценные бумаги и финансовые институты»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1. В чём сущность профессиональной деятельности на рынке ценных бумаг?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2. Перечислите виды профессиональной деятельности и категории участников рынка ценных бумаг.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3. Каков порядок лицензирования профессиональных участников РЦБ?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4. Какие основные требования, предъявляются к профессиональным участникам рынка ценных бумаг?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lastRenderedPageBreak/>
        <w:t>5. В каких случаях допускается совмещение видов деятельности на рынке ценных бумаг?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6. Что такое фондовая биржа?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7. Назовите основные функции фондовой биржи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8. Перечислите принципы деятельности фондовой биржи.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9. Какова организационная структура фондовой биржи и механизм её функционирования?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10. Кто является участником биржевых торгов?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11. В чём заключаются национальные особенности организации и функционирования фондовых бирж?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12. В чём отличие систем моно- и полицентрической организации биржевой деятельности?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13. Какие требования предъявляются к ценным бумагам для допуска их к торгам на фондовой бирже?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14. Что представляет собой процедура листинга?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15. Какие сделки заключаются на фондовой бирже?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16. Каковы цели использования биржевых индексов?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17. Перечислите наиболее распространённые в мировой и отечественной практике биржевые индексы.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18. Как рассчитываются  фондовые индексы и что они характеризуют?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19. Объясните метод расчёта индекса Доу-Джонса.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20. Какова роль биржевых индексов на РЦБ?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 xml:space="preserve">Критерии оценивания: 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AC0" w:rsidRPr="00E67AC0" w:rsidRDefault="00E67AC0" w:rsidP="00E67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Каждое собеседование оценивается по 5-и балльной системе:</w:t>
      </w:r>
    </w:p>
    <w:p w:rsidR="00E67AC0" w:rsidRPr="00E67AC0" w:rsidRDefault="00E67AC0" w:rsidP="00E67A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67AC0">
        <w:rPr>
          <w:rFonts w:ascii="Times New Roman" w:eastAsia="Times New Roman" w:hAnsi="Times New Roman" w:cs="Times New Roman"/>
          <w:sz w:val="24"/>
          <w:szCs w:val="24"/>
        </w:rPr>
        <w:t>- 5 баллов («отлично») выставляется студенту,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E67AC0" w:rsidRPr="00E67AC0" w:rsidRDefault="00E67AC0" w:rsidP="00E67A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- 4 балла («хорошо») выставляется студенту, при наличии у студентов твердых и достаточно полных знаний в объеме пройденной программы дисциплины в соответствии с целями обучения, студент четко излагает материал, однако студентом допускаются отдельные логические и стилистические погрешности, студент  усвоил основную литературу, рекомендованную в рабочей программе дисциплины;</w:t>
      </w:r>
    </w:p>
    <w:p w:rsidR="00E67AC0" w:rsidRPr="00E67AC0" w:rsidRDefault="00E67AC0" w:rsidP="00E67A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- 3 балла («удовлетворительно»)  выставляется студенту, при наличии у него 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67AC0" w:rsidRPr="00E67AC0" w:rsidRDefault="00E67AC0" w:rsidP="00E67A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- 0 баллов («неудовлетворительно») выставляется студенту, если его ответы не связаны с вопросами, студент допускает наличие грубых ошибок в ответе, не понимает сущности излагаемого вопроса, не умеет применять знания на практике, неуверенность и неточность ответов на дополнительные и наводящие вопросы.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 xml:space="preserve">Составитель ________________________ Ю.С. </w:t>
      </w:r>
      <w:proofErr w:type="spellStart"/>
      <w:r w:rsidRPr="00E67AC0">
        <w:rPr>
          <w:rFonts w:ascii="Times New Roman" w:eastAsia="Times New Roman" w:hAnsi="Times New Roman" w:cs="Times New Roman"/>
          <w:sz w:val="28"/>
          <w:szCs w:val="28"/>
        </w:rPr>
        <w:t>Жаркова</w:t>
      </w:r>
      <w:proofErr w:type="spellEnd"/>
    </w:p>
    <w:p w:rsidR="00E67AC0" w:rsidRPr="00E67AC0" w:rsidRDefault="00E67AC0" w:rsidP="00E6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« 25» апреля 2018 г.</w:t>
      </w:r>
    </w:p>
    <w:p w:rsidR="00125F2C" w:rsidRDefault="00125F2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67AC0" w:rsidRPr="00E67AC0" w:rsidRDefault="00E67AC0" w:rsidP="00E67AC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7AC0" w:rsidRPr="00E67AC0" w:rsidRDefault="00E67AC0" w:rsidP="00E6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7AC0">
        <w:rPr>
          <w:rFonts w:ascii="Times New Roman" w:eastAsia="Times New Roman" w:hAnsi="Times New Roman" w:cs="Times New Roman"/>
          <w:sz w:val="28"/>
          <w:szCs w:val="24"/>
        </w:rPr>
        <w:t xml:space="preserve">Кафедра «Финансовый мониторинг и финансовые рынки» </w:t>
      </w:r>
    </w:p>
    <w:p w:rsidR="00E67AC0" w:rsidRPr="00E67AC0" w:rsidRDefault="00E67AC0" w:rsidP="00E6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E67AC0" w:rsidRPr="00E67AC0" w:rsidRDefault="00E67AC0" w:rsidP="00E6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E67AC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Тесты письменные (Т)</w:t>
      </w:r>
    </w:p>
    <w:p w:rsidR="00E67AC0" w:rsidRPr="00E67AC0" w:rsidRDefault="00E67AC0" w:rsidP="00E67A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8"/>
          <w:szCs w:val="28"/>
        </w:rPr>
        <w:t>по дисциплине «Основы финансовых знаний»</w:t>
      </w:r>
    </w:p>
    <w:p w:rsidR="00E67AC0" w:rsidRPr="00E67AC0" w:rsidRDefault="00E67AC0" w:rsidP="00E67A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1.Облигации федерального займа с постоянным доходом являются: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 а) предъявительскими  купонными  долгосрочными  государственными  ценными бумагами;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 б) именными купонными среднесрочными государственными ценными  бумагами; 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 в) предъявительскими  купонными  среднесрочными государственными ценными бумагами;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 г) именными купонными долгосрочными ценными бумагами.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2. Какой  орган  выполняет функцию генерального агента по обслуживанию выпусков государственных федеральных облигаций?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      а) ММВБ;    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      б) Министерство финансов РФ;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      в) Центральный банк РФ;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3. Генеральным агентом по обслуживанию выпусков облигаций государственного сберегательного  займа является: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а) Центральный банк РФ;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б) Сберегательный банк РФ;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в) Минфин РФ.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4. Термин "Портфель" ценных бумаг означает: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а) совокупность собранных воедино различных инвестиционных       ценностей, служащих инструментом для достижения конкретной  инвестиционной цели вкладчика;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б) это определенное институциональное устройство,     обеспечивающее трансформацию сбережений в инвестиции и выбор направлений их   последующего использования в производительном секторе экономики. 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5.Состояние портфеля государственных ценных бумаг характеризуется  следующими показателями: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       а) текущая стоимость портфеля;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б) доходность портфеля;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в) </w:t>
      </w:r>
      <w:proofErr w:type="spellStart"/>
      <w:r w:rsidRPr="00E67AC0">
        <w:rPr>
          <w:rFonts w:ascii="Times New Roman" w:eastAsia="Times New Roman" w:hAnsi="Times New Roman" w:cs="Times New Roman"/>
          <w:sz w:val="24"/>
          <w:szCs w:val="24"/>
        </w:rPr>
        <w:t>дюрация</w:t>
      </w:r>
      <w:proofErr w:type="spellEnd"/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(срочность) портфеля;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г) ликвидность портфеля;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д) риск портфеля;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е) внутренняя норма доходности.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6. В доверительном управлении могут быть: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а) предприятия и имущественные комплексы;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б) имущество </w:t>
      </w:r>
      <w:proofErr w:type="gramStart"/>
      <w:r w:rsidRPr="00E67AC0">
        <w:rPr>
          <w:rFonts w:ascii="Times New Roman" w:eastAsia="Times New Roman" w:hAnsi="Times New Roman" w:cs="Times New Roman"/>
          <w:sz w:val="24"/>
          <w:szCs w:val="24"/>
        </w:rPr>
        <w:t>находящиеся</w:t>
      </w:r>
      <w:proofErr w:type="gramEnd"/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в хозяйственном ведении или оперативном управлении;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в) отдельные объекты;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г) ценные бумаги.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7.  В конкурсе на право заключения договоров доверительного  управления могут принимать участие: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а) физические лица;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б) юридические лица, которые имеют чистые активы либо собственные средства (для </w:t>
      </w:r>
      <w:proofErr w:type="gramStart"/>
      <w:r w:rsidRPr="00E67AC0">
        <w:rPr>
          <w:rFonts w:ascii="Times New Roman" w:eastAsia="Times New Roman" w:hAnsi="Times New Roman" w:cs="Times New Roman"/>
          <w:sz w:val="24"/>
          <w:szCs w:val="24"/>
        </w:rPr>
        <w:t>кредитных</w:t>
      </w:r>
      <w:proofErr w:type="gramEnd"/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организаций-капитал) в размере, определяемом в    соответствии с действующим на момент подачи заявки законодательством;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в) допускаются только лица, имеющие лицензию на осуществление деятельности по управлению ценными бумагами.  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8. Являются ли государственными ценными бумагами: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а) субфедеральные облигации;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б) акции;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в) муниципальные облигации.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9. Выпуск субфедеральных займов контролирует: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а) Федеральная служба по финансовым рынкам;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б) Минфин РФ;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в) Центральный Банк.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10. Цели выпуска «сельских» облигаций: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а) привлечь свободные </w:t>
      </w:r>
      <w:proofErr w:type="spellStart"/>
      <w:r w:rsidRPr="00E67AC0">
        <w:rPr>
          <w:rFonts w:ascii="Times New Roman" w:eastAsia="Times New Roman" w:hAnsi="Times New Roman" w:cs="Times New Roman"/>
          <w:sz w:val="24"/>
          <w:szCs w:val="24"/>
        </w:rPr>
        <w:t>средст¬ва</w:t>
      </w:r>
      <w:proofErr w:type="spellEnd"/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населения для покрытия дефицита бюджета;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 б)  покрытие задолженности республиканского бюджета Центральному         банку РФ;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 в) с целью реструктуризации задолженности субъектов РФ федеральному            бюджету за поставки в агрокомплекс по товарному кредиту 1996г.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11. Муниципальные облигации это: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>а) форма существования государственного внутреннего долга;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 б) ценные бумаги, выпускаемые местными органами власти и управления;      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  <w:t xml:space="preserve"> в) ценная бумага, закрепляющая права ее владельца на участие в  управлении акционерным обществом.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12. Размещение государственных ценных бумаг осуществляется: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а) через центральные банки;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б) через аукционные торги;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в) открытая продажа всем желающим по установленным ценам;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г) через акционерные общества.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13. Эмитентом государственных краткосрочных бескупонных облигаций (ГКО) выступает: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а) АО;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б) Министерство государственного имущества;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в) Министерство финансов;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г) Министерство экономики.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14. Физические лица для инвестирования сре</w:t>
      </w:r>
      <w:proofErr w:type="gramStart"/>
      <w:r w:rsidRPr="00E67AC0">
        <w:rPr>
          <w:rFonts w:ascii="Times New Roman" w:eastAsia="Times New Roman" w:hAnsi="Times New Roman" w:cs="Times New Roman"/>
          <w:sz w:val="24"/>
          <w:szCs w:val="24"/>
        </w:rPr>
        <w:t>дств в г</w:t>
      </w:r>
      <w:proofErr w:type="gramEnd"/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осударственные краткосрочные бескупонные облигации (ГКО) обращаются: 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а) в Банк России;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б) в любой коммерческий банк;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в) к дилеру на рынке ГКО;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г) к любому из перечисленных лиц.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15. Если банк России покупает государственные облигации, свободно обращающиеся на вторичном рынке, что происходит с ценами и текущей доходностью этих облигаций?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а) цена и доходность растут;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б) цена и доходность снижаются;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в) цена растет, доходность снижается;</w:t>
      </w:r>
    </w:p>
    <w:p w:rsidR="00E67AC0" w:rsidRPr="00E67AC0" w:rsidRDefault="00E67AC0" w:rsidP="00E67A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г) цена снижается, доходность растет.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Критерии оценивания: 100-84 баллов отличн</w:t>
      </w:r>
      <w:proofErr w:type="gramStart"/>
      <w:r w:rsidRPr="00E67AC0">
        <w:rPr>
          <w:rFonts w:ascii="Times New Roman" w:eastAsia="Times New Roman" w:hAnsi="Times New Roman" w:cs="Times New Roman"/>
          <w:sz w:val="24"/>
          <w:szCs w:val="24"/>
        </w:rPr>
        <w:t>о–</w:t>
      </w:r>
      <w:proofErr w:type="gramEnd"/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если студент ответил правильно на 100-85% заданий теста: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83- 67 баллов хорошо – если студент ответил на 84-69 % заданий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66-50 баллов удовлетворительно – если студент ответил на 68-50% заданий;</w:t>
      </w: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Оценка удовлетворительно если менее 50%</w:t>
      </w:r>
    </w:p>
    <w:p w:rsidR="00E67AC0" w:rsidRPr="00E67AC0" w:rsidRDefault="00E67AC0" w:rsidP="00E67AC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E67AC0" w:rsidRPr="00E67AC0" w:rsidRDefault="00E67AC0" w:rsidP="00E67AC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E67AC0" w:rsidRPr="00E67AC0" w:rsidRDefault="00E67AC0" w:rsidP="00E67A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7AC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67AC0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Ю.С. </w:t>
      </w:r>
      <w:proofErr w:type="spellStart"/>
      <w:r w:rsidRPr="00E67AC0">
        <w:rPr>
          <w:rFonts w:ascii="Times New Roman" w:eastAsia="Times New Roman" w:hAnsi="Times New Roman" w:cs="Times New Roman"/>
          <w:sz w:val="28"/>
          <w:szCs w:val="24"/>
        </w:rPr>
        <w:t>Жаркова</w:t>
      </w:r>
      <w:proofErr w:type="spellEnd"/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bCs/>
          <w:sz w:val="28"/>
          <w:szCs w:val="28"/>
        </w:rPr>
        <w:t>« 25» апреля 2018 г.</w:t>
      </w:r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AC0" w:rsidRPr="00E67AC0" w:rsidRDefault="00E67AC0" w:rsidP="00E67AC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67AC0">
        <w:rPr>
          <w:rFonts w:ascii="Times New Roman" w:eastAsia="Times New Roman" w:hAnsi="Times New Roman" w:cs="Times New Roman"/>
          <w:bCs/>
          <w:sz w:val="28"/>
          <w:szCs w:val="24"/>
        </w:rPr>
        <w:br w:type="page"/>
      </w: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7AC0">
        <w:rPr>
          <w:rFonts w:ascii="Times New Roman" w:eastAsia="Times New Roman" w:hAnsi="Times New Roman" w:cs="Times New Roman"/>
          <w:sz w:val="28"/>
          <w:szCs w:val="24"/>
        </w:rPr>
        <w:lastRenderedPageBreak/>
        <w:t>Министерство образования и науки Российской Федерации</w:t>
      </w: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7AC0">
        <w:rPr>
          <w:rFonts w:ascii="Times New Roman" w:eastAsia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E67AC0" w:rsidRPr="00E67AC0" w:rsidRDefault="00E67AC0" w:rsidP="00E67AC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7AC0">
        <w:rPr>
          <w:rFonts w:ascii="Times New Roman" w:eastAsia="Times New Roman" w:hAnsi="Times New Roman" w:cs="Times New Roman"/>
          <w:sz w:val="28"/>
          <w:szCs w:val="24"/>
        </w:rPr>
        <w:t>«Ростовский государственный экономический университет (РИНХ)»</w:t>
      </w: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7AC0">
        <w:rPr>
          <w:rFonts w:ascii="Times New Roman" w:eastAsia="Times New Roman" w:hAnsi="Times New Roman" w:cs="Times New Roman"/>
          <w:sz w:val="28"/>
          <w:szCs w:val="24"/>
        </w:rPr>
        <w:t>Кафедра «Финансовый мониторинг и финансовые рынки»</w:t>
      </w: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рефератов (Р)</w:t>
      </w: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E67A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67AC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 дисциплине «Основы финансовых знаний»</w:t>
      </w:r>
    </w:p>
    <w:p w:rsidR="00E67AC0" w:rsidRPr="00E67AC0" w:rsidRDefault="00E67AC0" w:rsidP="00E67A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Исторический аспект развития рынка ценных бумаг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первичного рынка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вторичного рынка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Место коммерческих банков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Выход России на международный рынок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Механизм функционирования зарубежных фондовых рынков.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Рынки ценных бумаг стран СНГ.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Региональные рынки ценных бумаг:  характеристика, тенденции развития.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Общая характеристика и фундаментальные свойства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История появления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Определения ценных бумаг  в законодательстве и экономической теории разных стран.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Риски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Финансовые риски эмитентов в связи с выпуском и обращением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Правовое регулирование и проблемы андеррайтинга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Международная практика андеррайтинга.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эмиссии и обращения банковских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Торговля ценными бумагами российских эмитентов на зарубежных рынках.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IPO как возможность выхода российских компаний на международный рынок капитала.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Обыкновенные и привилегированные акции: общее и особенности.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крупнейших российских эмитентов и их акций.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Условия выпуска и обращения депозитарных расписок.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корпоративных облигаций в России: история, количественная и качественная характеристика современного состояния.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Ипотечные ценные бумаги в мировой и российской практике.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государственных ценных бумаг России: история, количественная и качественная характеристика.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Инфраструктура рынка государственных ценных бумаг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Государственные ценные бумаги субъектов РФ: история, количественная и качественная характеристика рынка.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муниципальных ценных бумаг в России: история, количественная и качественная характеристика.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Международные рынки государственных облигаций.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государственных ценных бумаг в зарубежных странах.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Разновидности производных ценных бумаг в мировой и российской практике.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производных финансовых инструментов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Мировой рынок производных финансовых инструментов.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Экономические и юридические аспекты производных инструментов.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хеджирования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Опционные стратегии  на фондовом рынке.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Коносамент: условия использования в мировой и российской практике.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Складские свидетельства: возможности и перспективы применения в хозяйственном обороте.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История возникновения и развития вексельного рынка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вексельного рынка в зарубежных странах.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40.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История, состояние, проблемы и тенденции развития вексельного рынка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Новые финансовые инструменты на российском рынке ценных бумаг.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Коносамент: условия использования в мировой и российской практике.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Складские свидетельства: возможности и перспективы применения в хозяйственном обороте.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Ипотечные ценные бумаги в мировой и российской практике.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Использование коммерческих бумаг  в международной и российской практике.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Инфраструктура рынка ценных бумаг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Профессиональные участники рынка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Брокеры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Дилеры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Регистраторы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Проблемы формирования сети регистраторов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Депозитарная деятельность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Депозитарная инфраструктура рынка ценных бумаг: международный и российский опыт.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Система аттестации персонала профессиональных участников рынка ценных бумаг: мировая и российская практика.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История становления и развития фондовых бирж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развития современного биржевого рынка: зарубежный опыт.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ММВБ: история, современное состояние и перспективы развития.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РТС: история, современное состояние и перспективы развития.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Нью-Йоркская фондовая биржа: история, современное состояние и перспективы развития. 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Лондонская фондовая бирж: история, современное состояние и перспективы развития.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Фондовая биржа в Токио: история, современное состояние и перспективы развития.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биржевого рынка Китая.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Фондовые биржи стран Восточной Европы.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Организация и принципы деятельности фондовых би</w:t>
      </w:r>
      <w:proofErr w:type="gramStart"/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рж в СШ</w:t>
      </w:r>
      <w:proofErr w:type="gramEnd"/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Организация и принципы деятельности фондовых бирж в Великобритании, Германии и Франции.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Виды технологий торговли ценными бумагами и их использование на российском фондовом рынке.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Информация биржевых и  внебиржевых систем торговли ценными бумагами.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Фондовые индексы в российской и международной практике.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Индекс Доу-Джонса: метод построения и использование в экономическом анализе.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Внебиржевой рынок акций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совершения сделок с ценными бумагами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Механизм сделок с ценными бумагами.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Антимонопольное регулирование сделок с ценными бумагами: мировой опыт и российская практика.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Общая характеристика инвесторов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Паевые инвестиционные фонды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Управляющие компании в России: количественная и качественная характеристика, проблемы деятельности.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Сравнительная характеристика функционирования российских паевых инвестиционных фондов: направления инвестиций, доходность, риски.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пенсионных фондов как институциональных инвесторов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Страховые компании на рынке ценных бумаг: международный опыт и российская практика.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Крупнейшие инвестиционные банки мира: роль на мировом РЦБ.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Различие инвестиционных стратегий институциональных и частных инвесторов.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Национальный опыт создания информационной инфраструктуры рынка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Понятие и элементы информационной инфраструктуры рынка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Принципы формирования информационной инфраструктуры фондового рынка.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Рейтинговые агентства и рейтинговая оценка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Суверенный рейтинг России: перспективы дальнейшего повышения.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87.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Проспект эмиссии как источник информации для инвестора.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Перспективы развития компьютерных технологий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Служебная (инсайдерская) информация в международной и российской практике.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Роль и место государства на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Законодательное регулирование рынка ценных бумаг: российский и зарубежный опыт.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Федеральная служба по финансовым рынкам: организация, задачи, функции и права.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93.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Саморегулируемые организации на рынке ценных бумаг: международная и российская практика.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94.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Государственное регулирование деятельности российских компаний на международном рынке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95.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Государственное регулирование рынка ценных бумаг за рубежом.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96.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Система регулирования рынка ценных бумаг в США.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97.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Система регулирования рынка ценных бумаг в Японии.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98.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Система регулирования рынка ценных бумаг в Великобритании.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99.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Проблемы и тенденции совершенствования государственного регулирования рынка ценных бумаг в России.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100.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Виды манипулирования на российском фондовом рынке и методы их предотвращения.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101.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Защита прав инвесторов на развитых и развивающихся ранках ценных бумаг.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102.</w:t>
      </w: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Профессиональная этика участников фондового рынка, основные этические принципы: международный опыт и российская практика</w:t>
      </w:r>
      <w:r w:rsidRPr="00E67AC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103. Понятие и экономическая роль государственного бюджета.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104. Федеральный бюджет и его структура.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105. Региональный бюджет и его структура.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106. Источники формирования средств государственного бюджета.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107. Основные направления расходования средств государственного бюджета.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108. Бюджет моей семьи.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109. Функции денег в экономической системе. 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110. Наличное денежное обращение.</w:t>
      </w: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E67AC0" w:rsidRPr="00E67AC0" w:rsidRDefault="00E67AC0" w:rsidP="00E67A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E67AC0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по написанию, требования к оформлению 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>представлены в Методических рекомендациях по освоению дисциплины «Государство на рынке ценных бумаг».</w:t>
      </w:r>
    </w:p>
    <w:p w:rsidR="00E67AC0" w:rsidRPr="00E67AC0" w:rsidRDefault="00E67AC0" w:rsidP="00E67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Регламент выступления по итогам написанного реферата – 10-20 минут. Студент излагает материал с использованием презентаций, формулирует собственную научную правовую позицию. Затем докладчику задают вопросы. Студенты высказывают собственные суждения по научной проблеме.</w:t>
      </w:r>
    </w:p>
    <w:p w:rsidR="00E67AC0" w:rsidRPr="00E67AC0" w:rsidRDefault="00E67AC0" w:rsidP="00E67AC0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E67AC0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E67AC0" w:rsidRPr="00E67AC0" w:rsidRDefault="00E67AC0" w:rsidP="00E67AC0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E67AC0" w:rsidRPr="00E67AC0" w:rsidRDefault="00E67AC0" w:rsidP="00E67A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Реферат оценивается по 10-балльной системе:</w:t>
      </w:r>
    </w:p>
    <w:p w:rsidR="00E67AC0" w:rsidRPr="00E67AC0" w:rsidRDefault="00E67AC0" w:rsidP="00E67A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67AC0" w:rsidRPr="00E67AC0" w:rsidRDefault="00E67AC0" w:rsidP="00E67AC0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10 баллов («отлично») выставляется студенту, если тема реферата/доклада раскрыта в полном объеме, по докладу подготовлена презентация, студентом даны развёрнутые ответы на вопросы преподавателя и студентов;</w:t>
      </w:r>
    </w:p>
    <w:p w:rsidR="00E67AC0" w:rsidRPr="00E67AC0" w:rsidRDefault="00E67AC0" w:rsidP="00E67AC0">
      <w:pPr>
        <w:numPr>
          <w:ilvl w:val="0"/>
          <w:numId w:val="1"/>
        </w:numPr>
        <w:tabs>
          <w:tab w:val="num" w:pos="0"/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7 баллов («хорошо») выставляется студенту, если тема реферата/доклада раскрыта, по докладу подготовлена презентация, однако студентом в ответе на поставленны</w:t>
      </w:r>
      <w:proofErr w:type="gramStart"/>
      <w:r w:rsidRPr="00E67AC0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E67AC0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) вопрос(ы) были допущены неточности; </w:t>
      </w:r>
    </w:p>
    <w:p w:rsidR="00E67AC0" w:rsidRPr="00E67AC0" w:rsidRDefault="00E67AC0" w:rsidP="00E67AC0">
      <w:pPr>
        <w:numPr>
          <w:ilvl w:val="0"/>
          <w:numId w:val="1"/>
        </w:numPr>
        <w:tabs>
          <w:tab w:val="num" w:pos="0"/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3 балла («удовлетворительно») выставляется студенту, если уровень овладения материалом не позволяет раскрыть ключевые позиции соответствующих компетенций; </w:t>
      </w:r>
    </w:p>
    <w:p w:rsidR="00E67AC0" w:rsidRPr="00E67AC0" w:rsidRDefault="00E67AC0" w:rsidP="00E67AC0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0 баллов («неудовлетворительно») выставляется студенту, если он не владеет материалом по заданному вопросу.</w:t>
      </w:r>
    </w:p>
    <w:p w:rsidR="00E67AC0" w:rsidRPr="00E67AC0" w:rsidRDefault="00E67AC0" w:rsidP="00E67A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7AC0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67AC0" w:rsidRPr="00E67AC0" w:rsidRDefault="00E67AC0" w:rsidP="00E67AC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67AC0">
        <w:rPr>
          <w:rFonts w:ascii="Calibri" w:eastAsia="Times New Roman" w:hAnsi="Calibri" w:cs="Times New Roman"/>
          <w:sz w:val="24"/>
          <w:szCs w:val="24"/>
        </w:rPr>
        <w:t> </w:t>
      </w:r>
    </w:p>
    <w:p w:rsidR="00E67AC0" w:rsidRPr="00E67AC0" w:rsidRDefault="00E67AC0" w:rsidP="00E67A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67AC0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Ю.С. </w:t>
      </w:r>
      <w:proofErr w:type="spellStart"/>
      <w:r w:rsidRPr="00E67AC0">
        <w:rPr>
          <w:rFonts w:ascii="Times New Roman" w:eastAsia="Times New Roman" w:hAnsi="Times New Roman" w:cs="Times New Roman"/>
          <w:sz w:val="28"/>
          <w:szCs w:val="24"/>
        </w:rPr>
        <w:t>Жаркова</w:t>
      </w:r>
      <w:proofErr w:type="spellEnd"/>
      <w:r w:rsidRPr="00E67AC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E67AC0" w:rsidRPr="00E67AC0" w:rsidRDefault="00E67AC0" w:rsidP="00125F2C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7AC0">
        <w:rPr>
          <w:rFonts w:ascii="Times New Roman" w:eastAsia="Times New Roman" w:hAnsi="Times New Roman" w:cs="Times New Roman"/>
          <w:bCs/>
          <w:sz w:val="28"/>
          <w:szCs w:val="28"/>
        </w:rPr>
        <w:t>« 25» апреля 2018 г.</w:t>
      </w:r>
    </w:p>
    <w:p w:rsidR="00E67AC0" w:rsidRPr="00E67AC0" w:rsidRDefault="00E67AC0" w:rsidP="00E67AC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4" w:name="_Toc480487764"/>
      <w:r w:rsidRPr="00E67AC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67AC0" w:rsidRPr="00E67AC0" w:rsidRDefault="00E67AC0" w:rsidP="00E67A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67AC0" w:rsidRPr="00E67AC0" w:rsidRDefault="00E67AC0" w:rsidP="00E67AC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ab/>
      </w:r>
      <w:r w:rsidRPr="00E67AC0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E67AC0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Зачет проводится по окончании теоретического обучения до начала экзаменационной сессии. Для допуска к промежуточной аттестации по дисциплине «Рынок ценных бумаг» необходимо набрать не менее 50% по текущей работе. Студент, не набравший обязательного минимума, обязан пересдать (</w:t>
      </w:r>
      <w:proofErr w:type="spellStart"/>
      <w:r w:rsidRPr="00E67AC0">
        <w:rPr>
          <w:rFonts w:ascii="Times New Roman" w:eastAsia="Times New Roman" w:hAnsi="Times New Roman" w:cs="Times New Roman"/>
          <w:sz w:val="24"/>
          <w:szCs w:val="24"/>
        </w:rPr>
        <w:t>досдать</w:t>
      </w:r>
      <w:proofErr w:type="spellEnd"/>
      <w:r w:rsidRPr="00E67AC0">
        <w:rPr>
          <w:rFonts w:ascii="Times New Roman" w:eastAsia="Times New Roman" w:hAnsi="Times New Roman" w:cs="Times New Roman"/>
          <w:sz w:val="24"/>
          <w:szCs w:val="24"/>
        </w:rPr>
        <w:t>) контрольные точки до получения итогового бала по дисциплине, соответствующего положительной оценке в традиционной шкале.</w:t>
      </w:r>
    </w:p>
    <w:p w:rsidR="00E67AC0" w:rsidRPr="00E67AC0" w:rsidRDefault="00E67AC0" w:rsidP="00E67A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7AC0">
        <w:rPr>
          <w:rFonts w:ascii="Times New Roman" w:eastAsia="Times New Roman" w:hAnsi="Times New Roman" w:cs="Times New Roman"/>
          <w:sz w:val="24"/>
          <w:szCs w:val="24"/>
        </w:rPr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02DAA" w:rsidRDefault="00002DAA">
      <w:r>
        <w:br w:type="page"/>
      </w:r>
    </w:p>
    <w:p w:rsidR="00002DAA" w:rsidRDefault="00002DAA">
      <w:r>
        <w:rPr>
          <w:noProof/>
        </w:rPr>
        <w:lastRenderedPageBreak/>
        <w:drawing>
          <wp:inline distT="0" distB="0" distL="0" distR="0">
            <wp:extent cx="6115685" cy="8408035"/>
            <wp:effectExtent l="0" t="0" r="0" b="0"/>
            <wp:docPr id="4" name="Рисунок 4" descr="\\Fileserver.rseu.ru\free$\423 кафедра ФМиФР\Вика Скрипова\РАЗМЕЩЕНИЕ\06.10.2018\РПД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РАЗМЕЩЕНИЕ\06.10.2018\РПД\Очка\м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AA" w:rsidRDefault="00002DAA">
      <w:r>
        <w:br w:type="page"/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lastRenderedPageBreak/>
        <w:t>Методические  указания  по  освоению  дисциплины  «</w:t>
      </w:r>
      <w:r>
        <w:rPr>
          <w:bCs/>
          <w:sz w:val="28"/>
          <w:szCs w:val="28"/>
        </w:rPr>
        <w:t>Основы финансовых знаний</w:t>
      </w:r>
      <w:r w:rsidRPr="005F0D73">
        <w:rPr>
          <w:bCs/>
          <w:sz w:val="28"/>
          <w:szCs w:val="28"/>
        </w:rPr>
        <w:t xml:space="preserve">»  адресованы  студентам  всех форм обучения. 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sz w:val="28"/>
          <w:szCs w:val="28"/>
        </w:rPr>
        <w:t xml:space="preserve">42.03.02 «Журналистика», профиля 47.42.03.02 </w:t>
      </w:r>
      <w:r>
        <w:rPr>
          <w:rFonts w:eastAsia="Calibri"/>
          <w:sz w:val="28"/>
          <w:szCs w:val="28"/>
        </w:rPr>
        <w:t>«Журналистика»</w:t>
      </w:r>
      <w:r>
        <w:rPr>
          <w:bCs/>
          <w:sz w:val="28"/>
          <w:szCs w:val="28"/>
        </w:rPr>
        <w:t xml:space="preserve"> </w:t>
      </w:r>
      <w:r w:rsidRPr="005F0D73">
        <w:rPr>
          <w:bCs/>
          <w:sz w:val="28"/>
          <w:szCs w:val="28"/>
        </w:rPr>
        <w:t>предусмотрены следующие виды занятий: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>- лекции;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>- практические занятия.</w:t>
      </w:r>
    </w:p>
    <w:p w:rsidR="00002DAA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D7841">
        <w:rPr>
          <w:bCs/>
          <w:sz w:val="28"/>
          <w:szCs w:val="28"/>
        </w:rPr>
        <w:t xml:space="preserve">В ходе лекционных занятий рассматривается понятие и виды ценных бумаг, их </w:t>
      </w:r>
      <w:proofErr w:type="gramStart"/>
      <w:r w:rsidRPr="005D7841">
        <w:rPr>
          <w:bCs/>
          <w:sz w:val="28"/>
          <w:szCs w:val="28"/>
        </w:rPr>
        <w:t>инвестиционный</w:t>
      </w:r>
      <w:proofErr w:type="gramEnd"/>
      <w:r w:rsidRPr="005D7841">
        <w:rPr>
          <w:bCs/>
          <w:sz w:val="28"/>
          <w:szCs w:val="28"/>
        </w:rPr>
        <w:t xml:space="preserve"> качества, основные участники рынка ценных бумаг,</w:t>
      </w:r>
      <w:r w:rsidRPr="00D74F2F">
        <w:rPr>
          <w:bCs/>
          <w:sz w:val="28"/>
          <w:szCs w:val="28"/>
        </w:rPr>
        <w:t xml:space="preserve"> основ</w:t>
      </w:r>
      <w:r>
        <w:rPr>
          <w:bCs/>
          <w:sz w:val="28"/>
          <w:szCs w:val="28"/>
        </w:rPr>
        <w:t>ы</w:t>
      </w:r>
      <w:r w:rsidRPr="00D74F2F">
        <w:rPr>
          <w:bCs/>
          <w:sz w:val="28"/>
          <w:szCs w:val="28"/>
        </w:rPr>
        <w:t xml:space="preserve"> налогообложения и страхования, организации деятельности банков и обслуживания населения, основ</w:t>
      </w:r>
      <w:r>
        <w:rPr>
          <w:bCs/>
          <w:sz w:val="28"/>
          <w:szCs w:val="28"/>
        </w:rPr>
        <w:t>ы</w:t>
      </w:r>
      <w:r w:rsidRPr="00D74F2F">
        <w:rPr>
          <w:bCs/>
          <w:sz w:val="28"/>
          <w:szCs w:val="28"/>
        </w:rPr>
        <w:t xml:space="preserve"> финансового менеджмента</w:t>
      </w:r>
      <w:r>
        <w:rPr>
          <w:bCs/>
          <w:sz w:val="28"/>
          <w:szCs w:val="28"/>
        </w:rPr>
        <w:t>,</w:t>
      </w:r>
      <w:r w:rsidRPr="005D7841">
        <w:rPr>
          <w:bCs/>
          <w:sz w:val="28"/>
          <w:szCs w:val="28"/>
        </w:rPr>
        <w:t xml:space="preserve"> а также даются рекомендации для самостоятельной работы и подготовке к практическим занятиям. Их цель - обратить внимание обучающихся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использования инструментария</w:t>
      </w:r>
      <w:r>
        <w:rPr>
          <w:bCs/>
          <w:sz w:val="28"/>
          <w:szCs w:val="28"/>
        </w:rPr>
        <w:t xml:space="preserve"> в области финансовых рынков. </w:t>
      </w:r>
      <w:r w:rsidRPr="005F0D73">
        <w:rPr>
          <w:bCs/>
          <w:sz w:val="28"/>
          <w:szCs w:val="28"/>
        </w:rPr>
        <w:t xml:space="preserve">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 xml:space="preserve">– изучить конспекты лекций; 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2DAA"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</w:t>
      </w:r>
      <w:r>
        <w:rPr>
          <w:bCs/>
          <w:sz w:val="28"/>
          <w:szCs w:val="28"/>
        </w:rPr>
        <w:t xml:space="preserve"> </w:t>
      </w:r>
      <w:r w:rsidRPr="005F0D73">
        <w:rPr>
          <w:bCs/>
          <w:sz w:val="28"/>
          <w:szCs w:val="28"/>
        </w:rPr>
        <w:t xml:space="preserve">энциклопедических словарях. 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F0D73">
        <w:rPr>
          <w:bCs/>
          <w:sz w:val="28"/>
          <w:szCs w:val="28"/>
        </w:rPr>
        <w:t>т.ч</w:t>
      </w:r>
      <w:proofErr w:type="spellEnd"/>
      <w:r w:rsidRPr="005F0D73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t>- интерактивная доска для подготовки и проведения лекционных и семинарских занятий</w:t>
      </w:r>
      <w:r>
        <w:rPr>
          <w:bCs/>
          <w:sz w:val="28"/>
          <w:szCs w:val="28"/>
        </w:rPr>
        <w:t>.</w:t>
      </w:r>
    </w:p>
    <w:p w:rsidR="00002DAA" w:rsidRPr="005F0D73" w:rsidRDefault="00002DAA" w:rsidP="00002DAA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F0D73">
        <w:rPr>
          <w:bCs/>
          <w:sz w:val="28"/>
          <w:szCs w:val="28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5F0D73">
          <w:rPr>
            <w:rStyle w:val="a7"/>
            <w:bCs/>
            <w:sz w:val="28"/>
            <w:szCs w:val="28"/>
          </w:rPr>
          <w:t>http://library.rsue.ru/</w:t>
        </w:r>
      </w:hyperlink>
      <w:r w:rsidRPr="005F0D73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B0C8E" w:rsidRDefault="00DB0C8E" w:rsidP="00002DA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002DAA" w:rsidRPr="00002DAA" w:rsidRDefault="00002DAA" w:rsidP="00002DA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Методические указания по выполнению рефератов</w:t>
      </w:r>
    </w:p>
    <w:p w:rsidR="00002DAA" w:rsidRPr="00002DAA" w:rsidRDefault="00002DAA" w:rsidP="00002DA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 дисциплине «Основы финансовых знаний»</w:t>
      </w:r>
    </w:p>
    <w:p w:rsidR="00002DAA" w:rsidRDefault="00002DAA" w:rsidP="00002DAA">
      <w:pPr>
        <w:rPr>
          <w:rFonts w:ascii="Times New Roman" w:hAnsi="Times New Roman" w:cs="Times New Roman"/>
        </w:rPr>
      </w:pPr>
    </w:p>
    <w:p w:rsidR="00002DAA" w:rsidRPr="00002DAA" w:rsidRDefault="00002DAA" w:rsidP="00002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 реферативной работы - развитие у студентов навыков самостоятельной работы, овладение методами современных научных исследований, углублённое изучение какого-либо вопроса, темы, раздела учебной дисциплины (включая изучение литературы). </w:t>
      </w:r>
    </w:p>
    <w:p w:rsidR="00002DAA" w:rsidRPr="00002DAA" w:rsidRDefault="00002DAA" w:rsidP="00002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Тема реферата выбирается из списка, предложенного преподавателем, в соответствии с темами рабочей программы. Допускается выбор свободной темы, но по согласованию с преподавателем и в рамках тем учебного плана по данной дисциплине.</w:t>
      </w:r>
    </w:p>
    <w:p w:rsidR="00002DAA" w:rsidRPr="00002DAA" w:rsidRDefault="00002DAA" w:rsidP="00002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Для написания реферата студенту необходимо ознакомиться, изучить и проанализировать по выбранной теме законодательные и нормативные документы, экономическую литературу, включая периодические публикации в журналах, сборники материалов научно-практических конференций, монографии за последние три года.</w:t>
      </w:r>
    </w:p>
    <w:p w:rsidR="00002DAA" w:rsidRPr="00002DAA" w:rsidRDefault="00002DAA" w:rsidP="00002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При написании реферата по дисциплине следует учитывать требования к оформлению и содержанию:</w:t>
      </w:r>
    </w:p>
    <w:p w:rsidR="00002DAA" w:rsidRPr="00002DAA" w:rsidRDefault="00002DAA" w:rsidP="00002DAA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образец титульного листа см. рис.1;</w:t>
      </w:r>
    </w:p>
    <w:p w:rsidR="00002DAA" w:rsidRPr="00002DAA" w:rsidRDefault="00002DAA" w:rsidP="00002DAA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объем: реферат: 12-25 стр.</w:t>
      </w:r>
    </w:p>
    <w:p w:rsidR="00002DAA" w:rsidRPr="00002DAA" w:rsidRDefault="00002DAA" w:rsidP="00002DAA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межстрочный интервал: 1,5 (в графиках, таблицах, рисунках – 1).</w:t>
      </w:r>
    </w:p>
    <w:p w:rsidR="00002DAA" w:rsidRPr="00002DAA" w:rsidRDefault="00002DAA" w:rsidP="00002DAA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размер шрифта: 14 (в графиках, таблицах, рисунках, сноски – 12).</w:t>
      </w:r>
    </w:p>
    <w:p w:rsidR="00002DAA" w:rsidRPr="00002DAA" w:rsidRDefault="00002DAA" w:rsidP="00002DAA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тип</w:t>
      </w:r>
      <w:r w:rsidRPr="00002D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шрифта</w:t>
      </w:r>
      <w:r w:rsidRPr="00002D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 Times New Roman;</w:t>
      </w:r>
    </w:p>
    <w:p w:rsidR="00002DAA" w:rsidRPr="00002DAA" w:rsidRDefault="00002DAA" w:rsidP="00002DAA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в реферате должна прослеживаться четкая логика в формулировке разделов, в их последовательности, в чередовании блоков мыслей в самом тексте.</w:t>
      </w:r>
    </w:p>
    <w:p w:rsidR="00002DAA" w:rsidRPr="00002DAA" w:rsidRDefault="00002DAA" w:rsidP="00002DAA">
      <w:pPr>
        <w:numPr>
          <w:ilvl w:val="0"/>
          <w:numId w:val="2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в реферате должна быть четко видимой структурная внутренняя композиция (иерархия блоков: от общего к частному).</w:t>
      </w:r>
    </w:p>
    <w:p w:rsidR="00002DAA" w:rsidRPr="00002DAA" w:rsidRDefault="00002DAA" w:rsidP="00002DA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sz w:val="28"/>
          <w:szCs w:val="28"/>
        </w:rPr>
        <w:t>- 2-я стр. - оглавление (именно оглавление показывает в первую очередь умение автора логически излагать материал).</w:t>
      </w:r>
    </w:p>
    <w:p w:rsidR="001B462B" w:rsidRDefault="00002DAA" w:rsidP="00DB0C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462B" w:rsidRPr="001B462B" w:rsidRDefault="00D660C1" w:rsidP="001B462B">
      <w:pPr>
        <w:rPr>
          <w:rFonts w:ascii="Times New Roman" w:hAnsi="Times New Roman" w:cs="Times New Roman"/>
          <w:sz w:val="28"/>
          <w:szCs w:val="28"/>
        </w:rPr>
      </w:pPr>
      <w:r w:rsidRPr="00002DAA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D133C" wp14:editId="2E17CEAC">
                <wp:simplePos x="0" y="0"/>
                <wp:positionH relativeFrom="column">
                  <wp:posOffset>917575</wp:posOffset>
                </wp:positionH>
                <wp:positionV relativeFrom="paragraph">
                  <wp:posOffset>-68580</wp:posOffset>
                </wp:positionV>
                <wp:extent cx="4733925" cy="2819400"/>
                <wp:effectExtent l="0" t="0" r="28575" b="1905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Министерство образования и науки Российской Федерации</w:t>
                            </w:r>
                          </w:p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Ростовский государственный экономический университет (РИНХ)</w:t>
                            </w:r>
                          </w:p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Кафедра «Финансовый мониторинг и финансовые рынки»</w:t>
                            </w:r>
                          </w:p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Реферат</w:t>
                            </w:r>
                          </w:p>
                          <w:p w:rsid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Характеристика государственных ценных бумаг</w:t>
                            </w:r>
                          </w:p>
                          <w:p w:rsid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02DAA" w:rsidRPr="00002DAA" w:rsidRDefault="00002DAA" w:rsidP="00002DAA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Автор</w:t>
                            </w:r>
                            <w:proofErr w:type="gramStart"/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студент гр.___                                </w:t>
                            </w:r>
                            <w:proofErr w:type="spellStart"/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Р.П.Пименова</w:t>
                            </w:r>
                            <w:proofErr w:type="spellEnd"/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02DAA" w:rsidRDefault="00002DAA" w:rsidP="00DB0C8E">
                            <w:pPr>
                              <w:tabs>
                                <w:tab w:val="left" w:pos="900"/>
                              </w:tabs>
                            </w:pPr>
                          </w:p>
                          <w:p w:rsidR="00002DAA" w:rsidRDefault="00002DAA" w:rsidP="00002DAA">
                            <w:pPr>
                              <w:tabs>
                                <w:tab w:val="left" w:pos="900"/>
                              </w:tabs>
                              <w:jc w:val="center"/>
                            </w:pPr>
                          </w:p>
                          <w:p w:rsidR="00002DAA" w:rsidRPr="00DB2902" w:rsidRDefault="00002DAA" w:rsidP="00002DAA">
                            <w:pPr>
                              <w:tabs>
                                <w:tab w:val="left" w:pos="900"/>
                              </w:tabs>
                              <w:jc w:val="center"/>
                            </w:pPr>
                            <w:r>
                              <w:t>Ростов-на-Дону,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72.25pt;margin-top:-5.4pt;width:372.75pt;height:2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">
                <v:textbox>
                  <w:txbxContent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Министерство образования и науки Российской Федерации</w:t>
                      </w:r>
                    </w:p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Ростовский государственный экономический университет (РИНХ)</w:t>
                      </w:r>
                    </w:p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Кафедра «Финансовый мониторинг и финансовые рынки»</w:t>
                      </w:r>
                    </w:p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Реферат</w:t>
                      </w:r>
                    </w:p>
                    <w:p w:rsid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Характеристика государственных ценных бумаг</w:t>
                      </w:r>
                    </w:p>
                    <w:p w:rsid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002DAA" w:rsidRPr="00002DAA" w:rsidRDefault="00002DAA" w:rsidP="00002DAA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Автор</w:t>
                      </w:r>
                      <w:proofErr w:type="gramStart"/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студент гр.___                                </w:t>
                      </w:r>
                      <w:proofErr w:type="spellStart"/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Р.П.Пименова</w:t>
                      </w:r>
                      <w:proofErr w:type="spellEnd"/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02DAA" w:rsidRDefault="00002DAA" w:rsidP="00DB0C8E">
                      <w:pPr>
                        <w:tabs>
                          <w:tab w:val="left" w:pos="900"/>
                        </w:tabs>
                      </w:pPr>
                    </w:p>
                    <w:p w:rsidR="00002DAA" w:rsidRDefault="00002DAA" w:rsidP="00002DAA">
                      <w:pPr>
                        <w:tabs>
                          <w:tab w:val="left" w:pos="900"/>
                        </w:tabs>
                        <w:jc w:val="center"/>
                      </w:pPr>
                    </w:p>
                    <w:p w:rsidR="00002DAA" w:rsidRPr="00DB2902" w:rsidRDefault="00002DAA" w:rsidP="00002DAA">
                      <w:pPr>
                        <w:tabs>
                          <w:tab w:val="left" w:pos="900"/>
                        </w:tabs>
                        <w:jc w:val="center"/>
                      </w:pPr>
                      <w:r>
                        <w:t>Ростов-на-Дону, 2015</w:t>
                      </w:r>
                    </w:p>
                  </w:txbxContent>
                </v:textbox>
              </v:shape>
            </w:pict>
          </mc:Fallback>
        </mc:AlternateContent>
      </w:r>
    </w:p>
    <w:p w:rsidR="001B462B" w:rsidRPr="001B462B" w:rsidRDefault="001B462B" w:rsidP="001B462B">
      <w:pPr>
        <w:rPr>
          <w:rFonts w:ascii="Times New Roman" w:hAnsi="Times New Roman" w:cs="Times New Roman"/>
          <w:sz w:val="28"/>
          <w:szCs w:val="28"/>
        </w:rPr>
      </w:pPr>
    </w:p>
    <w:p w:rsidR="001B462B" w:rsidRDefault="001B462B" w:rsidP="001B462B">
      <w:pPr>
        <w:rPr>
          <w:rFonts w:ascii="Times New Roman" w:hAnsi="Times New Roman" w:cs="Times New Roman"/>
          <w:sz w:val="28"/>
          <w:szCs w:val="28"/>
        </w:rPr>
      </w:pPr>
    </w:p>
    <w:p w:rsidR="00D660C1" w:rsidRPr="001B462B" w:rsidRDefault="00D660C1" w:rsidP="001B462B">
      <w:pPr>
        <w:rPr>
          <w:rFonts w:ascii="Times New Roman" w:hAnsi="Times New Roman" w:cs="Times New Roman"/>
          <w:sz w:val="28"/>
          <w:szCs w:val="28"/>
        </w:rPr>
      </w:pPr>
    </w:p>
    <w:p w:rsidR="001B462B" w:rsidRPr="001B462B" w:rsidRDefault="001B462B" w:rsidP="001B462B">
      <w:pPr>
        <w:rPr>
          <w:rFonts w:ascii="Times New Roman" w:hAnsi="Times New Roman" w:cs="Times New Roman"/>
          <w:sz w:val="28"/>
          <w:szCs w:val="28"/>
        </w:rPr>
      </w:pPr>
    </w:p>
    <w:p w:rsidR="001B462B" w:rsidRPr="001B462B" w:rsidRDefault="001B462B" w:rsidP="001B462B">
      <w:pPr>
        <w:rPr>
          <w:rFonts w:ascii="Times New Roman" w:hAnsi="Times New Roman" w:cs="Times New Roman"/>
          <w:sz w:val="28"/>
          <w:szCs w:val="28"/>
        </w:rPr>
      </w:pPr>
    </w:p>
    <w:p w:rsidR="001B462B" w:rsidRPr="001B462B" w:rsidRDefault="001B462B" w:rsidP="001B462B">
      <w:pPr>
        <w:rPr>
          <w:rFonts w:ascii="Times New Roman" w:hAnsi="Times New Roman" w:cs="Times New Roman"/>
          <w:sz w:val="28"/>
          <w:szCs w:val="28"/>
        </w:rPr>
      </w:pPr>
    </w:p>
    <w:p w:rsidR="001B462B" w:rsidRDefault="001B462B" w:rsidP="001B462B">
      <w:pPr>
        <w:rPr>
          <w:rFonts w:ascii="Times New Roman" w:hAnsi="Times New Roman" w:cs="Times New Roman"/>
          <w:sz w:val="28"/>
          <w:szCs w:val="28"/>
        </w:rPr>
      </w:pPr>
    </w:p>
    <w:p w:rsidR="001B462B" w:rsidRPr="00CE6A72" w:rsidRDefault="001B462B" w:rsidP="00D660C1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E6A72">
        <w:rPr>
          <w:rFonts w:ascii="Times New Roman" w:hAnsi="Times New Roman" w:cs="Times New Roman"/>
          <w:bCs/>
          <w:sz w:val="28"/>
          <w:szCs w:val="28"/>
        </w:rPr>
        <w:t>Рис. 1. Оформление титульного листа реферата</w:t>
      </w:r>
    </w:p>
    <w:p w:rsidR="00D660C1" w:rsidRDefault="00D660C1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5" w:name="_GoBack"/>
      <w:bookmarkEnd w:id="5"/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Оглавление реферата состоит из Введения, двух глав, 4 пунктов (параграфов), заключения и списка литературы (библиографии):</w:t>
      </w:r>
    </w:p>
    <w:p w:rsidR="0009249D" w:rsidRPr="0009249D" w:rsidRDefault="0009249D" w:rsidP="0009249D">
      <w:pPr>
        <w:tabs>
          <w:tab w:val="left" w:pos="327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Введение…</w:t>
      </w: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09249D" w:rsidRPr="0009249D" w:rsidRDefault="0009249D" w:rsidP="0009249D">
      <w:pPr>
        <w:tabs>
          <w:tab w:val="left" w:pos="28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Глава 1……..</w:t>
      </w: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1.1…..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1.2…….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Глава</w:t>
      </w:r>
      <w:proofErr w:type="gramStart"/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proofErr w:type="gramEnd"/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…..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2.1……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2.2……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Заключение…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Литература….. 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 xml:space="preserve">Оглавление реферата можно делать небольшим: состоящим из Введения, 2-3 пунктов (параграфов), заключения и списка литературы (библиографии). 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Реферат должен показать умение автора теоретически обобщать, классифицировать, находить интересные взаимозависимости экономических явлений, выявлять тенденции и закономерности развития.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Автору следует показать умение пользоваться научным аппаратом, который включает систему ссылок, сносок, цифр, таблиц, цитат, графиков, формул, библиографию.</w:t>
      </w:r>
      <w:proofErr w:type="gramEnd"/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Одним из важных показателей подготовленности автора – наличие умело сделанного заключения (резюме) работы.</w:t>
      </w:r>
    </w:p>
    <w:p w:rsidR="0009249D" w:rsidRPr="0009249D" w:rsidRDefault="0009249D" w:rsidP="000924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249D">
        <w:rPr>
          <w:rFonts w:ascii="Times New Roman" w:eastAsia="Times New Roman" w:hAnsi="Times New Roman" w:cs="Times New Roman"/>
          <w:bCs/>
          <w:sz w:val="28"/>
          <w:szCs w:val="28"/>
        </w:rPr>
        <w:t>Приводимая в конце работы библиография – один из важнейших «сигналов», свидетельствующая о подготовленности и ответственности автора. Блок литературы должен быть составлен по принципу – опора на алфавит (1-2 летней давности) и включать монографии, статьи в научных журналах, Интернет. Список литературы должен включать минимум 3-4 источника.</w:t>
      </w:r>
    </w:p>
    <w:p w:rsidR="00002DAA" w:rsidRPr="001B462B" w:rsidRDefault="00002DAA" w:rsidP="0009249D">
      <w:pPr>
        <w:rPr>
          <w:rFonts w:ascii="Times New Roman" w:hAnsi="Times New Roman" w:cs="Times New Roman"/>
          <w:sz w:val="28"/>
          <w:szCs w:val="28"/>
        </w:rPr>
      </w:pPr>
    </w:p>
    <w:sectPr w:rsidR="00002DAA" w:rsidRPr="001B462B" w:rsidSect="00E67AC0">
      <w:pgSz w:w="11907" w:h="16840"/>
      <w:pgMar w:top="567" w:right="1134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D06CD0"/>
    <w:multiLevelType w:val="hybridMultilevel"/>
    <w:tmpl w:val="65829A8E"/>
    <w:lvl w:ilvl="0" w:tplc="37ECBAB0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2DAA"/>
    <w:rsid w:val="0002418B"/>
    <w:rsid w:val="0009249D"/>
    <w:rsid w:val="00125F2C"/>
    <w:rsid w:val="001B462B"/>
    <w:rsid w:val="001F0BC7"/>
    <w:rsid w:val="00395517"/>
    <w:rsid w:val="003F668C"/>
    <w:rsid w:val="00621A32"/>
    <w:rsid w:val="00BB5243"/>
    <w:rsid w:val="00C75E9D"/>
    <w:rsid w:val="00CE6A72"/>
    <w:rsid w:val="00D31453"/>
    <w:rsid w:val="00D660C1"/>
    <w:rsid w:val="00DB0C8E"/>
    <w:rsid w:val="00E209E2"/>
    <w:rsid w:val="00E6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2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5243"/>
    <w:rPr>
      <w:rFonts w:ascii="Segoe UI" w:hAnsi="Segoe UI" w:cs="Segoe UI"/>
      <w:sz w:val="18"/>
      <w:szCs w:val="18"/>
    </w:rPr>
  </w:style>
  <w:style w:type="paragraph" w:styleId="a5">
    <w:name w:val="Body Text Indent"/>
    <w:basedOn w:val="a"/>
    <w:link w:val="a6"/>
    <w:uiPriority w:val="99"/>
    <w:unhideWhenUsed/>
    <w:rsid w:val="00002DA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002DAA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002D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2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5243"/>
    <w:rPr>
      <w:rFonts w:ascii="Segoe UI" w:hAnsi="Segoe UI" w:cs="Segoe UI"/>
      <w:sz w:val="18"/>
      <w:szCs w:val="18"/>
    </w:rPr>
  </w:style>
  <w:style w:type="paragraph" w:styleId="a5">
    <w:name w:val="Body Text Indent"/>
    <w:basedOn w:val="a"/>
    <w:link w:val="a6"/>
    <w:uiPriority w:val="99"/>
    <w:unhideWhenUsed/>
    <w:rsid w:val="00002DA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002DAA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002D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rsue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AB087-341D-427F-B082-CDC1FEF98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5633</Words>
  <Characters>41633</Characters>
  <Application>Microsoft Office Word</Application>
  <DocSecurity>0</DocSecurity>
  <Lines>346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2018-2019_42_03_02_1_plx_Основы финансовых знаний</vt:lpstr>
      <vt:lpstr>Лист1</vt:lpstr>
    </vt:vector>
  </TitlesOfParts>
  <Company>Microsoft</Company>
  <LinksUpToDate>false</LinksUpToDate>
  <CharactersWithSpaces>47172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2018-2019_42_03_02_1_plx_Основы финансовых знаний</dc:title>
  <dc:creator>FastReport.NET</dc:creator>
  <cp:lastModifiedBy>Елена А. Зандер</cp:lastModifiedBy>
  <cp:revision>11</cp:revision>
  <cp:lastPrinted>2018-09-24T18:30:00Z</cp:lastPrinted>
  <dcterms:created xsi:type="dcterms:W3CDTF">2018-09-24T17:33:00Z</dcterms:created>
  <dcterms:modified xsi:type="dcterms:W3CDTF">2018-10-06T08:09:00Z</dcterms:modified>
</cp:coreProperties>
</file>