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678EF" w:rsidRDefault="001C51FC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5417935" cy="80486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ми и пр 1.jpe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17" t="1515"/>
                    <a:stretch/>
                  </pic:blipFill>
                  <pic:spPr bwMode="auto">
                    <a:xfrm>
                      <a:off x="0" y="0"/>
                      <a:ext cx="5416672" cy="8046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4678EF" w:rsidRPr="001C51FC" w:rsidRDefault="001C51FC">
      <w:pPr>
        <w:rPr>
          <w:sz w:val="0"/>
          <w:szCs w:val="0"/>
          <w:lang w:val="ru-RU"/>
        </w:rPr>
      </w:pPr>
      <w:bookmarkStart w:id="0" w:name="_GoBack"/>
      <w:r>
        <w:rPr>
          <w:noProof/>
          <w:lang w:val="ru-RU" w:eastAsia="ru-RU"/>
        </w:rPr>
        <w:lastRenderedPageBreak/>
        <w:drawing>
          <wp:inline distT="0" distB="0" distL="0" distR="0">
            <wp:extent cx="5391150" cy="80391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ми и пр 2 зфо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97" t="1631" r="-30"/>
                    <a:stretch/>
                  </pic:blipFill>
                  <pic:spPr bwMode="auto">
                    <a:xfrm>
                      <a:off x="0" y="0"/>
                      <a:ext cx="5389893" cy="80372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 w:rsidRPr="001C51FC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"/>
        <w:gridCol w:w="1630"/>
        <w:gridCol w:w="2415"/>
        <w:gridCol w:w="3027"/>
        <w:gridCol w:w="1311"/>
        <w:gridCol w:w="763"/>
        <w:gridCol w:w="136"/>
      </w:tblGrid>
      <w:tr w:rsidR="004678EF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3545" w:type="dxa"/>
          </w:tcPr>
          <w:p w:rsidR="004678EF" w:rsidRDefault="004678EF"/>
        </w:tc>
        <w:tc>
          <w:tcPr>
            <w:tcW w:w="1560" w:type="dxa"/>
          </w:tcPr>
          <w:p w:rsidR="004678EF" w:rsidRDefault="004678EF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4678EF">
        <w:trPr>
          <w:trHeight w:hRule="exact" w:val="138"/>
        </w:trPr>
        <w:tc>
          <w:tcPr>
            <w:tcW w:w="143" w:type="dxa"/>
          </w:tcPr>
          <w:p w:rsidR="004678EF" w:rsidRDefault="004678EF"/>
        </w:tc>
        <w:tc>
          <w:tcPr>
            <w:tcW w:w="1844" w:type="dxa"/>
          </w:tcPr>
          <w:p w:rsidR="004678EF" w:rsidRDefault="004678EF"/>
        </w:tc>
        <w:tc>
          <w:tcPr>
            <w:tcW w:w="2694" w:type="dxa"/>
          </w:tcPr>
          <w:p w:rsidR="004678EF" w:rsidRDefault="004678EF"/>
        </w:tc>
        <w:tc>
          <w:tcPr>
            <w:tcW w:w="3545" w:type="dxa"/>
          </w:tcPr>
          <w:p w:rsidR="004678EF" w:rsidRDefault="004678EF"/>
        </w:tc>
        <w:tc>
          <w:tcPr>
            <w:tcW w:w="1560" w:type="dxa"/>
          </w:tcPr>
          <w:p w:rsidR="004678EF" w:rsidRDefault="004678EF"/>
        </w:tc>
        <w:tc>
          <w:tcPr>
            <w:tcW w:w="852" w:type="dxa"/>
          </w:tcPr>
          <w:p w:rsidR="004678EF" w:rsidRDefault="004678EF"/>
        </w:tc>
        <w:tc>
          <w:tcPr>
            <w:tcW w:w="143" w:type="dxa"/>
          </w:tcPr>
          <w:p w:rsidR="004678EF" w:rsidRDefault="004678EF"/>
        </w:tc>
      </w:tr>
      <w:tr w:rsidR="004678EF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4678EF" w:rsidRDefault="004678EF"/>
        </w:tc>
      </w:tr>
      <w:tr w:rsidR="004678EF">
        <w:trPr>
          <w:trHeight w:hRule="exact" w:val="248"/>
        </w:trPr>
        <w:tc>
          <w:tcPr>
            <w:tcW w:w="143" w:type="dxa"/>
          </w:tcPr>
          <w:p w:rsidR="004678EF" w:rsidRDefault="004678EF"/>
        </w:tc>
        <w:tc>
          <w:tcPr>
            <w:tcW w:w="1844" w:type="dxa"/>
          </w:tcPr>
          <w:p w:rsidR="004678EF" w:rsidRDefault="004678EF"/>
        </w:tc>
        <w:tc>
          <w:tcPr>
            <w:tcW w:w="2694" w:type="dxa"/>
          </w:tcPr>
          <w:p w:rsidR="004678EF" w:rsidRDefault="004678EF"/>
        </w:tc>
        <w:tc>
          <w:tcPr>
            <w:tcW w:w="3545" w:type="dxa"/>
          </w:tcPr>
          <w:p w:rsidR="004678EF" w:rsidRDefault="004678EF"/>
        </w:tc>
        <w:tc>
          <w:tcPr>
            <w:tcW w:w="1560" w:type="dxa"/>
          </w:tcPr>
          <w:p w:rsidR="004678EF" w:rsidRDefault="004678EF"/>
        </w:tc>
        <w:tc>
          <w:tcPr>
            <w:tcW w:w="852" w:type="dxa"/>
          </w:tcPr>
          <w:p w:rsidR="004678EF" w:rsidRDefault="004678EF"/>
        </w:tc>
        <w:tc>
          <w:tcPr>
            <w:tcW w:w="143" w:type="dxa"/>
          </w:tcPr>
          <w:p w:rsidR="004678EF" w:rsidRDefault="004678EF"/>
        </w:tc>
      </w:tr>
      <w:tr w:rsidR="004678EF" w:rsidRPr="001C51FC">
        <w:trPr>
          <w:trHeight w:hRule="exact" w:val="277"/>
        </w:trPr>
        <w:tc>
          <w:tcPr>
            <w:tcW w:w="143" w:type="dxa"/>
          </w:tcPr>
          <w:p w:rsidR="004678EF" w:rsidRDefault="004678EF"/>
        </w:tc>
        <w:tc>
          <w:tcPr>
            <w:tcW w:w="1844" w:type="dxa"/>
          </w:tcPr>
          <w:p w:rsidR="004678EF" w:rsidRDefault="004678EF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</w:tr>
      <w:tr w:rsidR="004678EF" w:rsidRPr="001C51FC">
        <w:trPr>
          <w:trHeight w:hRule="exact" w:val="138"/>
        </w:trPr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</w:tr>
      <w:tr w:rsidR="004678EF" w:rsidRPr="001C51FC">
        <w:trPr>
          <w:trHeight w:hRule="exact" w:val="2361"/>
        </w:trPr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программ и </w:t>
            </w:r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планирования учебного процесса Торопова Т.В. __________</w:t>
            </w:r>
          </w:p>
          <w:p w:rsidR="004678EF" w:rsidRPr="001C51FC" w:rsidRDefault="004678EF">
            <w:pPr>
              <w:spacing w:after="0" w:line="240" w:lineRule="auto"/>
              <w:rPr>
                <w:lang w:val="ru-RU"/>
              </w:rPr>
            </w:pPr>
          </w:p>
          <w:p w:rsidR="004678EF" w:rsidRPr="001C51FC" w:rsidRDefault="001C51FC">
            <w:pPr>
              <w:spacing w:after="0" w:line="240" w:lineRule="auto"/>
              <w:rPr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Журналистика</w:t>
            </w:r>
          </w:p>
          <w:p w:rsidR="004678EF" w:rsidRPr="001C51FC" w:rsidRDefault="004678EF">
            <w:pPr>
              <w:spacing w:after="0" w:line="240" w:lineRule="auto"/>
              <w:rPr>
                <w:lang w:val="ru-RU"/>
              </w:rPr>
            </w:pPr>
          </w:p>
          <w:p w:rsidR="004678EF" w:rsidRPr="001C51FC" w:rsidRDefault="001C51FC">
            <w:pPr>
              <w:spacing w:after="0" w:line="240" w:lineRule="auto"/>
              <w:rPr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Зав. кафедрой д.ф.н., проф</w:t>
            </w:r>
            <w:proofErr w:type="gramStart"/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ихтан В.В. _________________</w:t>
            </w:r>
          </w:p>
          <w:p w:rsidR="004678EF" w:rsidRPr="001C51FC" w:rsidRDefault="004678EF">
            <w:pPr>
              <w:spacing w:after="0" w:line="240" w:lineRule="auto"/>
              <w:rPr>
                <w:lang w:val="ru-RU"/>
              </w:rPr>
            </w:pPr>
          </w:p>
          <w:p w:rsidR="004678EF" w:rsidRPr="001C51FC" w:rsidRDefault="001C51FC">
            <w:pPr>
              <w:spacing w:after="0" w:line="240" w:lineRule="auto"/>
              <w:rPr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Программу сос</w:t>
            </w:r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тави</w:t>
            </w:r>
            <w:proofErr w:type="gramStart"/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и):  д.ф.н., профессор, Кихтан В.В. _________________</w:t>
            </w:r>
          </w:p>
        </w:tc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</w:tr>
      <w:tr w:rsidR="004678EF" w:rsidRPr="001C51FC">
        <w:trPr>
          <w:trHeight w:hRule="exact" w:val="138"/>
        </w:trPr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</w:tr>
      <w:tr w:rsidR="004678EF" w:rsidRPr="001C51FC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4678EF" w:rsidRPr="001C51FC" w:rsidRDefault="004678EF">
            <w:pPr>
              <w:rPr>
                <w:lang w:val="ru-RU"/>
              </w:rPr>
            </w:pPr>
          </w:p>
        </w:tc>
      </w:tr>
      <w:tr w:rsidR="004678EF" w:rsidRPr="001C51FC">
        <w:trPr>
          <w:trHeight w:hRule="exact" w:val="248"/>
        </w:trPr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</w:tr>
      <w:tr w:rsidR="004678EF" w:rsidRPr="001C51FC">
        <w:trPr>
          <w:trHeight w:hRule="exact" w:val="277"/>
        </w:trPr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</w:tr>
      <w:tr w:rsidR="004678EF" w:rsidRPr="001C51FC">
        <w:trPr>
          <w:trHeight w:hRule="exact" w:val="138"/>
        </w:trPr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</w:tr>
      <w:tr w:rsidR="004678EF" w:rsidRPr="001C51FC">
        <w:trPr>
          <w:trHeight w:hRule="exact" w:val="2500"/>
        </w:trPr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4678EF" w:rsidRPr="001C51FC" w:rsidRDefault="004678EF">
            <w:pPr>
              <w:spacing w:after="0" w:line="240" w:lineRule="auto"/>
              <w:rPr>
                <w:lang w:val="ru-RU"/>
              </w:rPr>
            </w:pPr>
          </w:p>
          <w:p w:rsidR="004678EF" w:rsidRPr="001C51FC" w:rsidRDefault="001C51FC">
            <w:pPr>
              <w:spacing w:after="0" w:line="240" w:lineRule="auto"/>
              <w:rPr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</w:t>
            </w:r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4678EF" w:rsidRPr="001C51FC" w:rsidRDefault="004678EF">
            <w:pPr>
              <w:spacing w:after="0" w:line="240" w:lineRule="auto"/>
              <w:rPr>
                <w:lang w:val="ru-RU"/>
              </w:rPr>
            </w:pPr>
          </w:p>
          <w:p w:rsidR="004678EF" w:rsidRPr="001C51FC" w:rsidRDefault="001C51FC">
            <w:pPr>
              <w:spacing w:after="0" w:line="240" w:lineRule="auto"/>
              <w:rPr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Зав. кафедрой д.ф.н., проф</w:t>
            </w:r>
            <w:proofErr w:type="gramStart"/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ихтан В.В. _________________</w:t>
            </w:r>
          </w:p>
          <w:p w:rsidR="004678EF" w:rsidRPr="001C51FC" w:rsidRDefault="004678EF">
            <w:pPr>
              <w:spacing w:after="0" w:line="240" w:lineRule="auto"/>
              <w:rPr>
                <w:lang w:val="ru-RU"/>
              </w:rPr>
            </w:pPr>
          </w:p>
          <w:p w:rsidR="004678EF" w:rsidRPr="001C51FC" w:rsidRDefault="001C51FC">
            <w:pPr>
              <w:spacing w:after="0" w:line="240" w:lineRule="auto"/>
              <w:rPr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и):  д.ф.н., профессор, Кихтан В.В. _________________</w:t>
            </w:r>
          </w:p>
        </w:tc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</w:tr>
      <w:tr w:rsidR="004678EF" w:rsidRPr="001C51FC">
        <w:trPr>
          <w:trHeight w:hRule="exact" w:val="138"/>
        </w:trPr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</w:tr>
      <w:tr w:rsidR="004678EF" w:rsidRPr="001C51FC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4678EF" w:rsidRPr="001C51FC" w:rsidRDefault="004678EF">
            <w:pPr>
              <w:rPr>
                <w:lang w:val="ru-RU"/>
              </w:rPr>
            </w:pPr>
          </w:p>
        </w:tc>
      </w:tr>
      <w:tr w:rsidR="004678EF" w:rsidRPr="001C51FC">
        <w:trPr>
          <w:trHeight w:hRule="exact" w:val="248"/>
        </w:trPr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</w:tr>
      <w:tr w:rsidR="004678EF" w:rsidRPr="001C51FC">
        <w:trPr>
          <w:trHeight w:hRule="exact" w:val="277"/>
        </w:trPr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</w:tr>
      <w:tr w:rsidR="004678EF" w:rsidRPr="001C51FC">
        <w:trPr>
          <w:trHeight w:hRule="exact" w:val="138"/>
        </w:trPr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</w:tr>
      <w:tr w:rsidR="004678EF" w:rsidRPr="001C51FC">
        <w:trPr>
          <w:trHeight w:hRule="exact" w:val="2222"/>
        </w:trPr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4678EF" w:rsidRPr="001C51FC" w:rsidRDefault="004678EF">
            <w:pPr>
              <w:spacing w:after="0" w:line="240" w:lineRule="auto"/>
              <w:rPr>
                <w:lang w:val="ru-RU"/>
              </w:rPr>
            </w:pPr>
          </w:p>
          <w:p w:rsidR="004678EF" w:rsidRPr="001C51FC" w:rsidRDefault="001C51FC">
            <w:pPr>
              <w:spacing w:after="0" w:line="240" w:lineRule="auto"/>
              <w:rPr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исполнения в 2021-2022 </w:t>
            </w:r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учебном году на заседании кафедры Журналистика</w:t>
            </w:r>
          </w:p>
          <w:p w:rsidR="004678EF" w:rsidRPr="001C51FC" w:rsidRDefault="004678EF">
            <w:pPr>
              <w:spacing w:after="0" w:line="240" w:lineRule="auto"/>
              <w:rPr>
                <w:lang w:val="ru-RU"/>
              </w:rPr>
            </w:pPr>
          </w:p>
          <w:p w:rsidR="004678EF" w:rsidRPr="001C51FC" w:rsidRDefault="001C51FC">
            <w:pPr>
              <w:spacing w:after="0" w:line="240" w:lineRule="auto"/>
              <w:rPr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Зав. кафедрой: д.ф.н., проф</w:t>
            </w:r>
            <w:proofErr w:type="gramStart"/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ихтан В.В. _________________</w:t>
            </w:r>
          </w:p>
          <w:p w:rsidR="004678EF" w:rsidRPr="001C51FC" w:rsidRDefault="004678EF">
            <w:pPr>
              <w:spacing w:after="0" w:line="240" w:lineRule="auto"/>
              <w:rPr>
                <w:lang w:val="ru-RU"/>
              </w:rPr>
            </w:pPr>
          </w:p>
          <w:p w:rsidR="004678EF" w:rsidRPr="001C51FC" w:rsidRDefault="001C51FC">
            <w:pPr>
              <w:spacing w:after="0" w:line="240" w:lineRule="auto"/>
              <w:rPr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и):  д.ф.н., профессор, Кихтан В.В. _________________</w:t>
            </w:r>
          </w:p>
        </w:tc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</w:tr>
      <w:tr w:rsidR="004678EF" w:rsidRPr="001C51FC">
        <w:trPr>
          <w:trHeight w:hRule="exact" w:val="138"/>
        </w:trPr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</w:tr>
      <w:tr w:rsidR="004678EF" w:rsidRPr="001C51FC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4678EF" w:rsidRPr="001C51FC" w:rsidRDefault="004678EF">
            <w:pPr>
              <w:rPr>
                <w:lang w:val="ru-RU"/>
              </w:rPr>
            </w:pPr>
          </w:p>
        </w:tc>
      </w:tr>
      <w:tr w:rsidR="004678EF" w:rsidRPr="001C51FC">
        <w:trPr>
          <w:trHeight w:hRule="exact" w:val="387"/>
        </w:trPr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</w:tr>
      <w:tr w:rsidR="004678EF" w:rsidRPr="001C51FC">
        <w:trPr>
          <w:trHeight w:hRule="exact" w:val="277"/>
        </w:trPr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Визирование РПД для исполнения в очередном учебном </w:t>
            </w:r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году</w:t>
            </w:r>
          </w:p>
        </w:tc>
        <w:tc>
          <w:tcPr>
            <w:tcW w:w="1560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</w:tr>
      <w:tr w:rsidR="004678EF" w:rsidRPr="001C51FC">
        <w:trPr>
          <w:trHeight w:hRule="exact" w:val="277"/>
        </w:trPr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</w:tr>
      <w:tr w:rsidR="004678EF" w:rsidRPr="001C51FC">
        <w:trPr>
          <w:trHeight w:hRule="exact" w:val="2222"/>
        </w:trPr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4678EF" w:rsidRPr="001C51FC" w:rsidRDefault="004678EF">
            <w:pPr>
              <w:spacing w:after="0" w:line="240" w:lineRule="auto"/>
              <w:rPr>
                <w:lang w:val="ru-RU"/>
              </w:rPr>
            </w:pPr>
          </w:p>
          <w:p w:rsidR="004678EF" w:rsidRPr="001C51FC" w:rsidRDefault="001C51FC">
            <w:pPr>
              <w:spacing w:after="0" w:line="240" w:lineRule="auto"/>
              <w:rPr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2022-2023 учебном году на заседании кафедры Журналистика</w:t>
            </w:r>
          </w:p>
          <w:p w:rsidR="004678EF" w:rsidRPr="001C51FC" w:rsidRDefault="004678EF">
            <w:pPr>
              <w:spacing w:after="0" w:line="240" w:lineRule="auto"/>
              <w:rPr>
                <w:lang w:val="ru-RU"/>
              </w:rPr>
            </w:pPr>
          </w:p>
          <w:p w:rsidR="004678EF" w:rsidRPr="001C51FC" w:rsidRDefault="001C51FC">
            <w:pPr>
              <w:spacing w:after="0" w:line="240" w:lineRule="auto"/>
              <w:rPr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д.ф.н., проф</w:t>
            </w:r>
            <w:proofErr w:type="gramStart"/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ихтан В.В. _________________</w:t>
            </w:r>
          </w:p>
          <w:p w:rsidR="004678EF" w:rsidRPr="001C51FC" w:rsidRDefault="004678EF">
            <w:pPr>
              <w:spacing w:after="0" w:line="240" w:lineRule="auto"/>
              <w:rPr>
                <w:lang w:val="ru-RU"/>
              </w:rPr>
            </w:pPr>
          </w:p>
          <w:p w:rsidR="004678EF" w:rsidRPr="001C51FC" w:rsidRDefault="001C51FC">
            <w:pPr>
              <w:spacing w:after="0" w:line="240" w:lineRule="auto"/>
              <w:rPr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1C51FC">
              <w:rPr>
                <w:rFonts w:ascii="Times New Roman" w:hAnsi="Times New Roman" w:cs="Times New Roman"/>
                <w:color w:val="000000"/>
                <w:lang w:val="ru-RU"/>
              </w:rPr>
              <w:t>и):  д.ф.н., профессор, Кихтан В.В. _________________</w:t>
            </w:r>
          </w:p>
        </w:tc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</w:tr>
    </w:tbl>
    <w:p w:rsidR="004678EF" w:rsidRPr="001C51FC" w:rsidRDefault="001C51FC">
      <w:pPr>
        <w:rPr>
          <w:sz w:val="0"/>
          <w:szCs w:val="0"/>
          <w:lang w:val="ru-RU"/>
        </w:rPr>
      </w:pPr>
      <w:r w:rsidRPr="001C51FC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40"/>
        <w:gridCol w:w="160"/>
        <w:gridCol w:w="1474"/>
        <w:gridCol w:w="1213"/>
        <w:gridCol w:w="143"/>
        <w:gridCol w:w="769"/>
        <w:gridCol w:w="663"/>
        <w:gridCol w:w="1074"/>
        <w:gridCol w:w="1202"/>
        <w:gridCol w:w="674"/>
        <w:gridCol w:w="363"/>
        <w:gridCol w:w="948"/>
      </w:tblGrid>
      <w:tr w:rsidR="004678EF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4678EF" w:rsidRDefault="004678EF"/>
        </w:tc>
        <w:tc>
          <w:tcPr>
            <w:tcW w:w="710" w:type="dxa"/>
          </w:tcPr>
          <w:p w:rsidR="004678EF" w:rsidRDefault="004678EF"/>
        </w:tc>
        <w:tc>
          <w:tcPr>
            <w:tcW w:w="1135" w:type="dxa"/>
          </w:tcPr>
          <w:p w:rsidR="004678EF" w:rsidRDefault="004678EF"/>
        </w:tc>
        <w:tc>
          <w:tcPr>
            <w:tcW w:w="1277" w:type="dxa"/>
          </w:tcPr>
          <w:p w:rsidR="004678EF" w:rsidRDefault="004678EF"/>
        </w:tc>
        <w:tc>
          <w:tcPr>
            <w:tcW w:w="710" w:type="dxa"/>
          </w:tcPr>
          <w:p w:rsidR="004678EF" w:rsidRDefault="004678EF"/>
        </w:tc>
        <w:tc>
          <w:tcPr>
            <w:tcW w:w="426" w:type="dxa"/>
          </w:tcPr>
          <w:p w:rsidR="004678EF" w:rsidRDefault="004678E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4678E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4678EF" w:rsidRPr="001C51FC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Цель</w:t>
            </w:r>
            <w:proofErr w:type="gramStart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:о</w:t>
            </w:r>
            <w:proofErr w:type="gramEnd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беспечить овладение студентами необходимыми теоретическими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познаниями и навыками профессиональной работы в области современной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-деятельности как науки, средства политики и отрасли бизнеса и журналистики.</w:t>
            </w:r>
          </w:p>
        </w:tc>
      </w:tr>
      <w:tr w:rsidR="004678EF" w:rsidRPr="001C51FC">
        <w:trPr>
          <w:trHeight w:hRule="exact" w:val="116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Задачи: дать знания о концепциях организации общественных связей за рубежом и в России, познакомить сту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дентов с важнейшими тенденциями развития мирового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уяснить, специфику российской ситуации; дать возможность студентам освоить некоторые методы и технологии связей с общественностью в бизнесе и в политике, формирование знаний у студентов об основных орга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низационных формах и структурных элементах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технологий.</w:t>
            </w:r>
            <w:proofErr w:type="gramEnd"/>
          </w:p>
        </w:tc>
      </w:tr>
      <w:tr w:rsidR="004678EF" w:rsidRPr="001C51FC">
        <w:trPr>
          <w:trHeight w:hRule="exact" w:val="277"/>
        </w:trPr>
        <w:tc>
          <w:tcPr>
            <w:tcW w:w="766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</w:tr>
      <w:tr w:rsidR="004678EF" w:rsidRPr="001C51F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4678EF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ФТД.В</w:t>
            </w:r>
          </w:p>
        </w:tc>
      </w:tr>
      <w:tr w:rsidR="004678EF" w:rsidRPr="001C51FC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4678EF" w:rsidRPr="001C51FC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Необходимыми условиями для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успешного освоения дисциплины являются навыки, знания и умения, полученные в результате изучения следующих дисциплин</w:t>
            </w:r>
          </w:p>
        </w:tc>
      </w:tr>
      <w:tr w:rsidR="004678EF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 теории литературы</w:t>
            </w:r>
          </w:p>
        </w:tc>
      </w:tr>
      <w:tr w:rsidR="004678EF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Профессиональный практикум</w:t>
            </w:r>
          </w:p>
        </w:tc>
      </w:tr>
      <w:tr w:rsidR="004678EF" w:rsidRPr="001C51FC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Дисциплины и практики, для которых освоение данной дисциплины </w:t>
            </w:r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(модуля) необходимо как предшествующее:</w:t>
            </w:r>
          </w:p>
        </w:tc>
      </w:tr>
      <w:tr w:rsidR="004678EF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Язык театра и кино</w:t>
            </w:r>
          </w:p>
        </w:tc>
      </w:tr>
      <w:tr w:rsidR="004678EF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Лингвистические средства рекламы</w:t>
            </w:r>
          </w:p>
        </w:tc>
      </w:tr>
      <w:tr w:rsidR="004678EF">
        <w:trPr>
          <w:trHeight w:hRule="exact" w:val="277"/>
        </w:trPr>
        <w:tc>
          <w:tcPr>
            <w:tcW w:w="766" w:type="dxa"/>
          </w:tcPr>
          <w:p w:rsidR="004678EF" w:rsidRDefault="004678EF"/>
        </w:tc>
        <w:tc>
          <w:tcPr>
            <w:tcW w:w="228" w:type="dxa"/>
          </w:tcPr>
          <w:p w:rsidR="004678EF" w:rsidRDefault="004678EF"/>
        </w:tc>
        <w:tc>
          <w:tcPr>
            <w:tcW w:w="1844" w:type="dxa"/>
          </w:tcPr>
          <w:p w:rsidR="004678EF" w:rsidRDefault="004678EF"/>
        </w:tc>
        <w:tc>
          <w:tcPr>
            <w:tcW w:w="1702" w:type="dxa"/>
          </w:tcPr>
          <w:p w:rsidR="004678EF" w:rsidRDefault="004678EF"/>
        </w:tc>
        <w:tc>
          <w:tcPr>
            <w:tcW w:w="143" w:type="dxa"/>
          </w:tcPr>
          <w:p w:rsidR="004678EF" w:rsidRDefault="004678EF"/>
        </w:tc>
        <w:tc>
          <w:tcPr>
            <w:tcW w:w="851" w:type="dxa"/>
          </w:tcPr>
          <w:p w:rsidR="004678EF" w:rsidRDefault="004678EF"/>
        </w:tc>
        <w:tc>
          <w:tcPr>
            <w:tcW w:w="710" w:type="dxa"/>
          </w:tcPr>
          <w:p w:rsidR="004678EF" w:rsidRDefault="004678EF"/>
        </w:tc>
        <w:tc>
          <w:tcPr>
            <w:tcW w:w="1135" w:type="dxa"/>
          </w:tcPr>
          <w:p w:rsidR="004678EF" w:rsidRDefault="004678EF"/>
        </w:tc>
        <w:tc>
          <w:tcPr>
            <w:tcW w:w="1277" w:type="dxa"/>
          </w:tcPr>
          <w:p w:rsidR="004678EF" w:rsidRDefault="004678EF"/>
        </w:tc>
        <w:tc>
          <w:tcPr>
            <w:tcW w:w="710" w:type="dxa"/>
          </w:tcPr>
          <w:p w:rsidR="004678EF" w:rsidRDefault="004678EF"/>
        </w:tc>
        <w:tc>
          <w:tcPr>
            <w:tcW w:w="426" w:type="dxa"/>
          </w:tcPr>
          <w:p w:rsidR="004678EF" w:rsidRDefault="004678EF"/>
        </w:tc>
        <w:tc>
          <w:tcPr>
            <w:tcW w:w="993" w:type="dxa"/>
          </w:tcPr>
          <w:p w:rsidR="004678EF" w:rsidRDefault="004678EF"/>
        </w:tc>
      </w:tr>
      <w:tr w:rsidR="004678EF" w:rsidRPr="001C51FC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4678EF" w:rsidRPr="001C51FC">
        <w:trPr>
          <w:trHeight w:hRule="exact" w:val="69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ОПК-20: способностью использовать современную техническую базу и новейшие цифровые </w:t>
            </w:r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технологии, применяемые в медиасфере, для решения профессиональных задач, ориентироваться в современных тенденциях дизайна и инфографики в СМИ</w:t>
            </w:r>
          </w:p>
        </w:tc>
      </w:tr>
      <w:tr w:rsidR="004678E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4678E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 public relations</w:t>
            </w:r>
          </w:p>
        </w:tc>
      </w:tr>
      <w:tr w:rsidR="004678E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4678E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использовать элементарные приемы пиара</w:t>
            </w:r>
          </w:p>
        </w:tc>
      </w:tr>
      <w:tr w:rsidR="004678E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4678EF" w:rsidRPr="001C51F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современной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технической базой  в  цифровойи медиасфере</w:t>
            </w:r>
          </w:p>
        </w:tc>
      </w:tr>
      <w:tr w:rsidR="004678EF" w:rsidRPr="001C51FC">
        <w:trPr>
          <w:trHeight w:hRule="exact" w:val="91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ПК-6: способностью к сотрудничеству с представителями различных сегментов общества, уметь работать с авторами и редакционной почтой (традиционной и электронной), организовывать интерактивное общение с аудиторией,</w:t>
            </w:r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используя социальные сети и </w:t>
            </w:r>
            <w:proofErr w:type="gramStart"/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другие</w:t>
            </w:r>
            <w:proofErr w:type="gramEnd"/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современные медийные средства, готовность обеспечивать общественный резонанс публикаций, принимать участие в проведении на базе СМИ социально значимых акций</w:t>
            </w:r>
          </w:p>
        </w:tc>
      </w:tr>
      <w:tr w:rsidR="004678E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4678EF" w:rsidRPr="001C51F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законы построения рекламного текста и организации </w:t>
            </w:r>
            <w:proofErr w:type="gramStart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пиар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-мероприятий</w:t>
            </w:r>
            <w:proofErr w:type="gramEnd"/>
          </w:p>
        </w:tc>
      </w:tr>
      <w:tr w:rsidR="004678E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4678EF" w:rsidRPr="001C51F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использовать социальные темы для </w:t>
            </w:r>
            <w:proofErr w:type="gramStart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пиар-проектов</w:t>
            </w:r>
            <w:proofErr w:type="gramEnd"/>
          </w:p>
        </w:tc>
      </w:tr>
      <w:tr w:rsidR="004678E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4678EF" w:rsidRPr="001C51FC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элементарными техническими средствами и информационными технологиями, применяемыми в пиар и рекламном </w:t>
            </w:r>
            <w:proofErr w:type="gramStart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бизнесе</w:t>
            </w:r>
            <w:proofErr w:type="gramEnd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</w:tc>
      </w:tr>
      <w:tr w:rsidR="004678EF" w:rsidRPr="001C51FC">
        <w:trPr>
          <w:trHeight w:hRule="exact" w:val="277"/>
        </w:trPr>
        <w:tc>
          <w:tcPr>
            <w:tcW w:w="766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</w:tr>
      <w:tr w:rsidR="004678EF" w:rsidRPr="001C51FC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4678EF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Код </w:t>
            </w: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Компетен-</w:t>
            </w:r>
          </w:p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  <w:tr w:rsidR="004678EF" w:rsidRPr="001C51FC">
        <w:trPr>
          <w:trHeight w:hRule="exact" w:val="69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1. История развития рекламы и </w:t>
            </w: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-деятельности в России и на зарубежном рынке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4678EF">
            <w:pPr>
              <w:rPr>
                <w:lang w:val="ru-RU"/>
              </w:rPr>
            </w:pPr>
          </w:p>
        </w:tc>
      </w:tr>
      <w:tr w:rsidR="004678EF">
        <w:trPr>
          <w:trHeight w:hRule="exact" w:val="135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1.1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элементы системы рекламной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коммуникации и задачи рекламного воздействия.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Схема рекламной коммуникации. Система средств маркетинговых коммуникаций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</w:tr>
    </w:tbl>
    <w:p w:rsidR="004678EF" w:rsidRDefault="001C51FC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23"/>
        <w:gridCol w:w="3416"/>
        <w:gridCol w:w="102"/>
        <w:gridCol w:w="683"/>
        <w:gridCol w:w="576"/>
        <w:gridCol w:w="1037"/>
        <w:gridCol w:w="1065"/>
        <w:gridCol w:w="576"/>
        <w:gridCol w:w="316"/>
        <w:gridCol w:w="829"/>
      </w:tblGrid>
      <w:tr w:rsidR="004678EF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4678EF" w:rsidRDefault="004678EF"/>
        </w:tc>
        <w:tc>
          <w:tcPr>
            <w:tcW w:w="710" w:type="dxa"/>
          </w:tcPr>
          <w:p w:rsidR="004678EF" w:rsidRDefault="004678EF"/>
        </w:tc>
        <w:tc>
          <w:tcPr>
            <w:tcW w:w="1135" w:type="dxa"/>
          </w:tcPr>
          <w:p w:rsidR="004678EF" w:rsidRDefault="004678EF"/>
        </w:tc>
        <w:tc>
          <w:tcPr>
            <w:tcW w:w="1277" w:type="dxa"/>
          </w:tcPr>
          <w:p w:rsidR="004678EF" w:rsidRDefault="004678EF"/>
        </w:tc>
        <w:tc>
          <w:tcPr>
            <w:tcW w:w="710" w:type="dxa"/>
          </w:tcPr>
          <w:p w:rsidR="004678EF" w:rsidRDefault="004678EF"/>
        </w:tc>
        <w:tc>
          <w:tcPr>
            <w:tcW w:w="426" w:type="dxa"/>
          </w:tcPr>
          <w:p w:rsidR="004678EF" w:rsidRDefault="004678E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4678EF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Процесс влияния служб связей с общественностью на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общественное мнение.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Общественность в связях с общественностью: классификация, особенности взаимодействия.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</w:tr>
      <w:tr w:rsidR="004678EF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Профессиональные стандарты во взаимоотношениях со СМИ».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Этика отношений с прессой, необходимость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двусторонней связи со СМИ, основа отношений со СМИ. Правила работы со СМИ: честность, открытость, доступность предоставления информации. Основные правила общения со СМИ: определение правил, предварительная подготовка, правдивость, готовность к проблемам, к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онтроль и самообладание</w:t>
            </w:r>
          </w:p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</w:t>
            </w:r>
          </w:p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</w:tr>
      <w:tr w:rsidR="004678EF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Виды, функции и этапы рекламной деятельности».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виды рекламного воздействия по различным классификационным критериям. Функции рекламы. Этапы составления и проведения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рекламной компании. Методы оценки эффективности рекламной компании.</w:t>
            </w:r>
          </w:p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</w:tr>
      <w:tr w:rsidR="004678EF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Журналисты как ключевая аудитория».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работы с журналистами печатных и электронных СМИ. Оперативные рабочие документы служб по </w:t>
            </w:r>
            <w:proofErr w:type="gramStart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</w:t>
            </w:r>
            <w:proofErr w:type="gramEnd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пресс-релиз, информационная справка, заявление для печати, интервью для печати,  биографическая справка, пресс-досье, аналитическая справка, статья-опровержение, фотоподборки и фоторепортажи.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корпоративного имиджа, корпоративной культуры, фирменног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 стиля.</w:t>
            </w:r>
          </w:p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</w:tr>
      <w:tr w:rsidR="004678EF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Организационно-представительские мероприятия для СМИ и целевых аудитории».</w:t>
            </w:r>
          </w:p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Организация и проведение презентаций. Определение </w:t>
            </w:r>
            <w:proofErr w:type="gramStart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приглашенных</w:t>
            </w:r>
            <w:proofErr w:type="gramEnd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помещения, содержания.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Режиссура подготовки и проведения пресс-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конференций.</w:t>
            </w:r>
          </w:p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</w:t>
            </w:r>
          </w:p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</w:tr>
      <w:tr w:rsidR="004678EF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Составляющие рекламного обращения».</w:t>
            </w:r>
          </w:p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Варианты стилевых решений. Особенности рекламного обращения в зависимости от канала передачи рекламного обращения.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Содержание, форма и структура рекламного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обращения</w:t>
            </w:r>
          </w:p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</w:tr>
    </w:tbl>
    <w:p w:rsidR="004678EF" w:rsidRDefault="001C51FC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73"/>
        <w:gridCol w:w="3180"/>
        <w:gridCol w:w="106"/>
        <w:gridCol w:w="715"/>
        <w:gridCol w:w="600"/>
        <w:gridCol w:w="1055"/>
        <w:gridCol w:w="1102"/>
        <w:gridCol w:w="600"/>
        <w:gridCol w:w="334"/>
        <w:gridCol w:w="858"/>
      </w:tblGrid>
      <w:tr w:rsidR="004678EF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4678EF" w:rsidRDefault="004678EF"/>
        </w:tc>
        <w:tc>
          <w:tcPr>
            <w:tcW w:w="710" w:type="dxa"/>
          </w:tcPr>
          <w:p w:rsidR="004678EF" w:rsidRDefault="004678EF"/>
        </w:tc>
        <w:tc>
          <w:tcPr>
            <w:tcW w:w="1135" w:type="dxa"/>
          </w:tcPr>
          <w:p w:rsidR="004678EF" w:rsidRDefault="004678EF"/>
        </w:tc>
        <w:tc>
          <w:tcPr>
            <w:tcW w:w="1277" w:type="dxa"/>
          </w:tcPr>
          <w:p w:rsidR="004678EF" w:rsidRDefault="004678EF"/>
        </w:tc>
        <w:tc>
          <w:tcPr>
            <w:tcW w:w="710" w:type="dxa"/>
          </w:tcPr>
          <w:p w:rsidR="004678EF" w:rsidRDefault="004678EF"/>
        </w:tc>
        <w:tc>
          <w:tcPr>
            <w:tcW w:w="426" w:type="dxa"/>
          </w:tcPr>
          <w:p w:rsidR="004678EF" w:rsidRDefault="004678E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4678EF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Брендинг в системе корпоративных коммуникаций».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"бренд". Брендинг в политике. Социальный брендинг. Региональный брендинг. Медиабрендинг. Личные и неличные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каналы коммуникации. СМИ, мероприятия и акции, документы как каналы выхода на различные аудитории. Виды СМК, используемые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электронные, технические, универсальные, комбинированные; центральные СМИ, региональные СМИ, местные СМИ, общественн</w:t>
            </w:r>
            <w:proofErr w:type="gramStart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политичес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кие, деловые, специализированные, профессиональные, научно-популярные СМИ.</w:t>
            </w:r>
          </w:p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</w:tr>
      <w:tr w:rsidR="004678EF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Благотворительность как ресурс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».</w:t>
            </w:r>
          </w:p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Изучение адресатов и партнеров благотворительности.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ПР-программа благотворительности.</w:t>
            </w:r>
          </w:p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ОПК-20 ПК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</w:tr>
      <w:tr w:rsidR="004678EF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Причины появления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public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relations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как особой дисциплины и сферы деятельности». Различные подходы к определению времени ее зарождения. Цели воздействия на общественное мнение в понимании основателей дисциплины. Связи с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общественностью как наука. Понятие “общественное мнение”. Реклама, пропаганда, маркетинг, паблисити, отличия от них дисциплины “связи с общественностью”. Содержание и границы применения основных профессиональных терминов и понятий. Выявление, характеристик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а, оценка, управление общественным мнением.</w:t>
            </w:r>
          </w:p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</w:tr>
      <w:tr w:rsidR="004678EF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СМИ, мероприятия и акции, документы как каналы выхода на различные аудитории. Виды СМК, используемые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электронные, технические, универсальные,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комбинированные; центральные СМИ, региональные СМИ, местные СМИ, общественн</w:t>
            </w:r>
            <w:proofErr w:type="gramStart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политические, деловые, специализированные,  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</w:tr>
      <w:tr w:rsidR="004678EF" w:rsidRPr="001C51FC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Содержание  паблик рилейшнз как части политической и журналистской культуры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4678EF">
            <w:pPr>
              <w:rPr>
                <w:lang w:val="ru-RU"/>
              </w:rPr>
            </w:pPr>
          </w:p>
        </w:tc>
      </w:tr>
    </w:tbl>
    <w:p w:rsidR="004678EF" w:rsidRPr="001C51FC" w:rsidRDefault="001C51FC">
      <w:pPr>
        <w:rPr>
          <w:sz w:val="0"/>
          <w:szCs w:val="0"/>
          <w:lang w:val="ru-RU"/>
        </w:rPr>
      </w:pPr>
      <w:r w:rsidRPr="001C51FC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58"/>
        <w:gridCol w:w="3157"/>
        <w:gridCol w:w="107"/>
        <w:gridCol w:w="722"/>
        <w:gridCol w:w="605"/>
        <w:gridCol w:w="1059"/>
        <w:gridCol w:w="1109"/>
        <w:gridCol w:w="605"/>
        <w:gridCol w:w="337"/>
        <w:gridCol w:w="864"/>
      </w:tblGrid>
      <w:tr w:rsidR="004678EF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4678EF" w:rsidRDefault="004678EF"/>
        </w:tc>
        <w:tc>
          <w:tcPr>
            <w:tcW w:w="710" w:type="dxa"/>
          </w:tcPr>
          <w:p w:rsidR="004678EF" w:rsidRDefault="004678EF"/>
        </w:tc>
        <w:tc>
          <w:tcPr>
            <w:tcW w:w="1135" w:type="dxa"/>
          </w:tcPr>
          <w:p w:rsidR="004678EF" w:rsidRDefault="004678EF"/>
        </w:tc>
        <w:tc>
          <w:tcPr>
            <w:tcW w:w="1277" w:type="dxa"/>
          </w:tcPr>
          <w:p w:rsidR="004678EF" w:rsidRDefault="004678EF"/>
        </w:tc>
        <w:tc>
          <w:tcPr>
            <w:tcW w:w="710" w:type="dxa"/>
          </w:tcPr>
          <w:p w:rsidR="004678EF" w:rsidRDefault="004678EF"/>
        </w:tc>
        <w:tc>
          <w:tcPr>
            <w:tcW w:w="426" w:type="dxa"/>
          </w:tcPr>
          <w:p w:rsidR="004678EF" w:rsidRDefault="004678E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4678EF">
        <w:trPr>
          <w:trHeight w:hRule="exact" w:val="465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сущности и содержание».</w:t>
            </w:r>
          </w:p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Причины появления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public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relations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как особой дисциплины и отрасли  СМИ. Различные подходы к определению времени ее зарождения. Цели воздействия на общественное мнение в понимании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основателей дисциплины. Связи с общественностью как наука. Понятие “общественное мнение”. Реклама, пропаганда, маркетинг, паблисити, отличия от них дисциплины “связи с общественностью”. Содержание и границы применения основных профессиональных терминов и п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онятий. Выявление, характеристика, оценка, управление общественным мнением.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Общественные группы. Ориентация. Определение целевой и ключевой аудитории</w:t>
            </w:r>
          </w:p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</w:tr>
      <w:tr w:rsidR="004678EF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Стратегия и тактика использования СМИ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». Принципиальные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СМИ как основного канала коммуникации. Размещение информации в СМИ. Роль и возможности прессы в программах ПР.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Аналитическая и организационная работа с прессой.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Стратегия и тактика взаимоотношений с местными, региональными, центральными и между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народными СМИ.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СМИ и информационные сайты в Интернете.</w:t>
            </w:r>
          </w:p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</w:tr>
      <w:tr w:rsidR="004678EF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Виды рабочих ПР-документов»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Виды рабочих ПР-документов, используемых в работе со СМИ, целевыми аудиториями и предъявляемые к ним требования</w:t>
            </w:r>
          </w:p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ОПК-20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</w:t>
            </w:r>
          </w:p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</w:tr>
      <w:tr w:rsidR="004678EF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Цели, функции и основные принципы паблик рилейшнз».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Родственные понятия, сферы и  </w:t>
            </w:r>
            <w:proofErr w:type="gramStart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 етоды</w:t>
            </w:r>
            <w:proofErr w:type="gramEnd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управления  общественным мнением. Роль специалиста по связям с общественностью в бизнесе, политике, государственном управлении: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подходы, особенности ситуации в России и за рубежом. Основные полномочия и обязанности, круг решаемых задач. Обеспечение диалога между организацией и целевой общественностью; разрешение конфликтных ситуаций и согласование интересов; продвижение пр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оектов; формирование имиджа; консалтинг; кризисные коммуникации</w:t>
            </w:r>
          </w:p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</w:tr>
    </w:tbl>
    <w:p w:rsidR="004678EF" w:rsidRDefault="001C51FC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53"/>
        <w:gridCol w:w="3206"/>
        <w:gridCol w:w="106"/>
        <w:gridCol w:w="714"/>
        <w:gridCol w:w="599"/>
        <w:gridCol w:w="1055"/>
        <w:gridCol w:w="1101"/>
        <w:gridCol w:w="599"/>
        <w:gridCol w:w="333"/>
        <w:gridCol w:w="857"/>
      </w:tblGrid>
      <w:tr w:rsidR="004678EF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4678EF" w:rsidRDefault="004678EF"/>
        </w:tc>
        <w:tc>
          <w:tcPr>
            <w:tcW w:w="710" w:type="dxa"/>
          </w:tcPr>
          <w:p w:rsidR="004678EF" w:rsidRDefault="004678EF"/>
        </w:tc>
        <w:tc>
          <w:tcPr>
            <w:tcW w:w="1135" w:type="dxa"/>
          </w:tcPr>
          <w:p w:rsidR="004678EF" w:rsidRDefault="004678EF"/>
        </w:tc>
        <w:tc>
          <w:tcPr>
            <w:tcW w:w="1277" w:type="dxa"/>
          </w:tcPr>
          <w:p w:rsidR="004678EF" w:rsidRDefault="004678EF"/>
        </w:tc>
        <w:tc>
          <w:tcPr>
            <w:tcW w:w="710" w:type="dxa"/>
          </w:tcPr>
          <w:p w:rsidR="004678EF" w:rsidRDefault="004678EF"/>
        </w:tc>
        <w:tc>
          <w:tcPr>
            <w:tcW w:w="426" w:type="dxa"/>
          </w:tcPr>
          <w:p w:rsidR="004678EF" w:rsidRDefault="004678E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4678EF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составления медиа-планов (медиапланирование)».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Планирование взаимоотношений организации со СМИ.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Мониторинг отношений. Виды медиа программ: краткосрочные, среднесрочные, долгосрочные. Определение приоритетов общественных групп: высшее руководство, персонал, СМИ, отдельные профессиональные группы.</w:t>
            </w:r>
          </w:p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</w:tr>
      <w:tr w:rsidR="004678EF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Публичные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выступления и деловые беседы»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Использование устной речи в области </w:t>
            </w:r>
            <w:proofErr w:type="gramStart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</w:t>
            </w:r>
            <w:proofErr w:type="gramEnd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Правила написания и произнесения публичных речей. Как нужно готовиться к выступлению: «десять заповедей» успешного выступления, невербальное общение, скрытые союзники и враги, стратегия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успешного выступления. Особенности выступлений на массовых мероприятиях, личное интервью, радио, телевидении, на пресс-конференциях.</w:t>
            </w:r>
          </w:p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</w:tr>
      <w:tr w:rsidR="004678EF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Использование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СМИ».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Стратегия и тактика использования СМИ </w:t>
            </w:r>
            <w:proofErr w:type="gramStart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proofErr w:type="gramEnd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паблик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рилейшнз. Журналисты как ключевая аудитория. Воздействие СМИ на внутреннюю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и внешнюю общественность. Медиапланирование. Организация работы пресс-центра.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Формы подачи информации. Функции и обязанности пресс-секретаря. Взаимодействие СМИ 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специалистов к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 осознанная необходимость</w:t>
            </w:r>
          </w:p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</w:tr>
      <w:tr w:rsidR="004678EF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«база данных»  целевых СМИ». Критерии отбора и оценки эффективности использования средств коммуникации для различных П</w:t>
            </w:r>
            <w:proofErr w:type="gramStart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Р-</w:t>
            </w:r>
            <w:proofErr w:type="gramEnd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мероприятий и программ. Рейтинги СМИ. Система приоритетов в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использовании средств коммуникации. Коммуникационный аудит информационной деятельности коммерческих и государственных структур.</w:t>
            </w:r>
          </w:p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</w:tr>
      <w:tr w:rsidR="004678EF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Оперативные рабочие информационные документы».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Пресс-релиз (анонсирующий,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промежуточный, итоговый, корпоративный), информационная справка, пресс-кит, заявление для печати (очное, заочное, комбинированное, виртуальное), информационный бюллетень, квартальный информационн</w:t>
            </w:r>
            <w:proofErr w:type="gramStart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аналитический отчет, заявка клиента на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-услуги, биографи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ческая справка, пресс-досье, пресс-клиппинг.</w:t>
            </w:r>
          </w:p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</w:t>
            </w:r>
          </w:p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</w:tr>
    </w:tbl>
    <w:p w:rsidR="004678EF" w:rsidRDefault="001C51FC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75"/>
        <w:gridCol w:w="3172"/>
        <w:gridCol w:w="106"/>
        <w:gridCol w:w="716"/>
        <w:gridCol w:w="601"/>
        <w:gridCol w:w="1056"/>
        <w:gridCol w:w="1103"/>
        <w:gridCol w:w="601"/>
        <w:gridCol w:w="334"/>
        <w:gridCol w:w="859"/>
      </w:tblGrid>
      <w:tr w:rsidR="004678EF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4678EF" w:rsidRDefault="004678EF"/>
        </w:tc>
        <w:tc>
          <w:tcPr>
            <w:tcW w:w="710" w:type="dxa"/>
          </w:tcPr>
          <w:p w:rsidR="004678EF" w:rsidRDefault="004678EF"/>
        </w:tc>
        <w:tc>
          <w:tcPr>
            <w:tcW w:w="1135" w:type="dxa"/>
          </w:tcPr>
          <w:p w:rsidR="004678EF" w:rsidRDefault="004678EF"/>
        </w:tc>
        <w:tc>
          <w:tcPr>
            <w:tcW w:w="1277" w:type="dxa"/>
          </w:tcPr>
          <w:p w:rsidR="004678EF" w:rsidRDefault="004678EF"/>
        </w:tc>
        <w:tc>
          <w:tcPr>
            <w:tcW w:w="710" w:type="dxa"/>
          </w:tcPr>
          <w:p w:rsidR="004678EF" w:rsidRDefault="004678EF"/>
        </w:tc>
        <w:tc>
          <w:tcPr>
            <w:tcW w:w="426" w:type="dxa"/>
          </w:tcPr>
          <w:p w:rsidR="004678EF" w:rsidRDefault="004678E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4678EF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инструменты и технологии пиар. Публикации. Мероприятия. Новости. Выстуления. Основные клммерческие цели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.Особенности функция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-служб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</w:tr>
      <w:tr w:rsidR="004678EF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Принципы взаимодействия с коллегами в сфере связей с общественностью». Специфика использования различных видов СМК в ПР-поддержке деятельности государственных учреждений и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организаций, коммерческих структур, общественн</w:t>
            </w:r>
            <w:proofErr w:type="gramStart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политических организаций и объединений. Технологии использования средств коммуникаций в управлении проблемными и кризисными ситуациями.</w:t>
            </w:r>
          </w:p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</w:tr>
      <w:tr w:rsidR="004678EF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Публичные выступления и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деловые беседы»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Использование устной речи в области </w:t>
            </w:r>
            <w:proofErr w:type="gramStart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</w:t>
            </w:r>
            <w:proofErr w:type="gramEnd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Правила написания и произнесения публичных речей. Как нужно готовиться к выступлению: «десять заповедей» успешного выступления, невербальное общение, скрытые союзники и враги, стратегия успешного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выступления. Особенности выступлений на массовых мероприятиях, личное интервью, радио, телевидении, на пресс-конференциях.</w:t>
            </w:r>
          </w:p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</w:t>
            </w:r>
          </w:p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</w:tr>
      <w:tr w:rsidR="004678EF">
        <w:trPr>
          <w:trHeight w:hRule="exact" w:val="421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Подготовка и проведение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– компаний в СМИ»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СМИ как целевая аудитория и как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средство для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-специалиста. Основные источники проблем, причины недопонимания, решения. Предлагаемые практические решения проблем. Примеры. Типы сообщений для прессы в зависимости от целей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специалиста. Как найти информационный повод, как составить пре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сс-релиз, правила рассылки. Как подобрать </w:t>
            </w:r>
            <w:proofErr w:type="gramStart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подходящее</w:t>
            </w:r>
            <w:proofErr w:type="gramEnd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СМИ для рассылки пресс-релизов, как взаимодействовать с редакторами. Основные ошибки при составлении пресс-релиза и взаимодействии со СМИ.</w:t>
            </w:r>
          </w:p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</w:tr>
    </w:tbl>
    <w:p w:rsidR="004678EF" w:rsidRDefault="001C51FC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77"/>
        <w:gridCol w:w="3159"/>
        <w:gridCol w:w="120"/>
        <w:gridCol w:w="705"/>
        <w:gridCol w:w="602"/>
        <w:gridCol w:w="1057"/>
        <w:gridCol w:w="1105"/>
        <w:gridCol w:w="602"/>
        <w:gridCol w:w="335"/>
        <w:gridCol w:w="861"/>
      </w:tblGrid>
      <w:tr w:rsidR="004678EF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4678EF" w:rsidRDefault="004678EF"/>
        </w:tc>
        <w:tc>
          <w:tcPr>
            <w:tcW w:w="710" w:type="dxa"/>
          </w:tcPr>
          <w:p w:rsidR="004678EF" w:rsidRDefault="004678EF"/>
        </w:tc>
        <w:tc>
          <w:tcPr>
            <w:tcW w:w="1135" w:type="dxa"/>
          </w:tcPr>
          <w:p w:rsidR="004678EF" w:rsidRDefault="004678EF"/>
        </w:tc>
        <w:tc>
          <w:tcPr>
            <w:tcW w:w="1277" w:type="dxa"/>
          </w:tcPr>
          <w:p w:rsidR="004678EF" w:rsidRDefault="004678EF"/>
        </w:tc>
        <w:tc>
          <w:tcPr>
            <w:tcW w:w="710" w:type="dxa"/>
          </w:tcPr>
          <w:p w:rsidR="004678EF" w:rsidRDefault="004678EF"/>
        </w:tc>
        <w:tc>
          <w:tcPr>
            <w:tcW w:w="426" w:type="dxa"/>
          </w:tcPr>
          <w:p w:rsidR="004678EF" w:rsidRDefault="004678E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4678EF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Должностные обязанности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специалиста».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Составление сообщений для печати и передачи в эфир, тематических статей для служащих и внешних акционеров, писем и других служб оперативной информации, отчетов для акционеров и ежегодных отчетов,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речей, брошюр, сценариев фильмов, статей в профессиональных изданиях, институциональных рекламных объявлений, а также материалов о продукции и дополнительных технических материалов.</w:t>
            </w:r>
          </w:p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</w:tr>
      <w:tr w:rsidR="004678EF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Имиджевые корпоративные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документы».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Презентационный буклет, корпоративная (фирменная) многотиражная газета, буклет «Профиль фирмы», Годовой отчет, Письмо к акционерам, история (летопись) фирмы, биография высшего руководства, слайдовый, видеофильм или компьютерная презентация,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портфолио.</w:t>
            </w:r>
            <w:proofErr w:type="gramEnd"/>
          </w:p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</w:tr>
      <w:tr w:rsidR="004678EF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функций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-служб  в коммерческих структурах».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Две основные задачи служб по связям с общественностью: первая – установить контакты с тремя общественными группами: заказчиками, акционерами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служащими. Вторая - продвижение услуг и товаров компании в условиях жесткой конкуренции.</w:t>
            </w:r>
          </w:p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</w:t>
            </w:r>
          </w:p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</w:tr>
      <w:tr w:rsidR="004678EF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/Зачёт/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Л3.1</w:t>
            </w:r>
          </w:p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</w:tr>
      <w:tr w:rsidR="004678EF">
        <w:trPr>
          <w:trHeight w:hRule="exact" w:val="277"/>
        </w:trPr>
        <w:tc>
          <w:tcPr>
            <w:tcW w:w="993" w:type="dxa"/>
          </w:tcPr>
          <w:p w:rsidR="004678EF" w:rsidRDefault="004678EF"/>
        </w:tc>
        <w:tc>
          <w:tcPr>
            <w:tcW w:w="3545" w:type="dxa"/>
          </w:tcPr>
          <w:p w:rsidR="004678EF" w:rsidRDefault="004678EF"/>
        </w:tc>
        <w:tc>
          <w:tcPr>
            <w:tcW w:w="143" w:type="dxa"/>
          </w:tcPr>
          <w:p w:rsidR="004678EF" w:rsidRDefault="004678EF"/>
        </w:tc>
        <w:tc>
          <w:tcPr>
            <w:tcW w:w="851" w:type="dxa"/>
          </w:tcPr>
          <w:p w:rsidR="004678EF" w:rsidRDefault="004678EF"/>
        </w:tc>
        <w:tc>
          <w:tcPr>
            <w:tcW w:w="710" w:type="dxa"/>
          </w:tcPr>
          <w:p w:rsidR="004678EF" w:rsidRDefault="004678EF"/>
        </w:tc>
        <w:tc>
          <w:tcPr>
            <w:tcW w:w="1135" w:type="dxa"/>
          </w:tcPr>
          <w:p w:rsidR="004678EF" w:rsidRDefault="004678EF"/>
        </w:tc>
        <w:tc>
          <w:tcPr>
            <w:tcW w:w="1277" w:type="dxa"/>
          </w:tcPr>
          <w:p w:rsidR="004678EF" w:rsidRDefault="004678EF"/>
        </w:tc>
        <w:tc>
          <w:tcPr>
            <w:tcW w:w="710" w:type="dxa"/>
          </w:tcPr>
          <w:p w:rsidR="004678EF" w:rsidRDefault="004678EF"/>
        </w:tc>
        <w:tc>
          <w:tcPr>
            <w:tcW w:w="426" w:type="dxa"/>
          </w:tcPr>
          <w:p w:rsidR="004678EF" w:rsidRDefault="004678EF"/>
        </w:tc>
        <w:tc>
          <w:tcPr>
            <w:tcW w:w="993" w:type="dxa"/>
          </w:tcPr>
          <w:p w:rsidR="004678EF" w:rsidRDefault="004678EF"/>
        </w:tc>
      </w:tr>
      <w:tr w:rsidR="004678EF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4678EF" w:rsidRPr="001C51FC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5.1. Фонд </w:t>
            </w:r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оценочных сре</w:t>
            </w:r>
            <w:proofErr w:type="gramStart"/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4678EF" w:rsidRPr="001C51FC">
        <w:trPr>
          <w:trHeight w:hRule="exact" w:val="483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Вопросы к зачету: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Подходы к определению термина «паблик рилейшнз». Раскрыть содержание каждого подхода. Ваше понимание термина «паблик рилейшнз»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 Исторические корни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современной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России: хронология развития, статистика, тенденции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 Этика и профессионализм в сфере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 Правовые аспекты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-деятельности в СМИ.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 Характеристика целей и задач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Основные типы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-целей.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  Основные функции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СМИ.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7.  Место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различных комму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никационных системах.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8.  Исследования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Социологический анализ.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9.  Исследования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Медиаметрический анализ.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10.  Исследования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Социально-психологический анализ.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11.  Исследования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Информационный аудит и составление медиапортрета.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12. 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Исследования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Измерения эффективности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-деятельности.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 Фокус-группа.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 Планирование и составление программы действий.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 Стратегическое и оперативное управление организацией. Различия.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 Определение понятия «имидж». Отличие от репутации.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 Корпоративный мир-дом.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 Раскройте содержание понятия «культура организации».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 Что такое лоббирование. Какие виды деятельности можно отнести к лоббированию.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20.  Назовите основные этапы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-управления в коммуникативной сфере.</w:t>
            </w:r>
          </w:p>
        </w:tc>
      </w:tr>
    </w:tbl>
    <w:p w:rsidR="004678EF" w:rsidRPr="001C51FC" w:rsidRDefault="001C51FC">
      <w:pPr>
        <w:rPr>
          <w:sz w:val="0"/>
          <w:szCs w:val="0"/>
          <w:lang w:val="ru-RU"/>
        </w:rPr>
      </w:pPr>
      <w:r w:rsidRPr="001C51FC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40"/>
        <w:gridCol w:w="1728"/>
        <w:gridCol w:w="1686"/>
        <w:gridCol w:w="1692"/>
        <w:gridCol w:w="2007"/>
        <w:gridCol w:w="688"/>
        <w:gridCol w:w="982"/>
      </w:tblGrid>
      <w:tr w:rsidR="004678EF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 xml:space="preserve">УП: 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z42.03.02_1.plx</w:t>
            </w:r>
          </w:p>
        </w:tc>
        <w:tc>
          <w:tcPr>
            <w:tcW w:w="2127" w:type="dxa"/>
          </w:tcPr>
          <w:p w:rsidR="004678EF" w:rsidRDefault="004678EF"/>
        </w:tc>
        <w:tc>
          <w:tcPr>
            <w:tcW w:w="2269" w:type="dxa"/>
          </w:tcPr>
          <w:p w:rsidR="004678EF" w:rsidRDefault="004678EF"/>
        </w:tc>
        <w:tc>
          <w:tcPr>
            <w:tcW w:w="710" w:type="dxa"/>
          </w:tcPr>
          <w:p w:rsidR="004678EF" w:rsidRDefault="004678E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11</w:t>
            </w:r>
          </w:p>
        </w:tc>
      </w:tr>
      <w:tr w:rsidR="004678EF" w:rsidRPr="001C51FC">
        <w:trPr>
          <w:trHeight w:hRule="exact" w:val="8608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 Стратегии предвыборной работы с электоратом.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 Брендинг в бизнесе.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 Брендинг в политике.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 Социальный брендинг.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 Региональный брендинг.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 Медиабрендинг.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 Фирменный стиль.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 Планирование бюджета.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29.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Что такое «тендер"? Организация тендера. Тендерная документация.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30.  СМИ как основной канал воздействия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-технологий.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 Управление информацией и конструирование новостей.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 Приемы создания и усиления новостей.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33.  Особенности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-текстов и общие т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ребования к их подготовке.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 Что входит в пресс-пакет? Основной и Дополнительный?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 Основные правила для составления пресс-релиза. Информационное письмо (бэкграундер).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 Публичное выступление, этапы подготовки.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37.  Новостные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-мероприятия.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Пресс-конференция.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38.  Новостные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-мероприятия. Брифинг.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39.  Новостные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-мероприятия. Конференция.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40.  Новостные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-мероприятия. Презентация.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41.  Новостные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-мероприятия. Пресс-тур.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42.  Какую роль играют стереотипы и мифы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43.  Слухи как элеме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нт устной коммуникации.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44.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-кампании в Интернете и телефонных сетях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45.  Типы коммуникации в Интернете.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46.  Модели Интернет - присутствия.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47.  Антикризисный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Управление конфликтами.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48.  Финансовый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49.  Экологический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50.  Спонсоринг.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Преимущества. Основания для выделения средств.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51.  Фанд-рейзинг. Спонсорский пакет.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52.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органах государственной власти.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53.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-подразделение в коммерческих структурах.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54.  Специализированная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-служба.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55.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Media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Relations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Проблемы взаимодействия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СМИ 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-специалистов.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56. Информационный повод, новость, пресс-релиз.</w:t>
            </w:r>
          </w:p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57. Профессиональные требования к менеджеру по взаимодействию со СМИ.</w:t>
            </w:r>
          </w:p>
        </w:tc>
      </w:tr>
      <w:tr w:rsidR="004678EF" w:rsidRPr="001C51FC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4678EF" w:rsidRPr="001C51FC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дств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gramEnd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дисциплины.</w:t>
            </w:r>
          </w:p>
        </w:tc>
      </w:tr>
      <w:tr w:rsidR="004678EF" w:rsidRPr="001C51FC">
        <w:trPr>
          <w:trHeight w:hRule="exact" w:val="277"/>
        </w:trPr>
        <w:tc>
          <w:tcPr>
            <w:tcW w:w="710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</w:tr>
      <w:tr w:rsidR="004678EF" w:rsidRPr="001C51FC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4678EF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 Рекомендуемая литература</w:t>
            </w:r>
          </w:p>
        </w:tc>
      </w:tr>
      <w:tr w:rsidR="004678EF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4678EF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4678EF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Мандель Б. Р.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методы работы со средствами массовой информации: учеб.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Вуз. учеб., 2009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4678EF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Лукашенко М.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теория и практика: учеб.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Маркет ДС,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4678EF" w:rsidRPr="001C51FC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Чернышева Т. Л.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Связи с общественностью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): учебное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Новосибирск: НГТУ,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4678EF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6.1.2. Дополнительная литература</w:t>
            </w:r>
          </w:p>
        </w:tc>
      </w:tr>
      <w:tr w:rsidR="004678EF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4678EF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Борисов Б. Л.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Технологии рекламы 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Учеб</w:t>
            </w:r>
            <w:proofErr w:type="gramStart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ФАИР-ПРЕСС, 2001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</w:tr>
      <w:tr w:rsidR="004678EF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Гундарин М.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Книга руководителя отдела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практ. рекомендации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СПб.: Питер, 2006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4678EF" w:rsidRPr="001C51FC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Л2.3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Кондакова Ю.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-технологии. Арт-пиар: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Екатеринбург: Архитектон, 2016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неограниченный доступ для зарегистрированн ых пользователей</w:t>
            </w:r>
          </w:p>
        </w:tc>
      </w:tr>
    </w:tbl>
    <w:p w:rsidR="004678EF" w:rsidRPr="001C51FC" w:rsidRDefault="001C51FC">
      <w:pPr>
        <w:rPr>
          <w:sz w:val="0"/>
          <w:szCs w:val="0"/>
          <w:lang w:val="ru-RU"/>
        </w:rPr>
      </w:pPr>
      <w:r w:rsidRPr="001C51FC">
        <w:rPr>
          <w:lang w:val="ru-RU"/>
        </w:rPr>
        <w:br w:type="page"/>
      </w:r>
    </w:p>
    <w:tbl>
      <w:tblPr>
        <w:tblW w:w="1027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3"/>
        <w:gridCol w:w="58"/>
        <w:gridCol w:w="1856"/>
        <w:gridCol w:w="1870"/>
        <w:gridCol w:w="1962"/>
        <w:gridCol w:w="2181"/>
        <w:gridCol w:w="665"/>
        <w:gridCol w:w="969"/>
      </w:tblGrid>
      <w:tr w:rsidR="004678EF" w:rsidTr="001C51FC">
        <w:trPr>
          <w:trHeight w:hRule="exact" w:val="416"/>
        </w:trPr>
        <w:tc>
          <w:tcPr>
            <w:tcW w:w="4497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1962" w:type="dxa"/>
          </w:tcPr>
          <w:p w:rsidR="004678EF" w:rsidRDefault="004678EF"/>
        </w:tc>
        <w:tc>
          <w:tcPr>
            <w:tcW w:w="2181" w:type="dxa"/>
          </w:tcPr>
          <w:p w:rsidR="004678EF" w:rsidRDefault="004678EF"/>
        </w:tc>
        <w:tc>
          <w:tcPr>
            <w:tcW w:w="665" w:type="dxa"/>
          </w:tcPr>
          <w:p w:rsidR="004678EF" w:rsidRDefault="004678EF"/>
        </w:tc>
        <w:tc>
          <w:tcPr>
            <w:tcW w:w="969" w:type="dxa"/>
            <w:shd w:val="clear" w:color="C0C0C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12</w:t>
            </w:r>
          </w:p>
        </w:tc>
      </w:tr>
      <w:tr w:rsidR="004678EF" w:rsidTr="001C51FC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6.1.3. Методические разработки</w:t>
            </w:r>
          </w:p>
        </w:tc>
      </w:tr>
      <w:tr w:rsidR="004678EF" w:rsidTr="001C51FC">
        <w:trPr>
          <w:trHeight w:hRule="exact" w:val="277"/>
        </w:trPr>
        <w:tc>
          <w:tcPr>
            <w:tcW w:w="7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4678EF"/>
        </w:tc>
        <w:tc>
          <w:tcPr>
            <w:tcW w:w="191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38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1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63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4678EF" w:rsidTr="001C51FC">
        <w:trPr>
          <w:trHeight w:hRule="exact" w:val="917"/>
        </w:trPr>
        <w:tc>
          <w:tcPr>
            <w:tcW w:w="7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1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Хачатурян Н. Р., Дзотцоева К. А., Безпалова А. Г.</w:t>
            </w:r>
          </w:p>
        </w:tc>
        <w:tc>
          <w:tcPr>
            <w:tcW w:w="38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Реклама: метод</w:t>
            </w:r>
            <w:proofErr w:type="gramStart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</w:t>
            </w:r>
            <w:proofErr w:type="gramEnd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казания по выполнению и защите выпускных квалиф. работ для студентов дневн. и заоч. форм обучения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032401 "Реклама"</w:t>
            </w:r>
          </w:p>
        </w:tc>
        <w:tc>
          <w:tcPr>
            <w:tcW w:w="21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</w:t>
            </w:r>
            <w:proofErr w:type="gramStart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/Д</w:t>
            </w:r>
            <w:proofErr w:type="gramEnd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Изд-во РГЭУ (РИНХ), 2010</w:t>
            </w:r>
          </w:p>
        </w:tc>
        <w:tc>
          <w:tcPr>
            <w:tcW w:w="163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4678EF" w:rsidRPr="001C51FC" w:rsidTr="001C51FC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4678EF" w:rsidRPr="001C51FC" w:rsidTr="001C51FC">
        <w:trPr>
          <w:trHeight w:hRule="exact" w:val="478"/>
        </w:trPr>
        <w:tc>
          <w:tcPr>
            <w:tcW w:w="7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9561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Кузьменко Н.П.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Качественные и массовые издания на информационном рынке. – М.: Лаборатория книги, 2012. – 110 с.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=140443</w:t>
            </w:r>
          </w:p>
        </w:tc>
      </w:tr>
      <w:tr w:rsidR="004678EF" w:rsidRPr="001C51FC" w:rsidTr="001C51FC">
        <w:trPr>
          <w:trHeight w:hRule="exact" w:val="478"/>
        </w:trPr>
        <w:tc>
          <w:tcPr>
            <w:tcW w:w="7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9561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Олешко Е. В.Техника и технология СМИ: шрифтовая культура массмедиа: учебное пособие. – Екатеринбург: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Издательство Уральского университета, 2012. – 150 с.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=240428&amp;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sr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</w:t>
            </w:r>
          </w:p>
        </w:tc>
      </w:tr>
      <w:tr w:rsidR="004678EF" w:rsidTr="001C51FC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6.3. Перечень программного обеспечения</w:t>
            </w:r>
          </w:p>
        </w:tc>
      </w:tr>
      <w:tr w:rsidR="004678EF" w:rsidTr="001C51FC">
        <w:trPr>
          <w:trHeight w:hRule="exact" w:val="279"/>
        </w:trPr>
        <w:tc>
          <w:tcPr>
            <w:tcW w:w="77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950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4678EF" w:rsidTr="001C51FC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4678EF" w:rsidTr="001C51FC">
        <w:trPr>
          <w:trHeight w:hRule="exact" w:val="279"/>
        </w:trPr>
        <w:tc>
          <w:tcPr>
            <w:tcW w:w="77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950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 +</w:t>
            </w:r>
          </w:p>
        </w:tc>
      </w:tr>
      <w:tr w:rsidR="004678EF" w:rsidTr="001C51FC">
        <w:trPr>
          <w:trHeight w:hRule="exact" w:val="277"/>
        </w:trPr>
        <w:tc>
          <w:tcPr>
            <w:tcW w:w="713" w:type="dxa"/>
          </w:tcPr>
          <w:p w:rsidR="004678EF" w:rsidRDefault="004678EF"/>
        </w:tc>
        <w:tc>
          <w:tcPr>
            <w:tcW w:w="58" w:type="dxa"/>
          </w:tcPr>
          <w:p w:rsidR="004678EF" w:rsidRDefault="004678EF"/>
        </w:tc>
        <w:tc>
          <w:tcPr>
            <w:tcW w:w="1856" w:type="dxa"/>
          </w:tcPr>
          <w:p w:rsidR="004678EF" w:rsidRDefault="004678EF"/>
        </w:tc>
        <w:tc>
          <w:tcPr>
            <w:tcW w:w="1870" w:type="dxa"/>
          </w:tcPr>
          <w:p w:rsidR="004678EF" w:rsidRDefault="004678EF"/>
        </w:tc>
        <w:tc>
          <w:tcPr>
            <w:tcW w:w="1962" w:type="dxa"/>
          </w:tcPr>
          <w:p w:rsidR="004678EF" w:rsidRDefault="004678EF"/>
        </w:tc>
        <w:tc>
          <w:tcPr>
            <w:tcW w:w="2181" w:type="dxa"/>
          </w:tcPr>
          <w:p w:rsidR="004678EF" w:rsidRDefault="004678EF"/>
        </w:tc>
        <w:tc>
          <w:tcPr>
            <w:tcW w:w="665" w:type="dxa"/>
          </w:tcPr>
          <w:p w:rsidR="004678EF" w:rsidRDefault="004678EF"/>
        </w:tc>
        <w:tc>
          <w:tcPr>
            <w:tcW w:w="969" w:type="dxa"/>
          </w:tcPr>
          <w:p w:rsidR="004678EF" w:rsidRDefault="004678EF"/>
        </w:tc>
      </w:tr>
      <w:tr w:rsidR="004678EF" w:rsidRPr="001C51FC" w:rsidTr="001C51FC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7. </w:t>
            </w:r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МАТЕРИАЛЬНО-ТЕХНИЧЕСКОЕ ОБЕСПЕЧЕНИЕ ДИСЦИПЛИНЫ (МОДУЛЯ)</w:t>
            </w:r>
          </w:p>
        </w:tc>
      </w:tr>
      <w:tr w:rsidR="004678EF" w:rsidRPr="001C51FC" w:rsidTr="001C51FC">
        <w:trPr>
          <w:trHeight w:hRule="exact" w:val="727"/>
        </w:trPr>
        <w:tc>
          <w:tcPr>
            <w:tcW w:w="77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Default="001C51FC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950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</w:t>
            </w:r>
            <w:proofErr w:type="gramStart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.Д</w:t>
            </w:r>
            <w:proofErr w:type="gramEnd"/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ля проведения </w:t>
            </w: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лекционных занятий используется демонстрационное оборудование.</w:t>
            </w:r>
          </w:p>
        </w:tc>
      </w:tr>
      <w:tr w:rsidR="004678EF" w:rsidRPr="001C51FC" w:rsidTr="001C51FC">
        <w:trPr>
          <w:trHeight w:hRule="exact" w:val="277"/>
        </w:trPr>
        <w:tc>
          <w:tcPr>
            <w:tcW w:w="713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856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870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1962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2181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665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  <w:tc>
          <w:tcPr>
            <w:tcW w:w="969" w:type="dxa"/>
          </w:tcPr>
          <w:p w:rsidR="004678EF" w:rsidRPr="001C51FC" w:rsidRDefault="004678EF">
            <w:pPr>
              <w:rPr>
                <w:lang w:val="ru-RU"/>
              </w:rPr>
            </w:pPr>
          </w:p>
        </w:tc>
      </w:tr>
      <w:tr w:rsidR="004678EF" w:rsidRPr="001C51FC" w:rsidTr="001C51FC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1C51FC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4678EF" w:rsidRPr="001C51FC" w:rsidTr="001C51FC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678EF" w:rsidRPr="001C51FC" w:rsidRDefault="001C51F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1C51F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</w:t>
            </w:r>
          </w:p>
        </w:tc>
      </w:tr>
    </w:tbl>
    <w:p w:rsidR="001C51FC" w:rsidRPr="001C51FC" w:rsidRDefault="001C51FC" w:rsidP="001C51FC">
      <w:pPr>
        <w:rPr>
          <w:rFonts w:ascii="Calibri" w:eastAsia="Times New Roman" w:hAnsi="Calibri" w:cs="Times New Roman"/>
          <w:lang w:val="ru-RU"/>
        </w:rPr>
      </w:pPr>
      <w:r w:rsidRPr="001C51FC">
        <w:rPr>
          <w:rFonts w:ascii="Calibri" w:eastAsia="Times New Roman" w:hAnsi="Calibri" w:cs="Times New Roman"/>
          <w:lang w:val="ru-RU"/>
        </w:rPr>
        <w:br w:type="page"/>
      </w:r>
    </w:p>
    <w:p w:rsidR="001C51FC" w:rsidRPr="001C51FC" w:rsidRDefault="001C51FC" w:rsidP="001C51FC">
      <w:pPr>
        <w:rPr>
          <w:rFonts w:ascii="Calibri" w:eastAsia="Times New Roman" w:hAnsi="Calibri" w:cs="Times New Roman"/>
          <w:lang w:val="ru-RU"/>
        </w:rPr>
      </w:pPr>
      <w:r w:rsidRPr="001C51FC">
        <w:rPr>
          <w:rFonts w:ascii="Calibri" w:eastAsia="Times New Roman" w:hAnsi="Calibri" w:cs="Times New Roman"/>
          <w:noProof/>
          <w:lang w:val="ru-RU" w:eastAsia="ru-RU"/>
        </w:rPr>
        <w:lastRenderedPageBreak/>
        <w:drawing>
          <wp:inline distT="0" distB="0" distL="0" distR="0" wp14:anchorId="6B7DB56D" wp14:editId="50A5FF0C">
            <wp:extent cx="6219825" cy="8915400"/>
            <wp:effectExtent l="0" t="0" r="9525" b="0"/>
            <wp:docPr id="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1FC" w:rsidRPr="001C51FC" w:rsidRDefault="001C51FC" w:rsidP="001C51FC">
      <w:pPr>
        <w:rPr>
          <w:rFonts w:ascii="Calibri" w:eastAsia="Times New Roman" w:hAnsi="Calibri" w:cs="Times New Roman"/>
          <w:lang w:val="ru-RU"/>
        </w:rPr>
      </w:pPr>
      <w:r w:rsidRPr="001C51FC">
        <w:rPr>
          <w:rFonts w:ascii="Calibri" w:eastAsia="Times New Roman" w:hAnsi="Calibri" w:cs="Times New Roman"/>
          <w:lang w:val="ru-RU"/>
        </w:rPr>
        <w:br w:type="page"/>
      </w:r>
    </w:p>
    <w:p w:rsidR="001C51FC" w:rsidRPr="001C51FC" w:rsidRDefault="001C51FC" w:rsidP="001C51FC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lastRenderedPageBreak/>
        <w:t>Оглавление</w:t>
      </w:r>
    </w:p>
    <w:p w:rsidR="001C51FC" w:rsidRPr="001C51FC" w:rsidRDefault="001C51FC" w:rsidP="001C51F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C51FC" w:rsidRPr="001C51FC" w:rsidRDefault="001C51FC" w:rsidP="001C51FC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begin"/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instrText xml:space="preserve"> TOC \o "1-3" \h \z \u </w:instrTex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separate"/>
      </w:r>
      <w:hyperlink r:id="rId8" w:anchor="_Toc493922305" w:history="1">
        <w:r w:rsidRPr="001C51FC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Pr="001C51FC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  <w:lang w:val="ru-RU" w:eastAsia="ru-RU"/>
          </w:rPr>
          <w:tab/>
        </w:r>
        <w:r w:rsidRPr="001C51FC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  <w:lang w:val="ru-RU" w:eastAsia="ru-RU"/>
          </w:rPr>
          <w:fldChar w:fldCharType="begin"/>
        </w:r>
        <w:r w:rsidRPr="001C51FC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  <w:lang w:val="ru-RU" w:eastAsia="ru-RU"/>
          </w:rPr>
          <w:instrText xml:space="preserve"> PAGEREF _Toc493922305 \h </w:instrText>
        </w:r>
        <w:r w:rsidRPr="001C51FC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  <w:lang w:val="ru-RU" w:eastAsia="ru-RU"/>
          </w:rPr>
        </w:r>
        <w:r w:rsidRPr="001C51FC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  <w:lang w:val="ru-RU" w:eastAsia="ru-RU"/>
          </w:rPr>
          <w:fldChar w:fldCharType="separate"/>
        </w:r>
        <w:r w:rsidRPr="001C51FC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  <w:lang w:val="ru-RU" w:eastAsia="ru-RU"/>
          </w:rPr>
          <w:t>3</w:t>
        </w:r>
        <w:r w:rsidRPr="001C51FC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  <w:lang w:val="ru-RU" w:eastAsia="ru-RU"/>
          </w:rPr>
          <w:fldChar w:fldCharType="end"/>
        </w:r>
      </w:hyperlink>
    </w:p>
    <w:p w:rsidR="001C51FC" w:rsidRPr="001C51FC" w:rsidRDefault="001C51FC" w:rsidP="001C51FC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r:id="rId9" w:anchor="_Toc493922306" w:history="1">
        <w:r w:rsidRPr="001C51FC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Pr="001C51FC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  <w:lang w:val="ru-RU" w:eastAsia="ru-RU"/>
          </w:rPr>
          <w:tab/>
        </w:r>
        <w:r w:rsidRPr="001C51FC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  <w:lang w:val="ru-RU" w:eastAsia="ru-RU"/>
          </w:rPr>
          <w:fldChar w:fldCharType="begin"/>
        </w:r>
        <w:r w:rsidRPr="001C51FC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  <w:lang w:val="ru-RU" w:eastAsia="ru-RU"/>
          </w:rPr>
          <w:instrText xml:space="preserve"> PAGEREF _Toc493922306 \h </w:instrText>
        </w:r>
        <w:r w:rsidRPr="001C51FC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  <w:lang w:val="ru-RU" w:eastAsia="ru-RU"/>
          </w:rPr>
        </w:r>
        <w:r w:rsidRPr="001C51FC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  <w:lang w:val="ru-RU" w:eastAsia="ru-RU"/>
          </w:rPr>
          <w:fldChar w:fldCharType="separate"/>
        </w:r>
        <w:r w:rsidRPr="001C51FC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  <w:lang w:val="ru-RU" w:eastAsia="ru-RU"/>
          </w:rPr>
          <w:t>3</w:t>
        </w:r>
        <w:r w:rsidRPr="001C51FC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  <w:lang w:val="ru-RU" w:eastAsia="ru-RU"/>
          </w:rPr>
          <w:fldChar w:fldCharType="end"/>
        </w:r>
      </w:hyperlink>
    </w:p>
    <w:p w:rsidR="001C51FC" w:rsidRPr="001C51FC" w:rsidRDefault="001C51FC" w:rsidP="001C51FC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r:id="rId10" w:anchor="_Toc493922307" w:history="1">
        <w:r w:rsidRPr="001C51FC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1C51FC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  <w:lang w:val="ru-RU" w:eastAsia="ru-RU"/>
          </w:rPr>
          <w:tab/>
        </w:r>
        <w:r w:rsidRPr="001C51FC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  <w:lang w:val="ru-RU" w:eastAsia="ru-RU"/>
          </w:rPr>
          <w:fldChar w:fldCharType="begin"/>
        </w:r>
        <w:r w:rsidRPr="001C51FC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  <w:lang w:val="ru-RU" w:eastAsia="ru-RU"/>
          </w:rPr>
          <w:instrText xml:space="preserve"> PAGEREF _Toc493922307 \h </w:instrText>
        </w:r>
        <w:r w:rsidRPr="001C51FC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  <w:lang w:val="ru-RU" w:eastAsia="ru-RU"/>
          </w:rPr>
        </w:r>
        <w:r w:rsidRPr="001C51FC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  <w:lang w:val="ru-RU" w:eastAsia="ru-RU"/>
          </w:rPr>
          <w:fldChar w:fldCharType="separate"/>
        </w:r>
        <w:r w:rsidRPr="001C51FC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  <w:lang w:val="ru-RU" w:eastAsia="ru-RU"/>
          </w:rPr>
          <w:t>4</w:t>
        </w:r>
        <w:r w:rsidRPr="001C51FC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  <w:lang w:val="ru-RU" w:eastAsia="ru-RU"/>
          </w:rPr>
          <w:fldChar w:fldCharType="end"/>
        </w:r>
      </w:hyperlink>
    </w:p>
    <w:p w:rsidR="001C51FC" w:rsidRPr="001C51FC" w:rsidRDefault="001C51FC" w:rsidP="001C51FC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r:id="rId11" w:anchor="_Toc493922308" w:history="1">
        <w:r w:rsidRPr="001C51FC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Pr="001C51FC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  <w:lang w:val="ru-RU" w:eastAsia="ru-RU"/>
          </w:rPr>
          <w:tab/>
        </w:r>
        <w:r w:rsidRPr="001C51FC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  <w:lang w:val="ru-RU" w:eastAsia="ru-RU"/>
          </w:rPr>
          <w:fldChar w:fldCharType="begin"/>
        </w:r>
        <w:r w:rsidRPr="001C51FC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  <w:lang w:val="ru-RU" w:eastAsia="ru-RU"/>
          </w:rPr>
          <w:instrText xml:space="preserve"> PAGEREF _Toc493922308 \h </w:instrText>
        </w:r>
        <w:r w:rsidRPr="001C51FC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  <w:lang w:val="ru-RU" w:eastAsia="ru-RU"/>
          </w:rPr>
        </w:r>
        <w:r w:rsidRPr="001C51FC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  <w:lang w:val="ru-RU" w:eastAsia="ru-RU"/>
          </w:rPr>
          <w:fldChar w:fldCharType="separate"/>
        </w:r>
        <w:r w:rsidRPr="001C51FC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  <w:lang w:val="ru-RU" w:eastAsia="ru-RU"/>
          </w:rPr>
          <w:t>19</w:t>
        </w:r>
        <w:r w:rsidRPr="001C51FC">
          <w:rPr>
            <w:rFonts w:ascii="Times New Roman" w:eastAsia="Times New Roman" w:hAnsi="Times New Roman" w:cs="Times New Roman"/>
            <w:noProof/>
            <w:webHidden/>
            <w:color w:val="0000FF"/>
            <w:sz w:val="24"/>
            <w:szCs w:val="24"/>
            <w:u w:val="single"/>
            <w:lang w:val="ru-RU" w:eastAsia="ru-RU"/>
          </w:rPr>
          <w:fldChar w:fldCharType="end"/>
        </w:r>
      </w:hyperlink>
    </w:p>
    <w:p w:rsidR="001C51FC" w:rsidRPr="001C51FC" w:rsidRDefault="001C51FC" w:rsidP="001C51FC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C51F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fldChar w:fldCharType="end"/>
      </w:r>
    </w:p>
    <w:p w:rsidR="001C51FC" w:rsidRPr="001C51FC" w:rsidRDefault="001C51FC" w:rsidP="001C51FC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1C51FC" w:rsidRPr="001C51FC" w:rsidRDefault="001C51FC" w:rsidP="001C51FC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1C51FC" w:rsidRPr="001C51FC" w:rsidRDefault="001C51FC" w:rsidP="001C51FC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1C51FC" w:rsidRPr="001C51FC" w:rsidRDefault="001C51FC" w:rsidP="001C51FC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1C51FC" w:rsidRPr="001C51FC" w:rsidRDefault="001C51FC" w:rsidP="001C51FC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1C51FC" w:rsidRPr="001C51FC" w:rsidRDefault="001C51FC" w:rsidP="001C51FC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1C51FC" w:rsidRPr="001C51FC" w:rsidRDefault="001C51FC" w:rsidP="001C51FC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1C51FC" w:rsidRPr="001C51FC" w:rsidRDefault="001C51FC" w:rsidP="001C51FC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1C51FC" w:rsidRPr="001C51FC" w:rsidRDefault="001C51FC" w:rsidP="001C51FC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1C51FC" w:rsidRPr="001C51FC" w:rsidRDefault="001C51FC" w:rsidP="001C51FC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1C51FC" w:rsidRPr="001C51FC" w:rsidRDefault="001C51FC" w:rsidP="001C51FC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1C51FC" w:rsidRPr="001C51FC" w:rsidRDefault="001C51FC" w:rsidP="001C51FC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1C51FC" w:rsidRPr="001C51FC" w:rsidRDefault="001C51FC" w:rsidP="001C51FC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1C51FC" w:rsidRPr="001C51FC" w:rsidRDefault="001C51FC" w:rsidP="001C51FC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1C51FC" w:rsidRPr="001C51FC" w:rsidRDefault="001C51FC" w:rsidP="001C51FC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1C51FC" w:rsidRPr="001C51FC" w:rsidRDefault="001C51FC" w:rsidP="001C51FC">
      <w:pPr>
        <w:keepNext/>
        <w:keepLines/>
        <w:spacing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1" w:name="_Toc493922305"/>
      <w:r w:rsidRPr="001C51FC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1C51FC" w:rsidRPr="001C51FC" w:rsidRDefault="001C51FC" w:rsidP="001C51FC">
      <w:pPr>
        <w:tabs>
          <w:tab w:val="left" w:pos="3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1C51FC" w:rsidRPr="001C51FC" w:rsidRDefault="001C51FC" w:rsidP="001C51FC">
      <w:pPr>
        <w:tabs>
          <w:tab w:val="left" w:pos="3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C51FC" w:rsidRPr="001C51FC" w:rsidRDefault="001C51FC" w:rsidP="001C51FC">
      <w:pPr>
        <w:keepNext/>
        <w:keepLines/>
        <w:spacing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2" w:name="_Toc493922306"/>
      <w:r w:rsidRPr="001C51FC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1C51FC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  </w:t>
      </w:r>
    </w:p>
    <w:p w:rsidR="001C51FC" w:rsidRPr="001C51FC" w:rsidRDefault="001C51FC" w:rsidP="001C51FC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2.1 Показатели и критерии оценивания компетенций:  </w:t>
      </w:r>
    </w:p>
    <w:tbl>
      <w:tblPr>
        <w:tblpPr w:leftFromText="180" w:rightFromText="180" w:bottomFromText="200" w:vertAnchor="text" w:tblpY="1"/>
        <w:tblOverlap w:val="never"/>
        <w:tblW w:w="958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55"/>
        <w:gridCol w:w="2127"/>
        <w:gridCol w:w="2835"/>
        <w:gridCol w:w="2268"/>
      </w:tblGrid>
      <w:tr w:rsidR="001C51FC" w:rsidRPr="001C51FC" w:rsidTr="001C51FC">
        <w:trPr>
          <w:trHeight w:val="752"/>
        </w:trPr>
        <w:tc>
          <w:tcPr>
            <w:tcW w:w="2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C51FC" w:rsidRPr="001C51FC" w:rsidRDefault="001C51FC" w:rsidP="001C5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1C51F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C51FC" w:rsidRPr="001C51FC" w:rsidRDefault="001C51FC" w:rsidP="001C5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1C51F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Показатели оценивания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C51FC" w:rsidRPr="001C51FC" w:rsidRDefault="001C51FC" w:rsidP="001C5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1C51F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Критерии оценивания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C51FC" w:rsidRPr="001C51FC" w:rsidRDefault="001C51FC" w:rsidP="001C51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1C51F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Средства оценивания</w:t>
            </w:r>
          </w:p>
        </w:tc>
      </w:tr>
      <w:tr w:rsidR="001C51FC" w:rsidRPr="001C51FC" w:rsidTr="001C51FC">
        <w:trPr>
          <w:trHeight w:val="430"/>
        </w:trPr>
        <w:tc>
          <w:tcPr>
            <w:tcW w:w="958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C51FC" w:rsidRPr="001C51FC" w:rsidRDefault="001C51FC" w:rsidP="001C51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1C51F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ОПК-20 способность использовать современную техническую базу и новейшие цифровые технологии, применяемые в медиасфере, для решения профессиональных задач, ориентироваться в современных тенденциях дизайна и инфографики в СМИ</w:t>
            </w:r>
          </w:p>
        </w:tc>
      </w:tr>
      <w:tr w:rsidR="001C51FC" w:rsidRPr="001C51FC" w:rsidTr="001C51FC">
        <w:trPr>
          <w:trHeight w:val="2005"/>
        </w:trPr>
        <w:tc>
          <w:tcPr>
            <w:tcW w:w="2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C51FC" w:rsidRPr="001C51FC" w:rsidRDefault="001C51FC" w:rsidP="001C5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1C51F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Знать основы public relations</w:t>
            </w:r>
          </w:p>
          <w:p w:rsidR="001C51FC" w:rsidRPr="001C51FC" w:rsidRDefault="001C51FC" w:rsidP="001C5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1C51F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Уметь использовать элементарные приемы пиара в медиасфере </w:t>
            </w:r>
          </w:p>
          <w:p w:rsidR="001C51FC" w:rsidRPr="001C51FC" w:rsidRDefault="001C51FC" w:rsidP="001C5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1C51F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Владеть современной технической базой </w:t>
            </w:r>
            <w:proofErr w:type="gramStart"/>
            <w:r w:rsidRPr="001C51F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</w:t>
            </w:r>
            <w:proofErr w:type="gramEnd"/>
            <w:r w:rsidRPr="001C51F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 цифровой медиасфере 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C51FC" w:rsidRPr="001C51FC" w:rsidRDefault="001C51FC" w:rsidP="001C51F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8"/>
                <w:szCs w:val="28"/>
                <w:lang w:val="ru-RU" w:eastAsia="ru-RU"/>
              </w:rPr>
            </w:pPr>
            <w:r w:rsidRPr="001C51F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Знакомство с понятийным аппаратом дисциплины; использование различных баз данных, </w:t>
            </w:r>
            <w:r w:rsidRPr="001C51F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1C51F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о-</w:t>
            </w:r>
            <w:proofErr w:type="gramEnd"/>
            <w:r w:rsidRPr="001C51F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коммуникационных технологий  и глобальных информационных ресурсов. </w:t>
            </w:r>
            <w:r w:rsidRPr="001C51F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C51FC" w:rsidRPr="001C51FC" w:rsidRDefault="001C51FC" w:rsidP="001C51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808080"/>
                <w:sz w:val="28"/>
                <w:szCs w:val="28"/>
                <w:lang w:val="ru-RU" w:eastAsia="ru-RU"/>
              </w:rPr>
            </w:pPr>
            <w:r w:rsidRPr="001C51F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Соответствие проблеме исследования; 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 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C51FC" w:rsidRPr="001C51FC" w:rsidRDefault="001C51FC" w:rsidP="001C51F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1C51F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</w:t>
            </w:r>
            <w:proofErr w:type="gramEnd"/>
            <w:r w:rsidRPr="001C51F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/</w:t>
            </w:r>
            <w:proofErr w:type="gramStart"/>
            <w:r w:rsidRPr="001C51F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С</w:t>
            </w:r>
            <w:proofErr w:type="gramEnd"/>
            <w:r w:rsidRPr="001C51F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– опрос/собеседование</w:t>
            </w:r>
          </w:p>
          <w:p w:rsidR="001C51FC" w:rsidRPr="001C51FC" w:rsidRDefault="001C51FC" w:rsidP="001C51F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1C51F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(вопросы 1-27), </w:t>
            </w:r>
          </w:p>
          <w:p w:rsidR="001C51FC" w:rsidRPr="001C51FC" w:rsidRDefault="001C51FC" w:rsidP="001C51F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1C51F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Р</w:t>
            </w:r>
            <w:proofErr w:type="gramEnd"/>
            <w:r w:rsidRPr="001C51F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– реферат,</w:t>
            </w:r>
          </w:p>
          <w:p w:rsidR="001C51FC" w:rsidRPr="001C51FC" w:rsidRDefault="001C51FC" w:rsidP="001C51F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1C51F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Д – диспут</w:t>
            </w:r>
          </w:p>
          <w:p w:rsidR="001C51FC" w:rsidRPr="001C51FC" w:rsidRDefault="001C51FC" w:rsidP="001C51FC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1C51F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Т – тест </w:t>
            </w:r>
          </w:p>
        </w:tc>
      </w:tr>
      <w:tr w:rsidR="001C51FC" w:rsidRPr="001C51FC" w:rsidTr="001C51FC">
        <w:trPr>
          <w:trHeight w:val="770"/>
        </w:trPr>
        <w:tc>
          <w:tcPr>
            <w:tcW w:w="958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C51FC" w:rsidRPr="001C51FC" w:rsidRDefault="001C51FC" w:rsidP="001C51F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1C51F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ПК-6 способность к сотрудничеству с представителями различных сегментов общества, уметь работать с авторами и редакционной почтой (традиционной и электронной), организовывать интерактивное общение с аудиторией, используя социальные сети и </w:t>
            </w:r>
            <w:proofErr w:type="gramStart"/>
            <w:r w:rsidRPr="001C51F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другие</w:t>
            </w:r>
            <w:proofErr w:type="gramEnd"/>
            <w:r w:rsidRPr="001C51F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современные медийные средства, готовность обеспечивать общественный резонанс публикаций, принимать </w:t>
            </w:r>
            <w:r w:rsidRPr="001C51F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>участие в проведении на базе СМИ социально значимых акций</w:t>
            </w:r>
          </w:p>
        </w:tc>
      </w:tr>
      <w:tr w:rsidR="001C51FC" w:rsidRPr="001C51FC" w:rsidTr="001C51FC">
        <w:trPr>
          <w:trHeight w:val="669"/>
        </w:trPr>
        <w:tc>
          <w:tcPr>
            <w:tcW w:w="2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C51FC" w:rsidRPr="001C51FC" w:rsidRDefault="001C51FC" w:rsidP="001C5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1C51F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Знать законы построения рекламного текста и организации  пиа</w:t>
            </w:r>
            <w:proofErr w:type="gramStart"/>
            <w:r w:rsidRPr="001C51F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р-</w:t>
            </w:r>
            <w:proofErr w:type="gramEnd"/>
            <w:r w:rsidRPr="001C51F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мероприятий </w:t>
            </w:r>
          </w:p>
          <w:p w:rsidR="001C51FC" w:rsidRPr="001C51FC" w:rsidRDefault="001C51FC" w:rsidP="001C5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1C51F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Уметь </w:t>
            </w:r>
          </w:p>
          <w:p w:rsidR="001C51FC" w:rsidRPr="001C51FC" w:rsidRDefault="001C51FC" w:rsidP="001C5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1C51F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использовать социальные темы для </w:t>
            </w:r>
            <w:proofErr w:type="gramStart"/>
            <w:r w:rsidRPr="001C51F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пиар-проектов</w:t>
            </w:r>
            <w:proofErr w:type="gramEnd"/>
          </w:p>
          <w:p w:rsidR="001C51FC" w:rsidRPr="001C51FC" w:rsidRDefault="001C51FC" w:rsidP="001C5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1C51F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Владеть </w:t>
            </w:r>
          </w:p>
          <w:p w:rsidR="001C51FC" w:rsidRPr="001C51FC" w:rsidRDefault="001C51FC" w:rsidP="001C5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1C51F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элементарными техническими средствами и информационными технологиями, применяемыми в пиар и </w:t>
            </w:r>
            <w:proofErr w:type="gramStart"/>
            <w:r w:rsidRPr="001C51F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рекламном</w:t>
            </w:r>
            <w:proofErr w:type="gramEnd"/>
          </w:p>
          <w:p w:rsidR="001C51FC" w:rsidRPr="001C51FC" w:rsidRDefault="001C51FC" w:rsidP="001C51F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8"/>
                <w:szCs w:val="28"/>
                <w:lang w:val="ru-RU" w:eastAsia="ru-RU"/>
              </w:rPr>
            </w:pPr>
            <w:proofErr w:type="gramStart"/>
            <w:r w:rsidRPr="001C51F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бизнесе</w:t>
            </w:r>
            <w:proofErr w:type="gramEnd"/>
            <w:r w:rsidRPr="001C51F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.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C51FC" w:rsidRPr="001C51FC" w:rsidRDefault="001C51FC" w:rsidP="001C51F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1C51F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Поиск и сбор необходимой литературы по темам журналистского образования, </w:t>
            </w:r>
            <w:r w:rsidRPr="001C51F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С</w:t>
            </w:r>
            <w:r w:rsidRPr="001C51F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оставление обзоров на выбранную тему; Развитие навыков анализа современных и инновационных исследований.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C51FC" w:rsidRPr="001C51FC" w:rsidRDefault="001C51FC" w:rsidP="001C51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1C51F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Обоснованность обращения к базам данных; целенаправленность поиска и отбора; объем выполненных работы;</w:t>
            </w:r>
          </w:p>
          <w:p w:rsidR="001C51FC" w:rsidRPr="001C51FC" w:rsidRDefault="001C51FC" w:rsidP="001C51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1C51FC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соответствие отчета требованиям раскрытия темы, логической и композиционной организации текста.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1C51FC" w:rsidRPr="001C51FC" w:rsidRDefault="001C51FC" w:rsidP="001C51F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1C51F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</w:t>
            </w:r>
            <w:proofErr w:type="gramEnd"/>
            <w:r w:rsidRPr="001C51F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/</w:t>
            </w:r>
            <w:proofErr w:type="gramStart"/>
            <w:r w:rsidRPr="001C51F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С</w:t>
            </w:r>
            <w:proofErr w:type="gramEnd"/>
            <w:r w:rsidRPr="001C51F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– опрос/собеседование</w:t>
            </w:r>
          </w:p>
          <w:p w:rsidR="001C51FC" w:rsidRPr="001C51FC" w:rsidRDefault="001C51FC" w:rsidP="001C51F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1C51F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(вопросы 28-57), </w:t>
            </w:r>
          </w:p>
          <w:p w:rsidR="001C51FC" w:rsidRPr="001C51FC" w:rsidRDefault="001C51FC" w:rsidP="001C51F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1C51F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Р</w:t>
            </w:r>
            <w:proofErr w:type="gramEnd"/>
            <w:r w:rsidRPr="001C51F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– реферат,</w:t>
            </w:r>
          </w:p>
          <w:p w:rsidR="001C51FC" w:rsidRPr="001C51FC" w:rsidRDefault="001C51FC" w:rsidP="001C51FC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1C51FC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Д – диспут</w:t>
            </w:r>
          </w:p>
        </w:tc>
      </w:tr>
    </w:tbl>
    <w:p w:rsidR="001C51FC" w:rsidRPr="001C51FC" w:rsidRDefault="001C51FC" w:rsidP="001C51FC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2.2 Шкалы оценивания:   </w:t>
      </w:r>
    </w:p>
    <w:p w:rsidR="001C51FC" w:rsidRPr="001C51FC" w:rsidRDefault="001C51FC" w:rsidP="001C51FC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балльно-рейтинговой системы в 100-балльной шкале: </w:t>
      </w:r>
    </w:p>
    <w:p w:rsidR="001C51FC" w:rsidRPr="001C51FC" w:rsidRDefault="001C51FC" w:rsidP="001C51FC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50-100 баллов (зачет) оценка «зачтено» выставляется студенту, если он владеть понятийным аппаратом пиара, знает основы 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пиар-деятельности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различает характеристики пиар-мероприятий, понимает роль пиара в медиасфере, находит темы для пиар-мероприятий;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0-49 баллов (незачет) оценка «не зачтено» – не знаком с понятийным аппаратом пиара, не знает периодизации, путается в характеристике рекламных и пиар мероприятий, не может провести пиар-акцию.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C51FC" w:rsidRPr="001C51FC" w:rsidRDefault="001C51FC" w:rsidP="001C51FC">
      <w:pPr>
        <w:keepNext/>
        <w:keepLines/>
        <w:spacing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3" w:name="_Toc493922307"/>
      <w:r w:rsidRPr="001C51FC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1C51FC" w:rsidRPr="001C51FC" w:rsidRDefault="001C51FC" w:rsidP="001C51F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этом разделе приводятся типовые варианты оценочных средств, указанных в таблице пункта 2: опрос (собеседование), тест, реферат, диспут.</w:t>
      </w:r>
    </w:p>
    <w:p w:rsidR="001C51FC" w:rsidRPr="001C51FC" w:rsidRDefault="001C51FC" w:rsidP="001C51F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Образцы оформления представлены ниже.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ectPr w:rsidR="001C51FC" w:rsidRPr="001C51FC">
          <w:pgSz w:w="11906" w:h="16838"/>
          <w:pgMar w:top="1134" w:right="850" w:bottom="1134" w:left="1701" w:header="708" w:footer="708" w:gutter="0"/>
          <w:cols w:space="720"/>
        </w:sectPr>
      </w:pPr>
    </w:p>
    <w:p w:rsidR="001C51FC" w:rsidRPr="001C51FC" w:rsidRDefault="001C51FC" w:rsidP="001C51F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1C51FC" w:rsidRPr="001C51FC" w:rsidRDefault="001C51FC" w:rsidP="001C51FC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 журналистики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Вопросы для опроса (собеседование)</w:t>
      </w:r>
    </w:p>
    <w:p w:rsidR="001C51FC" w:rsidRPr="001C51FC" w:rsidRDefault="001C51FC" w:rsidP="001C51FC">
      <w:pPr>
        <w:shd w:val="clear" w:color="auto" w:fill="FFFFFF"/>
        <w:spacing w:after="0" w:line="100" w:lineRule="atLeast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1C51F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 </w:t>
      </w:r>
      <w:r w:rsidRPr="001C51FC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 xml:space="preserve"> </w:t>
      </w:r>
      <w:r w:rsidRPr="001C51FC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ФТД.1 СМИ</w:t>
      </w:r>
      <w:r w:rsidRPr="001C51FC">
        <w:rPr>
          <w:rFonts w:ascii="Times New Roman" w:eastAsia="Times New Roman" w:hAnsi="Times New Roman" w:cs="Calibri"/>
          <w:sz w:val="28"/>
          <w:szCs w:val="28"/>
          <w:u w:val="single"/>
          <w:lang w:val="ru-RU" w:eastAsia="ru-RU"/>
        </w:rPr>
        <w:t xml:space="preserve"> и</w:t>
      </w:r>
      <w:r w:rsidRPr="001C51FC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 xml:space="preserve"> </w:t>
      </w:r>
      <w:r w:rsidRPr="001C51FC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PR</w:t>
      </w:r>
      <w:r w:rsidRPr="001C51FC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 xml:space="preserve">-деятельность 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1.  Подходы к определению термина «паблик рилейшнз». Раскрыть содержание каждого подхода. Ваше понимание термина «паблик рилейшнз»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2.  Исторические корни PR. PR в современной России: хронология развития, статистика, тенденции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3.  Этика и профессионализм в сфере PR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4.  Правовые аспекты PR-деятельности в СМИ.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5.  Характеристика целей и задач PR. Основные типы PR-целей.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6.  Основные функции PR в СМИ.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7.  Место PR в различных коммуникационных системах.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8.  Исследования в PR. Социологический анализ.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9.  Исследования в PR. Медиаметрический анализ.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10.  Исследования в PR. Социально-психологический анализ.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11.  Исследования в PR. Информационный аудит и составление медиапортрета.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12.  Исследования в PR. Измерения эффективности PR-деятельности.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13.  Фокус-группа.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14.  Планирование и составление программы действий.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15.  Стратегическое и оперативное управление организацией. Различия.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16.  Определение понятия «имидж». Отличие от репутации.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17.  Корпоративный мир-дом.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18.  Раскройте содержание понятия «культура организации».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19.  Что такое лоббирование. Какие виды деятельности можно отнести к лоббированию.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20.  Назовите основные этапы PR-управления в коммуникативной сфере.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21.  Стратегии предвыборной работы с электоратом.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22.  Брендинг в бизнесе.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23.  Брендинг в политике.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24.  Социальный брендинг.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25.  Региональный брендинг.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26.  Медиабрендинг.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27.  Фирменный стиль.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28.  Планирование бюджета.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29.  Что такое «тендер"? Организация тендера. Тендерная документация.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30.  СМИ как основной канал воздействия PR-технологий.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31.  Управление информацией и конструирование новостей.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>32.  Приемы создания и усиления новостей.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33.  Особенности PR-текстов и общие требования к их подготовке.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34.  Что входит в пресс-пакет? Основной и Дополнительный?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35.  Основные правила для составления пресс-релиза. Информационное письмо (бэкграундер).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36.  Публичное выступление, этапы подготовки.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37.  Новостные PR-мероприятия. Пресс-конференция.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38.  Новостные PR-мероприятия. Брифинг.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39.  Новостные PR-мероприятия. Конференция.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40.  Новостные PR-мероприятия. Презентация.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41.  Новостные PR-мероприятия. Пресс-тур.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42.  Какую роль играют стереотипы и мифы в PR?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43.  Слухи как элемент устной коммуникации.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44.  PR-кампании в Интернете и телефонных сетях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45.  Типы коммуникации в Интернете.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46.  Модели Интернет - присутствия.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47.  Антикризисный PR. Управление конфликтами.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48.  Финансовый PR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49.  Экологический PR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50.  Спонсоринг. Преимущества. Основания для выделения средств.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51.  Фанд-рейзинг. Спонсорский пакет.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52.  PR в органах государственной власти.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53.  PR-подразделение в коммерческих структурах.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54.  Специализированная PR-служба.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55. Media Relations. Проблемы взаимодействия СМИ и PR-специалистов.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56. Информационный повод, новость, пресс-релиз.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57. Профессиональные требования к менеджеру по взаимодействию со СМИ.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</w:t>
      </w:r>
      <w:r w:rsidRPr="001C51FC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 xml:space="preserve">                                                            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В.В. Кихтан</w:t>
      </w:r>
    </w:p>
    <w:p w:rsidR="001C51FC" w:rsidRPr="001C51FC" w:rsidRDefault="001C51FC" w:rsidP="001C51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1C51FC" w:rsidRPr="001C51FC" w:rsidRDefault="001C51FC" w:rsidP="001C51FC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«10»  апреля 2018г.</w:t>
      </w: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1C51FC" w:rsidRPr="001C51FC" w:rsidRDefault="001C51FC" w:rsidP="001C51FC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Федеральное государственное бюджетное образовательное учреждение высшего образования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1C51FC" w:rsidRPr="001C51FC" w:rsidRDefault="001C51FC" w:rsidP="001C51F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журналистики</w:t>
      </w:r>
    </w:p>
    <w:p w:rsidR="001C51FC" w:rsidRPr="001C51FC" w:rsidRDefault="001C51FC" w:rsidP="001C51FC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1C51FC" w:rsidRPr="001C51FC" w:rsidRDefault="001C51FC" w:rsidP="001C51F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  <w:r w:rsidRPr="001C51FC"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  <w:t xml:space="preserve">Тесты письменные </w:t>
      </w:r>
    </w:p>
    <w:p w:rsidR="001C51FC" w:rsidRPr="001C51FC" w:rsidRDefault="001C51FC" w:rsidP="001C51F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1C51FC" w:rsidRPr="001C51FC" w:rsidRDefault="001C51FC" w:rsidP="001C51FC">
      <w:pPr>
        <w:shd w:val="clear" w:color="auto" w:fill="FFFFFF"/>
        <w:spacing w:after="0" w:line="100" w:lineRule="atLeast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по дисциплине</w:t>
      </w:r>
      <w:r w:rsidRPr="001C51FC">
        <w:rPr>
          <w:rFonts w:ascii="Times New Roman" w:eastAsia="Times New Roman" w:hAnsi="Times New Roman" w:cs="Times New Roman"/>
          <w:b/>
          <w:bCs/>
          <w:i/>
          <w:iCs/>
          <w:sz w:val="20"/>
          <w:szCs w:val="24"/>
          <w:lang w:val="ru-RU" w:eastAsia="ru-RU"/>
        </w:rPr>
        <w:t xml:space="preserve"> </w:t>
      </w:r>
      <w:r w:rsidRPr="001C51FC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ФТД.1 СМИ</w:t>
      </w:r>
      <w:r w:rsidRPr="001C51FC">
        <w:rPr>
          <w:rFonts w:ascii="Times New Roman" w:eastAsia="Times New Roman" w:hAnsi="Times New Roman" w:cs="Calibri"/>
          <w:sz w:val="28"/>
          <w:szCs w:val="28"/>
          <w:u w:val="single"/>
          <w:lang w:val="ru-RU" w:eastAsia="ru-RU"/>
        </w:rPr>
        <w:t xml:space="preserve"> и</w:t>
      </w:r>
      <w:r w:rsidRPr="001C51FC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 xml:space="preserve"> </w:t>
      </w:r>
      <w:r w:rsidRPr="001C51FC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PR</w:t>
      </w:r>
      <w:r w:rsidRPr="001C51FC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 xml:space="preserve">-деятельность </w:t>
      </w: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1. Что такое «public relations»: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связи с общественностью;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б) деятельность по влиянию на мнение и поведение целевых аудиторий в чьих-либо интересах;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организация воздействия на общественное мнение;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полный комплекс всех возможных методов по продвижению товара или услуги.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2. Целевая общественность - это...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группа людей, объединенных общей целью;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б) группа людей, в отношении которых у организации имеется конкретная цель;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группа людей, объединенных приверженностью к определенной марке товара (брэнду);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группа людей, опрошенных в ходе количественного исследования.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3. Сэм Блэк - это...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автор фундаментальных трудов по public relations;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б) человек, изобретший понятие «public relations»;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советник по public relations президента США Джорджа Буша-младшего;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торговая марка, под которой продаются различные продуктовые товары.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Вопрос 4. Мнение 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человека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 чем либо - это...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полученное впечатление, ассоциации, образное представление человека о каком-либо предмете;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осознанное отношение человека к предмету;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в) совокупность информации и 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фактов о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каком-либо предмете, которой обладает человек;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публично озвученное человеком его представление о предмете.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5. Что такое имидж: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публичный образ политика или иного известного человека;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визуальный образ компании;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в) образ PR-субъекта, сформировавшийся у целевой аудитории;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целенаправленно создаваемый образ PR-субъекта.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Вопрос 6. Передача организацией 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своих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PR-функций во внешнее тактическое управление и выполнение называется...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PR-менеджмент;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PR-ауткоминг;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PR-аутсорсинг;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PR-консалтинг.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Вопрос 7. Какое понятие из 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перечисленных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является лишним: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пресс-конференция;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пресс-клуб;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пресс-папье;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пресс-пакет.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8. Media relations - это...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одно из направлений деятельности в рамках public relations;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вид коммуникативной деятельности, имеющий с public relations общие цели, но разные инструменты;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редко употребляющийся синоним public relations;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несуществующий термин.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9. Чем пресс-конференция отличается от брифинга: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на пресс-конференции присутствует большее количество выступающих;</w:t>
      </w:r>
      <w:proofErr w:type="gramEnd"/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брифинг проводят чаще в государственных организациях, пресс-конференцию - в организациях любой формы собственности и вида деятельности;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на брифинге, в отличие от пресс-конференции, журналисты не могут задавать вопросы;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брифинг собирают с целью передать краткое информационное сообщение, пресс-конференцию - чтобы подробно осветить информационный повод.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Вопрос 10. Если текст пресс-релиза не умещается на одной странице, 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то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что лучше всего сделать: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сделать пресс-релиз, состоящий из двух или более страниц;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уменьшить шрифт;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сосредоточиться на главном, отбросив все детали;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оставить в пресс-релизе основные мысли, а остальное вынести в приложения.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11. Что такое «корпоративное издание»: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издание, издаваемое какой-либо корпорацией с целью получения прибыли;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издание, издаваемое какой-либо корпорацией с целью продвижения своих услуг и продуктов;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в) издание, издаваемое какой-либо корпорацией с целью решения своих коммуникативных задач;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издание, освещающее жизнь корпораций.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Вопрос 12. Какое понятие из 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перечисленных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является лишним: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афиша;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плакат;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постер;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флаер.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13. Пресс-спонсорство - это...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спонсорская поддержка компанией какого-либо издания с целью решения коммуникативных задач;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целенаправленное освещение изданием деятельности организации в обмен на финансовую помощь, получаемую от этой организации;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информационная поддержка средством массовой информации деятельности организации;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один из видов социальной PR-деятельности.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14. Пресс-кит - это…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подборка материалов для прессы;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разновидность события с участием прессы;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ролик, продвигающий печатное издание;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принятое в профессиональной среде жаргонное обозначение опытного, авторитетного журналиста.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Вопрос 15. Мероприятие, в рамках которого в компанию приглашаются представители целевых 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аудиторий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специалисты организации рассказывают о ее деятельности, - это...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бизнес-конференция;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День открытых дверей;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пресс-конференция;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бизнес-семинар.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16. Пресс-тур - это...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туристическая поездка, организуемая турагентством для журналистов на бесплатной основе с целью продвижения агентства;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туристическая поездка, в которой наряду с простыми клиентами принимают участие известные журналисты (в том числе телезвезды);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поездка в какое-либо место группы журналистов, организуемая для того, чтобы сделать это место более привлекательным для туристов;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поездка в какое-либо место группы журналистов, организуемая для того, чтобы получить в СМИ отклики журналистов.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17. Case story - это...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а) те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кст дл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я выступления на презентации;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история успешного проекта;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один из жанров аналитической журналистики;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материал для СМИ или иной целевой аудитории, в основе которого лежит какой-то конкретный случай.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18. Результатом работы PR-менеджера является…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увеличение качества и количества упоминаний в СМИ об организации;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б) изменение отношения к организации СМИ, влияющих на мнение и поведение целевых аудиторий;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изменение отношения СМИ к организации, получившее выражение в конкретных публикациях;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изменение мнения и поведения целевых аудиторий.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19. Как соотносятся между собой названия должностей «PR-менеджер» и «пресс-секретарь»: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абсолютно одно и то же. В разных организациях так называется одна и та же должность;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б) PR-менеджер и пресс-секретарь работают в одной команде, разными методами добиваясь одних целей;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PR-менеджер имеет функции более широкие, чем у пресс-секретаря;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пресс-секретарь выполняет функции, подчиненные PR-менеджеру.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20. Что такое «легенда брэнда»: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история героя, олицетворяющего брэнд;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б) реальная история, объясняющая целевой аудитории происхождение брэнда и делающая его более привлекательным;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совокупность историй, сюжетов и сообщений, с помощью которых достигается соответствие брэнда ожиданиям целевой аудитории;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сюжет ролика или статьи, посвященной брэнду.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21. Креатив-бюро - это...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специальный стеллаж для хранения креативных дизайнерских разработок;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б) подразделение рекламного агентства;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мозговой штурм, направленный на разработку креативных концепций;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компьютерная программа, помогающая в написании креативных слоганов.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22. «Снежный ком» - это...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метод написания пресс-релиза;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б) метод рекрутинга респондентов на 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фокус-группы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метод проведения презентации;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метод организации встречи с журналистами.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23. Открытый вопрос - это...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а) вопрос, оставшийся нерешенным после дискуссии (ток-шоу, круглого стола);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б) вопрос, подразумевающий ограниченное количество ответов;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вопрос, подразумевающий ответ респондента в свободной форме;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вопрос, не подразумевающий ответа.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24. Call-центр - это...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агентство или подразделение по обработке входящих звонков и совершению исходящих;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б) пункт междугородней связи;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специализированный салон, в котором проводятся презентации компаний, работающих в сфере предоставления услуг связи;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элемент современной архитектуры WEB-сервера.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25. Какой термин точнее всего объединяет следующие понятия: «web-форум», «книга жалоб и предложений», «маркетинг во время прогулки», «реакция зала»: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методы исследования общественного мнения;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б) формы получения обратной связи;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формы тестирования новой продукции;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методы public relations.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26. Аббревиатура AIDA скрывает …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схему воздействия рекламного или PR-текста;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б) схему планирования 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рекламной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или PR-кампании;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схему анализа сильных и слабых сторон плана рекламной или PR-кампании;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крупнейшую в мире сеть PR-агентств.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27. В каких случаях можно сказать, что у какой-либо организации «плохой» имидж: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если этот имидж не соответствует существующим в обществе представлениям о респектабельной компании;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б) если этот имидж не соответствует ожиданиям конкретной целевой аудитории;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если этот имидж сознательно испорчен конкурентами организации;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если в прессе появляются негативные отзывы авторитетных журналистов о деятельности организации.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28. Услуга по организации выездных фуршетов, банкетов, кофе-брейков называется...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кеаринг;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б) кейтеринг;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керимейкинг;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копирайтинг.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Вопрос 29. Сетевые СМИ - это...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региональные электронные СМИ (радио и телевидение), объединенные в федеральную ассоциацию или холдинг;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б) радиостанции, вещающие по сетевому (проводному) радио;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издания, распространяющиеся по модели сетевого маркетинга;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г) 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интернет-СМИ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 30. Как называется крупнейшая российская ассоциация, объединяющая организации и специалистов, занимающихся public relations: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РАСО;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б) АКОС;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ICCO;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РАССО.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Вопрос 31. Н. Носов, «Незнайка на Луне»: «Сейчас самое главное - заставить бедняков раскошелиться и покупать наши акции, - говорил Мига. - А как их заставишь? Они не поверят, что где-то 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там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 Луне лежат семена». «Нужны доказательства», - сказал Жулио. «Я уже все продумал, - ответил Мига. - Мы начнем с того, что поднимем шум вокруг этого дела. В первую очередь надо напечатать в газетах, что к нам прибыл коротышка с другой планеты. А когда все поверят, мы напечатаем, что этот космический коротышка привез семена, и тут же объявим об учреждении акционерного общества». Какой из терминов больше всего подходит к этому отрывку: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Варианты ответов: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формирование имиджа;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б) создание репутации;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в) создание информационного повода;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г) отстройка от конкурентов.</w:t>
      </w:r>
    </w:p>
    <w:p w:rsidR="001C51FC" w:rsidRPr="001C51FC" w:rsidRDefault="001C51FC" w:rsidP="001C51FC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1C51FC" w:rsidRPr="001C51FC" w:rsidRDefault="001C51FC" w:rsidP="001C51FC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1C51FC" w:rsidRPr="001C51FC" w:rsidRDefault="001C51FC" w:rsidP="001C51FC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  <w:r w:rsidRPr="001C51FC"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  <w:t>2. Инструкция по выполнению</w:t>
      </w:r>
    </w:p>
    <w:p w:rsidR="001C51FC" w:rsidRPr="001C51FC" w:rsidRDefault="001C51FC" w:rsidP="001C51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1C51FC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Группа студентов делится на 2 подгруппы для оценки наибольшей эффективности усвоения материала. </w:t>
      </w:r>
      <w:proofErr w:type="gramStart"/>
      <w:r w:rsidRPr="001C51FC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Каждая подгруппа получает свой объем тестов либо в распечатанном виде, либо в электронном.</w:t>
      </w:r>
      <w:proofErr w:type="gramEnd"/>
      <w:r w:rsidRPr="001C51FC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 Возможно прохождение теста в соревновательном характере: на время, на развернутость ответа в дополнение к варианту ответа, на приведение примеров к предлагаемым ответам. Тесты рассматриваются студентом последовательно, маркировка правильного ответа, по мнению студента, обводится ручкой или маркером. Тексты сдаются или предоставляются (если они пройдены в электронном варианте) преподавателю. Результаты прохождения тестов, разбор ошибок преподаватель озвучивает в тот же день.</w:t>
      </w:r>
    </w:p>
    <w:p w:rsidR="001C51FC" w:rsidRPr="001C51FC" w:rsidRDefault="001C51FC" w:rsidP="001C51F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</w:p>
    <w:p w:rsidR="001C51FC" w:rsidRPr="001C51FC" w:rsidRDefault="001C51FC" w:rsidP="001C51FC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b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3. Критерии оценки:</w:t>
      </w:r>
    </w:p>
    <w:p w:rsidR="001C51FC" w:rsidRPr="001C51FC" w:rsidRDefault="001C51FC" w:rsidP="001C51FC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«зачтено» выставляется студенту, если его ответы по тестам правильны от 65% общего числа ответов. Если прохождение тестов 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предполагало соревновательный эффект, то включаются критерии времени, полноты ответа, верности, яркости и оригинальности приведенных дополнительно примеров по тестам;</w:t>
      </w:r>
    </w:p>
    <w:p w:rsidR="001C51FC" w:rsidRPr="001C51FC" w:rsidRDefault="001C51FC" w:rsidP="001C51FC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 зачтено» выставляется студенту, если его ответы по тестам 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 верны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65-70% от общего числа ответов, либо если прохождение тестов предполагало соревновательный эффект, то включаются критерии времени, полноты ответа, верности, яркости и оригинальности приведенных дополнительно примеров по тестам;</w:t>
      </w:r>
    </w:p>
    <w:p w:rsidR="001C51FC" w:rsidRPr="001C51FC" w:rsidRDefault="001C51FC" w:rsidP="001C51FC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Составитель ________________________ В.В. Кихтан</w:t>
      </w:r>
    </w:p>
    <w:p w:rsidR="001C51FC" w:rsidRPr="001C51FC" w:rsidRDefault="001C51FC" w:rsidP="001C51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«10» апреля 2018г.</w:t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C51FC" w:rsidRDefault="001C51FC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1C51FC" w:rsidRPr="001C51FC" w:rsidRDefault="001C51FC" w:rsidP="001C51FC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Кафедра </w:t>
      </w:r>
      <w:r w:rsidRPr="001C51FC">
        <w:rPr>
          <w:rFonts w:ascii="Times New Roman" w:eastAsia="Times New Roman" w:hAnsi="Times New Roman" w:cs="Times New Roman"/>
          <w:iCs/>
          <w:sz w:val="28"/>
          <w:szCs w:val="24"/>
          <w:lang w:val="ru-RU" w:eastAsia="ru-RU"/>
        </w:rPr>
        <w:t>Журналистика</w:t>
      </w:r>
    </w:p>
    <w:p w:rsidR="001C51FC" w:rsidRPr="001C51FC" w:rsidRDefault="001C51FC" w:rsidP="001C51FC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 </w:t>
      </w: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Перечень дискуссионных тем для дебатов</w:t>
      </w: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hd w:val="clear" w:color="auto" w:fill="FFFFFF"/>
        <w:spacing w:after="0" w:line="100" w:lineRule="atLeast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 дисциплине</w:t>
      </w:r>
      <w:r w:rsidRPr="001C51FC">
        <w:rPr>
          <w:rFonts w:ascii="Times New Roman" w:eastAsia="Times New Roman" w:hAnsi="Times New Roman" w:cs="Times New Roman"/>
          <w:bCs/>
          <w:i/>
          <w:iCs/>
          <w:sz w:val="26"/>
          <w:szCs w:val="26"/>
          <w:lang w:val="ru-RU" w:eastAsia="ru-RU"/>
        </w:rPr>
        <w:t xml:space="preserve"> 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ФТД.1 СМИ</w:t>
      </w:r>
      <w:r w:rsidRPr="001C51FC">
        <w:rPr>
          <w:rFonts w:ascii="Times New Roman" w:eastAsia="Times New Roman" w:hAnsi="Times New Roman" w:cs="Calibri"/>
          <w:sz w:val="28"/>
          <w:szCs w:val="28"/>
          <w:lang w:val="ru-RU" w:eastAsia="ru-RU"/>
        </w:rPr>
        <w:t xml:space="preserve"> и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1C51FC">
        <w:rPr>
          <w:rFonts w:ascii="Times New Roman" w:eastAsia="Times New Roman" w:hAnsi="Times New Roman" w:cs="Times New Roman"/>
          <w:sz w:val="28"/>
          <w:szCs w:val="28"/>
          <w:lang w:eastAsia="ru-RU"/>
        </w:rPr>
        <w:t>PR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-деятельность 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1. Инструменты паблик рилейшнз</w:t>
      </w:r>
    </w:p>
    <w:p w:rsidR="001C51FC" w:rsidRPr="001C51FC" w:rsidRDefault="001C51FC" w:rsidP="001C51FC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Тема 2. Информационные технологии, применяемые </w:t>
      </w:r>
      <w:proofErr w:type="gramStart"/>
      <w:r w:rsidRPr="001C51F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в</w:t>
      </w:r>
      <w:proofErr w:type="gramEnd"/>
      <w:r w:rsidRPr="001C51F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паблик рилейшнз</w:t>
      </w:r>
    </w:p>
    <w:p w:rsidR="001C51FC" w:rsidRPr="001C51FC" w:rsidRDefault="001C51FC" w:rsidP="001C51FC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3. Лоббирование как основной инструмент влияния на властные структуры</w:t>
      </w:r>
    </w:p>
    <w:p w:rsidR="001C51FC" w:rsidRPr="001C51FC" w:rsidRDefault="001C51FC" w:rsidP="001C51FC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Тема 4. Кризисные меры в современном пиаре </w:t>
      </w:r>
    </w:p>
    <w:p w:rsidR="001C51FC" w:rsidRPr="001C51FC" w:rsidRDefault="001C51FC" w:rsidP="001C51FC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5. Жанры пиар в современных СМИ</w:t>
      </w:r>
    </w:p>
    <w:p w:rsidR="001C51FC" w:rsidRPr="001C51FC" w:rsidRDefault="001C51FC" w:rsidP="001C51FC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Тема 6 Основные требования к Евент </w:t>
      </w:r>
      <w:proofErr w:type="gramStart"/>
      <w:r w:rsidRPr="001C51F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-с</w:t>
      </w:r>
      <w:proofErr w:type="gramEnd"/>
      <w:r w:rsidRPr="001C51F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обытию.</w:t>
      </w:r>
    </w:p>
    <w:p w:rsidR="001C51FC" w:rsidRPr="001C51FC" w:rsidRDefault="001C51FC" w:rsidP="001C51FC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7. Работа  с инвесторами – формы, особенности, значение.</w:t>
      </w:r>
    </w:p>
    <w:p w:rsidR="001C51FC" w:rsidRPr="001C51FC" w:rsidRDefault="001C51FC" w:rsidP="001C51FC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Тема 8. Подготовка выступлений </w:t>
      </w:r>
      <w:proofErr w:type="gramStart"/>
      <w:r w:rsidRPr="001C51F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в</w:t>
      </w:r>
      <w:proofErr w:type="gramEnd"/>
      <w:r w:rsidRPr="001C51F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различных пиар-жанрах.</w:t>
      </w:r>
    </w:p>
    <w:p w:rsidR="001C51FC" w:rsidRPr="001C51FC" w:rsidRDefault="001C51FC" w:rsidP="001C51FC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9.Современная интерпретация и классическое основание целей и стратегий пиар.</w:t>
      </w:r>
    </w:p>
    <w:p w:rsidR="001C51FC" w:rsidRPr="001C51FC" w:rsidRDefault="001C51FC" w:rsidP="001C51FC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10. Методы манипулятивного влияния на виды публик</w:t>
      </w:r>
    </w:p>
    <w:p w:rsidR="001C51FC" w:rsidRPr="001C51FC" w:rsidRDefault="001C51FC" w:rsidP="001C51FC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11. Современные методы классификации приемов создания избирательных технологий.</w:t>
      </w:r>
    </w:p>
    <w:p w:rsidR="001C51FC" w:rsidRPr="001C51FC" w:rsidRDefault="001C51FC" w:rsidP="001C51FC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Тема 12 . Особенности </w:t>
      </w:r>
      <w:proofErr w:type="gramStart"/>
      <w:r w:rsidRPr="001C51F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корпоративного</w:t>
      </w:r>
      <w:proofErr w:type="gramEnd"/>
      <w:r w:rsidRPr="001C51F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пиар</w:t>
      </w:r>
    </w:p>
    <w:p w:rsidR="001C51FC" w:rsidRPr="001C51FC" w:rsidRDefault="001C51FC" w:rsidP="001C51FC">
      <w:pPr>
        <w:spacing w:after="0" w:line="240" w:lineRule="auto"/>
        <w:ind w:left="284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Тема 13. Формы евент-событий в </w:t>
      </w:r>
      <w:proofErr w:type="gramStart"/>
      <w:r w:rsidRPr="001C51F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корпоративном</w:t>
      </w:r>
      <w:proofErr w:type="gramEnd"/>
      <w:r w:rsidRPr="001C51F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пиар.</w:t>
      </w:r>
    </w:p>
    <w:p w:rsidR="001C51FC" w:rsidRPr="001C51FC" w:rsidRDefault="001C51FC" w:rsidP="001C51FC">
      <w:pPr>
        <w:spacing w:after="0" w:line="240" w:lineRule="auto"/>
        <w:ind w:left="284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1C51F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14. Условия эффективной коммуникации с целями пиар.</w:t>
      </w:r>
    </w:p>
    <w:p w:rsidR="001C51FC" w:rsidRPr="001C51FC" w:rsidRDefault="001C51FC" w:rsidP="001C51FC">
      <w:pPr>
        <w:spacing w:after="0" w:line="240" w:lineRule="auto"/>
        <w:ind w:left="284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1C51F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15. Методы определения коммуникативной и экономической эффективности паблик рилейшнз.</w:t>
      </w:r>
    </w:p>
    <w:p w:rsidR="001C51FC" w:rsidRPr="001C51FC" w:rsidRDefault="001C51FC" w:rsidP="001C51FC">
      <w:pPr>
        <w:spacing w:after="0" w:line="240" w:lineRule="auto"/>
        <w:ind w:left="284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1C51F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Тема 16. Планирование и организация </w:t>
      </w:r>
      <w:proofErr w:type="gramStart"/>
      <w:r w:rsidRPr="001C51F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пиар-компании</w:t>
      </w:r>
      <w:proofErr w:type="gramEnd"/>
      <w:r w:rsidRPr="001C51F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с заданными целями и смоделированной ситуацией.</w:t>
      </w:r>
    </w:p>
    <w:p w:rsidR="001C51FC" w:rsidRPr="001C51FC" w:rsidRDefault="001C51FC" w:rsidP="001C51FC">
      <w:pPr>
        <w:spacing w:after="0" w:line="240" w:lineRule="auto"/>
        <w:ind w:left="284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1C51FC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Тема17. Интернет – как инструмент формирования общественного  мнения для специалиста по связям с общественностью.</w:t>
      </w:r>
    </w:p>
    <w:p w:rsidR="001C51FC" w:rsidRPr="001C51FC" w:rsidRDefault="001C51FC" w:rsidP="001C51FC">
      <w:pPr>
        <w:spacing w:after="0" w:line="240" w:lineRule="auto"/>
        <w:ind w:left="284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1C51FC" w:rsidRPr="001C51FC" w:rsidRDefault="001C51FC" w:rsidP="001C51FC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  <w:t xml:space="preserve">Программа проведения и/или методические рекомендации по подготовке и проведению. </w:t>
      </w:r>
    </w:p>
    <w:p w:rsidR="001C51FC" w:rsidRPr="001C51FC" w:rsidRDefault="001C51FC" w:rsidP="001C51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Студентам будет предложено организовать 3 или более подгруппы для выбора темы, угла зрения на данную тему или круга тем для дискуссионного обсуждения. </w:t>
      </w:r>
      <w:proofErr w:type="gramStart"/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Подготовка для дискуссии, полемики, круглого стола требует от студента прочтения и освоения дополнительной литературы, а также, если тема касается представления современных способов создания Евент-ситуаций или решения задач по организации пиар-компании, то студентам будет предложено продемонстрировать сценарий событий или программу действий, </w:t>
      </w: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>организовать в деловой игре показ события.. От студентов, организующих круглый стол, должен быть делегирован модератор для организации и успешного проведения</w:t>
      </w:r>
      <w:proofErr w:type="gramEnd"/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дискуссии. Модератор так же обязан свободно владеть выбранной для обсуждения темой, знать все проблемные точки обсуждения, уметь вовремя переключить или «разогреть» дискуссию.</w:t>
      </w:r>
    </w:p>
    <w:p w:rsidR="001C51FC" w:rsidRPr="001C51FC" w:rsidRDefault="001C51FC" w:rsidP="001C51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1C51FC" w:rsidRPr="001C51FC" w:rsidRDefault="001C51FC" w:rsidP="001C51FC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«зачтено» выставляется студенту, если его ответ является полным, самостоятельным, содержит элементы анализа, знание типологических особенностей издания и их подтверждение, знание исторических реалий прессы данной страны, особенностей публицистической системы образов и композиционного решения выбранных текстов;</w:t>
      </w:r>
    </w:p>
    <w:p w:rsidR="001C51FC" w:rsidRPr="001C51FC" w:rsidRDefault="001C51FC" w:rsidP="001C51FC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 зачтено» выставляется студенту, если его ответ является не полным, несамостоятельным, не 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содержит элементы анализа типологических особенностей издания и в его ответе нет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подтверждения сделанным выводам или отсутствуют выводы как таковые.</w:t>
      </w:r>
    </w:p>
    <w:p w:rsidR="001C51FC" w:rsidRPr="001C51FC" w:rsidRDefault="001C51FC" w:rsidP="001C51FC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Составитель _______________________В.В.Кихтан</w:t>
      </w:r>
      <w:r w:rsidRPr="001C51FC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 xml:space="preserve">    </w:t>
      </w:r>
    </w:p>
    <w:p w:rsidR="001C51FC" w:rsidRPr="001C51FC" w:rsidRDefault="001C51FC" w:rsidP="001C51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«10»  апреля 2018г.</w:t>
      </w: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ectPr w:rsidR="001C51FC" w:rsidRPr="001C51FC">
          <w:pgSz w:w="11906" w:h="16838"/>
          <w:pgMar w:top="1134" w:right="850" w:bottom="1134" w:left="1701" w:header="708" w:footer="708" w:gutter="0"/>
          <w:cols w:space="720"/>
        </w:sectPr>
      </w:pPr>
    </w:p>
    <w:p w:rsidR="001C51FC" w:rsidRPr="001C51FC" w:rsidRDefault="001C51FC" w:rsidP="001C51F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1C51FC" w:rsidRPr="001C51FC" w:rsidRDefault="001C51FC" w:rsidP="001C51FC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журналистики</w:t>
      </w: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Темы рефератов</w:t>
      </w:r>
    </w:p>
    <w:p w:rsidR="001C51FC" w:rsidRPr="001C51FC" w:rsidRDefault="001C51FC" w:rsidP="001C51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hd w:val="clear" w:color="auto" w:fill="FFFFFF"/>
        <w:spacing w:after="0" w:line="100" w:lineRule="atLeast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  <w:t xml:space="preserve">по дисциплине 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ФТД.1 СМИ</w:t>
      </w:r>
      <w:r w:rsidRPr="001C51FC">
        <w:rPr>
          <w:rFonts w:ascii="Times New Roman" w:eastAsia="Times New Roman" w:hAnsi="Times New Roman" w:cs="Calibri"/>
          <w:sz w:val="28"/>
          <w:szCs w:val="28"/>
          <w:lang w:val="ru-RU" w:eastAsia="ru-RU"/>
        </w:rPr>
        <w:t xml:space="preserve"> и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1C51FC">
        <w:rPr>
          <w:rFonts w:ascii="Times New Roman" w:eastAsia="Times New Roman" w:hAnsi="Times New Roman" w:cs="Times New Roman"/>
          <w:sz w:val="28"/>
          <w:szCs w:val="28"/>
          <w:lang w:eastAsia="ru-RU"/>
        </w:rPr>
        <w:t>PR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-деятельность 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1.  Связи с общественностью как отдельная отрасль бизнеса, отличия PR кампаний от рекламных акций.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2.  Отличия PR деятельности от журналистики. Приемы и методы журналистики, используемые в работе специалиста по связям с общественностью.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3.  Сравнение стандартов образования, а также профессиональных требований к современным российским и американским PR специалистам.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4.  Анализ ресурсов, освещающих деятельность по связям с общественностью в России: основные характеристики, широта освещения проблем отрасли, формы и методы подачи информации.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5.  Цель и методы осуществления профессиональной деятельности PR специалистом,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6.  Проблемы морали и этики в деятельности специалиста по связям с общественностью.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7.  Анализ возникновения и развития рынка PR услуг в Ростовском регионе.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8.  Сходства и различия функций специалиста по связям с общественностью в государственных учреждениях и в организациях коммерческого характера.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9.  Характерные черты и особенности PR деятельности в органах государственной власти.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10.  Институт лоббирования, роль и место лоббирования при осуществлении деятельности по связям с общественностью в органах государственной власти и местного самоуправления.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11.  Характерные черты и особенности PR деятельности в коммерческих структурах.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12.  Связи с общественностью как отрасль бизнеса. Структура, функции, направления деятельности современного PR агентства.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13.  Сравнительный анализ международных кодексов и стандартов в области деловых коммуникаций и СМИ с российской декларацией профессиональных стандартов РАСО с точки зрения целей и функций специалиста по связям с общественностью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14.  Нормативная база, регулирующая деятельность специалиста по связям с общественностью в России.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15.  Основные функции PR специалиста с точки зрения целей и задач связей с общественностью.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16.  Формирование общественного мнения и проблемы манипуляции общественным сознанием в современной России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17.  Информирование общественности - как основная функция специалиста по связям с общественностью.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18.  Интернет как профессиональный инструмент в деятельности PR специалиста.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>19.  Интернет как средство формирования общественного мнения в современной российской действительности.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20.  Причины и условия возникновения кризисных ситуаций, типовые ошибки PR специалистов, приводящих к возникновению кризиса (на примере органов государственной власти).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21.  Причины и условия возникновения кризисных ситуаций, типовые ошибки PR специалистов, приводящих к возникновению кризиса (на примере коммерческих структур).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22.  PR деятельность как инструмент управления в кризисных ситуациях.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23.  Способы (методы) определения целевых аудиторий.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24.  Принципы разработки PR проектов, особенности информационных кампаний в российских СМИ.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25.  Медиапланирование: сущность, понятие, необходимость использования в информационных кампаниях.</w:t>
      </w:r>
    </w:p>
    <w:p w:rsidR="001C51FC" w:rsidRPr="001C51FC" w:rsidRDefault="001C51FC" w:rsidP="001C51F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26.  Принципы эффективной разработки медиаплана (на примере новосибирских СМИ.)</w:t>
      </w:r>
    </w:p>
    <w:p w:rsidR="001C51FC" w:rsidRPr="001C51FC" w:rsidRDefault="001C51FC" w:rsidP="001C51F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27.  Основные характеристики СМИ, классификация российских СМИ, специфика работы PR специалиста со СМИ.</w:t>
      </w:r>
    </w:p>
    <w:p w:rsidR="001C51FC" w:rsidRPr="001C51FC" w:rsidRDefault="001C51FC" w:rsidP="001C51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1C51FC" w:rsidRPr="001C51FC" w:rsidRDefault="001C51FC" w:rsidP="001C51FC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Студент самостоятельно по желанию может выбрать тему, угол зрения на данную тему или круг тем, либо провести исследование типологического </w:t>
      </w:r>
      <w:proofErr w:type="gramStart"/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облика средств массовой информации определенного исторического периода развития</w:t>
      </w:r>
      <w:proofErr w:type="gramEnd"/>
      <w:r w:rsidRPr="001C51F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и определенной страны. Подготовка эссе, рефератов, докладов, сообщений требует от студента прочтения и освоения дополнительной литературы, а также, если тема касается исследования издания, то и анализа выбранного средства массовой информации либо выбор материала по творческой канве журналиста-публициста или издателя. </w:t>
      </w:r>
    </w:p>
    <w:p w:rsidR="001C51FC" w:rsidRPr="001C51FC" w:rsidRDefault="001C51FC" w:rsidP="001C51FC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8"/>
          <w:szCs w:val="28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1C51FC" w:rsidRPr="001C51FC" w:rsidRDefault="001C51FC" w:rsidP="001C51FC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«зачтено» выставляется студенту, если его доклад является полным, самостоятельным, содержит элементы анализа, знание типологических особенностей издания и их подтверждение, знание исторических реалий прессы данной страны, особенностей публицистической системы образов и композиционного решения выбранных текстов;</w:t>
      </w:r>
    </w:p>
    <w:p w:rsidR="001C51FC" w:rsidRPr="001C51FC" w:rsidRDefault="001C51FC" w:rsidP="001C51FC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 зачтено» выставляется студенту, если его доклад является не полным, несамостоятельным, не 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содержит элементы анализа типологических особенностей издания и в его ответе нет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подтверждения</w:t>
      </w:r>
      <w:r w:rsidRPr="001C51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сделанным выводам или отсутствуют выводы как таковые.</w:t>
      </w:r>
    </w:p>
    <w:p w:rsidR="001C51FC" w:rsidRPr="001C51FC" w:rsidRDefault="001C51FC" w:rsidP="001C51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Составитель ________________________В.В. Кихтан</w:t>
      </w:r>
    </w:p>
    <w:p w:rsidR="001C51FC" w:rsidRPr="001C51FC" w:rsidRDefault="001C51FC" w:rsidP="001C51F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«10» апреля 2018г.</w:t>
      </w:r>
    </w:p>
    <w:p w:rsidR="001C51FC" w:rsidRPr="001C51FC" w:rsidRDefault="001C51FC" w:rsidP="001C51FC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1C51FC">
        <w:rPr>
          <w:rFonts w:ascii="Calibri" w:eastAsia="Times New Roman" w:hAnsi="Calibri" w:cs="Times New Roman"/>
          <w:sz w:val="24"/>
          <w:szCs w:val="24"/>
          <w:lang w:val="ru-RU" w:eastAsia="ru-RU"/>
        </w:rPr>
        <w:lastRenderedPageBreak/>
        <w:t> </w:t>
      </w:r>
    </w:p>
    <w:p w:rsidR="001C51FC" w:rsidRPr="001C51FC" w:rsidRDefault="001C51FC" w:rsidP="001C51FC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1C51FC" w:rsidRPr="001C51FC" w:rsidRDefault="001C51FC" w:rsidP="001C51FC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4" w:name="_Toc493922308"/>
      <w:r w:rsidRPr="001C51FC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Текущий контроль 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Pr="001C51F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Промежуточная аттестация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проводится в форме зачета. 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Зачет проводится по окончании теоретического обучения до начала экзаменационной сессии. Количество вопросов – 23  Объявление результатов производится в день зачета.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C51FC" w:rsidRPr="001C51FC" w:rsidRDefault="001C51FC" w:rsidP="001C51FC">
      <w:pP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C51FC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9C91D11" wp14:editId="236CD385">
            <wp:extent cx="5857875" cy="8848725"/>
            <wp:effectExtent l="0" t="0" r="9525" b="9525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60" t="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1FC" w:rsidRPr="001C51FC" w:rsidRDefault="001C51FC" w:rsidP="001C51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1C51FC" w:rsidRPr="001C51FC" w:rsidRDefault="001C51FC" w:rsidP="001C51FC">
      <w:pPr>
        <w:rPr>
          <w:rFonts w:ascii="Calibri" w:eastAsia="Times New Roman" w:hAnsi="Calibri" w:cs="Times New Roman"/>
          <w:lang w:val="ru-RU"/>
        </w:rPr>
      </w:pPr>
      <w:r w:rsidRPr="001C51FC">
        <w:rPr>
          <w:rFonts w:ascii="Calibri" w:eastAsia="Times New Roman" w:hAnsi="Calibri" w:cs="Times New Roman"/>
          <w:lang w:val="ru-RU"/>
        </w:rPr>
        <w:br w:type="page"/>
      </w:r>
    </w:p>
    <w:p w:rsidR="001C51FC" w:rsidRPr="001C51FC" w:rsidRDefault="001C51FC" w:rsidP="001C51F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1C51FC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lastRenderedPageBreak/>
        <w:t xml:space="preserve">Методические указания по освоению дисциплины </w:t>
      </w:r>
      <w:r w:rsidRPr="001C51FC">
        <w:rPr>
          <w:rFonts w:ascii="Times New Roman" w:eastAsia="Times New Roman" w:hAnsi="Times New Roman" w:cs="Times New Roman"/>
          <w:bCs/>
          <w:i/>
          <w:sz w:val="28"/>
          <w:szCs w:val="28"/>
          <w:lang w:val="x-none" w:eastAsia="ru-RU"/>
        </w:rPr>
        <w:t>«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СМИ</w:t>
      </w:r>
      <w:r w:rsidRPr="001C51FC">
        <w:rPr>
          <w:rFonts w:ascii="Times New Roman" w:eastAsia="Times New Roman" w:hAnsi="Times New Roman" w:cs="Calibri"/>
          <w:sz w:val="28"/>
          <w:szCs w:val="28"/>
          <w:lang w:val="x-none" w:eastAsia="ru-RU"/>
        </w:rPr>
        <w:t xml:space="preserve"> и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 </w:t>
      </w:r>
      <w:r w:rsidRPr="001C51FC">
        <w:rPr>
          <w:rFonts w:ascii="Times New Roman" w:eastAsia="Times New Roman" w:hAnsi="Times New Roman" w:cs="Times New Roman"/>
          <w:sz w:val="28"/>
          <w:szCs w:val="28"/>
          <w:lang w:eastAsia="ru-RU"/>
        </w:rPr>
        <w:t>PR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-деятельность</w:t>
      </w:r>
      <w:r w:rsidRPr="001C51FC">
        <w:rPr>
          <w:rFonts w:ascii="Times New Roman" w:eastAsia="Times New Roman" w:hAnsi="Times New Roman" w:cs="Times New Roman"/>
          <w:bCs/>
          <w:i/>
          <w:sz w:val="28"/>
          <w:szCs w:val="28"/>
          <w:lang w:val="x-none" w:eastAsia="ru-RU"/>
        </w:rPr>
        <w:t>»</w:t>
      </w:r>
      <w:r w:rsidRPr="001C51FC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 адресованы студентам всех форм обучения.  Учебным планом по направлению подготовки </w:t>
      </w:r>
      <w:r w:rsidRPr="001C51FC">
        <w:rPr>
          <w:rFonts w:ascii="Times New Roman" w:eastAsia="Times New Roman" w:hAnsi="Times New Roman" w:cs="Times New Roman"/>
          <w:bCs/>
          <w:i/>
          <w:sz w:val="28"/>
          <w:szCs w:val="28"/>
          <w:lang w:val="x-none" w:eastAsia="ru-RU"/>
        </w:rPr>
        <w:t>«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42.03.02 Журналистика</w:t>
      </w:r>
      <w:r w:rsidRPr="001C51FC">
        <w:rPr>
          <w:rFonts w:ascii="Times New Roman" w:eastAsia="Times New Roman" w:hAnsi="Times New Roman" w:cs="Times New Roman"/>
          <w:bCs/>
          <w:i/>
          <w:sz w:val="28"/>
          <w:szCs w:val="28"/>
          <w:lang w:val="x-none" w:eastAsia="ru-RU"/>
        </w:rPr>
        <w:t>»</w:t>
      </w:r>
      <w:r w:rsidRPr="001C51FC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 предусмотрены следующие виды занятий:</w:t>
      </w:r>
    </w:p>
    <w:p w:rsidR="001C51FC" w:rsidRPr="001C51FC" w:rsidRDefault="001C51FC" w:rsidP="001C51F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1C51FC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>- лекции;</w:t>
      </w:r>
    </w:p>
    <w:p w:rsidR="001C51FC" w:rsidRPr="001C51FC" w:rsidRDefault="001C51FC" w:rsidP="001C51F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1C51FC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>- практические занятия;</w:t>
      </w:r>
    </w:p>
    <w:p w:rsidR="001C51FC" w:rsidRPr="001C51FC" w:rsidRDefault="001C51FC" w:rsidP="001C51F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1C51FC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В ходе лекционных занятий рассматриваются блоки тем, 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раскрывающие современные концепции, исследования</w:t>
      </w:r>
      <w:r w:rsidRPr="001C51FC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 опыта, постановку в СМИ пиар-материалов и решения современных проблем медиапланирования и пиар-продвижения, 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 разных сферах современной действительности; понимание основных жанров и технологий, присущих современным паблик рилейшнз</w:t>
      </w:r>
      <w:r w:rsidRPr="001C51FC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 и их эффективное применение в журналистике. На лекционных занятиях также даются рекомендации для самостоятельной работы студентов и подготовке к практическим занятиям. </w:t>
      </w:r>
    </w:p>
    <w:p w:rsidR="001C51FC" w:rsidRPr="001C51FC" w:rsidRDefault="001C51FC" w:rsidP="001C51F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1C51FC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>В ходе практических занятий углубляются и закрепляются знания студентов по ряду рассмотренных на лекциях вопросов, развиваются навыки  профессиональных компетенций по готовности выполнять на высоком профессиональном уровне различные виды работ, связанные с профессиональными умениями. По завершению курса студент должен свободно ориентироваться в жанровой палитре паблик рилейшнс, имеющих возможность быть опубликованными в СМИ, уметь организовывать специальные пиар-события и понимать цели и задачи современных пиар-технологий. Уметь находить необходимые источники для своих материалов и создавать актуальные материалы для различных СМИ с целями паблик рилейшнз.</w:t>
      </w:r>
    </w:p>
    <w:p w:rsidR="001C51FC" w:rsidRPr="001C51FC" w:rsidRDefault="001C51FC" w:rsidP="001C51F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1C51FC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При подготовке к практическим занятиям каждый студент должен:  </w:t>
      </w:r>
    </w:p>
    <w:p w:rsidR="001C51FC" w:rsidRPr="001C51FC" w:rsidRDefault="001C51FC" w:rsidP="001C51F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1C51FC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– изучить рекомендованную учебную литературу;  </w:t>
      </w:r>
    </w:p>
    <w:p w:rsidR="001C51FC" w:rsidRPr="001C51FC" w:rsidRDefault="001C51FC" w:rsidP="001C51F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1C51FC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– изучить конспекты лекций;  </w:t>
      </w:r>
    </w:p>
    <w:p w:rsidR="001C51FC" w:rsidRPr="001C51FC" w:rsidRDefault="001C51FC" w:rsidP="001C51F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1C51FC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– подготовить ответы на все вопросы по изучаемой теме; </w:t>
      </w:r>
    </w:p>
    <w:p w:rsidR="001C51FC" w:rsidRPr="001C51FC" w:rsidRDefault="001C51FC" w:rsidP="001C51F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1C51FC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- провести исследование предложенных преподавателем текстов. </w:t>
      </w:r>
    </w:p>
    <w:p w:rsidR="001C51FC" w:rsidRPr="001C51FC" w:rsidRDefault="001C51FC" w:rsidP="001C51F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1C51FC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  </w:t>
      </w:r>
    </w:p>
    <w:p w:rsidR="001C51FC" w:rsidRPr="001C51FC" w:rsidRDefault="001C51FC" w:rsidP="001C51F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1C51FC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Вопросы, не рассмотренные на лекциях и практических занятиях, должны быть изучены студентами в  ходе самостоятельной работы. Контроль  самостоятельной работы студентов над учебной программой курса  осуществляется  в ходе занятий методом устного опроса или посредством  тестирования. В ходе самостоятельной работы каждый студент обязан прочитать основную и по возможности дополнительную литературу по  изучаемой теме, дополнить конспекты лекций недостающим материалом, выписками из рекомендованных первоисточников. Выделить непонятные термины,  найти  их значение в энциклопедических словарях. </w:t>
      </w:r>
    </w:p>
    <w:p w:rsidR="001C51FC" w:rsidRPr="001C51FC" w:rsidRDefault="001C51FC" w:rsidP="001C51F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1C51FC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При  реализации  различных  видов  учебной  работы  используются разнообразные (в т.ч. интерактивные) методы обучения, в частности:   </w:t>
      </w:r>
    </w:p>
    <w:p w:rsidR="001C51FC" w:rsidRPr="001C51FC" w:rsidRDefault="001C51FC" w:rsidP="001C51F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1C51FC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- интерактивная доска для подготовки и проведения лекционных и семинарских занятий;  </w:t>
      </w:r>
    </w:p>
    <w:p w:rsidR="001C51FC" w:rsidRPr="001C51FC" w:rsidRDefault="001C51FC" w:rsidP="001C51F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1C51FC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lastRenderedPageBreak/>
        <w:t>-  размещение  материалов  курса  в системе дистанционного обучения http://elearning.rsue.ru/</w:t>
      </w:r>
    </w:p>
    <w:p w:rsidR="001C51FC" w:rsidRPr="001C51FC" w:rsidRDefault="001C51FC" w:rsidP="001C51F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1C51FC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3" w:history="1">
        <w:r w:rsidRPr="001C51FC">
          <w:rPr>
            <w:rFonts w:ascii="Times New Roman" w:eastAsia="Times New Roman" w:hAnsi="Times New Roman" w:cs="Times New Roman"/>
            <w:bCs/>
            <w:color w:val="0000FF"/>
            <w:sz w:val="28"/>
            <w:szCs w:val="28"/>
            <w:u w:val="single"/>
            <w:lang w:val="x-none" w:eastAsia="ru-RU"/>
          </w:rPr>
          <w:t>http://library.rsue.ru/</w:t>
        </w:r>
      </w:hyperlink>
      <w:r w:rsidRPr="001C51FC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1C51FC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1C51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1C51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</w:t>
      </w:r>
      <w:r w:rsidRPr="001C51F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работы должен быт распечатан на компьютере на одной стороне стандартного листа белой односортной бумаги (формата А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1C51FC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1C51FC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1C51FC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1C51FC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1C51FC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1C51FC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1C51FC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1C51FC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1C51FC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1C51FC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1C51FC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1C51FC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1C51FC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1C51FC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1C51F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1C51F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1C51F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1C51F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1C51FC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доп.М.: Кн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алата, 1991).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Конфликтология. – М.: Гардарики, 2000. – 320с.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Орельская, О. В.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Возродившй </w:t>
      </w:r>
      <w:r w:rsidRPr="001C51F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кремль / О. В. Орельская. – Н. Новгород: Промграфика, 2001. − 192 с. (Мастера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 В.А.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 Н.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Долотов, А.</w:t>
      </w:r>
      <w:r w:rsidRPr="001C51F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Долотов // Экономист. − 1999. − № 12. − С. 76-82.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Айрумян, Э. Л. </w:t>
      </w:r>
      <w:r w:rsidRPr="001C51F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Материалы и типы гнутых профилей [Текст] / Э. Л. Айрумян, А. В. Рожков // Стр-во и архитектура. Сер. 8, Строительные конструкции: обзор</w:t>
      </w:r>
      <w:proofErr w:type="gramStart"/>
      <w:r w:rsidRPr="001C51F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1C51F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gramStart"/>
      <w:r w:rsidRPr="001C51F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1C51F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нформ. / ВНИИС. − 1987. – Вып. 2. − С. 3-16.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1C51F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 Ю.А., Геллер Е.С.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ост. В.Н.Иващенко. – Киев: Радуга, 1989. – 165 с.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Карпов А.Н. Структура абзацев в прозе  Л.Н. Толстого //Язык и стиль Л.Н.Толстого. – М., 1979. – С. 112 – 120.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Проблемы истории, теории и практики русской и советской архитектуры [Текст]: межвуз. темат. сб. / Ленингр. инженер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Пилявский. − Л.: Изд-во ЛИСИ, 1978. − 162 с. 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51FC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 D.P.</w:t>
      </w:r>
      <w:r w:rsidRPr="001C51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Jugendalter. – Munchen, 1986. – 284 S.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 Ж.И.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Дис. …канд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оциол.наук. Новочеркасск, 1999. – 146с.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lastRenderedPageBreak/>
        <w:t>Родионов И.Н.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Автореф. дис. …канд. истор. наук. М., 1994. – 20 с.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дис. … канд. культурологии / М. В. Баранова; науч. рук. В. А. Кутырев ; </w:t>
      </w:r>
      <w:r w:rsidRPr="001C51F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Нижегор. гос. архитектур</w:t>
      </w:r>
      <w:proofErr w:type="gramStart"/>
      <w:r w:rsidRPr="001C51F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1C51F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Ляховецкая, С. С.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автореф. дис. … канд. архитектуры: 18.00.01 / С. С. Ляховецкая; Новосиб. гос. архитектур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худож. акад. − Екатеринбург, 2001. − 23 с.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1C51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1C51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1C51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1C51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1C51FC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Строительные нормы и правила.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Канализация. Наружные сети и сооружения [Текст]: СНиП 2.04.03-85</w:t>
      </w:r>
      <w:r w:rsidRPr="001C51F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: 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утв. Госстроем  СССР 21.05.85: взамен СНиП </w:t>
      </w:r>
      <w:r w:rsidRPr="001C51FC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1C51FC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-32-74: дата введ. 01.01.86. – М., 2003. – 88 с.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Европа. 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Государства Европы</w:t>
      </w:r>
      <w:r w:rsidRPr="001C51F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[Карты]: физ. карта / ст. ред. Л. Н. Колосова; ред. Н. А. Дубовой.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Испр. в </w:t>
      </w:r>
      <w:smartTag w:uri="urn:schemas-microsoft-com:office:smarttags" w:element="metricconverter">
        <w:smartTagPr>
          <w:attr w:name="ProductID" w:val="2000 г"/>
        </w:smartTagPr>
        <w:r w:rsidRPr="001C51FC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2000 г</w:t>
        </w:r>
      </w:smartTag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1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: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5000 000. – М.: Роскартография, 2000. − 1 к.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Прикладное искусство Латвии [Изоматериал]: комплект из 18 </w:t>
      </w:r>
      <w:r w:rsidRPr="001C51F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открыток / текст А. Бишене. - М.: Планета, 1984. – 1 обл. (18 отд. </w:t>
      </w:r>
      <w:proofErr w:type="gramStart"/>
      <w:r w:rsidRPr="001C51F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л</w:t>
      </w:r>
      <w:proofErr w:type="gramEnd"/>
      <w:r w:rsidRPr="001C51FC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.).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1C51FC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аза данных. − Н. Новгород: Центр маркетинга Нижегор. обл., 2000. − 1 электрон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1C51FC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1C51FC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1C51FC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1C51FC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r w:rsidRPr="001C51FC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r w:rsidRPr="001C51FC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1C51FC" w:rsidRPr="001C51FC" w:rsidRDefault="001C51FC" w:rsidP="001C51F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C51F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p w:rsidR="004678EF" w:rsidRPr="001C51FC" w:rsidRDefault="004678EF">
      <w:pPr>
        <w:rPr>
          <w:lang w:val="ru-RU"/>
        </w:rPr>
      </w:pPr>
    </w:p>
    <w:sectPr w:rsidR="004678EF" w:rsidRPr="001C51FC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C51FC"/>
    <w:rsid w:val="001F0BC7"/>
    <w:rsid w:val="004678EF"/>
    <w:rsid w:val="00D31453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C51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C51F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111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file:///D:\&#1044;&#1086;&#1082;&#1091;&#1084;&#1077;&#1085;&#1090;&#1099;\&#1056;&#1055;\&#1088;&#1072;&#1073;&#1086;&#1095;&#1080;&#1077;%20&#1087;&#1088;&#1086;&#1075;&#1088;&#1072;&#1084;&#1084;&#1099;%202018\&#1041;&#1040;&#1050;&#1040;&#1051;&#1040;&#1042;&#1056;&#1048;&#1040;&#1058;\&#1085;&#1072;%20&#1089;&#1072;&#1081;&#1090;\2018-2019_42_03_02_1_plx_&#1057;&#1052;&#1048;%20&#1080;%20PR-&#1076;&#1077;&#1103;&#1090;&#1077;&#1083;&#1100;&#1085;&#1086;&#1089;&#1090;&#1100;.docx" TargetMode="External"/><Relationship Id="rId13" Type="http://schemas.openxmlformats.org/officeDocument/2006/relationships/hyperlink" Target="http://library.rsue.ru/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4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hyperlink" Target="file:///D:\&#1044;&#1086;&#1082;&#1091;&#1084;&#1077;&#1085;&#1090;&#1099;\&#1056;&#1055;\&#1088;&#1072;&#1073;&#1086;&#1095;&#1080;&#1077;%20&#1087;&#1088;&#1086;&#1075;&#1088;&#1072;&#1084;&#1084;&#1099;%202018\&#1041;&#1040;&#1050;&#1040;&#1051;&#1040;&#1042;&#1056;&#1048;&#1040;&#1058;\&#1085;&#1072;%20&#1089;&#1072;&#1081;&#1090;\2018-2019_42_03_02_1_plx_&#1057;&#1052;&#1048;%20&#1080;%20PR-&#1076;&#1077;&#1103;&#1090;&#1077;&#1083;&#1100;&#1085;&#1086;&#1089;&#1090;&#1100;.docx" TargetMode="External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hyperlink" Target="file:///D:\&#1044;&#1086;&#1082;&#1091;&#1084;&#1077;&#1085;&#1090;&#1099;\&#1056;&#1055;\&#1088;&#1072;&#1073;&#1086;&#1095;&#1080;&#1077;%20&#1087;&#1088;&#1086;&#1075;&#1088;&#1072;&#1084;&#1084;&#1099;%202018\&#1041;&#1040;&#1050;&#1040;&#1051;&#1040;&#1042;&#1056;&#1048;&#1040;&#1058;\&#1085;&#1072;%20&#1089;&#1072;&#1081;&#1090;\2018-2019_42_03_02_1_plx_&#1057;&#1052;&#1048;%20&#1080;%20PR-&#1076;&#1077;&#1103;&#1090;&#1077;&#1083;&#1100;&#1085;&#1086;&#1089;&#1090;&#1100;.docx" TargetMode="External"/><Relationship Id="rId4" Type="http://schemas.openxmlformats.org/officeDocument/2006/relationships/webSettings" Target="webSettings.xml"/><Relationship Id="rId9" Type="http://schemas.openxmlformats.org/officeDocument/2006/relationships/hyperlink" Target="file:///D:\&#1044;&#1086;&#1082;&#1091;&#1084;&#1077;&#1085;&#1090;&#1099;\&#1056;&#1055;\&#1088;&#1072;&#1073;&#1086;&#1095;&#1080;&#1077;%20&#1087;&#1088;&#1086;&#1075;&#1088;&#1072;&#1084;&#1084;&#1099;%202018\&#1041;&#1040;&#1050;&#1040;&#1051;&#1040;&#1042;&#1056;&#1048;&#1040;&#1058;\&#1085;&#1072;%20&#1089;&#1072;&#1081;&#1090;\2018-2019_42_03_02_1_plx_&#1057;&#1052;&#1048;%20&#1080;%20PR-&#1076;&#1077;&#1103;&#1090;&#1077;&#1083;&#1100;&#1085;&#1086;&#1089;&#1090;&#1100;.docx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8846</Words>
  <Characters>50424</Characters>
  <Application>Microsoft Office Word</Application>
  <DocSecurity>0</DocSecurity>
  <Lines>420</Lines>
  <Paragraphs>118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59152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2018-2019_z42_03_02_1_plx_СМИ и PR-деятельность</dc:title>
  <dc:creator>FastReport.NET</dc:creator>
  <cp:lastModifiedBy>Екатерина С. Горбанёва</cp:lastModifiedBy>
  <cp:revision>3</cp:revision>
  <dcterms:created xsi:type="dcterms:W3CDTF">2018-12-17T09:30:00Z</dcterms:created>
  <dcterms:modified xsi:type="dcterms:W3CDTF">2018-12-17T09:32:00Z</dcterms:modified>
</cp:coreProperties>
</file>