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7AC4" w:rsidRDefault="007176D3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67450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НИД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" r="3235"/>
                    <a:stretch/>
                  </pic:blipFill>
                  <pic:spPr bwMode="auto">
                    <a:xfrm>
                      <a:off x="0" y="0"/>
                      <a:ext cx="6271137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141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НИД 2 зфо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EC7AC4" w:rsidRPr="007176D3" w:rsidRDefault="00EC7AC4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EC7AC4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z42.03.02_1.plx</w:t>
            </w:r>
          </w:p>
        </w:tc>
        <w:tc>
          <w:tcPr>
            <w:tcW w:w="3545" w:type="dxa"/>
          </w:tcPr>
          <w:p w:rsidR="00EC7AC4" w:rsidRDefault="00EC7AC4"/>
        </w:tc>
        <w:tc>
          <w:tcPr>
            <w:tcW w:w="1560" w:type="dxa"/>
          </w:tcPr>
          <w:p w:rsidR="00EC7AC4" w:rsidRDefault="00EC7AC4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EC7AC4">
        <w:trPr>
          <w:trHeight w:hRule="exact" w:val="138"/>
        </w:trPr>
        <w:tc>
          <w:tcPr>
            <w:tcW w:w="143" w:type="dxa"/>
          </w:tcPr>
          <w:p w:rsidR="00EC7AC4" w:rsidRDefault="00EC7AC4"/>
        </w:tc>
        <w:tc>
          <w:tcPr>
            <w:tcW w:w="1844" w:type="dxa"/>
          </w:tcPr>
          <w:p w:rsidR="00EC7AC4" w:rsidRDefault="00EC7AC4"/>
        </w:tc>
        <w:tc>
          <w:tcPr>
            <w:tcW w:w="2694" w:type="dxa"/>
          </w:tcPr>
          <w:p w:rsidR="00EC7AC4" w:rsidRDefault="00EC7AC4"/>
        </w:tc>
        <w:tc>
          <w:tcPr>
            <w:tcW w:w="3545" w:type="dxa"/>
          </w:tcPr>
          <w:p w:rsidR="00EC7AC4" w:rsidRDefault="00EC7AC4"/>
        </w:tc>
        <w:tc>
          <w:tcPr>
            <w:tcW w:w="1560" w:type="dxa"/>
          </w:tcPr>
          <w:p w:rsidR="00EC7AC4" w:rsidRDefault="00EC7AC4"/>
        </w:tc>
        <w:tc>
          <w:tcPr>
            <w:tcW w:w="852" w:type="dxa"/>
          </w:tcPr>
          <w:p w:rsidR="00EC7AC4" w:rsidRDefault="00EC7AC4"/>
        </w:tc>
        <w:tc>
          <w:tcPr>
            <w:tcW w:w="143" w:type="dxa"/>
          </w:tcPr>
          <w:p w:rsidR="00EC7AC4" w:rsidRDefault="00EC7AC4"/>
        </w:tc>
      </w:tr>
      <w:tr w:rsidR="00EC7AC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C7AC4" w:rsidRDefault="00EC7AC4"/>
        </w:tc>
      </w:tr>
      <w:tr w:rsidR="00EC7AC4">
        <w:trPr>
          <w:trHeight w:hRule="exact" w:val="248"/>
        </w:trPr>
        <w:tc>
          <w:tcPr>
            <w:tcW w:w="143" w:type="dxa"/>
          </w:tcPr>
          <w:p w:rsidR="00EC7AC4" w:rsidRDefault="00EC7AC4"/>
        </w:tc>
        <w:tc>
          <w:tcPr>
            <w:tcW w:w="1844" w:type="dxa"/>
          </w:tcPr>
          <w:p w:rsidR="00EC7AC4" w:rsidRDefault="00EC7AC4"/>
        </w:tc>
        <w:tc>
          <w:tcPr>
            <w:tcW w:w="2694" w:type="dxa"/>
          </w:tcPr>
          <w:p w:rsidR="00EC7AC4" w:rsidRDefault="00EC7AC4"/>
        </w:tc>
        <w:tc>
          <w:tcPr>
            <w:tcW w:w="3545" w:type="dxa"/>
          </w:tcPr>
          <w:p w:rsidR="00EC7AC4" w:rsidRDefault="00EC7AC4"/>
        </w:tc>
        <w:tc>
          <w:tcPr>
            <w:tcW w:w="1560" w:type="dxa"/>
          </w:tcPr>
          <w:p w:rsidR="00EC7AC4" w:rsidRDefault="00EC7AC4"/>
        </w:tc>
        <w:tc>
          <w:tcPr>
            <w:tcW w:w="852" w:type="dxa"/>
          </w:tcPr>
          <w:p w:rsidR="00EC7AC4" w:rsidRDefault="00EC7AC4"/>
        </w:tc>
        <w:tc>
          <w:tcPr>
            <w:tcW w:w="143" w:type="dxa"/>
          </w:tcPr>
          <w:p w:rsidR="00EC7AC4" w:rsidRDefault="00EC7AC4"/>
        </w:tc>
      </w:tr>
      <w:tr w:rsidR="00EC7AC4" w:rsidRPr="007176D3">
        <w:trPr>
          <w:trHeight w:hRule="exact" w:val="277"/>
        </w:trPr>
        <w:tc>
          <w:tcPr>
            <w:tcW w:w="143" w:type="dxa"/>
          </w:tcPr>
          <w:p w:rsidR="00EC7AC4" w:rsidRDefault="00EC7AC4"/>
        </w:tc>
        <w:tc>
          <w:tcPr>
            <w:tcW w:w="1844" w:type="dxa"/>
          </w:tcPr>
          <w:p w:rsidR="00EC7AC4" w:rsidRDefault="00EC7AC4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361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проф.Кихтан В.В. _________________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Кихтан В.В. _________________</w:t>
            </w: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4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500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проф.Кихтан В.В. _________________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</w:t>
            </w: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, проф., Кихтан В.В. _________________</w:t>
            </w: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4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222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2021-2022 учебном году на заседании кафедры Журналистика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проф.Кихтан В.В. _________________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Кихтан В.В. _________________</w:t>
            </w: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138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387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222"/>
        </w:trPr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на </w:t>
            </w: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проф.Кихтан В.В. _________________</w:t>
            </w:r>
          </w:p>
          <w:p w:rsidR="00EC7AC4" w:rsidRPr="007176D3" w:rsidRDefault="00EC7AC4">
            <w:pPr>
              <w:spacing w:after="0" w:line="240" w:lineRule="auto"/>
              <w:rPr>
                <w:lang w:val="ru-RU"/>
              </w:rPr>
            </w:pPr>
          </w:p>
          <w:p w:rsidR="00EC7AC4" w:rsidRPr="007176D3" w:rsidRDefault="007176D3">
            <w:pPr>
              <w:spacing w:after="0" w:line="240" w:lineRule="auto"/>
              <w:rPr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д.филол.н.,, проф., Кихтан В.В. _________________</w:t>
            </w: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</w:tbl>
    <w:p w:rsidR="00EC7AC4" w:rsidRPr="007176D3" w:rsidRDefault="007176D3">
      <w:pPr>
        <w:rPr>
          <w:sz w:val="0"/>
          <w:szCs w:val="0"/>
          <w:lang w:val="ru-RU"/>
        </w:rPr>
      </w:pPr>
      <w:r w:rsidRPr="007176D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1"/>
        <w:gridCol w:w="199"/>
        <w:gridCol w:w="1698"/>
        <w:gridCol w:w="1503"/>
        <w:gridCol w:w="143"/>
        <w:gridCol w:w="823"/>
        <w:gridCol w:w="697"/>
        <w:gridCol w:w="1116"/>
        <w:gridCol w:w="1252"/>
        <w:gridCol w:w="702"/>
        <w:gridCol w:w="399"/>
        <w:gridCol w:w="981"/>
      </w:tblGrid>
      <w:tr w:rsidR="00EC7AC4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135" w:type="dxa"/>
          </w:tcPr>
          <w:p w:rsidR="00EC7AC4" w:rsidRDefault="00EC7AC4"/>
        </w:tc>
        <w:tc>
          <w:tcPr>
            <w:tcW w:w="1277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426" w:type="dxa"/>
          </w:tcPr>
          <w:p w:rsidR="00EC7AC4" w:rsidRDefault="00EC7AC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C7AC4" w:rsidRPr="007176D3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подготовить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обучающихся к научно-исследовательской работе в процессе обучения в университете (выполнение курсовых и выпускных квалификационных работ) и в будущей профессиональной деятельности (диагностика уровня обученности и воспитанности учащихся, обобщение передово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 и собственного опыта работы, разработка методических рекомендаций по тем или иным вопросам.</w:t>
            </w:r>
          </w:p>
        </w:tc>
      </w:tr>
      <w:tr w:rsidR="00EC7AC4" w:rsidRPr="007176D3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Вовлекать обучающихся в научно-исследовательскую деятельность, способствующую формированию и развитию профессиональных, общепрофессиональных компете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нции и творческих способностей, необходимых для последующей работы в системе образования, науки, культуры и других областях социальной сферы; вооружить обучающихся знаниями о методах организации и проведения опытно - поисковой работы; сформировать умения н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еобходимые для проведения исследовательской работы; повышения качества подготовки бакалавров, развитие способностей и творческому отношению к своей профессии.</w:t>
            </w:r>
          </w:p>
        </w:tc>
      </w:tr>
      <w:tr w:rsidR="00EC7AC4" w:rsidRPr="007176D3">
        <w:trPr>
          <w:trHeight w:hRule="exact" w:val="277"/>
        </w:trPr>
        <w:tc>
          <w:tcPr>
            <w:tcW w:w="76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EC7AC4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EC7AC4" w:rsidRPr="007176D3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EC7AC4" w:rsidRPr="007176D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EC7AC4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журналистской деятельности</w:t>
            </w:r>
          </w:p>
        </w:tc>
      </w:tr>
      <w:tr w:rsidR="00EC7AC4" w:rsidRPr="007176D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Практика по получению профессиональных умений и опыта профессиональной деятельности</w:t>
            </w:r>
          </w:p>
        </w:tc>
      </w:tr>
      <w:tr w:rsidR="00EC7AC4" w:rsidRPr="007176D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EC7AC4" w:rsidRPr="007176D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современности и журналистика</w:t>
            </w:r>
          </w:p>
        </w:tc>
      </w:tr>
      <w:tr w:rsidR="00EC7AC4" w:rsidRPr="007176D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EC7AC4" w:rsidRPr="007176D3">
        <w:trPr>
          <w:trHeight w:hRule="exact" w:val="277"/>
        </w:trPr>
        <w:tc>
          <w:tcPr>
            <w:tcW w:w="76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EC7AC4" w:rsidRPr="007176D3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ОПК-12: способностью понимать сущность журналистской деятельности как многоаспектной, </w:t>
            </w: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включающей подготовку собственных публикаций и работу с другими участниками медиапроизводства; индивидуальную и коллективную деятельность; текстовую и внетекстовую работу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 психолого-педагогического исследования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выбирать тему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исследования, составлять его план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C7AC4" w:rsidRPr="007176D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представлением о специфике массовой информации, журналистского текста, его содержательное и структурно- композиционное своеобразие</w:t>
            </w:r>
          </w:p>
        </w:tc>
      </w:tr>
      <w:tr w:rsidR="00EC7AC4" w:rsidRPr="007176D3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ПК-3: способностью анализировать, оценивать и редактировать медиатексты, привод</w:t>
            </w: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ить их в соответствие с нормами, стандартами, форматами, стилями, технологическими требованиями, принятыми в СМИ разных типов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стилистические нормы употребления языковых средств в различных речевых ситуациях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приводить текст в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соответствие с нормами публицистического стиля.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стилистического анализа текстов разных журналистских жанров</w:t>
            </w:r>
          </w:p>
        </w:tc>
      </w:tr>
      <w:tr w:rsidR="00EC7AC4" w:rsidRPr="007176D3">
        <w:trPr>
          <w:trHeight w:hRule="exact" w:val="277"/>
        </w:trPr>
        <w:tc>
          <w:tcPr>
            <w:tcW w:w="76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EC7AC4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EC7AC4" w:rsidRPr="007176D3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исследования в сфере журналистики»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1.1 « Организация исследовательской опытно- экспериментальной работы студентов».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Типология эксперимента. Система и виды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</w:tbl>
    <w:p w:rsidR="00EC7AC4" w:rsidRDefault="007176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8"/>
        <w:gridCol w:w="119"/>
        <w:gridCol w:w="814"/>
        <w:gridCol w:w="673"/>
        <w:gridCol w:w="1111"/>
        <w:gridCol w:w="1214"/>
        <w:gridCol w:w="673"/>
        <w:gridCol w:w="389"/>
        <w:gridCol w:w="947"/>
      </w:tblGrid>
      <w:tr w:rsidR="00EC7AC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135" w:type="dxa"/>
          </w:tcPr>
          <w:p w:rsidR="00EC7AC4" w:rsidRDefault="00EC7AC4"/>
        </w:tc>
        <w:tc>
          <w:tcPr>
            <w:tcW w:w="1277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426" w:type="dxa"/>
          </w:tcPr>
          <w:p w:rsidR="00EC7AC4" w:rsidRDefault="00EC7AC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EC7AC4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«Работа с книгой»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Культура чтения и устной речи. Запись прочитанного как форма организации учебного труда. Организация и особенности умственного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труда. Утомление и переутомление. Психическое здоровье и его роль в эффективной умственной работе.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«Аудиторные виды работ»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 консультации. Особенности подготовки к консультациям  как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форме индивидуальной и групповой работы.  Этапы подготовки. Трудности в общении и методы их преодоления.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«Самообразование журналиста»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Актуальность самообразования. Самообразование с помощью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чтения. Участие журналиста в научно- исследовательской работе. Работа с первоисточниками. Возможности архивов, электронных каталогов и баз данных.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«Аудиторные виды работ»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лекции,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семинары, консультации. Особенности подготовки к каждой форме публичного выступления. Этапы подготовки. Трудности в написании текста и его реализации.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«Контрольная работа»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Контрольная работа на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дневной форме обучения. Контрольная работа на заочной форме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 подготовки к написанию научной работы.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«Аудиторные виды работ»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Учебные семинары, консультации. Особенности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 к семинарам как  форме публичного выступления. Этапы подготовки. Трудности в написании текста и его реализации.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«Аудиторные виды работ»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Учебные  консультации. Особенности подготовки к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консультациям  как форме индивидуальной и групповой работы.  Этапы подготовки. Трудности в общении и методы их преодоления.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</w:tbl>
    <w:p w:rsidR="00EC7AC4" w:rsidRDefault="007176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80"/>
        <w:gridCol w:w="117"/>
        <w:gridCol w:w="798"/>
        <w:gridCol w:w="672"/>
        <w:gridCol w:w="1103"/>
        <w:gridCol w:w="1197"/>
        <w:gridCol w:w="662"/>
        <w:gridCol w:w="380"/>
        <w:gridCol w:w="933"/>
      </w:tblGrid>
      <w:tr w:rsidR="00EC7AC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135" w:type="dxa"/>
          </w:tcPr>
          <w:p w:rsidR="00EC7AC4" w:rsidRDefault="00EC7AC4"/>
        </w:tc>
        <w:tc>
          <w:tcPr>
            <w:tcW w:w="1277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426" w:type="dxa"/>
          </w:tcPr>
          <w:p w:rsidR="00EC7AC4" w:rsidRDefault="00EC7AC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EC7AC4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Рекомендуемая тематика рефератов по курсу: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Роль науки в развитии общества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Интеллектуальная собственность и проблемы ее реализации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Проблема «утечки мозгов» и пути ее решения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и этапы проведения научного эксперимента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виды нормативно- технической информации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Госуд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арственная система научно- технической информации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Фундаментальные и прикладные исследования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Типология научных исследований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Концепция научного исследования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Процессуально-методологическая схема научного исследования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История становления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диссертации как квалификационной научной работы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Разновидности диссертационных работ и требования к ним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Научно-технический прогресс и научно-техническая революция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Информационно-техническая революция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Правовая охрана научного творчества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Научное предвидение как вид познавательной деятельности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Подготовка и оформление научного текста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Требования к языку и стилю научного текста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Основы организации умственного труда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Наукометрия: проблемы и перспективы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 w:rsidRPr="007176D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 «Учебно- исследовательские умения студентов»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«Учебно-исследовательская работа обучающихся как часть их профессиональной подготовки».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Самообразование. Самостоятельная работа.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2.1«Курсовая работа»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 целей и задач научного исследования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2.2 « Организация исследовательской опытно- экспериментальной работы студентов»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2.3 « Этапы работы над учебным рефератом, курсовой работой, выпускной квалификационной работой». Выбор темы. Подбор и изучение основных источников по теме. Составление библиографии. Обработка и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систематизация информации. Разработка плана реферата. Написание реферата.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</w:tbl>
    <w:p w:rsidR="00EC7AC4" w:rsidRDefault="007176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78"/>
        <w:gridCol w:w="134"/>
        <w:gridCol w:w="799"/>
        <w:gridCol w:w="682"/>
        <w:gridCol w:w="1111"/>
        <w:gridCol w:w="1215"/>
        <w:gridCol w:w="674"/>
        <w:gridCol w:w="389"/>
        <w:gridCol w:w="947"/>
      </w:tblGrid>
      <w:tr w:rsidR="00EC7AC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135" w:type="dxa"/>
          </w:tcPr>
          <w:p w:rsidR="00EC7AC4" w:rsidRDefault="00EC7AC4"/>
        </w:tc>
        <w:tc>
          <w:tcPr>
            <w:tcW w:w="1277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426" w:type="dxa"/>
          </w:tcPr>
          <w:p w:rsidR="00EC7AC4" w:rsidRDefault="00EC7AC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EC7AC4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«Работа над научным рефератом»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этапы работы над научным рефератом.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Оформление реферата. Подбор литературы, структура текста.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 работы 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«Дипломная работа»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целей и задач научного исследования. Структура, содержание работы, ссылки на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первоисточники. Техническое оформление работы. Особенности доклада при защите дипломной работы.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970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 «Работа над научным рефератом»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Подготовка к публичному выступлению и научному исследованию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собственного архива и работа с ним при подготовке к научному написанию текста и выступлению.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Овладение техникой речи: фонационное (речевое) дыхание, голос, дикция.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Повышение культуры устной и письменной речи.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Критический самоанализ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выступлений.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Овладение методикой публичного выступления (мастерство Демосфена и Плутарха в работе над собой перед выступлением).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Роль имиджа для оратора. Почему понятие имидж связан как с внешним, так и с внутренним содержанием оратора? Опишите имидж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опытных тележурналистов.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этапы подготовки к конкретному выступлению. Классическая риторика об основных этапах публичного выступления.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Выбор темы дипломной, курсовой работы и определение целевой установки. Анализ отобранного материала. Напис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ание текста доклада при защите дипломной и курсовой работы, эффективность  выступления.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Культура речи оратора.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Речь как сфера общения.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Журналистика и риторика.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Устная речь в официальной обстановке.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Терминология журналистики.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15.Аксиологи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терминов журналистики.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ОПК-12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</w:tr>
      <w:tr w:rsidR="00EC7AC4">
        <w:trPr>
          <w:trHeight w:hRule="exact" w:val="277"/>
        </w:trPr>
        <w:tc>
          <w:tcPr>
            <w:tcW w:w="993" w:type="dxa"/>
          </w:tcPr>
          <w:p w:rsidR="00EC7AC4" w:rsidRDefault="00EC7AC4"/>
        </w:tc>
        <w:tc>
          <w:tcPr>
            <w:tcW w:w="3545" w:type="dxa"/>
          </w:tcPr>
          <w:p w:rsidR="00EC7AC4" w:rsidRDefault="00EC7AC4"/>
        </w:tc>
        <w:tc>
          <w:tcPr>
            <w:tcW w:w="143" w:type="dxa"/>
          </w:tcPr>
          <w:p w:rsidR="00EC7AC4" w:rsidRDefault="00EC7AC4"/>
        </w:tc>
        <w:tc>
          <w:tcPr>
            <w:tcW w:w="851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135" w:type="dxa"/>
          </w:tcPr>
          <w:p w:rsidR="00EC7AC4" w:rsidRDefault="00EC7AC4"/>
        </w:tc>
        <w:tc>
          <w:tcPr>
            <w:tcW w:w="1277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426" w:type="dxa"/>
          </w:tcPr>
          <w:p w:rsidR="00EC7AC4" w:rsidRDefault="00EC7AC4"/>
        </w:tc>
        <w:tc>
          <w:tcPr>
            <w:tcW w:w="993" w:type="dxa"/>
          </w:tcPr>
          <w:p w:rsidR="00EC7AC4" w:rsidRDefault="00EC7AC4"/>
        </w:tc>
      </w:tr>
      <w:tr w:rsidR="00EC7AC4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</w:tbl>
    <w:p w:rsidR="00EC7AC4" w:rsidRPr="007176D3" w:rsidRDefault="007176D3">
      <w:pPr>
        <w:rPr>
          <w:sz w:val="0"/>
          <w:szCs w:val="0"/>
          <w:lang w:val="ru-RU"/>
        </w:rPr>
      </w:pPr>
      <w:r w:rsidRPr="007176D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3"/>
        <w:gridCol w:w="58"/>
        <w:gridCol w:w="1839"/>
        <w:gridCol w:w="1858"/>
        <w:gridCol w:w="1944"/>
        <w:gridCol w:w="2164"/>
        <w:gridCol w:w="701"/>
        <w:gridCol w:w="997"/>
      </w:tblGrid>
      <w:tr w:rsidR="00EC7AC4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2127" w:type="dxa"/>
          </w:tcPr>
          <w:p w:rsidR="00EC7AC4" w:rsidRDefault="00EC7AC4"/>
        </w:tc>
        <w:tc>
          <w:tcPr>
            <w:tcW w:w="2269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EC7AC4">
        <w:trPr>
          <w:trHeight w:hRule="exact" w:val="3554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 к зачету: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Учебные  консультации (темы свободные по выбору студента).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Научный реферат.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Контрольная работа (темы свободные по выбору студента)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Учебные семинары .(методы проведения семинара по свободной теме)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Учебные лекции (подготовить лекцию по выбору)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Учебные  консультации.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Участие журналиста в научно-исследовательской работе (НОК)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Дипломная работа:  титульный лист, введение, цель, задачи, актуальность, заключение, ссылки, список литературы.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 полемического мастерства и техника речи.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10.Культура речи.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Особенности подготовки устного выступления.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Имидж оратора.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Этические основы публичной речи.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Основные требования к публичному выступлению.</w:t>
            </w:r>
          </w:p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 Поведение оратора в аудитории.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5.2. </w:t>
            </w: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Фонд оценочных средств для проведения текущего контроля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EC7AC4" w:rsidRPr="007176D3">
        <w:trPr>
          <w:trHeight w:hRule="exact" w:val="277"/>
        </w:trPr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 литература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EC7AC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C7AC4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Павлова Е.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Философские основы науки и современного журнализма: метод. рекомендации по изучению курса и планы семинар. занятий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н/Д: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</w:tr>
      <w:tr w:rsidR="00EC7AC4" w:rsidRPr="007176D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Степин В. С., Кузнецова Л.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Научная картина мира в культуре техногенной цивилизации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ИФ РАН, 1994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Дополнительная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</w:tr>
      <w:tr w:rsidR="00EC7AC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C7AC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Алефиренко Н.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проблемы науки о языке: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Флинта,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EC7AC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Ушаков Е.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Введение в философию и методологию науки: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Методические разработки</w:t>
            </w:r>
          </w:p>
        </w:tc>
      </w:tr>
      <w:tr w:rsidR="00EC7AC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EC7AC4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C7AC4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Павлова Е.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философия и методология науки: метод. рекомендации по подготовке к практ. занятиям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95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</w:t>
            </w: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ресурсов информационно-телекоммуникационной сети "Интернет"</w:t>
            </w:r>
          </w:p>
        </w:tc>
      </w:tr>
      <w:tr w:rsidR="00EC7AC4" w:rsidRPr="007176D3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Актуальные проблемы философии науки [Электронный ресурс] / М.:Прогресс-Традиция,2007. -344с. - 5-89826-261- Х</w:t>
            </w:r>
          </w:p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=44369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Перечень программного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</w:p>
        </w:tc>
      </w:tr>
      <w:tr w:rsidR="00EC7AC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EC7AC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EC7AC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EC7AC4">
        <w:trPr>
          <w:trHeight w:hRule="exact" w:val="277"/>
        </w:trPr>
        <w:tc>
          <w:tcPr>
            <w:tcW w:w="710" w:type="dxa"/>
          </w:tcPr>
          <w:p w:rsidR="00EC7AC4" w:rsidRDefault="00EC7AC4"/>
        </w:tc>
        <w:tc>
          <w:tcPr>
            <w:tcW w:w="58" w:type="dxa"/>
          </w:tcPr>
          <w:p w:rsidR="00EC7AC4" w:rsidRDefault="00EC7AC4"/>
        </w:tc>
        <w:tc>
          <w:tcPr>
            <w:tcW w:w="1929" w:type="dxa"/>
          </w:tcPr>
          <w:p w:rsidR="00EC7AC4" w:rsidRDefault="00EC7AC4"/>
        </w:tc>
        <w:tc>
          <w:tcPr>
            <w:tcW w:w="1986" w:type="dxa"/>
          </w:tcPr>
          <w:p w:rsidR="00EC7AC4" w:rsidRDefault="00EC7AC4"/>
        </w:tc>
        <w:tc>
          <w:tcPr>
            <w:tcW w:w="2127" w:type="dxa"/>
          </w:tcPr>
          <w:p w:rsidR="00EC7AC4" w:rsidRDefault="00EC7AC4"/>
        </w:tc>
        <w:tc>
          <w:tcPr>
            <w:tcW w:w="2269" w:type="dxa"/>
          </w:tcPr>
          <w:p w:rsidR="00EC7AC4" w:rsidRDefault="00EC7AC4"/>
        </w:tc>
        <w:tc>
          <w:tcPr>
            <w:tcW w:w="710" w:type="dxa"/>
          </w:tcPr>
          <w:p w:rsidR="00EC7AC4" w:rsidRDefault="00EC7AC4"/>
        </w:tc>
        <w:tc>
          <w:tcPr>
            <w:tcW w:w="993" w:type="dxa"/>
          </w:tcPr>
          <w:p w:rsidR="00EC7AC4" w:rsidRDefault="00EC7AC4"/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EC7AC4" w:rsidRPr="007176D3">
        <w:trPr>
          <w:trHeight w:hRule="exact" w:val="50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Default="007176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укомплектованы необходимой специализированной учебной мебелью и техническими средствами обучения.</w:t>
            </w:r>
          </w:p>
        </w:tc>
      </w:tr>
      <w:tr w:rsidR="00EC7AC4" w:rsidRPr="007176D3">
        <w:trPr>
          <w:trHeight w:hRule="exact" w:val="277"/>
        </w:trPr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C7AC4" w:rsidRPr="007176D3" w:rsidRDefault="00EC7AC4">
            <w:pPr>
              <w:rPr>
                <w:lang w:val="ru-RU"/>
              </w:rPr>
            </w:pP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EC7AC4" w:rsidRPr="007176D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C7AC4" w:rsidRPr="007176D3" w:rsidRDefault="007176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</w:t>
            </w:r>
            <w:r w:rsidRPr="007176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рабочей программе дисциплины</w:t>
            </w:r>
          </w:p>
        </w:tc>
      </w:tr>
    </w:tbl>
    <w:p w:rsidR="007176D3" w:rsidRDefault="007176D3">
      <w:pPr>
        <w:rPr>
          <w:lang w:val="ru-RU"/>
        </w:rPr>
      </w:pPr>
    </w:p>
    <w:p w:rsidR="007176D3" w:rsidRDefault="007176D3">
      <w:pPr>
        <w:rPr>
          <w:lang w:val="ru-RU"/>
        </w:rPr>
      </w:pPr>
      <w:r>
        <w:rPr>
          <w:lang w:val="ru-RU"/>
        </w:rPr>
        <w:br w:type="page"/>
      </w:r>
    </w:p>
    <w:p w:rsidR="007176D3" w:rsidRDefault="007176D3" w:rsidP="007176D3">
      <w:pPr>
        <w:rPr>
          <w:lang w:val="ru-RU"/>
        </w:rPr>
      </w:pPr>
    </w:p>
    <w:p w:rsidR="007176D3" w:rsidRDefault="007176D3" w:rsidP="007176D3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5EDCC5E" wp14:editId="1EC609AB">
            <wp:extent cx="6143625" cy="86993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научно ислледовательской деятельности журналист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2352"/>
                    <a:stretch/>
                  </pic:blipFill>
                  <pic:spPr bwMode="auto">
                    <a:xfrm>
                      <a:off x="0" y="0"/>
                      <a:ext cx="6147239" cy="8704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76D3" w:rsidRDefault="007176D3" w:rsidP="007176D3">
      <w:pPr>
        <w:rPr>
          <w:lang w:val="ru-RU"/>
        </w:rPr>
      </w:pPr>
    </w:p>
    <w:p w:rsidR="007176D3" w:rsidRDefault="007176D3" w:rsidP="007176D3">
      <w:pPr>
        <w:rPr>
          <w:lang w:val="ru-RU"/>
        </w:rPr>
      </w:pPr>
    </w:p>
    <w:p w:rsidR="007176D3" w:rsidRDefault="007176D3" w:rsidP="007176D3">
      <w:pPr>
        <w:rPr>
          <w:lang w:val="ru-RU"/>
        </w:rPr>
      </w:pPr>
    </w:p>
    <w:p w:rsidR="007176D3" w:rsidRPr="003D42FC" w:rsidRDefault="007176D3" w:rsidP="007176D3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Оглавление</w:t>
      </w:r>
    </w:p>
    <w:p w:rsidR="007176D3" w:rsidRPr="003D42FC" w:rsidRDefault="007176D3" w:rsidP="007176D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begin"/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instrText xml:space="preserve"> TOC \o "1-3" \h \z \u </w:instrTex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separate"/>
      </w:r>
      <w:hyperlink r:id="rId9" w:anchor="_Toc525204415" w:history="1">
        <w:r w:rsidRPr="003D42FC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_Toc525204415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3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7176D3" w:rsidRPr="003D42FC" w:rsidRDefault="007176D3" w:rsidP="007176D3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hyperlink r:id="rId10" w:anchor="_Toc525204416" w:history="1">
        <w:r w:rsidRPr="003D42FC">
          <w:rPr>
            <w:rFonts w:ascii="Times New Roman" w:eastAsia="SimSu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_Toc525204416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3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7176D3" w:rsidRPr="003D42FC" w:rsidRDefault="007176D3" w:rsidP="007176D3">
      <w:pPr>
        <w:tabs>
          <w:tab w:val="right" w:leader="dot" w:pos="10196"/>
        </w:tabs>
        <w:spacing w:after="100"/>
        <w:rPr>
          <w:rFonts w:ascii="Calibri" w:eastAsia="SimSun" w:hAnsi="Calibri" w:cs="Times New Roman"/>
          <w:b/>
          <w:noProof/>
        </w:rPr>
      </w:pPr>
      <w:hyperlink r:id="rId11" w:anchor="_Toc525204417" w:history="1">
        <w:r w:rsidRPr="003D42FC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ab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begin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instrText xml:space="preserve"> PAGEREF _Toc525204417 \h </w:instrTex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separate"/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t>5</w:t>
        </w:r>
        <w:r w:rsidRPr="003D42FC">
          <w:rPr>
            <w:rFonts w:ascii="Calibri" w:eastAsia="SimSun" w:hAnsi="Calibri" w:cs="Times New Roman"/>
            <w:b/>
            <w:noProof/>
            <w:webHidden/>
            <w:u w:val="single"/>
          </w:rPr>
          <w:fldChar w:fldCharType="end"/>
        </w:r>
      </w:hyperlink>
    </w:p>
    <w:p w:rsidR="007176D3" w:rsidRPr="003D42FC" w:rsidRDefault="007176D3" w:rsidP="007176D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keepNext/>
        <w:keepLines/>
        <w:spacing w:after="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0" w:name="_Toc480487762"/>
    </w:p>
    <w:p w:rsidR="007176D3" w:rsidRPr="003D42FC" w:rsidRDefault="007176D3" w:rsidP="007176D3">
      <w:pPr>
        <w:keepNext/>
        <w:keepLines/>
        <w:spacing w:after="0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415"/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176D3" w:rsidRPr="003D42FC" w:rsidRDefault="007176D3" w:rsidP="007176D3">
      <w:pPr>
        <w:tabs>
          <w:tab w:val="left" w:pos="2295"/>
        </w:tabs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176D3" w:rsidRPr="003D42FC" w:rsidRDefault="007176D3" w:rsidP="007176D3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176D3" w:rsidRPr="003D42FC" w:rsidRDefault="007176D3" w:rsidP="007176D3">
      <w:pPr>
        <w:keepNext/>
        <w:keepLines/>
        <w:spacing w:after="0"/>
        <w:outlineLvl w:val="0"/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7176D3" w:rsidRPr="003D42FC" w:rsidRDefault="007176D3" w:rsidP="007176D3">
      <w:pPr>
        <w:keepNext/>
        <w:keepLines/>
        <w:spacing w:after="0"/>
        <w:outlineLvl w:val="0"/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416"/>
      <w:r w:rsidRPr="003D42FC"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3D42FC">
        <w:rPr>
          <w:rFonts w:ascii="Times New Roman" w:eastAsia="SimSu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7176D3" w:rsidRPr="003D42FC" w:rsidRDefault="007176D3" w:rsidP="007176D3">
      <w:pPr>
        <w:spacing w:after="0"/>
        <w:rPr>
          <w:rFonts w:ascii="Times New Roman" w:eastAsia="SimSu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/>
        <w:ind w:firstLine="708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>2.1 Показатели и критерии оценивания компетенций:</w:t>
      </w:r>
      <w:bookmarkEnd w:id="0"/>
    </w:p>
    <w:p w:rsidR="007176D3" w:rsidRPr="003D42FC" w:rsidRDefault="007176D3" w:rsidP="007176D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pPr w:leftFromText="180" w:rightFromText="180" w:bottomFromText="200" w:vertAnchor="text" w:tblpY="1"/>
        <w:tblOverlap w:val="never"/>
        <w:tblW w:w="95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4"/>
        <w:gridCol w:w="1985"/>
        <w:gridCol w:w="283"/>
        <w:gridCol w:w="2126"/>
        <w:gridCol w:w="2127"/>
      </w:tblGrid>
      <w:tr w:rsidR="007176D3" w:rsidRPr="003D42FC" w:rsidTr="00745A24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40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7176D3" w:rsidRPr="007176D3" w:rsidTr="00745A24">
        <w:trPr>
          <w:trHeight w:val="2396"/>
        </w:trPr>
        <w:tc>
          <w:tcPr>
            <w:tcW w:w="958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ОПК-12: способностью понимать сущность журналистской деятельности как многоаспектной, включающей подготовку собственных публикаций и работу с другими участниками медиапроизводства; индивидуальную и коллективную деятельность; текстовую и внетекстовую работу.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методы психолого-педагогического исследования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актуальным темам журналистики, знакомство с понятийным аппаратом дисциплины.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 –тесты 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Уметь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выбирать тему исследования, составлять его план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ресурсов. С</w:t>
            </w: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оставление обзоров на выбранную тему.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Р –реферат 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представлением о специфике массовой информации,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lastRenderedPageBreak/>
              <w:t>журналистского текста, его содержательное и структурно-</w:t>
            </w:r>
          </w:p>
          <w:p w:rsidR="007176D3" w:rsidRPr="003D42FC" w:rsidRDefault="007176D3" w:rsidP="00745A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композиционное своеобразие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Развитие навыков анализа исследования </w:t>
            </w: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современных проблем и источников получения информации о них.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Целенаправленность поиска и отбора; объем </w:t>
            </w: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выполненных работы (в полном, не полном объеме);</w:t>
            </w:r>
          </w:p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отчета требованиям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Т –тесты </w:t>
            </w:r>
          </w:p>
        </w:tc>
      </w:tr>
      <w:tr w:rsidR="007176D3" w:rsidRPr="007176D3" w:rsidTr="00745A24">
        <w:trPr>
          <w:trHeight w:val="532"/>
        </w:trPr>
        <w:tc>
          <w:tcPr>
            <w:tcW w:w="958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ПК-3: способностью анализировать, оценивать и редактировать медиатексты, приводить их в соответствие с нормами, стандартами, форматами, стилями, технологическими требованиями, принятыми в СМИ разных типов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Знать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употребления языковых средств в различных речевых ситуациях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Изучение на конкретных примерах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употребления языковых средств в различных речевых ситуациях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 написании журналистских текстов уметь применять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стилистические нормы языковых средств в различных речевых ситуациях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–тесты 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приводить текст в соответствие с нормами публицистического стиля.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Знание содержания основных понятий и  категорий научного поиска; предъявление  требования к опытно-экспериментальной работе, к оформлению результатов исследования. </w:t>
            </w:r>
          </w:p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знаниями об опыте участия российской прессы в решении тех конкретно-исторических задач, которые осознаются передовыми мыслителями человечества как первоочередные.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7176D3" w:rsidRPr="003D42FC" w:rsidTr="00745A24">
        <w:trPr>
          <w:trHeight w:val="53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</w:t>
            </w:r>
            <w:r w:rsidRPr="003D42FC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 навыками стилистического анализа текстов разных журналистских жанров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Понимание  сущности журналистской деятельности как многоаспектной, включающей подготовку собственных публикаций работу с другими участниками медиапроизводства.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176D3" w:rsidRPr="003D42FC" w:rsidRDefault="007176D3" w:rsidP="00745A2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Применить полученные знания на практике (при анализе конкретных выступлений прессы, при разработке тематических планов того или иного средства массовой информации, при работе над собственным материалом).</w:t>
            </w:r>
          </w:p>
          <w:p w:rsidR="007176D3" w:rsidRPr="003D42FC" w:rsidRDefault="007176D3" w:rsidP="00745A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176D3" w:rsidRPr="003D42FC" w:rsidRDefault="007176D3" w:rsidP="00745A24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D42F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</w:tbl>
    <w:p w:rsidR="007176D3" w:rsidRPr="003D42FC" w:rsidRDefault="007176D3" w:rsidP="007176D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  <w:br w:type="textWrapping" w:clear="all"/>
      </w:r>
    </w:p>
    <w:p w:rsidR="007176D3" w:rsidRPr="003D42FC" w:rsidRDefault="007176D3" w:rsidP="007176D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/>
        <w:ind w:firstLine="708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t xml:space="preserve">2 Шкалы оценивания:   </w:t>
      </w:r>
    </w:p>
    <w:p w:rsidR="007176D3" w:rsidRPr="003D42FC" w:rsidRDefault="007176D3" w:rsidP="007176D3">
      <w:pPr>
        <w:spacing w:after="0"/>
        <w:ind w:firstLine="708"/>
        <w:jc w:val="both"/>
        <w:rPr>
          <w:rFonts w:ascii="Times New Roman" w:eastAsia="SimSu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SimSun" w:hAnsi="Times New Roman" w:cs="Times New Roman"/>
          <w:sz w:val="24"/>
          <w:szCs w:val="24"/>
          <w:lang w:val="ru-RU"/>
        </w:rPr>
        <w:lastRenderedPageBreak/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7176D3" w:rsidRPr="003D42FC" w:rsidRDefault="007176D3" w:rsidP="007176D3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7176D3" w:rsidRPr="003D42FC" w:rsidRDefault="007176D3" w:rsidP="007176D3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7176D3" w:rsidRPr="003D42FC" w:rsidRDefault="007176D3" w:rsidP="007176D3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7176D3" w:rsidRPr="003D42FC" w:rsidRDefault="007176D3" w:rsidP="007176D3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204417"/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176D3" w:rsidRPr="003D42FC" w:rsidRDefault="007176D3" w:rsidP="007176D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176D3" w:rsidRPr="003D42FC" w:rsidRDefault="007176D3" w:rsidP="007176D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Тесты письменные и/или компьютерные*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1. Банк тестов по модулям и (или) темам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Выберите правильное утверждение: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Объект шире предмета.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Объект уже предмета.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Объект и предмет – синонимы.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Нет правильного ответа.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Дефиниция – это…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Толкование понятия.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Ход научного исследования.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Синоним преамбулы.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Вставьте нужное слово или словосочетание.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… – это форма духовной деятельности людей, направленная на производство знаний и имеющая целью постижение истины.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4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Как называются науки, которые применяют результаты познания для решения конкретных производственных и социально-практических проблем</w:t>
      </w: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Фундаментальные.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Прикладные.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Общественные.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Технические.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Гносеология – это…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Наука о познании.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Наука о движении.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Наука о социуме.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Наука о гномах.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наук относится юриспруденция?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Естественные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Общественные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Гуманитарные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Филологические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Науки о мышлении.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Технические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наук относится экономическая теория?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Естественные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Этнографические.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Гуманитарные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Филологические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Науки о мышлении.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Технические науки.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Выберите правильное утверждение: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Метод и приём – синонимы.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Метод шире приёма.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Метод уже приёма.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Нет правильного ответа.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9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Выберите нужное слово или словосочетание.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… – совокупность методов, имеющихся в распоряжении определённой науки.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Методология.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Эпистемология.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Гносеология.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Логика.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Методика.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 какому типу методов относятся анализ, синтез?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Философские.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Общенаучные.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Частнонаучные.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11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Наиболее обобщёнными являются методы?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Философские.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Общенаучные.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Частнонаучные.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Какой метод определяется следующим образом: «целенаправленное изучение предметов, опирающееся в основном на данные органов чувств»?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Анализ.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Эксперимент.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Наблюдение.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Сравнение.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Интервью.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lastRenderedPageBreak/>
        <w:t>13. Какой метод определяется следующим образом: «изучение явления в специально создаваемых, контролируемых условиях»?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Анализ.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Эксперимент.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Наблюдение.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Сравнение.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Интервью.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Какого элемента не хватает в следующей структуре эксперимента: объект – условия и обстоятельства эксперимента?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субъект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предмет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цель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задачи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гипотеза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Какой метод определяется следующим образом: «объединение различных сторон, частей предмета в единое целое»?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индукция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дедукция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анализ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D. синтез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E. обобщение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F. абстрагирование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Валидность – это…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A. объективность эксперимента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B. контролируемость эксперимента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C. степень сохранности структуры эксперимента в процессе его проведения.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17.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Жанр научного творчества, в котором только дается оценка работам других ученых, называется…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Монографией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Рефератом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Диссертацией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Президентом Российской академии наук является: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В. Фортов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Е. Велихов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С. Глазьев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19.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Научное творчество оформляется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 публицистическом стиле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 официально-деловом стиле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 научном стиле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20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Слово, имеющее точное научное определение, называется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Термином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Лексемой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Диалектом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21. Первый русский университет (в Москве) возник в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1774 году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1775 году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1776 году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Для научного стиля нехарактерна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логичность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В. оценочность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Точность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23.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Изучение явления с определенной стороны в научной работе называется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объектом исследования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предметом исследования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Гипотезой исследования.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Какую научную ценность имеет исследование американских ученых о том, что 95% людей, надевая носки, начинают с правой ноги?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теоретическую ценность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практическую ценность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Никакой ценности для науки данное исследование не имеет.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структуру научного исследования не входит: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резюме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титульный лист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Заключение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Обилие цитат в научном тексте делает его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более интересным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более убедительным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никак не влияет на качество текста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Метод УЗИ, применяемый в медицине, относится к группе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общенаучных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всеобщих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частнонаучных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28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География как наука относится к группе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А. естественных наук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гуманитарных наук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технических наук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29.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Какое из направлений в науке появилось позже других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нанотехнологии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учение Ч. Дарвина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учение о строении атома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Научной степенью в России является понятие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доцент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кандидат наук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профессор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31.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Научное исследование завершается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обсуждением результатов исследования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формулированием выводов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выбором методов исследования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32.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Противоречивая ситуация, требующая своевременного разрешения, называется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проблемой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актуальностью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гипотезой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33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. В каком случае библиографическая ссылка оформлена правильно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Иванов И. И. Социология. – М.: Проспект, 2000 – 125 с.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Иванов И.И. Социология. – М.: Проспект, 2000. – 125 с.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Иванов И.И. Социология: М. - Проспект, 2000. – 125 с.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34.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Диссертация как документ относится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к первичным документам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ко вторичным документам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и к первичным, и ко вторичным документам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35.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Титульный лист научной работы оформляется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по строго определенным правилам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в произвольной форме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в соответствии с международным стандартом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36.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Метод контент-анализа относится к числу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всеобщих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общенаучных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частнонаучных методов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37.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Можно ли использовать слово </w:t>
      </w:r>
      <w:r w:rsidRPr="003D42FC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val="ru-RU" w:eastAsia="ru-RU"/>
        </w:rPr>
        <w:t xml:space="preserve">матрешка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в научных работах?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Да.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Нет.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Только в некоторых работах, посвященных, например, народным промыслам.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38.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Какое научное звание в РФ самое высокое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профессор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академик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член-корреспондент академии наук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39.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Сведения, взятые из гороскопа, являются знаниями: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научными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В. ненаучными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научными, если гороскоп составил признанный специалист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40. </w:t>
      </w: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Компиляция - это:</w:t>
      </w:r>
    </w:p>
    <w:p w:rsidR="007176D3" w:rsidRPr="003D42FC" w:rsidRDefault="007176D3" w:rsidP="007176D3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Варианты ответов: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А. оценка степени искренности ответов, полученных при анкетировании.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В. метод в психологии</w:t>
      </w:r>
    </w:p>
    <w:p w:rsidR="007176D3" w:rsidRPr="003D42FC" w:rsidRDefault="007176D3" w:rsidP="007176D3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С. использование чужих научных работ под своим именем.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D42FC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Тесты рассматриваются студентом последовательно, правильный ответ по мнению студента обводится ручкой или маркером. Результаты прохождения тестов преподаватель озвучивает в тот же день.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3. Критерии оценки:</w:t>
      </w: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ответы по тестам правильны от 65% общего числа ответов;</w:t>
      </w: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выставляется студенту, если его ответы по тестам не верны в 65-70% от общего числа ответов;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________________________ В.В. Кихтан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2018г.</w:t>
      </w:r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176D3" w:rsidRPr="003D42FC" w:rsidRDefault="007176D3" w:rsidP="007176D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Кафедра </w:t>
      </w:r>
      <w:r w:rsidRPr="003D42FC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Перечень дискуссионных тем для круглого стола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По разделу 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Формирование основ организации научного исследования в сфере журналистики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Ученые о причинах нарастания кризисных явлений в существовании человеческого сообщества.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Глобализм и альтерглобализм как предмет научных и политических дискуссий.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Основные экологические проблемы глобального характера (по данным исследовательских центров) и их отражение в прессе.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Нарастание социальной напряженности в России. Протестные настроение в современном российском обществе (по данным исследовательских центров и интернет источников).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«Гражданское общество»: философские и социально-психологические аспекты.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Взаимоотношения государства и гражданского общества в России: причины напряженности, характерной для современного периода.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Ценности современного общества в России. Депривация, фрустрация, агрессия.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Тупик экономического развития современной цивилизации через призму СМИ.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.Футурология  о возможных путях решения глобальных проблемных ситуаций.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Освещение межнациональной и межэтнической напряженности в прессе и телевидении России: достижения и просчеты.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Религиозные конфликты. На примере анализа фильма «Невиновность мусульман».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Геополитические конфликты в освещении печатной и электронной прессы (анализ конкретных ситуаций).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Осознание журналистским сообществом своих конкретно-исторических задач, связанных с разрешением глобальных проблемных ситуаций (на основе анализа документов международных журналистских организаций).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Будущее печатной периодики в России и мире. Тенденции и прогнозы.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Этические аспекты социальной инженерии и социальных манипуляций.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Роль СМИ в изменении общественного мнения. Использование СМИ как идеологического оружия. </w:t>
      </w:r>
    </w:p>
    <w:p w:rsidR="007176D3" w:rsidRPr="003D42FC" w:rsidRDefault="007176D3" w:rsidP="007176D3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Новые угрозы для журналистов в свете реализации новелл российского законодательства (борьба с экстремизмом).</w:t>
      </w:r>
    </w:p>
    <w:p w:rsidR="007176D3" w:rsidRPr="003D42FC" w:rsidRDefault="007176D3" w:rsidP="007176D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>По разделу II.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shd w:val="clear" w:color="auto" w:fill="FFFFFF"/>
          <w:lang w:val="ru-RU" w:eastAsia="ru-RU"/>
        </w:rPr>
        <w:t>Учебно-исследовательские умения студентов</w:t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Роль науки в развитии общества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Интеллектуальная собственность и проблемы ее реализации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Проблема «утечки мозгов» и пути ее решения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Особенности и этапы проведения научного эксперимента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Основные виды нормативно-технической информации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Государственная система научно-технической информации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Фундаментальные и прикладные исследования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8. Типология научных исследований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Концепция научного исследования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Процессуально-методологическая схема научного исследования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История становления диссертации как квалификационной научной работы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Разновидности диссертационных работ и требования к ним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Научно-технический прогресс и научно-техническая революция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Информационно-техническая революция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Правовая охрана научного творчества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Научное предвидение как вид познавательной деятельности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Подготовка и оформление научного текста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Требования к языку и стилю научного текста </w:t>
      </w:r>
    </w:p>
    <w:p w:rsidR="007176D3" w:rsidRPr="003D42FC" w:rsidRDefault="007176D3" w:rsidP="007176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Основы организации умственного труда </w:t>
      </w:r>
    </w:p>
    <w:p w:rsidR="007176D3" w:rsidRPr="003D42FC" w:rsidRDefault="007176D3" w:rsidP="007176D3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 Наукометрия: проблемы и перспективы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Студентам предложено организовать 2 или более подгруппы для выбора темы, угла зрения на данную тему или круга тем, либо для проведения исследования по заданной теме, либо по определению и анализу текстов из средств массовой информации.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информации. 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выставляется студенту, если его ответ является не полным, несамостоятельным,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таковые.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_______________________В.В. Кихтан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7176D3" w:rsidRPr="003D42FC" w:rsidRDefault="007176D3" w:rsidP="007176D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7176D3" w:rsidRPr="003D42FC" w:rsidRDefault="007176D3" w:rsidP="007176D3">
      <w:pPr>
        <w:shd w:val="clear" w:color="auto" w:fill="FFFFFF"/>
        <w:tabs>
          <w:tab w:val="left" w:pos="42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176D3" w:rsidRPr="003D42FC" w:rsidRDefault="007176D3" w:rsidP="007176D3">
      <w:p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1.Роль науки в развитии общества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к публичному  выступлению и научному исследованию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Создание собственного архива и работа с ним при подготовке к научному написанию текста и выступлению.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техникой речи: фонационное (речевое) дыхание, голос, дикция.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Повышение культуры устной и письменной речи.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Критический самоанализ выступлений.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методикой публичного выступления (мастерство Демосфена и Плутарха в работе над собой перед выступлением).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Роль имиджа для оратора. Почему понятие имидж связан как с внешним, так и с внутренним содержанием оратора? Опишите имидж опытных тележурналистов.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этапы подготовки к конкретному выступлению. Классическая риторика об основных этапах публичного выступления.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темы дипломной, курсовой работы и определение целевой установки. Анализ отобранного материала. Написание текста доклада при защите дипломной и курсовой  работы, эффективность  выступления.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Культура речи оратора.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Речь как сфера общения.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Журналистика и риторика.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Устная речь в официальной обстановке.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Терминология журналистики.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Аксиология терминов журналистики.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Интеллектуальная собственность и проблемы ее реализации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Проблема «утечки мозгов» и пути ее решения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Особенности и этапы проведения научного эксперимента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Основные виды нормативно-технической информации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система научно-технической информации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Фундаментальные и прикладные исследования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Типология научных исследований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Концепция научного исследования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Процессуально-методологическая схема научного исследования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История становления диссертации как квалификационной научной работы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Разновидности диссертационных работ и требования к ним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Научно-технический прогресс и научно-техническая революция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Информационно-техническая революция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Правовая охрана научного творчества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Научное предвидение как вид познавательной деятельности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и оформление научного текста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Требования к языку и стилю научного текста </w:t>
      </w:r>
    </w:p>
    <w:p w:rsidR="007176D3" w:rsidRPr="003D42FC" w:rsidRDefault="007176D3" w:rsidP="007176D3">
      <w:pPr>
        <w:numPr>
          <w:ilvl w:val="0"/>
          <w:numId w:val="2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Основы организации умственного труда </w:t>
      </w:r>
      <w:r w:rsidRPr="003D42FC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. 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176D3" w:rsidRPr="003D42FC" w:rsidRDefault="007176D3" w:rsidP="007176D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выставляется студенту, если его доклад является не полным, несамостоятельным,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таковые.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_______________________В.В. Кихтан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7176D3" w:rsidRPr="003D42FC" w:rsidRDefault="007176D3" w:rsidP="007176D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7176D3" w:rsidRPr="003D42FC" w:rsidRDefault="007176D3" w:rsidP="007176D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7176D3" w:rsidRPr="003D42FC" w:rsidRDefault="007176D3" w:rsidP="007176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3D42F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Основы научно-исследовательской деятельности журналиста</w:t>
      </w:r>
    </w:p>
    <w:p w:rsidR="007176D3" w:rsidRPr="003D42FC" w:rsidRDefault="007176D3" w:rsidP="007176D3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Роль науки в развитии общества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Интеллектуальная собственность и проблемы ее реализации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Проблема «утечки мозгов» и пути ее решения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Особенности и этапы проведения научного эксперимента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Основные виды нормативно-технической информации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Государственная система научно-технической информации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Фундаментальные и прикладные исследования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Типология научных исследований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Концепция научного исследования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Процессуально-методологическая схема научного исследования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История становления диссертации как квалификационной научной работы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Разновидности диссертационных работ и требования к ним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Научно-технический прогресс и научно-техническая революция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Информационно-техническая революция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Правовая охрана научного творчества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Научное предвидение как вид познавательной деятельности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и оформление научного текста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Требования к языку и стилю научного текста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Основы организации умственного труда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  <w:tab w:val="left" w:pos="500"/>
        </w:tabs>
        <w:spacing w:after="0" w:line="360" w:lineRule="auto"/>
        <w:ind w:right="-3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Наукометрия: проблемы и перспективы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 Ученые о причинах нарастания кризисных явлений в существовании человечества.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1.Роль науки в развитии общества 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к публичному  выступлению и научному исследованию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Создание собственного архива и работа с ним при подготовке к научному написанию текста и выступлению.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техникой речи: фонационное (речевое) дыхание, голос, дикция.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Повышение культуры устной и письменной речи.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Критический самоанализ выступлений.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Овладение методикой публичного выступления (мастерство Демосфена и Плутарха в работе над собой перед выступлением).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Роль имиджа для оратора. Почему понятие имидж связан как с внешним, так и с внутренним содержанием оратора? Опишите имидж опытных тележурналистов.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этапы подготовки к конкретному выступлению. Классическая риторика об основных этапах публичного выступления.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темы дипломной, курсовой работы и определение целевой установки. Анализ отобранного материала. Написание текста доклада при защите дипломной и курсовой  работы, эффективность  выступления.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Культура речи оратора.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Речь как сфера общения.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Устная речь в официальной обстановке.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Терминология журналистики.</w:t>
      </w:r>
    </w:p>
    <w:p w:rsidR="007176D3" w:rsidRPr="003D42FC" w:rsidRDefault="007176D3" w:rsidP="007176D3">
      <w:pPr>
        <w:numPr>
          <w:ilvl w:val="0"/>
          <w:numId w:val="3"/>
        </w:numPr>
        <w:tabs>
          <w:tab w:val="left" w:pos="426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Аксиология терминов журналистики.</w:t>
      </w:r>
    </w:p>
    <w:p w:rsidR="007176D3" w:rsidRPr="003D42FC" w:rsidRDefault="007176D3" w:rsidP="007176D3">
      <w:pPr>
        <w:tabs>
          <w:tab w:val="left" w:pos="360"/>
        </w:tabs>
        <w:spacing w:after="0"/>
        <w:ind w:left="141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7176D3" w:rsidRPr="003D42FC" w:rsidRDefault="007176D3" w:rsidP="007176D3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3D42FC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3D42FC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D42FC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7176D3" w:rsidRPr="003D42FC" w:rsidRDefault="007176D3" w:rsidP="007176D3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3D42FC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176D3" w:rsidRPr="003D42FC" w:rsidRDefault="007176D3" w:rsidP="007176D3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_______________________В.В. Кихтан</w:t>
      </w: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7176D3" w:rsidRPr="003D42FC" w:rsidRDefault="007176D3" w:rsidP="007176D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2018г.</w:t>
      </w:r>
    </w:p>
    <w:p w:rsidR="007176D3" w:rsidRPr="003D42FC" w:rsidRDefault="007176D3" w:rsidP="007176D3">
      <w:pPr>
        <w:rPr>
          <w:rFonts w:ascii="Times New Roman" w:eastAsia="SimSun" w:hAnsi="Times New Roman" w:cs="Times New Roman"/>
          <w:sz w:val="24"/>
          <w:szCs w:val="24"/>
          <w:lang w:val="ru-RU"/>
        </w:rPr>
      </w:pPr>
    </w:p>
    <w:p w:rsidR="007176D3" w:rsidRPr="003D42FC" w:rsidRDefault="007176D3" w:rsidP="007176D3">
      <w:pP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7176D3" w:rsidRPr="003D42FC" w:rsidRDefault="007176D3" w:rsidP="007176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176D3" w:rsidRPr="003D42FC" w:rsidRDefault="007176D3" w:rsidP="007176D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176D3" w:rsidRPr="003D42FC" w:rsidRDefault="007176D3" w:rsidP="007176D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176D3" w:rsidRPr="003D42FC" w:rsidRDefault="007176D3" w:rsidP="007176D3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3D42F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3D42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 для очной и заочной форм обучения. </w:t>
      </w:r>
    </w:p>
    <w:p w:rsidR="007176D3" w:rsidRPr="003D42FC" w:rsidRDefault="007176D3" w:rsidP="007176D3">
      <w:pPr>
        <w:rPr>
          <w:rFonts w:ascii="Times New Roman" w:eastAsia="SimSun" w:hAnsi="Times New Roman" w:cs="Times New Roman"/>
          <w:sz w:val="24"/>
          <w:szCs w:val="24"/>
          <w:lang w:val="ru-RU"/>
        </w:rPr>
      </w:pPr>
    </w:p>
    <w:p w:rsidR="007176D3" w:rsidRDefault="007176D3" w:rsidP="007176D3">
      <w:pPr>
        <w:rPr>
          <w:lang w:val="ru-RU"/>
        </w:rPr>
      </w:pPr>
      <w:r>
        <w:rPr>
          <w:lang w:val="ru-RU"/>
        </w:rPr>
        <w:br w:type="page"/>
      </w:r>
    </w:p>
    <w:p w:rsidR="007176D3" w:rsidRDefault="007176D3" w:rsidP="007176D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F429E8B" wp14:editId="49C92BA3">
            <wp:extent cx="6480810" cy="89141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научно-исследовательской деятельности журналиста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6D3" w:rsidRDefault="007176D3" w:rsidP="007176D3">
      <w:pPr>
        <w:rPr>
          <w:lang w:val="ru-RU"/>
        </w:rPr>
      </w:pPr>
    </w:p>
    <w:p w:rsidR="007176D3" w:rsidRDefault="007176D3" w:rsidP="007176D3">
      <w:pPr>
        <w:rPr>
          <w:lang w:val="ru-RU"/>
        </w:rPr>
      </w:pPr>
    </w:p>
    <w:p w:rsidR="007176D3" w:rsidRDefault="007176D3" w:rsidP="007176D3">
      <w:pPr>
        <w:rPr>
          <w:lang w:val="ru-RU"/>
        </w:rPr>
      </w:pPr>
    </w:p>
    <w:p w:rsidR="007176D3" w:rsidRPr="003D42FC" w:rsidRDefault="007176D3" w:rsidP="007176D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3D42FC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научно-исследовательской деятельности журналиста</w:t>
      </w:r>
      <w:r w:rsidRPr="003D42FC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7176D3" w:rsidRPr="003D42FC" w:rsidRDefault="007176D3" w:rsidP="007176D3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3D42FC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3D42FC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3D42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3D42FC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3D42FC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раскрывающие современные концепции 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опыта научных исследований проблем, инновационных методов проведения исследований, освоение и проведение различных видов учебной деятельности</w:t>
      </w:r>
      <w:r w:rsidRPr="003D42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понимание основных задач, которые выдвигает перед профессиональным журналистом его профессиональная деятельность, </w:t>
      </w: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  <w:r w:rsidRPr="003D42FC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7176D3" w:rsidRPr="003D42FC" w:rsidRDefault="007176D3" w:rsidP="007176D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3D42FC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3D42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EC7AC4" w:rsidRPr="007176D3" w:rsidRDefault="00EC7AC4">
      <w:pPr>
        <w:rPr>
          <w:lang w:val="ru-RU"/>
        </w:rPr>
      </w:pPr>
      <w:bookmarkStart w:id="4" w:name="_GoBack"/>
      <w:bookmarkEnd w:id="4"/>
    </w:p>
    <w:sectPr w:rsidR="00EC7AC4" w:rsidRPr="007176D3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07EFE"/>
    <w:multiLevelType w:val="hybridMultilevel"/>
    <w:tmpl w:val="E6D2B114"/>
    <w:lvl w:ilvl="0" w:tplc="0419000F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4F450A"/>
    <w:multiLevelType w:val="hybridMultilevel"/>
    <w:tmpl w:val="3F54D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4942356"/>
    <w:multiLevelType w:val="hybridMultilevel"/>
    <w:tmpl w:val="5798B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176D3"/>
    <w:rsid w:val="00D31453"/>
    <w:rsid w:val="00E209E2"/>
    <w:rsid w:val="00EC7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6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76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60;&#1054;&#1057;\42.03.02%20&#1055;&#1088;&#1080;&#1083;&#1086;&#1078;&#1077;&#1085;&#1080;&#1077;%201%20&#1041;1.&#1042;.09%20&#1054;&#1089;&#1085;&#1086;&#1074;&#1099;%20&#1085;&#1072;&#1091;&#1095;&#1085;&#1086;-&#1080;&#1089;&#1089;&#1083;&#1077;&#1076;&#1086;&#1074;&#1072;&#1090;&#1077;&#1083;&#1100;&#1089;&#1082;&#1086;&#1081;%20&#1076;&#1077;&#1103;&#1090;&#1077;&#1083;&#1100;&#1085;&#1086;&#1089;&#1090;&#1080;%20&#1078;&#1091;&#1088;&#1085;&#1072;&#1083;&#1080;&#1089;&#1090;&#1072;.docx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5907</Words>
  <Characters>33673</Characters>
  <Application>Microsoft Office Word</Application>
  <DocSecurity>0</DocSecurity>
  <Lines>280</Lines>
  <Paragraphs>79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39501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2018-2019_z42_03_02_1_plx_Основы научно-исследовательской деятельности журналиста</dc:title>
  <dc:creator>FastReport.NET</dc:creator>
  <cp:lastModifiedBy>Екатерина С. Горбанёва</cp:lastModifiedBy>
  <cp:revision>2</cp:revision>
  <dcterms:created xsi:type="dcterms:W3CDTF">2018-11-07T07:31:00Z</dcterms:created>
  <dcterms:modified xsi:type="dcterms:W3CDTF">2018-11-07T07:37:00Z</dcterms:modified>
</cp:coreProperties>
</file>