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2C8F" w:rsidRDefault="000611FD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124575" cy="89088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дные тенденции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1"/>
                    <a:stretch/>
                  </pic:blipFill>
                  <pic:spPr bwMode="auto">
                    <a:xfrm>
                      <a:off x="0" y="0"/>
                      <a:ext cx="6128178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732C8F" w:rsidRPr="000611FD" w:rsidRDefault="000611FD">
      <w:pPr>
        <w:rPr>
          <w:sz w:val="0"/>
          <w:szCs w:val="0"/>
          <w:lang w:val="ru-RU"/>
        </w:rPr>
      </w:pPr>
      <w:bookmarkStart w:id="0" w:name="_GoBack"/>
      <w:r>
        <w:rPr>
          <w:noProof/>
          <w:lang w:val="ru-RU" w:eastAsia="ru-RU"/>
        </w:rPr>
        <w:lastRenderedPageBreak/>
        <w:drawing>
          <wp:inline distT="0" distB="0" distL="0" distR="0">
            <wp:extent cx="5991225" cy="8851739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дные тенденции 2 з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0" t="642"/>
                    <a:stretch/>
                  </pic:blipFill>
                  <pic:spPr bwMode="auto">
                    <a:xfrm>
                      <a:off x="0" y="0"/>
                      <a:ext cx="5994749" cy="885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0611F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62"/>
        <w:gridCol w:w="2593"/>
        <w:gridCol w:w="3347"/>
        <w:gridCol w:w="1464"/>
        <w:gridCol w:w="818"/>
        <w:gridCol w:w="148"/>
      </w:tblGrid>
      <w:tr w:rsidR="00732C8F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3545" w:type="dxa"/>
          </w:tcPr>
          <w:p w:rsidR="00732C8F" w:rsidRDefault="00732C8F"/>
        </w:tc>
        <w:tc>
          <w:tcPr>
            <w:tcW w:w="1560" w:type="dxa"/>
          </w:tcPr>
          <w:p w:rsidR="00732C8F" w:rsidRDefault="00732C8F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732C8F">
        <w:trPr>
          <w:trHeight w:hRule="exact" w:val="138"/>
        </w:trPr>
        <w:tc>
          <w:tcPr>
            <w:tcW w:w="143" w:type="dxa"/>
          </w:tcPr>
          <w:p w:rsidR="00732C8F" w:rsidRDefault="00732C8F"/>
        </w:tc>
        <w:tc>
          <w:tcPr>
            <w:tcW w:w="1844" w:type="dxa"/>
          </w:tcPr>
          <w:p w:rsidR="00732C8F" w:rsidRDefault="00732C8F"/>
        </w:tc>
        <w:tc>
          <w:tcPr>
            <w:tcW w:w="2694" w:type="dxa"/>
          </w:tcPr>
          <w:p w:rsidR="00732C8F" w:rsidRDefault="00732C8F"/>
        </w:tc>
        <w:tc>
          <w:tcPr>
            <w:tcW w:w="3545" w:type="dxa"/>
          </w:tcPr>
          <w:p w:rsidR="00732C8F" w:rsidRDefault="00732C8F"/>
        </w:tc>
        <w:tc>
          <w:tcPr>
            <w:tcW w:w="1560" w:type="dxa"/>
          </w:tcPr>
          <w:p w:rsidR="00732C8F" w:rsidRDefault="00732C8F"/>
        </w:tc>
        <w:tc>
          <w:tcPr>
            <w:tcW w:w="852" w:type="dxa"/>
          </w:tcPr>
          <w:p w:rsidR="00732C8F" w:rsidRDefault="00732C8F"/>
        </w:tc>
        <w:tc>
          <w:tcPr>
            <w:tcW w:w="143" w:type="dxa"/>
          </w:tcPr>
          <w:p w:rsidR="00732C8F" w:rsidRDefault="00732C8F"/>
        </w:tc>
      </w:tr>
      <w:tr w:rsidR="00732C8F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32C8F" w:rsidRDefault="00732C8F"/>
        </w:tc>
      </w:tr>
      <w:tr w:rsidR="00732C8F">
        <w:trPr>
          <w:trHeight w:hRule="exact" w:val="248"/>
        </w:trPr>
        <w:tc>
          <w:tcPr>
            <w:tcW w:w="143" w:type="dxa"/>
          </w:tcPr>
          <w:p w:rsidR="00732C8F" w:rsidRDefault="00732C8F"/>
        </w:tc>
        <w:tc>
          <w:tcPr>
            <w:tcW w:w="1844" w:type="dxa"/>
          </w:tcPr>
          <w:p w:rsidR="00732C8F" w:rsidRDefault="00732C8F"/>
        </w:tc>
        <w:tc>
          <w:tcPr>
            <w:tcW w:w="2694" w:type="dxa"/>
          </w:tcPr>
          <w:p w:rsidR="00732C8F" w:rsidRDefault="00732C8F"/>
        </w:tc>
        <w:tc>
          <w:tcPr>
            <w:tcW w:w="3545" w:type="dxa"/>
          </w:tcPr>
          <w:p w:rsidR="00732C8F" w:rsidRDefault="00732C8F"/>
        </w:tc>
        <w:tc>
          <w:tcPr>
            <w:tcW w:w="1560" w:type="dxa"/>
          </w:tcPr>
          <w:p w:rsidR="00732C8F" w:rsidRDefault="00732C8F"/>
        </w:tc>
        <w:tc>
          <w:tcPr>
            <w:tcW w:w="852" w:type="dxa"/>
          </w:tcPr>
          <w:p w:rsidR="00732C8F" w:rsidRDefault="00732C8F"/>
        </w:tc>
        <w:tc>
          <w:tcPr>
            <w:tcW w:w="143" w:type="dxa"/>
          </w:tcPr>
          <w:p w:rsidR="00732C8F" w:rsidRDefault="00732C8F"/>
        </w:tc>
      </w:tr>
      <w:tr w:rsidR="00732C8F" w:rsidRPr="000611FD">
        <w:trPr>
          <w:trHeight w:hRule="exact" w:val="277"/>
        </w:trPr>
        <w:tc>
          <w:tcPr>
            <w:tcW w:w="143" w:type="dxa"/>
          </w:tcPr>
          <w:p w:rsidR="00732C8F" w:rsidRDefault="00732C8F"/>
        </w:tc>
        <w:tc>
          <w:tcPr>
            <w:tcW w:w="1844" w:type="dxa"/>
          </w:tcPr>
          <w:p w:rsidR="00732C8F" w:rsidRDefault="00732C8F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138"/>
        </w:trPr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2361"/>
        </w:trPr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732C8F" w:rsidRPr="000611FD" w:rsidRDefault="00732C8F">
            <w:pPr>
              <w:spacing w:after="0" w:line="240" w:lineRule="auto"/>
              <w:rPr>
                <w:lang w:val="ru-RU"/>
              </w:rPr>
            </w:pPr>
          </w:p>
          <w:p w:rsidR="00732C8F" w:rsidRPr="000611FD" w:rsidRDefault="000611FD">
            <w:pPr>
              <w:spacing w:after="0" w:line="240" w:lineRule="auto"/>
              <w:rPr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732C8F" w:rsidRPr="000611FD" w:rsidRDefault="00732C8F">
            <w:pPr>
              <w:spacing w:after="0" w:line="240" w:lineRule="auto"/>
              <w:rPr>
                <w:lang w:val="ru-RU"/>
              </w:rPr>
            </w:pPr>
          </w:p>
          <w:p w:rsidR="00732C8F" w:rsidRDefault="000611FD">
            <w:pPr>
              <w:spacing w:after="0" w:line="240" w:lineRule="auto"/>
            </w:pP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илол.н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., </w:t>
            </w: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проф. </w:t>
            </w:r>
            <w:proofErr w:type="spellStart"/>
            <w:r>
              <w:rPr>
                <w:rFonts w:ascii="Times New Roman" w:hAnsi="Times New Roman" w:cs="Times New Roman"/>
                <w:color w:val="000000"/>
              </w:rPr>
              <w:t>Кихтан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В.В. _________________</w:t>
            </w:r>
          </w:p>
          <w:p w:rsidR="00732C8F" w:rsidRDefault="00732C8F">
            <w:pPr>
              <w:spacing w:after="0" w:line="240" w:lineRule="auto"/>
            </w:pPr>
          </w:p>
          <w:p w:rsidR="00732C8F" w:rsidRPr="000611FD" w:rsidRDefault="000611FD">
            <w:pPr>
              <w:spacing w:after="0" w:line="240" w:lineRule="auto"/>
              <w:rPr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., , проф.,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Клемёнова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138"/>
        </w:trPr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248"/>
        </w:trPr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277"/>
        </w:trPr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138"/>
        </w:trPr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2500"/>
        </w:trPr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</w:t>
            </w: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учебного процесса Торопова Т.В. __________</w:t>
            </w:r>
          </w:p>
          <w:p w:rsidR="00732C8F" w:rsidRPr="000611FD" w:rsidRDefault="00732C8F">
            <w:pPr>
              <w:spacing w:after="0" w:line="240" w:lineRule="auto"/>
              <w:rPr>
                <w:lang w:val="ru-RU"/>
              </w:rPr>
            </w:pPr>
          </w:p>
          <w:p w:rsidR="00732C8F" w:rsidRPr="000611FD" w:rsidRDefault="000611FD">
            <w:pPr>
              <w:spacing w:after="0" w:line="240" w:lineRule="auto"/>
              <w:rPr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732C8F" w:rsidRPr="000611FD" w:rsidRDefault="00732C8F">
            <w:pPr>
              <w:spacing w:after="0" w:line="240" w:lineRule="auto"/>
              <w:rPr>
                <w:lang w:val="ru-RU"/>
              </w:rPr>
            </w:pPr>
          </w:p>
          <w:p w:rsidR="00732C8F" w:rsidRDefault="000611FD">
            <w:pPr>
              <w:spacing w:after="0" w:line="240" w:lineRule="auto"/>
            </w:pP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илол.н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проф. </w:t>
            </w:r>
            <w:proofErr w:type="spellStart"/>
            <w:r>
              <w:rPr>
                <w:rFonts w:ascii="Times New Roman" w:hAnsi="Times New Roman" w:cs="Times New Roman"/>
                <w:color w:val="000000"/>
              </w:rPr>
              <w:t>Кихтан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В.В. _________________</w:t>
            </w:r>
          </w:p>
          <w:p w:rsidR="00732C8F" w:rsidRDefault="00732C8F">
            <w:pPr>
              <w:spacing w:after="0" w:line="240" w:lineRule="auto"/>
            </w:pPr>
          </w:p>
          <w:p w:rsidR="00732C8F" w:rsidRPr="000611FD" w:rsidRDefault="000611FD">
            <w:pPr>
              <w:spacing w:after="0" w:line="240" w:lineRule="auto"/>
              <w:rPr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и)</w:t>
            </w: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: 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., , проф.,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Клемёнова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138"/>
        </w:trPr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248"/>
        </w:trPr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277"/>
        </w:trPr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138"/>
        </w:trPr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2222"/>
        </w:trPr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732C8F" w:rsidRPr="000611FD" w:rsidRDefault="00732C8F">
            <w:pPr>
              <w:spacing w:after="0" w:line="240" w:lineRule="auto"/>
              <w:rPr>
                <w:lang w:val="ru-RU"/>
              </w:rPr>
            </w:pPr>
          </w:p>
          <w:p w:rsidR="00732C8F" w:rsidRPr="000611FD" w:rsidRDefault="000611FD">
            <w:pPr>
              <w:spacing w:after="0" w:line="240" w:lineRule="auto"/>
              <w:rPr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</w:t>
            </w: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пересмотрена, обсуждена и одобрена для исполнения в 2021-2022 учебном году на заседании кафедры Журналистика</w:t>
            </w:r>
          </w:p>
          <w:p w:rsidR="00732C8F" w:rsidRPr="000611FD" w:rsidRDefault="00732C8F">
            <w:pPr>
              <w:spacing w:after="0" w:line="240" w:lineRule="auto"/>
              <w:rPr>
                <w:lang w:val="ru-RU"/>
              </w:rPr>
            </w:pPr>
          </w:p>
          <w:p w:rsidR="00732C8F" w:rsidRDefault="000611FD">
            <w:pPr>
              <w:spacing w:after="0" w:line="240" w:lineRule="auto"/>
            </w:pP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илол.н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проф. </w:t>
            </w:r>
            <w:proofErr w:type="spellStart"/>
            <w:r>
              <w:rPr>
                <w:rFonts w:ascii="Times New Roman" w:hAnsi="Times New Roman" w:cs="Times New Roman"/>
                <w:color w:val="000000"/>
              </w:rPr>
              <w:t>Кихтан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В.В. _________________</w:t>
            </w:r>
          </w:p>
          <w:p w:rsidR="00732C8F" w:rsidRDefault="00732C8F">
            <w:pPr>
              <w:spacing w:after="0" w:line="240" w:lineRule="auto"/>
            </w:pPr>
          </w:p>
          <w:p w:rsidR="00732C8F" w:rsidRPr="000611FD" w:rsidRDefault="000611FD">
            <w:pPr>
              <w:spacing w:after="0" w:line="240" w:lineRule="auto"/>
              <w:rPr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., , проф.,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Клемёнова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138"/>
        </w:trPr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387"/>
        </w:trPr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277"/>
        </w:trPr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277"/>
        </w:trPr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2222"/>
        </w:trPr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732C8F" w:rsidRPr="000611FD" w:rsidRDefault="00732C8F">
            <w:pPr>
              <w:spacing w:after="0" w:line="240" w:lineRule="auto"/>
              <w:rPr>
                <w:lang w:val="ru-RU"/>
              </w:rPr>
            </w:pPr>
          </w:p>
          <w:p w:rsidR="00732C8F" w:rsidRPr="000611FD" w:rsidRDefault="000611FD">
            <w:pPr>
              <w:spacing w:after="0" w:line="240" w:lineRule="auto"/>
              <w:rPr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</w:t>
            </w: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 учебном году на заседании кафедры Журналистика</w:t>
            </w:r>
          </w:p>
          <w:p w:rsidR="00732C8F" w:rsidRPr="000611FD" w:rsidRDefault="00732C8F">
            <w:pPr>
              <w:spacing w:after="0" w:line="240" w:lineRule="auto"/>
              <w:rPr>
                <w:lang w:val="ru-RU"/>
              </w:rPr>
            </w:pPr>
          </w:p>
          <w:p w:rsidR="00732C8F" w:rsidRDefault="000611FD">
            <w:pPr>
              <w:spacing w:after="0" w:line="240" w:lineRule="auto"/>
            </w:pP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д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.ф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илол.н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., проф. </w:t>
            </w:r>
            <w:proofErr w:type="spellStart"/>
            <w:r>
              <w:rPr>
                <w:rFonts w:ascii="Times New Roman" w:hAnsi="Times New Roman" w:cs="Times New Roman"/>
                <w:color w:val="000000"/>
              </w:rPr>
              <w:t>Кихтан</w:t>
            </w:r>
            <w:proofErr w:type="spellEnd"/>
            <w:r>
              <w:rPr>
                <w:rFonts w:ascii="Times New Roman" w:hAnsi="Times New Roman" w:cs="Times New Roman"/>
                <w:color w:val="000000"/>
              </w:rPr>
              <w:t xml:space="preserve"> В.В. _________________</w:t>
            </w:r>
          </w:p>
          <w:p w:rsidR="00732C8F" w:rsidRDefault="00732C8F">
            <w:pPr>
              <w:spacing w:after="0" w:line="240" w:lineRule="auto"/>
            </w:pPr>
          </w:p>
          <w:p w:rsidR="00732C8F" w:rsidRPr="000611FD" w:rsidRDefault="000611FD">
            <w:pPr>
              <w:spacing w:after="0" w:line="240" w:lineRule="auto"/>
              <w:rPr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и): 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д.филол.н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., , проф.,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>Клемёнова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</w:tbl>
    <w:p w:rsidR="00732C8F" w:rsidRPr="000611FD" w:rsidRDefault="000611FD">
      <w:pPr>
        <w:rPr>
          <w:sz w:val="0"/>
          <w:szCs w:val="0"/>
          <w:lang w:val="ru-RU"/>
        </w:rPr>
      </w:pPr>
      <w:r w:rsidRPr="000611F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5"/>
        <w:gridCol w:w="201"/>
        <w:gridCol w:w="1674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732C8F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732C8F" w:rsidRDefault="00732C8F"/>
        </w:tc>
        <w:tc>
          <w:tcPr>
            <w:tcW w:w="710" w:type="dxa"/>
          </w:tcPr>
          <w:p w:rsidR="00732C8F" w:rsidRDefault="00732C8F"/>
        </w:tc>
        <w:tc>
          <w:tcPr>
            <w:tcW w:w="1135" w:type="dxa"/>
          </w:tcPr>
          <w:p w:rsidR="00732C8F" w:rsidRDefault="00732C8F"/>
        </w:tc>
        <w:tc>
          <w:tcPr>
            <w:tcW w:w="1277" w:type="dxa"/>
          </w:tcPr>
          <w:p w:rsidR="00732C8F" w:rsidRDefault="00732C8F"/>
        </w:tc>
        <w:tc>
          <w:tcPr>
            <w:tcW w:w="710" w:type="dxa"/>
          </w:tcPr>
          <w:p w:rsidR="00732C8F" w:rsidRDefault="00732C8F"/>
        </w:tc>
        <w:tc>
          <w:tcPr>
            <w:tcW w:w="426" w:type="dxa"/>
          </w:tcPr>
          <w:p w:rsidR="00732C8F" w:rsidRDefault="00732C8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732C8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732C8F" w:rsidRPr="000611FD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освоения дисциплины: познакомить студентов с теоретическими основами, механизмами и методами формирования имиджа.</w:t>
            </w:r>
          </w:p>
        </w:tc>
      </w:tr>
      <w:tr w:rsidR="00732C8F" w:rsidRPr="000611FD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:с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формировать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у обучающихся представления об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имиджелогии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имиджмейкерстве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имидже; сформировать представление о методах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работы над имиджем конкретного объекта.</w:t>
            </w:r>
          </w:p>
        </w:tc>
      </w:tr>
      <w:tr w:rsidR="00732C8F" w:rsidRPr="000611FD">
        <w:trPr>
          <w:trHeight w:hRule="exact" w:val="277"/>
        </w:trPr>
        <w:tc>
          <w:tcPr>
            <w:tcW w:w="766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732C8F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Б1.В.ДВ.02</w:t>
            </w:r>
          </w:p>
        </w:tc>
      </w:tr>
      <w:tr w:rsidR="00732C8F" w:rsidRPr="000611FD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732C8F" w:rsidRPr="000611FD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 условием для успешного освоения 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дисциплины являются навыки, знания и умения, полученные в результате изучения следующих дисциплин: Психология</w:t>
            </w:r>
          </w:p>
        </w:tc>
      </w:tr>
      <w:tr w:rsidR="00732C8F" w:rsidRPr="000611FD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732C8F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Имиджелогия</w:t>
            </w:r>
            <w:proofErr w:type="spellEnd"/>
          </w:p>
        </w:tc>
      </w:tr>
      <w:tr w:rsidR="00732C8F">
        <w:trPr>
          <w:trHeight w:hRule="exact" w:val="277"/>
        </w:trPr>
        <w:tc>
          <w:tcPr>
            <w:tcW w:w="766" w:type="dxa"/>
          </w:tcPr>
          <w:p w:rsidR="00732C8F" w:rsidRDefault="00732C8F"/>
        </w:tc>
        <w:tc>
          <w:tcPr>
            <w:tcW w:w="228" w:type="dxa"/>
          </w:tcPr>
          <w:p w:rsidR="00732C8F" w:rsidRDefault="00732C8F"/>
        </w:tc>
        <w:tc>
          <w:tcPr>
            <w:tcW w:w="1844" w:type="dxa"/>
          </w:tcPr>
          <w:p w:rsidR="00732C8F" w:rsidRDefault="00732C8F"/>
        </w:tc>
        <w:tc>
          <w:tcPr>
            <w:tcW w:w="1702" w:type="dxa"/>
          </w:tcPr>
          <w:p w:rsidR="00732C8F" w:rsidRDefault="00732C8F"/>
        </w:tc>
        <w:tc>
          <w:tcPr>
            <w:tcW w:w="143" w:type="dxa"/>
          </w:tcPr>
          <w:p w:rsidR="00732C8F" w:rsidRDefault="00732C8F"/>
        </w:tc>
        <w:tc>
          <w:tcPr>
            <w:tcW w:w="851" w:type="dxa"/>
          </w:tcPr>
          <w:p w:rsidR="00732C8F" w:rsidRDefault="00732C8F"/>
        </w:tc>
        <w:tc>
          <w:tcPr>
            <w:tcW w:w="710" w:type="dxa"/>
          </w:tcPr>
          <w:p w:rsidR="00732C8F" w:rsidRDefault="00732C8F"/>
        </w:tc>
        <w:tc>
          <w:tcPr>
            <w:tcW w:w="1135" w:type="dxa"/>
          </w:tcPr>
          <w:p w:rsidR="00732C8F" w:rsidRDefault="00732C8F"/>
        </w:tc>
        <w:tc>
          <w:tcPr>
            <w:tcW w:w="1277" w:type="dxa"/>
          </w:tcPr>
          <w:p w:rsidR="00732C8F" w:rsidRDefault="00732C8F"/>
        </w:tc>
        <w:tc>
          <w:tcPr>
            <w:tcW w:w="710" w:type="dxa"/>
          </w:tcPr>
          <w:p w:rsidR="00732C8F" w:rsidRDefault="00732C8F"/>
        </w:tc>
        <w:tc>
          <w:tcPr>
            <w:tcW w:w="426" w:type="dxa"/>
          </w:tcPr>
          <w:p w:rsidR="00732C8F" w:rsidRDefault="00732C8F"/>
        </w:tc>
        <w:tc>
          <w:tcPr>
            <w:tcW w:w="993" w:type="dxa"/>
          </w:tcPr>
          <w:p w:rsidR="00732C8F" w:rsidRDefault="00732C8F"/>
        </w:tc>
      </w:tr>
      <w:tr w:rsidR="00732C8F" w:rsidRPr="000611FD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3. </w:t>
            </w:r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РЕЗУЛЬТАТАМ ОСВОЕНИЯ ДИСЦИПЛИНЫ</w:t>
            </w:r>
          </w:p>
        </w:tc>
      </w:tr>
      <w:tr w:rsidR="00732C8F" w:rsidRPr="000611FD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ОПК-6: способностью анализировать основные тенденции формирования социальной структуры современного общества, ориентироваться в различных сферах жизни общества, которые являются объектом освещения в СМИ</w:t>
            </w:r>
          </w:p>
        </w:tc>
      </w:tr>
      <w:tr w:rsidR="00732C8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32C8F" w:rsidRPr="000611FD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Знать роль СМИ в процессе формирования структуры современного общества и функционирования социальных институтов.</w:t>
            </w:r>
          </w:p>
        </w:tc>
      </w:tr>
      <w:tr w:rsidR="00732C8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32C8F" w:rsidRPr="000611F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Уметь оценивать эффективность деятельности СМИ с точки зрения степени влияния на общественное мнение</w:t>
            </w:r>
          </w:p>
        </w:tc>
      </w:tr>
      <w:tr w:rsidR="00732C8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32C8F" w:rsidRPr="000611F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Владеть методами соц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иологических исследований материалов СМИ</w:t>
            </w:r>
          </w:p>
        </w:tc>
      </w:tr>
      <w:tr w:rsidR="00732C8F" w:rsidRPr="000611FD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ПК-6: способностью к сотрудничеству с представителями различных сегментов общества, уметь работать с авторами и редакционной почтой (традиционной и электронной), организовывать интерактивное общение с аудиторией, </w:t>
            </w:r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используя социальные сети и </w:t>
            </w:r>
            <w:proofErr w:type="gramStart"/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другие</w:t>
            </w:r>
            <w:proofErr w:type="gramEnd"/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современные </w:t>
            </w:r>
            <w:proofErr w:type="spellStart"/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медийные</w:t>
            </w:r>
            <w:proofErr w:type="spellEnd"/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средства, готовность обеспечивать общественный резонанс публикаций, принимать участие в проведении на базе СМИ социально значимых акций</w:t>
            </w:r>
          </w:p>
        </w:tc>
      </w:tr>
      <w:tr w:rsidR="00732C8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32C8F" w:rsidRPr="000611FD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правила сотрудничества с представителями различных сегм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ентов общества, применять индивидуальные подходы к ним в случае необходимости</w:t>
            </w:r>
          </w:p>
        </w:tc>
      </w:tr>
      <w:tr w:rsidR="00732C8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32C8F" w:rsidRPr="000611FD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работать с авторами и редакционной почтой, организовывать интерактивное общение с аудиторией, использовать социальные сети и 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другие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современные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медийные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средства</w:t>
            </w:r>
          </w:p>
        </w:tc>
      </w:tr>
      <w:tr w:rsidR="00732C8F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732C8F" w:rsidRPr="000611FD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способностью обеспечивать аудиторию  публикациями, владеть навыками организации и проведения на базе СМИ социально значимых акций</w:t>
            </w:r>
          </w:p>
        </w:tc>
      </w:tr>
      <w:tr w:rsidR="00732C8F" w:rsidRPr="000611FD">
        <w:trPr>
          <w:trHeight w:hRule="exact" w:val="277"/>
        </w:trPr>
        <w:tc>
          <w:tcPr>
            <w:tcW w:w="766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732C8F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732C8F">
        <w:trPr>
          <w:trHeight w:hRule="exact" w:val="27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Предмет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имиджелогии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</w:tr>
    </w:tbl>
    <w:p w:rsidR="00732C8F" w:rsidRDefault="000611F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39"/>
        <w:gridCol w:w="118"/>
        <w:gridCol w:w="807"/>
        <w:gridCol w:w="669"/>
        <w:gridCol w:w="1099"/>
        <w:gridCol w:w="1207"/>
        <w:gridCol w:w="669"/>
        <w:gridCol w:w="385"/>
        <w:gridCol w:w="941"/>
      </w:tblGrid>
      <w:tr w:rsidR="00732C8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732C8F" w:rsidRDefault="00732C8F"/>
        </w:tc>
        <w:tc>
          <w:tcPr>
            <w:tcW w:w="710" w:type="dxa"/>
          </w:tcPr>
          <w:p w:rsidR="00732C8F" w:rsidRDefault="00732C8F"/>
        </w:tc>
        <w:tc>
          <w:tcPr>
            <w:tcW w:w="1135" w:type="dxa"/>
          </w:tcPr>
          <w:p w:rsidR="00732C8F" w:rsidRDefault="00732C8F"/>
        </w:tc>
        <w:tc>
          <w:tcPr>
            <w:tcW w:w="1277" w:type="dxa"/>
          </w:tcPr>
          <w:p w:rsidR="00732C8F" w:rsidRDefault="00732C8F"/>
        </w:tc>
        <w:tc>
          <w:tcPr>
            <w:tcW w:w="710" w:type="dxa"/>
          </w:tcPr>
          <w:p w:rsidR="00732C8F" w:rsidRDefault="00732C8F"/>
        </w:tc>
        <w:tc>
          <w:tcPr>
            <w:tcW w:w="426" w:type="dxa"/>
          </w:tcPr>
          <w:p w:rsidR="00732C8F" w:rsidRDefault="00732C8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732C8F">
        <w:trPr>
          <w:trHeight w:hRule="exact" w:val="663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«Модные тенденции и стиль: сущность и специфика учебного предмета»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«мода» давно на слуху. Как это ни 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покажется неожиданным, но первыми активно начали работать с ним экономисты, занимающиеся предпринимательством Известен такой факт американский экономист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Болдуинг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60-х годах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XX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века ввел в деловой оборот понятие «имидж»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.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Аристотель в «Риторике» и «О возн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икновении животных» размышлял о психологии выразительности человеческих движений. 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Древне римский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врач Гален создал учение под названием «физиогномика». Парацельс в диагностике больных использовал многие физиогномические данные, а психотерапевт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Ломброзо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сос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тавил физиогномические типы преступников. Из более поздних исследований, относящихся к изучению внешнего образа людей, следует назвать работы Артура Шопенгауэра «О физиогномике» и Чарльза Дарвина «О выражении эмоций у человека и животных».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утверждению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ридриха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Ницше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всякий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гений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носит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маску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</w:tr>
      <w:tr w:rsidR="00732C8F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«Мода и стиль»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Классика, авангард, мужская и женская мода, деловой стиль в одежде, макияж и прическа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</w:tr>
      <w:tr w:rsidR="00732C8F">
        <w:trPr>
          <w:trHeight w:hRule="exact" w:val="531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«Технологии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самопрезентации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Телесно ориентированное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имиджирование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включает две стадии: моделирование (определение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психотипа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подбор на основе результатов диагностики стрижки, макияжа, одежды, аксессуаров и пр.) и консультирование (обучение приёмам овладения элементам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 скорректированного имиджа и способам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самоимиджирования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Личностно-центрированное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имиджирование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представляет собой научно обоснованную и экспериментально апробированную технологию, включающую ряд самостоятельных этапов: 1) разработка идеального имиджа кл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иента; 2) формирование на этой основе развивающегося имиджа и навыков его предъявления; 3) обучение приёмам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самоимиджирования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создания имид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ж-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ориентированной среды.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</w:tr>
      <w:tr w:rsidR="00732C8F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Я-концепция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Я-реальное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Я-зеркальное, 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Я-идеальное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</w:tr>
    </w:tbl>
    <w:p w:rsidR="00732C8F" w:rsidRDefault="000611F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32"/>
        <w:gridCol w:w="118"/>
        <w:gridCol w:w="809"/>
        <w:gridCol w:w="670"/>
        <w:gridCol w:w="1099"/>
        <w:gridCol w:w="1209"/>
        <w:gridCol w:w="670"/>
        <w:gridCol w:w="386"/>
        <w:gridCol w:w="942"/>
      </w:tblGrid>
      <w:tr w:rsidR="00732C8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732C8F" w:rsidRDefault="00732C8F"/>
        </w:tc>
        <w:tc>
          <w:tcPr>
            <w:tcW w:w="710" w:type="dxa"/>
          </w:tcPr>
          <w:p w:rsidR="00732C8F" w:rsidRDefault="00732C8F"/>
        </w:tc>
        <w:tc>
          <w:tcPr>
            <w:tcW w:w="1135" w:type="dxa"/>
          </w:tcPr>
          <w:p w:rsidR="00732C8F" w:rsidRDefault="00732C8F"/>
        </w:tc>
        <w:tc>
          <w:tcPr>
            <w:tcW w:w="1277" w:type="dxa"/>
          </w:tcPr>
          <w:p w:rsidR="00732C8F" w:rsidRDefault="00732C8F"/>
        </w:tc>
        <w:tc>
          <w:tcPr>
            <w:tcW w:w="710" w:type="dxa"/>
          </w:tcPr>
          <w:p w:rsidR="00732C8F" w:rsidRDefault="00732C8F"/>
        </w:tc>
        <w:tc>
          <w:tcPr>
            <w:tcW w:w="426" w:type="dxa"/>
          </w:tcPr>
          <w:p w:rsidR="00732C8F" w:rsidRDefault="00732C8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732C8F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«Имидж корпорации»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деловых переговоров. Планирование, организация и проведение переговоров. Особенности ведения переговоров по телефону. Специфика 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развития переговорных умений в процессе операционного тренинга.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Условия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операционного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тренинга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</w:tr>
      <w:tr w:rsidR="00732C8F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«Имидж политической власти»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понятия и виды конфликтов; межгрупповые, 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внутригрупповые, межличностные и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внутриличностные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конфликты, причины их возникновения, методы разрешения; вербальные и невербальные средства коммуникации и тактика их использования в конфликтном взаимодействии; позиционный анализ как средство изучения ситу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ации конфликта; стили и стратегии поведения в конфликтной ситуации. Особенности развития умений управления конфликтными ситуациями в процессе тренинга.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spellStart"/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</w:tr>
      <w:tr w:rsidR="00732C8F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Теория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имиджелогии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</w:tr>
      <w:tr w:rsidR="00732C8F">
        <w:trPr>
          <w:trHeight w:hRule="exact" w:val="487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Имиджелогия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реальность»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Ценностные функции имиджа: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Личностно возвышающая. Благодаря созданию вокруг личности ореола привлекательности, она становится социально востребованной, раскованной в проявлении своих лучших качеств.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Комфортизация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межличностных отношений. Суть э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той функции в том, что обаяние людей объективно привносит в их общение симпатии и доброжелательность, а потому нравственную меру терпимости и такта.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Психотерапевтическая. Суть её в том, что личность, благодаря осознанию своей индивидуальной незаурядности и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повышенной коммуникабельности, 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обретает устойчивое мажорное настроение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уверенность в себе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</w:tr>
      <w:tr w:rsidR="00732C8F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Имиджелогия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– системообразующая мера образования»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Модели межличностных отношений. Специфика деловых отношений. 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Приёмы рефлексивного управления в сфере коммуникаций. Овладение методикой контактного взаимодействия. Особенности развития межличностных отношений и рефлексивного управления деловыми отношениями в процессе тренинга.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Условия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ативно-ролевого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тренинга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</w:tr>
    </w:tbl>
    <w:p w:rsidR="00732C8F" w:rsidRDefault="000611F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13"/>
        <w:gridCol w:w="118"/>
        <w:gridCol w:w="811"/>
        <w:gridCol w:w="672"/>
        <w:gridCol w:w="1101"/>
        <w:gridCol w:w="1212"/>
        <w:gridCol w:w="672"/>
        <w:gridCol w:w="388"/>
        <w:gridCol w:w="945"/>
      </w:tblGrid>
      <w:tr w:rsidR="00732C8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732C8F" w:rsidRDefault="00732C8F"/>
        </w:tc>
        <w:tc>
          <w:tcPr>
            <w:tcW w:w="710" w:type="dxa"/>
          </w:tcPr>
          <w:p w:rsidR="00732C8F" w:rsidRDefault="00732C8F"/>
        </w:tc>
        <w:tc>
          <w:tcPr>
            <w:tcW w:w="1135" w:type="dxa"/>
          </w:tcPr>
          <w:p w:rsidR="00732C8F" w:rsidRDefault="00732C8F"/>
        </w:tc>
        <w:tc>
          <w:tcPr>
            <w:tcW w:w="1277" w:type="dxa"/>
          </w:tcPr>
          <w:p w:rsidR="00732C8F" w:rsidRDefault="00732C8F"/>
        </w:tc>
        <w:tc>
          <w:tcPr>
            <w:tcW w:w="710" w:type="dxa"/>
          </w:tcPr>
          <w:p w:rsidR="00732C8F" w:rsidRDefault="00732C8F"/>
        </w:tc>
        <w:tc>
          <w:tcPr>
            <w:tcW w:w="426" w:type="dxa"/>
          </w:tcPr>
          <w:p w:rsidR="00732C8F" w:rsidRDefault="00732C8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732C8F">
        <w:trPr>
          <w:trHeight w:hRule="exact" w:val="948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«Пространственное творчество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имиджелогии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Технологические функции имиджа: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Межличностной адаптации. Благодаря правильно избранному имиджу можно 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быстро войти в конкретную социальную среду, привлечь к себе внимание, оперативно установить доброжелательные отношения.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Высвечивания лучших личностн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деловых качеств. Благоприятный имидж даёт возможность зрительно представить наиболее привлекательные каче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ства человека, позволяя соприкасающимся с ним людям познавать именно эти черты, вызывающие симпатию или доброе расположение.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Затенения негативных личностных характеристик. Посредством макияжа, дизайна одежды, аксессуаров, причёски и т.д. можно отвлечь 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людей от тех недостатков, которыми обладает человек.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Организация внимания. Привлекательный имидж невольно притягивает к себе людей, он импонирует им, а потому они психологически легче располагаются к тому, что он говорит или демонстрирует.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Преодоления возр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астных рубежей. Искусно владея технологией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самопрезентации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что конкретно проявляется в удачном выборе моделей поведения и исполнении различных ролей, можно комфортно себя чувствовать в общении с людьми разного социального положения и профессионального ста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туса, не сковывая себя «комплексом» собственного возраста.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</w:tr>
      <w:tr w:rsidR="00732C8F">
        <w:trPr>
          <w:trHeight w:hRule="exact" w:val="465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«Семантика понятия «имидж»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имиджа. Ментальный, индивидуальный, профессиональный имидж. Имидж в ракурсе жизненной перспективы. Содержание 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тактического имиджа.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Имиджирование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путь к успеху. 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Имидж-коммуникации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Имидж в развитии карьеры. Имидж как средство решения личностных проблем.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«Семантика понятия «имидж»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имиджа. Ментальный, индивидуальный, профессиональный имидж. Имидж в ракурсе ж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изненной перспективы. Содержание тактического имиджа.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Имиджирование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путь к успеху. 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Имидж-коммуникации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Имидж в развитии карьеры.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Имидж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средство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решения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личностных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проблем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</w:tr>
    </w:tbl>
    <w:p w:rsidR="00732C8F" w:rsidRDefault="000611F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5"/>
        <w:gridCol w:w="3386"/>
        <w:gridCol w:w="119"/>
        <w:gridCol w:w="814"/>
        <w:gridCol w:w="682"/>
        <w:gridCol w:w="1103"/>
        <w:gridCol w:w="1215"/>
        <w:gridCol w:w="674"/>
        <w:gridCol w:w="389"/>
        <w:gridCol w:w="947"/>
      </w:tblGrid>
      <w:tr w:rsidR="00732C8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732C8F" w:rsidRDefault="00732C8F"/>
        </w:tc>
        <w:tc>
          <w:tcPr>
            <w:tcW w:w="710" w:type="dxa"/>
          </w:tcPr>
          <w:p w:rsidR="00732C8F" w:rsidRDefault="00732C8F"/>
        </w:tc>
        <w:tc>
          <w:tcPr>
            <w:tcW w:w="1135" w:type="dxa"/>
          </w:tcPr>
          <w:p w:rsidR="00732C8F" w:rsidRDefault="00732C8F"/>
        </w:tc>
        <w:tc>
          <w:tcPr>
            <w:tcW w:w="1277" w:type="dxa"/>
          </w:tcPr>
          <w:p w:rsidR="00732C8F" w:rsidRDefault="00732C8F"/>
        </w:tc>
        <w:tc>
          <w:tcPr>
            <w:tcW w:w="710" w:type="dxa"/>
          </w:tcPr>
          <w:p w:rsidR="00732C8F" w:rsidRDefault="00732C8F"/>
        </w:tc>
        <w:tc>
          <w:tcPr>
            <w:tcW w:w="426" w:type="dxa"/>
          </w:tcPr>
          <w:p w:rsidR="00732C8F" w:rsidRDefault="00732C8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732C8F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«Имидж политической власти»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понятия и виды конфликтов; межгрупповые, внутригрупповые, межличностные и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внутриличностные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конфликты, причины их возникновения, методы разрешения; вербальные и невербальные средства коммуникации и тактика их использ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ования в конфликтном взаимодействии; позиционный анализ как средство изучения ситуации конфликта; стили и стратегии поведения в конфликтной ситуации. Особенности развития умений управления конфликтными ситуациями в процессе тренинга.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</w:tr>
      <w:tr w:rsidR="00732C8F">
        <w:trPr>
          <w:trHeight w:hRule="exact" w:val="553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«Тенденции современной моды и пропорции»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Врожденное чувство стиля есть не у всех, но его можно приобрести с годами и опытом. Для того чтобы найти свой стиль, необходимо определить: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Свою сущность. Кто вы и к какой возрастной 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категории себя относите.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Свой образ жизни. Кем вы работаете, чем занимаетесь и какая одежда вам нужна для этой деятельности.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Свою цветовую гамму. Цвета, подчеркивающие достоинства вашей внешности и усиливающие ваши индивидуальные краски.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Особеннос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ти своей фигуры. Что бы вам хотелось в своей фигуре скрыть, замаскировать, а что выделить, подчеркнуть.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Свой тип покроя одежды. Какие фасоны одежды создают визуальную иллюзию ваших абсолютно совершенных пропорций.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</w:tr>
      <w:tr w:rsidR="00732C8F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«Очарование словом»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Риторические приемы ведения презентации.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Техника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речи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</w:tr>
      <w:tr w:rsidR="00732C8F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«Умение выбирать и носить одежду»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Стили моды, цветовая гамма, умение использовать аксессуары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Л1.2 Л1.1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</w:tr>
    </w:tbl>
    <w:p w:rsidR="00732C8F" w:rsidRDefault="000611FD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0"/>
        <w:gridCol w:w="3404"/>
        <w:gridCol w:w="133"/>
        <w:gridCol w:w="795"/>
        <w:gridCol w:w="680"/>
        <w:gridCol w:w="1100"/>
        <w:gridCol w:w="1210"/>
        <w:gridCol w:w="671"/>
        <w:gridCol w:w="387"/>
        <w:gridCol w:w="944"/>
      </w:tblGrid>
      <w:tr w:rsidR="00732C8F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732C8F" w:rsidRDefault="00732C8F"/>
        </w:tc>
        <w:tc>
          <w:tcPr>
            <w:tcW w:w="710" w:type="dxa"/>
          </w:tcPr>
          <w:p w:rsidR="00732C8F" w:rsidRDefault="00732C8F"/>
        </w:tc>
        <w:tc>
          <w:tcPr>
            <w:tcW w:w="1135" w:type="dxa"/>
          </w:tcPr>
          <w:p w:rsidR="00732C8F" w:rsidRDefault="00732C8F"/>
        </w:tc>
        <w:tc>
          <w:tcPr>
            <w:tcW w:w="1277" w:type="dxa"/>
          </w:tcPr>
          <w:p w:rsidR="00732C8F" w:rsidRDefault="00732C8F"/>
        </w:tc>
        <w:tc>
          <w:tcPr>
            <w:tcW w:w="710" w:type="dxa"/>
          </w:tcPr>
          <w:p w:rsidR="00732C8F" w:rsidRDefault="00732C8F"/>
        </w:tc>
        <w:tc>
          <w:tcPr>
            <w:tcW w:w="426" w:type="dxa"/>
          </w:tcPr>
          <w:p w:rsidR="00732C8F" w:rsidRDefault="00732C8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732C8F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«Физиогномика»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Поза, жест, мимика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«Светский  и деловой этикет»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Разработка поведенческих стереотипов; выработка устойчивых навыков конструктивного взаимодействия, перестройка системы отношений и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самоотношений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; индивидуальный подбор средств самовыражения, позволяющих раскрыть внутренний потенциал человека; моделирование индивидуального стиля поведения в различных жизненных ситуациях; овладение технологией защиты имиджа в конфликтных ситуациях.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Усло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рефлексивно-ролевого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тренинга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</w:tr>
      <w:tr w:rsidR="00732C8F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«Имидж корпорации»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деловых переговоров. Планирование, организация и проведение переговоров. Особенности ведения переговоров по телефону. Специфика 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развития переговорных умений в процессе операционного тренинга.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Условия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операционного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тренинга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</w:tr>
      <w:tr w:rsidR="00732C8F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ОПК-6 ПК- 6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 Л1.1 Л2.1</w:t>
            </w:r>
          </w:p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</w:tr>
      <w:tr w:rsidR="00732C8F">
        <w:trPr>
          <w:trHeight w:hRule="exact" w:val="277"/>
        </w:trPr>
        <w:tc>
          <w:tcPr>
            <w:tcW w:w="993" w:type="dxa"/>
          </w:tcPr>
          <w:p w:rsidR="00732C8F" w:rsidRDefault="00732C8F"/>
        </w:tc>
        <w:tc>
          <w:tcPr>
            <w:tcW w:w="3545" w:type="dxa"/>
          </w:tcPr>
          <w:p w:rsidR="00732C8F" w:rsidRDefault="00732C8F"/>
        </w:tc>
        <w:tc>
          <w:tcPr>
            <w:tcW w:w="143" w:type="dxa"/>
          </w:tcPr>
          <w:p w:rsidR="00732C8F" w:rsidRDefault="00732C8F"/>
        </w:tc>
        <w:tc>
          <w:tcPr>
            <w:tcW w:w="851" w:type="dxa"/>
          </w:tcPr>
          <w:p w:rsidR="00732C8F" w:rsidRDefault="00732C8F"/>
        </w:tc>
        <w:tc>
          <w:tcPr>
            <w:tcW w:w="710" w:type="dxa"/>
          </w:tcPr>
          <w:p w:rsidR="00732C8F" w:rsidRDefault="00732C8F"/>
        </w:tc>
        <w:tc>
          <w:tcPr>
            <w:tcW w:w="1135" w:type="dxa"/>
          </w:tcPr>
          <w:p w:rsidR="00732C8F" w:rsidRDefault="00732C8F"/>
        </w:tc>
        <w:tc>
          <w:tcPr>
            <w:tcW w:w="1277" w:type="dxa"/>
          </w:tcPr>
          <w:p w:rsidR="00732C8F" w:rsidRDefault="00732C8F"/>
        </w:tc>
        <w:tc>
          <w:tcPr>
            <w:tcW w:w="710" w:type="dxa"/>
          </w:tcPr>
          <w:p w:rsidR="00732C8F" w:rsidRDefault="00732C8F"/>
        </w:tc>
        <w:tc>
          <w:tcPr>
            <w:tcW w:w="426" w:type="dxa"/>
          </w:tcPr>
          <w:p w:rsidR="00732C8F" w:rsidRDefault="00732C8F"/>
        </w:tc>
        <w:tc>
          <w:tcPr>
            <w:tcW w:w="993" w:type="dxa"/>
          </w:tcPr>
          <w:p w:rsidR="00732C8F" w:rsidRDefault="00732C8F"/>
        </w:tc>
      </w:tr>
      <w:tr w:rsidR="00732C8F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732C8F" w:rsidRPr="000611FD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732C8F" w:rsidRPr="000611FD">
        <w:trPr>
          <w:trHeight w:hRule="exact" w:val="6855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зачету: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Определение понятия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имиджелогии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образа, облика. Имидж и маска. Компоненты имиджа личности.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Основные условия формирования имиджа.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Имидж как одаренность. "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Я-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концепция".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Имидж-эффект. Имидж и символ. Разновидности имиджа.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Обаяние - "личностное сияние".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Принципы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имиджелогии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Приоритетные функции имиджа (ценностные, технологические).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Социально-психологические закономерности формирования и функциони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рования имиджа.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Роль механизмов социально-психологического влияния в процессе формирования имиджа.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 Этические проблемы деятельности имиджмейкера по формированию имиджа клиента.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 Формирование имиджа как субъект - субъектное взаимодействие. Формирован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ие имиджа как создание социальной реальности в сознании людей.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 Общественное мнение общественное сознание.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 Когнитивные процессы в основе формирования имиджа.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 Социальные стереотипы и установки.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 Семиотические процессы формирования имиджа.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 Психо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логический механизм принятия информации (феномен когнитивного равновесия).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 Формирование имиджа в среде массовой коммуникации. Роль средств массовой информации в формировании социальной реальности.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18 Методы преподавания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имиджелогии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как учебного предмета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Педагогический процесс. Закономерности, принципы и способы оптимизации учебного процесса. Выбор методов обучения. Классификация методов обучения и критерии их оптимального выбора. Сравнительный анализ эффективности различных методов обучения.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 Технолог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ия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имиджирования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: позиционное представление презентации. Стратегии и тактики построения имиджа. Виды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имиджирующей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информации.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20 Направления использования формирования имиджа (оказание индивидуальных услуг,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VIP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участие в рекламной деятельности, работа в 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системе связей с общественностью, политическое консультирование). Стихийность и целенаправленность в формировании имиджа. Характеристика этапов формирования имиджа: изучение объекта, оценка аудитории, коррекция характеристик объекта, символизация, позицион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ирование, презентация имиджа.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21 Выявление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имиджевых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качеств объекта.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 Обеспечение постоянства имиджа.</w:t>
            </w:r>
          </w:p>
        </w:tc>
      </w:tr>
    </w:tbl>
    <w:p w:rsidR="00732C8F" w:rsidRPr="000611FD" w:rsidRDefault="000611FD">
      <w:pPr>
        <w:rPr>
          <w:sz w:val="0"/>
          <w:szCs w:val="0"/>
          <w:lang w:val="ru-RU"/>
        </w:rPr>
      </w:pPr>
      <w:r w:rsidRPr="000611FD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2"/>
        <w:gridCol w:w="58"/>
        <w:gridCol w:w="1827"/>
        <w:gridCol w:w="1881"/>
        <w:gridCol w:w="1946"/>
        <w:gridCol w:w="2153"/>
        <w:gridCol w:w="701"/>
        <w:gridCol w:w="996"/>
      </w:tblGrid>
      <w:tr w:rsidR="00732C8F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2127" w:type="dxa"/>
          </w:tcPr>
          <w:p w:rsidR="00732C8F" w:rsidRDefault="00732C8F"/>
        </w:tc>
        <w:tc>
          <w:tcPr>
            <w:tcW w:w="2269" w:type="dxa"/>
          </w:tcPr>
          <w:p w:rsidR="00732C8F" w:rsidRDefault="00732C8F"/>
        </w:tc>
        <w:tc>
          <w:tcPr>
            <w:tcW w:w="710" w:type="dxa"/>
          </w:tcPr>
          <w:p w:rsidR="00732C8F" w:rsidRDefault="00732C8F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732C8F" w:rsidRPr="000611FD">
        <w:trPr>
          <w:trHeight w:hRule="exact" w:val="5751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Использование методов активного социально-психологического обучения в формировании имиджа.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 Понятия индивида и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индивидуальности.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 Внешняя и внутренняя мотивация по созданию имиджа.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 Оригинальный и наведенный виды имиджа.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27. 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Я-концепция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Я-образ. Взаимоотношения имиджа, 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Я-реального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Я-идеального и Образа Я у других.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 Типологии личности как основа для оценки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имиджевой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предрасположенности потребителей.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 Тело, лицо, поведение человека как объект его имиджа.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Закономерности зрительно восприятия лица фигуры человека. Характеристика стилей одежды.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Развитие способностей по диагностике и экспрессии эмоциона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льного состояния.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32.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Самопрезентация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Факторы восприятия личности в общественном сознании. Использование психодиагностики для создания психологического портрета личности.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 Компоненты имиджа руководителя: личностный, социальный, профессиональный.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Сво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йства имиджа руководителя - адекватность,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воздейственность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устойчивость, целостность, презентабельность.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 Создание установки принятия имиджа руководителя: ситуативной, фиксированной.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 Понятие корпоративного имиджа.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37 Роль имиджа учреждения 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(организации, формы) в условиях современного рынка услуг.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 Характеристика фирмы, организации с учетом ее функциональных связей и решаемых задач.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 Внешний и внутренний имидж. Связь внутреннего имиджа с корпоративной культурой.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40 Имидж руководителя в 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структуре имиджа учреждения.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Роль внешних атрибутов образовательного учреждения: эмблема, девиз. Критерии и показатели эффективности формирования имиджа.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 Алгоритм совершенствования имиджа.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 Основные мероприятия по совершенствованию имиджа.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44. Под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ходы в маркетинге и менеджменте к созданию имиджа товара. Психологическое исследование потребительской аудитории.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 Анализ потребностей человека и мотивов потребителей.</w:t>
            </w:r>
          </w:p>
        </w:tc>
      </w:tr>
      <w:tr w:rsidR="00732C8F" w:rsidRPr="000611F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732C8F" w:rsidRPr="000611F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Структура и содержание 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фонда оценочных сре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</w:t>
            </w:r>
          </w:p>
        </w:tc>
      </w:tr>
      <w:tr w:rsidR="00732C8F" w:rsidRPr="000611FD">
        <w:trPr>
          <w:trHeight w:hRule="exact" w:val="277"/>
        </w:trPr>
        <w:tc>
          <w:tcPr>
            <w:tcW w:w="710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732C8F" w:rsidRPr="000611FD" w:rsidRDefault="00732C8F">
            <w:pPr>
              <w:rPr>
                <w:lang w:val="ru-RU"/>
              </w:rPr>
            </w:pPr>
          </w:p>
        </w:tc>
      </w:tr>
      <w:tr w:rsidR="00732C8F" w:rsidRPr="000611F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732C8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732C8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732C8F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732C8F" w:rsidRPr="000611FD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Горчакова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Имиджелогия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практика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Юнити-Дана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732C8F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Шарков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Ф.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Константы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гудвилла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стиль, паблисити, репутация,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имидж и бренд фирмы: учеб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по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Связи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общественностью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",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Социология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Дашков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70</w:t>
            </w:r>
          </w:p>
        </w:tc>
      </w:tr>
      <w:tr w:rsidR="00732C8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732C8F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732C8F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732C8F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Ковальчук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А. С.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имиджелогии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делового общения: Учеб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2003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</w:tr>
      <w:tr w:rsidR="00732C8F" w:rsidRPr="000611F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732C8F" w:rsidRPr="000611FD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Кузин С., Ильин О.. Человек </w:t>
            </w:r>
            <w:proofErr w:type="spell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медийный</w:t>
            </w:r>
            <w:proofErr w:type="spellEnd"/>
            <w:proofErr w:type="gramStart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Технологии безупречного выступления в прессе, на 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радио и телевидении [Электронный ресурс] / Альпина Паблишерз,2014. -259с. - 978-5-9614-1448-6</w:t>
            </w:r>
          </w:p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=288803</w:t>
            </w:r>
          </w:p>
        </w:tc>
      </w:tr>
      <w:tr w:rsidR="00732C8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732C8F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732C8F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732C8F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732C8F">
        <w:trPr>
          <w:trHeight w:hRule="exact" w:val="277"/>
        </w:trPr>
        <w:tc>
          <w:tcPr>
            <w:tcW w:w="710" w:type="dxa"/>
          </w:tcPr>
          <w:p w:rsidR="00732C8F" w:rsidRDefault="00732C8F"/>
        </w:tc>
        <w:tc>
          <w:tcPr>
            <w:tcW w:w="58" w:type="dxa"/>
          </w:tcPr>
          <w:p w:rsidR="00732C8F" w:rsidRDefault="00732C8F"/>
        </w:tc>
        <w:tc>
          <w:tcPr>
            <w:tcW w:w="1929" w:type="dxa"/>
          </w:tcPr>
          <w:p w:rsidR="00732C8F" w:rsidRDefault="00732C8F"/>
        </w:tc>
        <w:tc>
          <w:tcPr>
            <w:tcW w:w="1986" w:type="dxa"/>
          </w:tcPr>
          <w:p w:rsidR="00732C8F" w:rsidRDefault="00732C8F"/>
        </w:tc>
        <w:tc>
          <w:tcPr>
            <w:tcW w:w="2127" w:type="dxa"/>
          </w:tcPr>
          <w:p w:rsidR="00732C8F" w:rsidRDefault="00732C8F"/>
        </w:tc>
        <w:tc>
          <w:tcPr>
            <w:tcW w:w="2269" w:type="dxa"/>
          </w:tcPr>
          <w:p w:rsidR="00732C8F" w:rsidRDefault="00732C8F"/>
        </w:tc>
        <w:tc>
          <w:tcPr>
            <w:tcW w:w="710" w:type="dxa"/>
          </w:tcPr>
          <w:p w:rsidR="00732C8F" w:rsidRDefault="00732C8F"/>
        </w:tc>
        <w:tc>
          <w:tcPr>
            <w:tcW w:w="993" w:type="dxa"/>
          </w:tcPr>
          <w:p w:rsidR="00732C8F" w:rsidRDefault="00732C8F"/>
        </w:tc>
      </w:tr>
      <w:tr w:rsidR="00732C8F" w:rsidRPr="000611F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732C8F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Default="000611FD">
            <w:pPr>
              <w:spacing w:after="0" w:line="240" w:lineRule="auto"/>
              <w:rPr>
                <w:sz w:val="19"/>
                <w:szCs w:val="19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средствами 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732C8F">
        <w:trPr>
          <w:trHeight w:hRule="exact" w:val="277"/>
        </w:trPr>
        <w:tc>
          <w:tcPr>
            <w:tcW w:w="710" w:type="dxa"/>
          </w:tcPr>
          <w:p w:rsidR="00732C8F" w:rsidRDefault="00732C8F"/>
        </w:tc>
        <w:tc>
          <w:tcPr>
            <w:tcW w:w="58" w:type="dxa"/>
          </w:tcPr>
          <w:p w:rsidR="00732C8F" w:rsidRDefault="00732C8F"/>
        </w:tc>
        <w:tc>
          <w:tcPr>
            <w:tcW w:w="1929" w:type="dxa"/>
          </w:tcPr>
          <w:p w:rsidR="00732C8F" w:rsidRDefault="00732C8F"/>
        </w:tc>
        <w:tc>
          <w:tcPr>
            <w:tcW w:w="1986" w:type="dxa"/>
          </w:tcPr>
          <w:p w:rsidR="00732C8F" w:rsidRDefault="00732C8F"/>
        </w:tc>
        <w:tc>
          <w:tcPr>
            <w:tcW w:w="2127" w:type="dxa"/>
          </w:tcPr>
          <w:p w:rsidR="00732C8F" w:rsidRDefault="00732C8F"/>
        </w:tc>
        <w:tc>
          <w:tcPr>
            <w:tcW w:w="2269" w:type="dxa"/>
          </w:tcPr>
          <w:p w:rsidR="00732C8F" w:rsidRDefault="00732C8F"/>
        </w:tc>
        <w:tc>
          <w:tcPr>
            <w:tcW w:w="710" w:type="dxa"/>
          </w:tcPr>
          <w:p w:rsidR="00732C8F" w:rsidRDefault="00732C8F"/>
        </w:tc>
        <w:tc>
          <w:tcPr>
            <w:tcW w:w="993" w:type="dxa"/>
          </w:tcPr>
          <w:p w:rsidR="00732C8F" w:rsidRDefault="00732C8F"/>
        </w:tc>
      </w:tr>
      <w:tr w:rsidR="00732C8F" w:rsidRPr="000611FD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0611FD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732C8F" w:rsidRPr="000611FD">
        <w:trPr>
          <w:trHeight w:hRule="exact" w:val="260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732C8F" w:rsidRPr="000611FD" w:rsidRDefault="000611FD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Методические указания по освоению дисциплины представлены в Приложении 2 </w:t>
            </w:r>
            <w:r w:rsidRPr="000611FD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 рабочей программе дисциплины.</w:t>
            </w:r>
          </w:p>
        </w:tc>
      </w:tr>
    </w:tbl>
    <w:p w:rsidR="00732C8F" w:rsidRPr="000611FD" w:rsidRDefault="000611FD">
      <w:pPr>
        <w:rPr>
          <w:sz w:val="0"/>
          <w:szCs w:val="0"/>
          <w:lang w:val="ru-RU"/>
        </w:rPr>
      </w:pPr>
      <w:r w:rsidRPr="000611FD">
        <w:rPr>
          <w:lang w:val="ru-RU"/>
        </w:rPr>
        <w:br w:type="page"/>
      </w:r>
    </w:p>
    <w:p w:rsidR="000611FD" w:rsidRPr="00DD45D5" w:rsidRDefault="000611FD" w:rsidP="000611FD">
      <w:pPr>
        <w:rPr>
          <w:sz w:val="0"/>
          <w:szCs w:val="0"/>
          <w:lang w:val="ru-RU"/>
        </w:rPr>
      </w:pPr>
      <w:r w:rsidRPr="00DD45D5">
        <w:rPr>
          <w:lang w:val="ru-RU"/>
        </w:rPr>
        <w:lastRenderedPageBreak/>
        <w:br w:type="page"/>
      </w:r>
    </w:p>
    <w:p w:rsidR="000611FD" w:rsidRDefault="000611FD" w:rsidP="000611FD">
      <w:r>
        <w:rPr>
          <w:noProof/>
          <w:lang w:val="ru-RU" w:eastAsia="ru-RU"/>
        </w:rPr>
        <w:lastRenderedPageBreak/>
        <w:drawing>
          <wp:inline distT="0" distB="0" distL="0" distR="0" wp14:anchorId="19D98446" wp14:editId="48B42AE6">
            <wp:extent cx="6305550" cy="890888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модные тенденции и стиль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8"/>
                    <a:stretch/>
                  </pic:blipFill>
                  <pic:spPr bwMode="auto">
                    <a:xfrm>
                      <a:off x="0" y="0"/>
                      <a:ext cx="6309259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11FD" w:rsidRDefault="000611FD" w:rsidP="000611FD">
      <w:r>
        <w:br w:type="page"/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val="ru-RU" w:eastAsia="ru-RU"/>
        </w:rPr>
        <w:lastRenderedPageBreak/>
        <w:t>Оглавление</w:t>
      </w:r>
    </w:p>
    <w:p w:rsidR="000611FD" w:rsidRPr="00DD45D5" w:rsidRDefault="000611FD" w:rsidP="000611FD">
      <w:pPr>
        <w:widowControl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611FD" w:rsidRPr="00DD45D5" w:rsidRDefault="000611FD" w:rsidP="000611FD">
      <w:pPr>
        <w:keepNext/>
        <w:keepLines/>
        <w:spacing w:after="0" w:line="240" w:lineRule="auto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tabs>
          <w:tab w:val="right" w:leader="dot" w:pos="10196"/>
        </w:tabs>
        <w:spacing w:after="100"/>
        <w:rPr>
          <w:noProof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begin"/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instrText xml:space="preserve"> TOC \o "1-3" \h \z \u </w:instrTex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fldChar w:fldCharType="separate"/>
      </w:r>
      <w:hyperlink w:anchor="_Toc525129021" w:history="1">
        <w:r w:rsidRPr="00DD45D5">
          <w:rPr>
            <w:rFonts w:ascii="Times New Roman" w:hAnsi="Times New Roman"/>
            <w:noProof/>
            <w:color w:val="0000FF" w:themeColor="hyperlink"/>
            <w:u w:val="single"/>
            <w:lang w:val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DD45D5">
          <w:rPr>
            <w:noProof/>
            <w:webHidden/>
          </w:rPr>
          <w:tab/>
        </w:r>
        <w:r w:rsidRPr="00DD45D5">
          <w:rPr>
            <w:noProof/>
            <w:webHidden/>
          </w:rPr>
          <w:fldChar w:fldCharType="begin"/>
        </w:r>
        <w:r w:rsidRPr="00DD45D5">
          <w:rPr>
            <w:noProof/>
            <w:webHidden/>
          </w:rPr>
          <w:instrText xml:space="preserve"> PAGEREF _Toc525129021 \h </w:instrText>
        </w:r>
        <w:r w:rsidRPr="00DD45D5">
          <w:rPr>
            <w:noProof/>
            <w:webHidden/>
          </w:rPr>
        </w:r>
        <w:r w:rsidRPr="00DD45D5">
          <w:rPr>
            <w:noProof/>
            <w:webHidden/>
          </w:rPr>
          <w:fldChar w:fldCharType="separate"/>
        </w:r>
        <w:r w:rsidRPr="00DD45D5">
          <w:rPr>
            <w:noProof/>
            <w:webHidden/>
          </w:rPr>
          <w:t>3</w:t>
        </w:r>
        <w:r w:rsidRPr="00DD45D5">
          <w:rPr>
            <w:noProof/>
            <w:webHidden/>
          </w:rPr>
          <w:fldChar w:fldCharType="end"/>
        </w:r>
      </w:hyperlink>
    </w:p>
    <w:p w:rsidR="000611FD" w:rsidRPr="00DD45D5" w:rsidRDefault="000611FD" w:rsidP="000611FD">
      <w:pPr>
        <w:tabs>
          <w:tab w:val="right" w:leader="dot" w:pos="10196"/>
        </w:tabs>
        <w:spacing w:after="100"/>
        <w:rPr>
          <w:noProof/>
        </w:rPr>
      </w:pPr>
      <w:hyperlink w:anchor="_Toc525129022" w:history="1">
        <w:r w:rsidRPr="00DD45D5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DD45D5">
          <w:rPr>
            <w:noProof/>
            <w:webHidden/>
          </w:rPr>
          <w:tab/>
        </w:r>
        <w:r w:rsidRPr="00DD45D5">
          <w:rPr>
            <w:noProof/>
            <w:webHidden/>
          </w:rPr>
          <w:fldChar w:fldCharType="begin"/>
        </w:r>
        <w:r w:rsidRPr="00DD45D5">
          <w:rPr>
            <w:noProof/>
            <w:webHidden/>
          </w:rPr>
          <w:instrText xml:space="preserve"> PAGEREF _Toc525129022 \h </w:instrText>
        </w:r>
        <w:r w:rsidRPr="00DD45D5">
          <w:rPr>
            <w:noProof/>
            <w:webHidden/>
          </w:rPr>
        </w:r>
        <w:r w:rsidRPr="00DD45D5">
          <w:rPr>
            <w:noProof/>
            <w:webHidden/>
          </w:rPr>
          <w:fldChar w:fldCharType="separate"/>
        </w:r>
        <w:r w:rsidRPr="00DD45D5">
          <w:rPr>
            <w:noProof/>
            <w:webHidden/>
          </w:rPr>
          <w:t>5</w:t>
        </w:r>
        <w:r w:rsidRPr="00DD45D5">
          <w:rPr>
            <w:noProof/>
            <w:webHidden/>
          </w:rPr>
          <w:fldChar w:fldCharType="end"/>
        </w:r>
      </w:hyperlink>
    </w:p>
    <w:p w:rsidR="000611FD" w:rsidRPr="00DD45D5" w:rsidRDefault="000611FD" w:rsidP="000611FD">
      <w:pPr>
        <w:tabs>
          <w:tab w:val="right" w:leader="dot" w:pos="10196"/>
        </w:tabs>
        <w:spacing w:after="100"/>
        <w:rPr>
          <w:noProof/>
        </w:rPr>
      </w:pPr>
      <w:hyperlink w:anchor="_Toc525129023" w:history="1">
        <w:r w:rsidRPr="00DD45D5">
          <w:rPr>
            <w:rFonts w:ascii="Times New Roman" w:eastAsia="Times New Roman" w:hAnsi="Times New Roman" w:cs="Times New Roman"/>
            <w:b/>
            <w:bCs/>
            <w:noProof/>
            <w:color w:val="0000FF" w:themeColor="hyperlink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DD45D5">
          <w:rPr>
            <w:noProof/>
            <w:webHidden/>
          </w:rPr>
          <w:tab/>
        </w:r>
        <w:r w:rsidRPr="00DD45D5">
          <w:rPr>
            <w:noProof/>
            <w:webHidden/>
          </w:rPr>
          <w:fldChar w:fldCharType="begin"/>
        </w:r>
        <w:r w:rsidRPr="00DD45D5">
          <w:rPr>
            <w:noProof/>
            <w:webHidden/>
          </w:rPr>
          <w:instrText xml:space="preserve"> PAGEREF _Toc525129023 \h </w:instrText>
        </w:r>
        <w:r w:rsidRPr="00DD45D5">
          <w:rPr>
            <w:noProof/>
            <w:webHidden/>
          </w:rPr>
        </w:r>
        <w:r w:rsidRPr="00DD45D5">
          <w:rPr>
            <w:noProof/>
            <w:webHidden/>
          </w:rPr>
          <w:fldChar w:fldCharType="separate"/>
        </w:r>
        <w:r w:rsidRPr="00DD45D5">
          <w:rPr>
            <w:noProof/>
            <w:webHidden/>
          </w:rPr>
          <w:t>13</w:t>
        </w:r>
        <w:r w:rsidRPr="00DD45D5">
          <w:rPr>
            <w:noProof/>
            <w:webHidden/>
          </w:rPr>
          <w:fldChar w:fldCharType="end"/>
        </w:r>
      </w:hyperlink>
    </w:p>
    <w:p w:rsidR="000611FD" w:rsidRPr="00DD45D5" w:rsidRDefault="000611FD" w:rsidP="000611FD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fldChar w:fldCharType="end"/>
      </w:r>
    </w:p>
    <w:p w:rsidR="000611FD" w:rsidRPr="00DD45D5" w:rsidRDefault="000611FD" w:rsidP="000611FD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0611FD" w:rsidRPr="00DD45D5" w:rsidRDefault="000611FD" w:rsidP="000611F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0611FD" w:rsidRPr="00DD45D5" w:rsidRDefault="000611FD" w:rsidP="000611FD">
      <w:pPr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0611FD" w:rsidRPr="00DD45D5" w:rsidRDefault="000611FD" w:rsidP="000611FD">
      <w:pPr>
        <w:tabs>
          <w:tab w:val="left" w:pos="360"/>
        </w:tabs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0611FD" w:rsidRPr="00DD45D5" w:rsidRDefault="000611FD" w:rsidP="000611FD">
      <w:pPr>
        <w:keepNext/>
        <w:keepLines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keepNext/>
        <w:keepLines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1" w:name="_Toc525129021"/>
      <w:r w:rsidRPr="00DD45D5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1"/>
      <w:r w:rsidRPr="00DD45D5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 xml:space="preserve">  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tabs>
          <w:tab w:val="left" w:pos="36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hAnsi="Times New Roman" w:cs="Times New Roman"/>
          <w:sz w:val="24"/>
          <w:szCs w:val="24"/>
          <w:lang w:val="ru-RU"/>
        </w:rPr>
        <w:t>2.1 Показатели и критерии оценивания компетенций</w:t>
      </w:r>
    </w:p>
    <w:tbl>
      <w:tblPr>
        <w:tblW w:w="986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6"/>
        <w:gridCol w:w="2639"/>
        <w:gridCol w:w="54"/>
        <w:gridCol w:w="2923"/>
        <w:gridCol w:w="54"/>
        <w:gridCol w:w="1363"/>
      </w:tblGrid>
      <w:tr w:rsidR="000611FD" w:rsidRPr="00DD45D5" w:rsidTr="007F0696">
        <w:trPr>
          <w:trHeight w:val="75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6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Показатели оценивания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Критерии оценивания</w:t>
            </w:r>
          </w:p>
        </w:tc>
        <w:tc>
          <w:tcPr>
            <w:tcW w:w="1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Средства оценивания</w:t>
            </w:r>
          </w:p>
        </w:tc>
      </w:tr>
      <w:tr w:rsidR="000611FD" w:rsidRPr="00DD45D5" w:rsidTr="007F0696">
        <w:trPr>
          <w:trHeight w:val="1057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ОПК-6 </w:t>
            </w:r>
            <w:r w:rsidRPr="00DD45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способность анализировать основные тенденции формирования социальной структуры современного общества, ориентироваться в различных сферах жизни общества, которые являются объектом освещения в СМИ</w:t>
            </w:r>
          </w:p>
        </w:tc>
      </w:tr>
      <w:tr w:rsidR="000611FD" w:rsidRPr="00DD45D5" w:rsidTr="007F0696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11FD" w:rsidRPr="00DD45D5" w:rsidRDefault="000611FD" w:rsidP="007F0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Знать роль СМИ в процессе формирования структуры современного общества и функционирования социальных</w:t>
            </w:r>
          </w:p>
          <w:p w:rsidR="000611FD" w:rsidRPr="00DD45D5" w:rsidRDefault="000611FD" w:rsidP="007F0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институтов</w:t>
            </w: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Формирование у </w:t>
            </w:r>
            <w:proofErr w:type="gramStart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обучающихся</w:t>
            </w:r>
            <w:proofErr w:type="gramEnd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представления о моде и имидже; </w:t>
            </w:r>
          </w:p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формирование представления о методике формирования модного гардероба, подкрепленное практическим построением модного образа конкретного объекта.</w:t>
            </w:r>
          </w:p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Полнота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и содержательность ответа; умение приводить примеры;  умение отстаивать свою позицию;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обоснованность обращения к базам данных;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</w:t>
            </w: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целенаправленность поиска и отбора; объем выполненных работы (в полном, не полном объеме)</w:t>
            </w:r>
          </w:p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Р </w:t>
            </w:r>
            <w:proofErr w:type="gramStart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–р</w:t>
            </w:r>
            <w:proofErr w:type="gramEnd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еферат (30 тем)</w:t>
            </w:r>
          </w:p>
        </w:tc>
      </w:tr>
      <w:tr w:rsidR="000611FD" w:rsidRPr="00DD45D5" w:rsidTr="007F0696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11FD" w:rsidRPr="00DD45D5" w:rsidRDefault="000611FD" w:rsidP="007F0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Уметь оценивать эффективность деятельности СМИ с точки зрения степени влияния на общественное мнение</w:t>
            </w:r>
          </w:p>
          <w:p w:rsidR="000611FD" w:rsidRPr="00DD45D5" w:rsidRDefault="000611FD" w:rsidP="007F0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Анализ способов и причин  формирования журналистами общественного мнения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Полнота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 содержательность ответа; умение приводить примеры;  умение отстаивать свою позицию.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</w:t>
            </w:r>
            <w:proofErr w:type="gramEnd"/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коллоквиум </w:t>
            </w:r>
          </w:p>
        </w:tc>
      </w:tr>
      <w:tr w:rsidR="000611FD" w:rsidRPr="00DD45D5" w:rsidTr="007F0696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11FD" w:rsidRPr="00DD45D5" w:rsidRDefault="000611FD" w:rsidP="007F0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Владеть методами социологических исследований материалов СМИ</w:t>
            </w: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Формирование представления о методике формирования имиджа, подкрепленное практическим построением имиджа конкретного объекта.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Составление и проведение социологических опросов на тему внешнего облика журналиста и аудитории.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proofErr w:type="gramStart"/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К</w:t>
            </w:r>
            <w:proofErr w:type="gramEnd"/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– коллоквиум</w:t>
            </w:r>
          </w:p>
        </w:tc>
      </w:tr>
      <w:tr w:rsidR="000611FD" w:rsidRPr="00DD45D5" w:rsidTr="007F0696">
        <w:trPr>
          <w:trHeight w:val="532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ПК-6: способностью к сотрудничеству с представителями различных сегментов общества, уметь работать с авторами и редакционной почтой (традиционной и электронной), организовывать интерактивное общение с аудиторией, используя социальные сети и </w:t>
            </w:r>
            <w:proofErr w:type="gramStart"/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другие</w:t>
            </w:r>
            <w:proofErr w:type="gramEnd"/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современные </w:t>
            </w:r>
            <w:proofErr w:type="spellStart"/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медийные</w:t>
            </w:r>
            <w:proofErr w:type="spellEnd"/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средства, готовность обеспечивать общественный резонанс публикаций, принимать участие в проведении на базе СМИ социально значимых акций</w:t>
            </w:r>
          </w:p>
        </w:tc>
      </w:tr>
      <w:tr w:rsidR="000611FD" w:rsidRPr="00DD45D5" w:rsidTr="007F0696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611FD" w:rsidRPr="00DD45D5" w:rsidRDefault="000611FD" w:rsidP="007F0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lastRenderedPageBreak/>
              <w:t>Знать</w:t>
            </w:r>
          </w:p>
          <w:p w:rsidR="000611FD" w:rsidRPr="00DD45D5" w:rsidRDefault="000611FD" w:rsidP="007F0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правила сотрудничества с представителями различных сегментов общества, применять индивидуальные подходы к ним </w:t>
            </w:r>
            <w:proofErr w:type="gramStart"/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в</w:t>
            </w:r>
            <w:proofErr w:type="gramEnd"/>
          </w:p>
          <w:p w:rsidR="000611FD" w:rsidRPr="00DD45D5" w:rsidRDefault="000611FD" w:rsidP="007F0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случае</w:t>
            </w:r>
            <w:proofErr w:type="gramEnd"/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необходимости</w:t>
            </w:r>
          </w:p>
          <w:p w:rsidR="000611FD" w:rsidRPr="00DD45D5" w:rsidRDefault="000611FD" w:rsidP="007F0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Применение на практике правил </w:t>
            </w: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сотрудничества с представителями различных сегментов общества, проведение деловых переговоров. 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Полнота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 содержательность ответа; умение приводить примеры;  умение отстаивать свою позицию.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ГЗ – групповые задания </w:t>
            </w:r>
          </w:p>
        </w:tc>
      </w:tr>
      <w:tr w:rsidR="000611FD" w:rsidRPr="00DD45D5" w:rsidTr="007F0696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611FD" w:rsidRPr="00DD45D5" w:rsidRDefault="000611FD" w:rsidP="007F0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Уметь</w:t>
            </w:r>
          </w:p>
          <w:p w:rsidR="000611FD" w:rsidRPr="00DD45D5" w:rsidRDefault="000611FD" w:rsidP="007F0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работать с авторами и редакционной почтой, организовывать интерактивное общение с аудиторией, использовать</w:t>
            </w:r>
          </w:p>
          <w:p w:rsidR="000611FD" w:rsidRPr="00DD45D5" w:rsidRDefault="000611FD" w:rsidP="007F0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социальные сети и </w:t>
            </w:r>
            <w:proofErr w:type="gramStart"/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другие</w:t>
            </w:r>
            <w:proofErr w:type="gramEnd"/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современные </w:t>
            </w:r>
            <w:proofErr w:type="spellStart"/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медийные</w:t>
            </w:r>
            <w:proofErr w:type="spellEnd"/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 средства</w:t>
            </w:r>
          </w:p>
          <w:p w:rsidR="000611FD" w:rsidRPr="00DD45D5" w:rsidRDefault="000611FD" w:rsidP="007F0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Поиск и сбор необходимой литературы по темам журналистского образования, </w:t>
            </w: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использование современных информационн</w:t>
            </w:r>
            <w:proofErr w:type="gramStart"/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о-</w:t>
            </w:r>
            <w:proofErr w:type="gramEnd"/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 коммуникационных технологий  и глобальных информационных ресурсов.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Полнота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и содержательность ответа; умение приводить примеры;  умение отстаивать свою позицию.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ГЗ – групповые задания</w:t>
            </w:r>
          </w:p>
        </w:tc>
      </w:tr>
      <w:tr w:rsidR="000611FD" w:rsidRPr="00DD45D5" w:rsidTr="007F0696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611FD" w:rsidRPr="00DD45D5" w:rsidRDefault="000611FD" w:rsidP="007F0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 xml:space="preserve">Владеть </w:t>
            </w:r>
          </w:p>
          <w:p w:rsidR="000611FD" w:rsidRPr="00DD45D5" w:rsidRDefault="000611FD" w:rsidP="007F0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способностью обеспечивать аудиторию публикациями, владеть навыками организации и проведения на базе СМИ</w:t>
            </w:r>
          </w:p>
          <w:p w:rsidR="000611FD" w:rsidRPr="00DD45D5" w:rsidRDefault="000611FD" w:rsidP="007F0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  <w:t>социально значимых акций</w:t>
            </w:r>
          </w:p>
          <w:p w:rsidR="000611FD" w:rsidRPr="00DD45D5" w:rsidRDefault="000611FD" w:rsidP="007F0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Формирование представления о методике формирования имиджа, подкрепленное практическим построением имиджа конкретного объекта.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 xml:space="preserve">Владение навыками организации мероприятий, нацеленных на развитие журналистской деятельности, умение писать пресс-релизы и материалы, создавая положительный  имидж организованному    событию  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0611FD" w:rsidRPr="00DD45D5" w:rsidRDefault="000611FD" w:rsidP="007F069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 w:eastAsia="ru-RU"/>
              </w:rPr>
              <w:t>ГЗ – групповые задания</w:t>
            </w:r>
          </w:p>
        </w:tc>
      </w:tr>
    </w:tbl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color w:val="0070C0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/>
        <w:ind w:firstLine="708"/>
        <w:rPr>
          <w:rFonts w:ascii="Times New Roman" w:hAnsi="Times New Roman" w:cs="Times New Roman"/>
          <w:sz w:val="24"/>
          <w:szCs w:val="24"/>
          <w:lang w:val="ru-RU"/>
        </w:rPr>
      </w:pPr>
      <w:bookmarkStart w:id="2" w:name="_Toc480487763"/>
      <w:r w:rsidRPr="00DD45D5">
        <w:rPr>
          <w:rFonts w:ascii="Times New Roman" w:hAnsi="Times New Roman" w:cs="Times New Roman"/>
          <w:sz w:val="24"/>
          <w:szCs w:val="24"/>
          <w:lang w:val="ru-RU"/>
        </w:rPr>
        <w:t xml:space="preserve">2.2 Шкалы оценивания:   </w:t>
      </w:r>
    </w:p>
    <w:p w:rsidR="000611FD" w:rsidRPr="00DD45D5" w:rsidRDefault="000611FD" w:rsidP="000611FD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sz w:val="24"/>
          <w:szCs w:val="24"/>
          <w:lang w:val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DD45D5">
        <w:rPr>
          <w:rFonts w:ascii="Times New Roman" w:hAnsi="Times New Roman" w:cs="Times New Roman"/>
          <w:sz w:val="24"/>
          <w:szCs w:val="24"/>
          <w:lang w:val="ru-RU"/>
        </w:rPr>
        <w:t>балльно</w:t>
      </w:r>
      <w:proofErr w:type="spellEnd"/>
      <w:r w:rsidRPr="00DD45D5">
        <w:rPr>
          <w:rFonts w:ascii="Times New Roman" w:hAnsi="Times New Roman" w:cs="Times New Roman"/>
          <w:sz w:val="24"/>
          <w:szCs w:val="24"/>
          <w:lang w:val="ru-RU"/>
        </w:rPr>
        <w:t>-рейтинговой системы в 100-балльной шкале:</w:t>
      </w:r>
    </w:p>
    <w:p w:rsidR="000611FD" w:rsidRPr="00DD45D5" w:rsidRDefault="000611FD" w:rsidP="000611FD">
      <w:pPr>
        <w:widowControl w:val="0"/>
        <w:spacing w:after="0"/>
        <w:ind w:firstLine="709"/>
        <w:jc w:val="both"/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</w:pPr>
    </w:p>
    <w:p w:rsidR="000611FD" w:rsidRPr="00DD45D5" w:rsidRDefault="000611FD" w:rsidP="000611FD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Зачет: </w:t>
      </w:r>
    </w:p>
    <w:p w:rsidR="000611FD" w:rsidRPr="00DD45D5" w:rsidRDefault="000611FD" w:rsidP="000611FD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50-100 баллов (зачет)</w:t>
      </w:r>
    </w:p>
    <w:p w:rsidR="000611FD" w:rsidRPr="00DD45D5" w:rsidRDefault="000611FD" w:rsidP="000611FD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>0-49 баллов (незачет)</w:t>
      </w:r>
    </w:p>
    <w:p w:rsidR="000611FD" w:rsidRPr="00DD45D5" w:rsidRDefault="000611FD" w:rsidP="000611FD">
      <w:pPr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DD45D5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0611FD" w:rsidRPr="00DD45D5" w:rsidRDefault="000611FD" w:rsidP="000611FD">
      <w:pPr>
        <w:widowControl w:val="0"/>
        <w:tabs>
          <w:tab w:val="num" w:pos="720"/>
          <w:tab w:val="num" w:pos="1440"/>
        </w:tabs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3" w:name="_Toc525129022"/>
      <w:r w:rsidRPr="00DD45D5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  <w:bookmarkEnd w:id="3"/>
    </w:p>
    <w:p w:rsidR="000611FD" w:rsidRPr="00DD45D5" w:rsidRDefault="000611FD" w:rsidP="000611FD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0611FD" w:rsidRPr="00DD45D5" w:rsidRDefault="000611FD" w:rsidP="000611FD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0611FD" w:rsidRPr="00DD45D5" w:rsidRDefault="000611FD" w:rsidP="000611FD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рефератов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 Модные тенденции и стиль</w:t>
      </w:r>
      <w:r w:rsidRPr="00DD45D5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  <w:t xml:space="preserve"> </w:t>
      </w:r>
    </w:p>
    <w:p w:rsidR="000611FD" w:rsidRPr="00DD45D5" w:rsidRDefault="000611FD" w:rsidP="000611FD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Общая характеристика эпохи Возрождения (XV - XVI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в.</w:t>
      </w:r>
      <w:proofErr w:type="gram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</w:t>
      </w:r>
      <w:proofErr w:type="spellEnd"/>
      <w:proofErr w:type="gram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.)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Искусство  эпохи Возрождения. Гуманизм - основа искусства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Возрождения. Многогранность деятельности художников эпохи Возрождения.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Участие художников в проектах костюмов.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Мода, ее распространение и создание эстетического идеала красоты человека и костюма.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Ключевые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понятия</w:t>
      </w:r>
      <w:proofErr w:type="gram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:Г</w:t>
      </w:r>
      <w:proofErr w:type="gram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уманизм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философы и художники Леонардо да Винчи, Тициан, Дюрер.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Костюм и мода  Италии  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Расцвет итальянских городов-портов, центров производства шелка.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9.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Эстетический идеал красоты – пышные и полнотелые  итальянки. Связь  приземистого силуэта костюма и  его устойчивых пропорций с горизонтальными линиями архитектуры и прикладного искусства.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Основные виды и формы мужской и женской одежды, их конструктивно-декоративные решения.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11.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Гладкие прически, мягкой формы головные уборы с   украшениями. 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12.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Ключевые понятия:   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13.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Догалине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котт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симара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декоративные разрезы,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буфированные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рукава, чепец, тюрбан, цоколи.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14.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Костюм и мода  Испании 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15.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Эстетический идеал   красоты – худощавая и чопорная  особа, без признаков женственности.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16.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proofErr w:type="gram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Возникновение в XV веке каркасной формы в женском и мужском  костюмах. </w:t>
      </w:r>
      <w:proofErr w:type="gramEnd"/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17.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Стеганая одежда уподобляется панцирю. Образ женского костюма – воронкообразный футляр.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18.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Появление  декоративных воротников.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19.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Роскошные материалы.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20.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Ключевые понятия   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21.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Шарообразные штаны, фреза,  декоративные разрезы.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22.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Костюм и мода   Франции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23.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Влияние итальянской и испанской моды. 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24.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Складывается светский, более мягкий и легкий костюм. Своеобразие формы юбки.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25.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Высокие стоячие воротники на каркасе. Костюм декоративен и многокрасочен, в нем  обилие вышивки и ювелирных украшений. Два типа причесок.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26.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Ключевые понятия   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Пурпуан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шоссы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котт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 роб, 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буфированные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рукава.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27.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Костюм и мода  Англии 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28.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Французское влияние на костюм.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29.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 xml:space="preserve">Строгий этикет и блеск английского двора вносят в костюм особую пышность и роскошь.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30.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  <w:t>Двойной воротник женского костюма. Производство шерстяных тканей, изобретение вязальной машины. Прически украшали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«зачтено» выставляется студенту, если он владеть исследовательским понятийным аппаратом,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теме;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«не зачтено» – не знаком с различными инструментами, используемыми для анализа литературного процесса</w:t>
      </w:r>
      <w:proofErr w:type="gram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,; </w:t>
      </w:r>
      <w:proofErr w:type="gram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не может понять цели и задачи теории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имиджелогии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0611FD" w:rsidRPr="00DD45D5" w:rsidRDefault="000611FD" w:rsidP="000611FD">
      <w:pPr>
        <w:shd w:val="clear" w:color="auto" w:fill="FFFFFF"/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Е.Н.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«210» апреля 2018 г. </w:t>
      </w:r>
    </w:p>
    <w:p w:rsidR="000611FD" w:rsidRPr="00DD45D5" w:rsidRDefault="000611FD" w:rsidP="000611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0611FD" w:rsidRPr="00DD45D5" w:rsidRDefault="000611FD" w:rsidP="000611FD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Министерство образования и науки Российской Федерации</w:t>
      </w:r>
    </w:p>
    <w:p w:rsidR="000611FD" w:rsidRPr="00DD45D5" w:rsidRDefault="000611FD" w:rsidP="000611FD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0611FD" w:rsidRPr="00DD45D5" w:rsidRDefault="000611FD" w:rsidP="000611FD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0611FD" w:rsidRPr="00DD45D5" w:rsidRDefault="000611FD" w:rsidP="000611FD">
      <w:p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Вопросы для коллоквиумов, собеседования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 Модные тенденции и стиль</w:t>
      </w:r>
      <w:r w:rsidRPr="00DD45D5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  <w:t xml:space="preserve"> </w:t>
      </w:r>
    </w:p>
    <w:p w:rsidR="000611FD" w:rsidRPr="00DD45D5" w:rsidRDefault="000611FD" w:rsidP="000611FD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color w:val="00000A"/>
          <w:sz w:val="24"/>
          <w:szCs w:val="24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b/>
          <w:color w:val="00000A"/>
          <w:sz w:val="24"/>
          <w:szCs w:val="24"/>
          <w:lang w:val="ru-RU" w:eastAsia="ru-RU"/>
        </w:rPr>
        <w:t>«Теория моды</w:t>
      </w: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»</w:t>
      </w:r>
    </w:p>
    <w:p w:rsidR="000611FD" w:rsidRPr="00DD45D5" w:rsidRDefault="000611FD" w:rsidP="000611FD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Предпосылки возникновения моды: этимология понятия, источники. Сфера действия моды. </w:t>
      </w:r>
    </w:p>
    <w:p w:rsidR="000611FD" w:rsidRPr="00DD45D5" w:rsidRDefault="000611FD" w:rsidP="000611FD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Модные стандарты и модные объекты. Атрибутивные и денотативные ценности моды.</w:t>
      </w:r>
    </w:p>
    <w:p w:rsidR="000611FD" w:rsidRPr="00DD45D5" w:rsidRDefault="000611FD" w:rsidP="000611FD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Поведение участников моды. Структура потребителей моды.</w:t>
      </w:r>
    </w:p>
    <w:p w:rsidR="000611FD" w:rsidRPr="00DD45D5" w:rsidRDefault="000611FD" w:rsidP="000611FD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Социальные функции моды и их культурный контекст.</w:t>
      </w:r>
    </w:p>
    <w:p w:rsidR="000611FD" w:rsidRPr="00DD45D5" w:rsidRDefault="000611FD" w:rsidP="000611FD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Концепция подражания в теориях </w:t>
      </w:r>
      <w:proofErr w:type="spellStart"/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Г.Спенсера</w:t>
      </w:r>
      <w:proofErr w:type="spellEnd"/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, </w:t>
      </w:r>
      <w:proofErr w:type="spellStart"/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Г.Зиммеля</w:t>
      </w:r>
      <w:proofErr w:type="spellEnd"/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, </w:t>
      </w:r>
      <w:proofErr w:type="spellStart"/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Г.Тарда</w:t>
      </w:r>
      <w:proofErr w:type="spellEnd"/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.</w:t>
      </w:r>
    </w:p>
    <w:p w:rsidR="000611FD" w:rsidRPr="00DD45D5" w:rsidRDefault="000611FD" w:rsidP="000611FD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Концепция демонстративного потребления.</w:t>
      </w:r>
    </w:p>
    <w:p w:rsidR="000611FD" w:rsidRPr="00DD45D5" w:rsidRDefault="000611FD" w:rsidP="000611FD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Особенности моды в постиндустриальном обществе.</w:t>
      </w:r>
    </w:p>
    <w:p w:rsidR="000611FD" w:rsidRPr="00DD45D5" w:rsidRDefault="000611FD" w:rsidP="000611FD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Психологический дуализм модного поведения.</w:t>
      </w:r>
    </w:p>
    <w:p w:rsidR="000611FD" w:rsidRPr="00DD45D5" w:rsidRDefault="000611FD" w:rsidP="000611FD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Модное потребление: проблема выбора.</w:t>
      </w:r>
    </w:p>
    <w:p w:rsidR="000611FD" w:rsidRPr="00DD45D5" w:rsidRDefault="000611FD" w:rsidP="000611FD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Субкультура как символ современной моды. Формирование модных образцов.</w:t>
      </w:r>
    </w:p>
    <w:p w:rsidR="000611FD" w:rsidRPr="00DD45D5" w:rsidRDefault="000611FD" w:rsidP="000611FD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Мода как индикатор социально-</w:t>
      </w:r>
      <w:proofErr w:type="spellStart"/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классовго</w:t>
      </w:r>
      <w:proofErr w:type="spellEnd"/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 положения. Традиционное и современное общество: сравнительный анализ.</w:t>
      </w:r>
    </w:p>
    <w:p w:rsidR="000611FD" w:rsidRPr="00DD45D5" w:rsidRDefault="000611FD" w:rsidP="000611FD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Стиль жизни: концептуальные основания изучения.</w:t>
      </w:r>
    </w:p>
    <w:p w:rsidR="000611FD" w:rsidRPr="00DD45D5" w:rsidRDefault="000611FD" w:rsidP="000611FD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Понятие цикличности моды. Основные подходы к изучению.</w:t>
      </w:r>
    </w:p>
    <w:p w:rsidR="000611FD" w:rsidRPr="00DD45D5" w:rsidRDefault="000611FD" w:rsidP="000611FD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Воспроизводство стилей в моде и стилей жизни поколений.</w:t>
      </w:r>
    </w:p>
    <w:p w:rsidR="000611FD" w:rsidRPr="00DD45D5" w:rsidRDefault="000611FD" w:rsidP="000611FD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Символическая система моды. Функциональные особенности одежды.</w:t>
      </w:r>
    </w:p>
    <w:p w:rsidR="000611FD" w:rsidRPr="00DD45D5" w:rsidRDefault="000611FD" w:rsidP="000611FD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Эмпирические исследования моды. Основные подходы.</w:t>
      </w:r>
    </w:p>
    <w:p w:rsidR="000611FD" w:rsidRPr="00DD45D5" w:rsidRDefault="000611FD" w:rsidP="000611FD">
      <w:pPr>
        <w:numPr>
          <w:ilvl w:val="0"/>
          <w:numId w:val="2"/>
        </w:numPr>
        <w:tabs>
          <w:tab w:val="left" w:pos="360"/>
        </w:tabs>
        <w:spacing w:after="0" w:line="240" w:lineRule="auto"/>
        <w:ind w:left="567" w:hanging="567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 xml:space="preserve">Маркетинг и мода, продвижение модного продукта. </w:t>
      </w:r>
    </w:p>
    <w:p w:rsidR="000611FD" w:rsidRPr="00DD45D5" w:rsidRDefault="000611FD" w:rsidP="000611FD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«История моды»</w:t>
      </w:r>
    </w:p>
    <w:p w:rsidR="000611FD" w:rsidRPr="00DD45D5" w:rsidRDefault="000611FD" w:rsidP="000611FD">
      <w:pPr>
        <w:numPr>
          <w:ilvl w:val="0"/>
          <w:numId w:val="3"/>
        </w:numPr>
        <w:tabs>
          <w:tab w:val="left" w:pos="360"/>
        </w:tabs>
        <w:spacing w:after="120" w:line="240" w:lineRule="auto"/>
        <w:ind w:left="142" w:hanging="142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История моды. Краткий обзор основных этапов (XV-XX вв.).</w:t>
      </w:r>
    </w:p>
    <w:p w:rsidR="000611FD" w:rsidRPr="00DD45D5" w:rsidRDefault="000611FD" w:rsidP="000611FD">
      <w:pPr>
        <w:numPr>
          <w:ilvl w:val="0"/>
          <w:numId w:val="3"/>
        </w:numPr>
        <w:tabs>
          <w:tab w:val="left" w:pos="360"/>
        </w:tabs>
        <w:spacing w:after="120" w:line="240" w:lineRule="auto"/>
        <w:ind w:left="142" w:hanging="142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Мода эпохи Абсолютизма и мода буржуазного общества: сравнительный анализ.</w:t>
      </w:r>
    </w:p>
    <w:p w:rsidR="000611FD" w:rsidRPr="00DD45D5" w:rsidRDefault="000611FD" w:rsidP="000611FD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Костюм и мода Италии.</w:t>
      </w:r>
    </w:p>
    <w:p w:rsidR="000611FD" w:rsidRPr="00DD45D5" w:rsidRDefault="000611FD" w:rsidP="000611FD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Костюм и мода Франции.</w:t>
      </w:r>
    </w:p>
    <w:p w:rsidR="000611FD" w:rsidRPr="00DD45D5" w:rsidRDefault="000611FD" w:rsidP="000611FD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Костюм и мода Англии.</w:t>
      </w:r>
    </w:p>
    <w:p w:rsidR="000611FD" w:rsidRPr="00DD45D5" w:rsidRDefault="000611FD" w:rsidP="000611FD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Костюм и мода Скандинавии.</w:t>
      </w:r>
    </w:p>
    <w:p w:rsidR="000611FD" w:rsidRPr="00DD45D5" w:rsidRDefault="000611FD" w:rsidP="000611FD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Костюм и мода Византии.</w:t>
      </w:r>
    </w:p>
    <w:p w:rsidR="000611FD" w:rsidRPr="00DD45D5" w:rsidRDefault="000611FD" w:rsidP="000611FD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Костюм и мода России.</w:t>
      </w:r>
    </w:p>
    <w:p w:rsidR="000611FD" w:rsidRPr="00DD45D5" w:rsidRDefault="000611FD" w:rsidP="000611FD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Костюм и мода 20 века.</w:t>
      </w:r>
    </w:p>
    <w:p w:rsidR="000611FD" w:rsidRPr="00DD45D5" w:rsidRDefault="000611FD" w:rsidP="000611FD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Костюм и мода 21 века.</w:t>
      </w:r>
    </w:p>
    <w:p w:rsidR="000611FD" w:rsidRPr="00DD45D5" w:rsidRDefault="000611FD" w:rsidP="000611FD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Костюм и мода Ближнего Востока.</w:t>
      </w:r>
    </w:p>
    <w:p w:rsidR="000611FD" w:rsidRPr="00DD45D5" w:rsidRDefault="000611FD" w:rsidP="000611FD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Костюм и мода Дальнего Востока.</w:t>
      </w:r>
    </w:p>
    <w:p w:rsidR="000611FD" w:rsidRPr="00DD45D5" w:rsidRDefault="000611FD" w:rsidP="000611FD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Ткани. Виды и история возникновения.</w:t>
      </w:r>
    </w:p>
    <w:p w:rsidR="000611FD" w:rsidRPr="00DD45D5" w:rsidRDefault="000611FD" w:rsidP="000611FD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Аксессуары. Виды и история возникновения.</w:t>
      </w:r>
    </w:p>
    <w:p w:rsidR="000611FD" w:rsidRPr="00DD45D5" w:rsidRDefault="000611FD" w:rsidP="000611FD">
      <w:pPr>
        <w:numPr>
          <w:ilvl w:val="0"/>
          <w:numId w:val="3"/>
        </w:numPr>
        <w:spacing w:after="0" w:line="240" w:lineRule="auto"/>
        <w:ind w:left="142" w:hanging="142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Национальный костюм как эклектика.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«зачтено» выставляется студенту, если студент продемонстрировал хорошие знания терминологии, начитанность, опыт прочтения авторитетных исследований, владение научным стилем устной речи. Теоретические знания и рассуждения обязательно должны быть подкреплены примерами из художественной литературы – образцами, полученными в результате самостоятельного чтения и отбора. Цитирование примеров из словарей, учебников, справочников не приветствует; </w:t>
      </w:r>
    </w:p>
    <w:p w:rsidR="000611FD" w:rsidRPr="00DD45D5" w:rsidRDefault="000611FD" w:rsidP="000611FD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«не зачтено» выставляется студенту, если студент не показывает теоретические знания и практические навыки в области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имиджелогии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 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Е.Н.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 </w:t>
      </w:r>
    </w:p>
    <w:p w:rsidR="000611FD" w:rsidRPr="00DD45D5" w:rsidRDefault="000611FD" w:rsidP="000611FD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0611FD" w:rsidRPr="00DD45D5" w:rsidRDefault="000611FD" w:rsidP="000611FD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0611FD" w:rsidRPr="00DD45D5" w:rsidRDefault="000611FD" w:rsidP="000611FD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0611FD" w:rsidRPr="00DD45D5" w:rsidRDefault="000611FD" w:rsidP="000611FD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Темы групповых творческих заданий/проектов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 Модные тенденции и стиль</w:t>
      </w:r>
      <w:r w:rsidRPr="00DD45D5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  <w:t xml:space="preserve">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Групповые творческие задания (проекты):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0611FD" w:rsidRPr="00DD45D5" w:rsidRDefault="000611FD" w:rsidP="000611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Как изменился образ актера, спортсмена, педагога, офисного клерка, который кардинально изменил свою деятельность?</w:t>
      </w:r>
    </w:p>
    <w:p w:rsidR="000611FD" w:rsidRPr="00DD45D5" w:rsidRDefault="000611FD" w:rsidP="000611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(работают 4 группы)</w:t>
      </w:r>
    </w:p>
    <w:p w:rsidR="000611FD" w:rsidRPr="00DD45D5" w:rsidRDefault="000611FD" w:rsidP="000611FD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Описание проекта </w:t>
      </w:r>
    </w:p>
    <w:p w:rsidR="000611FD" w:rsidRPr="00DD45D5" w:rsidRDefault="000611FD" w:rsidP="000611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Руководитель проекта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(курирующий проект) должен:</w:t>
      </w:r>
    </w:p>
    <w:p w:rsidR="000611FD" w:rsidRPr="00DD45D5" w:rsidRDefault="000611FD" w:rsidP="000611FD">
      <w:pPr>
        <w:numPr>
          <w:ilvl w:val="0"/>
          <w:numId w:val="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создать мотивацию;</w:t>
      </w:r>
    </w:p>
    <w:p w:rsidR="000611FD" w:rsidRPr="00DD45D5" w:rsidRDefault="000611FD" w:rsidP="000611FD">
      <w:pPr>
        <w:numPr>
          <w:ilvl w:val="0"/>
          <w:numId w:val="1"/>
        </w:numPr>
        <w:spacing w:after="0" w:line="3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создать образовательную среду; </w:t>
      </w:r>
    </w:p>
    <w:p w:rsidR="000611FD" w:rsidRPr="00DD45D5" w:rsidRDefault="000611FD" w:rsidP="000611FD">
      <w:pPr>
        <w:numPr>
          <w:ilvl w:val="0"/>
          <w:numId w:val="1"/>
        </w:numPr>
        <w:spacing w:after="0" w:line="3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определить, чему должны научиться учащиеся в результате работы; </w:t>
      </w:r>
    </w:p>
    <w:p w:rsidR="000611FD" w:rsidRPr="00DD45D5" w:rsidRDefault="000611FD" w:rsidP="000611FD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организовать работу в малых группах (где это необходимо), индивидуально; </w:t>
      </w:r>
    </w:p>
    <w:p w:rsidR="000611FD" w:rsidRPr="00DD45D5" w:rsidRDefault="000611FD" w:rsidP="000611FD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владеть способами организации обсуждения в группах методов исследова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softHyphen/>
        <w:t xml:space="preserve">ния, выдвижения гипотез, аргументирования выводов и т. п.; </w:t>
      </w:r>
    </w:p>
    <w:p w:rsidR="000611FD" w:rsidRPr="00DD45D5" w:rsidRDefault="000611FD" w:rsidP="000611FD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консультировать (по методу убывающих подсказок); </w:t>
      </w:r>
    </w:p>
    <w:p w:rsidR="000611FD" w:rsidRPr="00DD45D5" w:rsidRDefault="000611FD" w:rsidP="000611FD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уметь использовать простые примеры для объяснения сложных явлений; </w:t>
      </w:r>
    </w:p>
    <w:p w:rsidR="000611FD" w:rsidRPr="00DD45D5" w:rsidRDefault="000611FD" w:rsidP="000611FD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представлять возможные способы презентации ситуаций для осмысления проблемы исследования; </w:t>
      </w:r>
    </w:p>
    <w:p w:rsidR="000611FD" w:rsidRPr="00DD45D5" w:rsidRDefault="000611FD" w:rsidP="000611FD">
      <w:pPr>
        <w:numPr>
          <w:ilvl w:val="0"/>
          <w:numId w:val="1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иметь критерии объективной оценки.</w:t>
      </w:r>
    </w:p>
    <w:p w:rsidR="000611FD" w:rsidRPr="00DD45D5" w:rsidRDefault="000611FD" w:rsidP="000611F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iCs/>
          <w:sz w:val="24"/>
          <w:szCs w:val="24"/>
          <w:lang w:val="ru-RU" w:eastAsia="ru-RU"/>
        </w:rPr>
        <w:t>План работы</w:t>
      </w:r>
      <w:r w:rsidRPr="00DD45D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>:</w:t>
      </w:r>
    </w:p>
    <w:p w:rsidR="000611FD" w:rsidRPr="00DD45D5" w:rsidRDefault="000611FD" w:rsidP="000611FD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Определить тему проекта, четко сформулировать ее.</w:t>
      </w:r>
    </w:p>
    <w:p w:rsidR="000611FD" w:rsidRPr="00DD45D5" w:rsidRDefault="000611FD" w:rsidP="000611FD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2. Определить назначение проекта.</w:t>
      </w:r>
    </w:p>
    <w:p w:rsidR="000611FD" w:rsidRPr="00DD45D5" w:rsidRDefault="000611FD" w:rsidP="000611FD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3. Определить тип проекта.</w:t>
      </w:r>
    </w:p>
    <w:p w:rsidR="000611FD" w:rsidRPr="00DD45D5" w:rsidRDefault="000611FD" w:rsidP="000611FD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4. Определить целевую группу пользователей.</w:t>
      </w:r>
    </w:p>
    <w:p w:rsidR="000611FD" w:rsidRPr="00DD45D5" w:rsidRDefault="000611FD" w:rsidP="000611FD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 Сформулировать цели и задачи проекта, рассматривая при этом цель как конечный результат проектной деятельности, а задачи как средство достижения намеченной цели.</w:t>
      </w:r>
    </w:p>
    <w:p w:rsidR="000611FD" w:rsidRPr="00DD45D5" w:rsidRDefault="000611FD" w:rsidP="000611FD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6. Прописать этапы реализации проекта.</w:t>
      </w:r>
    </w:p>
    <w:p w:rsidR="000611FD" w:rsidRPr="00DD45D5" w:rsidRDefault="000611FD" w:rsidP="000611FD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7. Определить перспективы развития проекта.</w:t>
      </w:r>
    </w:p>
    <w:p w:rsidR="000611FD" w:rsidRPr="00DD45D5" w:rsidRDefault="000611FD" w:rsidP="000611FD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8. Продумать форму представления информации.</w:t>
      </w:r>
    </w:p>
    <w:p w:rsidR="000611FD" w:rsidRPr="00DD45D5" w:rsidRDefault="000611FD" w:rsidP="000611FD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9. Определить структуру проекта.</w:t>
      </w:r>
    </w:p>
    <w:p w:rsidR="000611FD" w:rsidRPr="00DD45D5" w:rsidRDefault="000611FD" w:rsidP="000611FD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10. Детализировать описание определенной структуры.</w:t>
      </w:r>
    </w:p>
    <w:p w:rsidR="000611FD" w:rsidRPr="00DD45D5" w:rsidRDefault="000611FD" w:rsidP="000611FD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11. Определить необходимый фронт работ.</w:t>
      </w:r>
    </w:p>
    <w:p w:rsidR="000611FD" w:rsidRPr="00DD45D5" w:rsidRDefault="000611FD" w:rsidP="000611FD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12. Распределить обязанности среди членов бригады.</w:t>
      </w:r>
    </w:p>
    <w:p w:rsidR="000611FD" w:rsidRPr="00DD45D5" w:rsidRDefault="000611FD" w:rsidP="000611FD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Этапы проектной деятельности</w:t>
      </w:r>
      <w:r w:rsidRPr="00DD45D5"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  <w:t>:</w:t>
      </w:r>
    </w:p>
    <w:p w:rsidR="000611FD" w:rsidRPr="00DD45D5" w:rsidRDefault="000611FD" w:rsidP="000611F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I</w:t>
      </w: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.</w:t>
      </w:r>
      <w:r w:rsidRPr="00DD45D5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Подготовительный</w:t>
      </w: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. 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Выбор и обоснование темы и цели проекта, отбор источников информации, разработка последовательности технологических процессов, мотивация и методическое обеспечения будущего проекта.</w:t>
      </w:r>
      <w:proofErr w:type="gram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Самоопределение будущих участников проектирования. Выявление социальных и индивидуальных потребностей в данной деятельности.</w:t>
      </w:r>
    </w:p>
    <w:p w:rsidR="000611FD" w:rsidRPr="00DD45D5" w:rsidRDefault="000611FD" w:rsidP="000611F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II</w:t>
      </w: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.</w:t>
      </w:r>
      <w:r w:rsidRPr="00DD45D5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Технологический:</w:t>
      </w: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proofErr w:type="spellStart"/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проблематизация</w:t>
      </w:r>
      <w:proofErr w:type="spellEnd"/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, концептуализация, программирование, планирование, организация. 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Выполняются операции, предусмотренные проектом. Определение проблем на основе анализа несоответствия данного предмета желаемому образу, выявление точек несоответствия и причин выявленных затруднений. Определение целей, согласование их. Разработка концептуального проекта. Разработка необходимых мероприятий для достижения целей проекта. Разработка плана достижения поставленных целей. Организация деятельности в соответствии с планом, программой, проектом.</w:t>
      </w:r>
    </w:p>
    <w:p w:rsidR="000611FD" w:rsidRPr="00DD45D5" w:rsidRDefault="000611FD" w:rsidP="000611F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III</w:t>
      </w:r>
      <w:r w:rsidRPr="00DD45D5">
        <w:rPr>
          <w:rFonts w:ascii="Times New Roman" w:eastAsia="Times New Roman" w:hAnsi="Times New Roman" w:cs="Times New Roman"/>
          <w:i/>
          <w:sz w:val="24"/>
          <w:szCs w:val="24"/>
          <w:lang w:val="ru-RU" w:eastAsia="ru-RU"/>
        </w:rPr>
        <w:t xml:space="preserve">. </w:t>
      </w: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Завершающий.</w:t>
      </w: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Проводится защита проекта с представлением его результатов. Возможна экспертиза проекта независимой комиссией или экспертной группой.</w:t>
      </w:r>
    </w:p>
    <w:p w:rsidR="000611FD" w:rsidRPr="00DD45D5" w:rsidRDefault="000611FD" w:rsidP="000611F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Основная часть работы над проектом может быть оформлена в виде таблицы (табл. 1): </w:t>
      </w:r>
    </w:p>
    <w:p w:rsidR="000611FD" w:rsidRPr="00DD45D5" w:rsidRDefault="000611FD" w:rsidP="000611F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Таблица 1. </w:t>
      </w: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Логическая рамка проектирования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</w:t>
      </w:r>
    </w:p>
    <w:p w:rsidR="000611FD" w:rsidRPr="00DD45D5" w:rsidRDefault="000611FD" w:rsidP="000611F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69"/>
        <w:gridCol w:w="2721"/>
        <w:gridCol w:w="2508"/>
        <w:gridCol w:w="1338"/>
      </w:tblGrid>
      <w:tr w:rsidR="000611FD" w:rsidRPr="00DD45D5" w:rsidTr="007F0696">
        <w:tc>
          <w:tcPr>
            <w:tcW w:w="9436" w:type="dxa"/>
            <w:gridSpan w:val="4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  <w:t xml:space="preserve">Решаемая проблема:…. </w:t>
            </w:r>
          </w:p>
        </w:tc>
      </w:tr>
      <w:tr w:rsidR="000611FD" w:rsidRPr="00DD45D5" w:rsidTr="007F0696">
        <w:tc>
          <w:tcPr>
            <w:tcW w:w="2869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  <w:t>Цели, средства реализации</w:t>
            </w:r>
          </w:p>
        </w:tc>
        <w:tc>
          <w:tcPr>
            <w:tcW w:w="2721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Показатели достижений</w:t>
            </w:r>
          </w:p>
        </w:tc>
        <w:tc>
          <w:tcPr>
            <w:tcW w:w="2508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Процедуры контроля</w:t>
            </w:r>
          </w:p>
        </w:tc>
        <w:tc>
          <w:tcPr>
            <w:tcW w:w="1338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Риски</w:t>
            </w:r>
          </w:p>
        </w:tc>
      </w:tr>
      <w:tr w:rsidR="000611FD" w:rsidRPr="00DD45D5" w:rsidTr="007F0696">
        <w:tc>
          <w:tcPr>
            <w:tcW w:w="2869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  <w:t>1. Общая цель проектировщика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1. 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2.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З. 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4.</w:t>
            </w:r>
          </w:p>
        </w:tc>
        <w:tc>
          <w:tcPr>
            <w:tcW w:w="2508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1. 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2..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З. 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338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0611FD" w:rsidRPr="00DD45D5" w:rsidTr="007F0696">
        <w:tc>
          <w:tcPr>
            <w:tcW w:w="2869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  <w:t>2. Конкретная цель (задачи)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З. </w:t>
            </w:r>
          </w:p>
        </w:tc>
        <w:tc>
          <w:tcPr>
            <w:tcW w:w="2508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1. 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2. 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З.</w:t>
            </w:r>
          </w:p>
        </w:tc>
        <w:tc>
          <w:tcPr>
            <w:tcW w:w="1338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0611FD" w:rsidRPr="00DD45D5" w:rsidTr="007F0696">
        <w:tc>
          <w:tcPr>
            <w:tcW w:w="2869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  <w:t>З. Ожидаемые результаты.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1. 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2. 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З. </w:t>
            </w:r>
          </w:p>
        </w:tc>
        <w:tc>
          <w:tcPr>
            <w:tcW w:w="2508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1. 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2.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З. </w:t>
            </w:r>
          </w:p>
        </w:tc>
        <w:tc>
          <w:tcPr>
            <w:tcW w:w="1338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  <w:tr w:rsidR="000611FD" w:rsidRPr="00DD45D5" w:rsidTr="007F0696">
        <w:tc>
          <w:tcPr>
            <w:tcW w:w="9436" w:type="dxa"/>
            <w:gridSpan w:val="4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Планирование работы</w:t>
            </w:r>
          </w:p>
        </w:tc>
      </w:tr>
      <w:tr w:rsidR="000611FD" w:rsidRPr="00DD45D5" w:rsidTr="007F0696">
        <w:tc>
          <w:tcPr>
            <w:tcW w:w="8098" w:type="dxa"/>
            <w:gridSpan w:val="3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4. Необходимые действия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1.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2.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3.и т.д.</w:t>
            </w:r>
          </w:p>
        </w:tc>
        <w:tc>
          <w:tcPr>
            <w:tcW w:w="1338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Срок.</w:t>
            </w:r>
          </w:p>
          <w:p w:rsidR="000611FD" w:rsidRPr="00DD45D5" w:rsidRDefault="000611FD" w:rsidP="007F069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</w:tr>
    </w:tbl>
    <w:p w:rsidR="000611FD" w:rsidRPr="00DD45D5" w:rsidRDefault="000611FD" w:rsidP="000611FD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        Или даже в виде плана (но! планирование – часть проектирования) (табл. 2):</w:t>
      </w:r>
    </w:p>
    <w:p w:rsidR="000611FD" w:rsidRPr="00DD45D5" w:rsidRDefault="000611FD" w:rsidP="000611F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Таблица 2. </w:t>
      </w:r>
      <w:r w:rsidRPr="00DD45D5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val="ru-RU" w:eastAsia="ru-RU"/>
        </w:rPr>
        <w:t>Планирование действий в рамках проекта.</w:t>
      </w:r>
    </w:p>
    <w:p w:rsidR="000611FD" w:rsidRPr="00DD45D5" w:rsidRDefault="000611FD" w:rsidP="000611F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68"/>
        <w:gridCol w:w="1507"/>
        <w:gridCol w:w="1495"/>
        <w:gridCol w:w="3509"/>
      </w:tblGrid>
      <w:tr w:rsidR="000611FD" w:rsidRPr="00DD45D5" w:rsidTr="007F0696">
        <w:tc>
          <w:tcPr>
            <w:tcW w:w="9179" w:type="dxa"/>
            <w:gridSpan w:val="4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b/>
                <w:i/>
                <w:color w:val="000000"/>
                <w:sz w:val="24"/>
                <w:szCs w:val="24"/>
                <w:lang w:val="ru-RU" w:eastAsia="ru-RU"/>
              </w:rPr>
              <w:t>Цель проекта</w:t>
            </w:r>
          </w:p>
        </w:tc>
      </w:tr>
      <w:tr w:rsidR="000611FD" w:rsidRPr="00DD45D5" w:rsidTr="007F0696">
        <w:tc>
          <w:tcPr>
            <w:tcW w:w="2668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  <w:lang w:val="ru-RU" w:eastAsia="ru-RU"/>
              </w:rPr>
              <w:t>Система действий</w:t>
            </w:r>
          </w:p>
        </w:tc>
        <w:tc>
          <w:tcPr>
            <w:tcW w:w="1507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Сроки</w:t>
            </w:r>
          </w:p>
        </w:tc>
        <w:tc>
          <w:tcPr>
            <w:tcW w:w="149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Ресурсы</w:t>
            </w:r>
          </w:p>
        </w:tc>
        <w:tc>
          <w:tcPr>
            <w:tcW w:w="3509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Контроль (не обязательно)</w:t>
            </w:r>
          </w:p>
        </w:tc>
      </w:tr>
      <w:tr w:rsidR="000611FD" w:rsidRPr="00DD45D5" w:rsidTr="007F0696">
        <w:tc>
          <w:tcPr>
            <w:tcW w:w="2668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1.</w:t>
            </w:r>
          </w:p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  <w:t>2. и т.д.</w:t>
            </w:r>
          </w:p>
        </w:tc>
        <w:tc>
          <w:tcPr>
            <w:tcW w:w="1507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149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  <w:tc>
          <w:tcPr>
            <w:tcW w:w="3509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 w:eastAsia="ru-RU"/>
              </w:rPr>
            </w:pPr>
          </w:p>
        </w:tc>
      </w:tr>
    </w:tbl>
    <w:p w:rsidR="000611FD" w:rsidRPr="00DD45D5" w:rsidRDefault="000611FD" w:rsidP="000611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val="ru-RU" w:eastAsia="ru-RU"/>
        </w:rPr>
        <w:t>Как грамотно заканчивать проект?</w:t>
      </w:r>
      <w:r w:rsidRPr="00DD45D5">
        <w:rPr>
          <w:rFonts w:ascii="Times New Roman" w:eastAsia="Times New Roman" w:hAnsi="Times New Roman" w:cs="Times New Roman"/>
          <w:color w:val="000000"/>
          <w:sz w:val="24"/>
          <w:szCs w:val="24"/>
          <w:lang w:val="ru-RU" w:eastAsia="ru-RU"/>
        </w:rPr>
        <w:t xml:space="preserve"> </w:t>
      </w:r>
      <w:proofErr w:type="gram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Последний шаг – рефлексия, анализ сделанного, сравнение того, что было задумано, с тем, что получилось, т.е. сопоставление цели и результата.</w:t>
      </w:r>
      <w:proofErr w:type="gram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Именно поэтому алгоритм проектной деятельности и называют «дизайн-петля»: соединяя, посредством рефлексивного анализа, конечный результат с началом работы, мы как бы замыкаем круг нашей деятельности, придаем процессу целостность, сопоставляя цель и результат.</w:t>
      </w:r>
    </w:p>
    <w:p w:rsidR="000611FD" w:rsidRPr="00DD45D5" w:rsidRDefault="000611FD" w:rsidP="000611FD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 какие вопросы нужно ответить в процессе рефлексии?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1. насколько успешно решена проблема?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2. насколько полно собрана информация?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 xml:space="preserve">3. насколько представленное проектное решение может быть улучшено? 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4. насколько я был успешен в процессе проектирования?</w:t>
      </w:r>
    </w:p>
    <w:p w:rsidR="000611FD" w:rsidRPr="00DD45D5" w:rsidRDefault="000611FD" w:rsidP="000611FD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Ответ на 4-ый вопрос должен отражать ряд критических моментов: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- значимость и четкость формулировки проблемы;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- аргументация положений гипотезы;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- планирование и проведение исследования;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- успешность применения творческих методов;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- широта спектра первоначальных идей;</w:t>
      </w:r>
    </w:p>
    <w:p w:rsidR="000611FD" w:rsidRPr="00DD45D5" w:rsidRDefault="000611FD" w:rsidP="000611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достаточность проработки выбранной идеи.</w:t>
      </w:r>
    </w:p>
    <w:p w:rsidR="000611FD" w:rsidRPr="00DD45D5" w:rsidRDefault="000611FD" w:rsidP="000611FD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Оформление и структура отчета по проектной теме</w:t>
      </w:r>
    </w:p>
    <w:p w:rsidR="000611FD" w:rsidRPr="00DD45D5" w:rsidRDefault="000611FD" w:rsidP="000611FD">
      <w:pPr>
        <w:spacing w:after="0" w:line="240" w:lineRule="auto"/>
        <w:ind w:left="426" w:firstLine="567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Титульный лист:</w:t>
      </w: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br/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Формат А</w:t>
      </w:r>
      <w:proofErr w:type="gram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4</w:t>
      </w:r>
      <w:proofErr w:type="gram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Наверху, по центру, полное название образовательного учреждения;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Ниже – название проекта (код предмета);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Ниже – тема;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Ниже – выполнил (а) фамилия и  имя  автора (авторов), № и буква класса, тип класса; если количество авторов проекта более трех, то на титульном листе указывается:  «группа учащихся», а состав группы оформляется на отдельном листе, располагаемым за титульным листом.</w:t>
      </w:r>
    </w:p>
    <w:p w:rsidR="000611FD" w:rsidRPr="00DD45D5" w:rsidRDefault="000611FD" w:rsidP="000611FD">
      <w:pPr>
        <w:spacing w:after="0" w:line="240" w:lineRule="auto"/>
        <w:ind w:left="426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Ниже – руководитель: ФИО (полностью) руководителя, его должность и телефон;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Ниже – проект выполнен в сроки (</w:t>
      </w:r>
      <w:proofErr w:type="gram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с</w:t>
      </w:r>
      <w:proofErr w:type="gram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__по__). </w:t>
      </w:r>
    </w:p>
    <w:p w:rsidR="000611FD" w:rsidRPr="00DD45D5" w:rsidRDefault="000611FD" w:rsidP="000611FD">
      <w:pPr>
        <w:spacing w:after="0" w:line="24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Нижняя строка: г. Ростов-на-Дону, год.</w:t>
      </w:r>
    </w:p>
    <w:p w:rsidR="000611FD" w:rsidRPr="00DD45D5" w:rsidRDefault="000611FD" w:rsidP="000611FD">
      <w:pPr>
        <w:spacing w:after="0" w:line="240" w:lineRule="auto"/>
        <w:ind w:left="426" w:firstLine="567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Структура отчета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1. введение (актуальность темы, причина выбора);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2. формулировка ПРОБЛЕМЫ;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3. определение ОБЪЕКТА и ПРЕДМЕТА исследования;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4. перечисление методик исследования;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5. формулировка цели;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6. формулировка задач.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7. формулировка выводов.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8. библиография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9. понятийный аппарат;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10. оформление таблиц, схем, презентация;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</w: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 xml:space="preserve">Защита проекта. 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Рекомендуется составлять сценарий защиты. Примерная схема защиты может выглядеть так:</w:t>
      </w:r>
    </w:p>
    <w:p w:rsidR="000611FD" w:rsidRPr="00DD45D5" w:rsidRDefault="000611FD" w:rsidP="000611FD">
      <w:pPr>
        <w:spacing w:after="0" w:line="240" w:lineRule="auto"/>
        <w:ind w:left="567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1. Постановка проблемы, ее актуальность.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2. Высказывание гипотезы, аргументация ее положений.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3. Основная часть. Этапы работы над проектом, полученные результаты, их краткий анализ.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/>
        <w:t>4. Выводы. Результаты рефлексивной оценки.</w:t>
      </w:r>
    </w:p>
    <w:p w:rsidR="000611FD" w:rsidRPr="00DD45D5" w:rsidRDefault="000611FD" w:rsidP="000611FD">
      <w:pPr>
        <w:spacing w:after="0" w:line="240" w:lineRule="auto"/>
        <w:ind w:left="567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5.Ответы на вопросы других участников защиты (дискуссия).</w:t>
      </w:r>
    </w:p>
    <w:p w:rsidR="000611FD" w:rsidRPr="00DD45D5" w:rsidRDefault="000611FD" w:rsidP="000611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Оценка проекта.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Оценка проекта должна быть интегрированной. Она складывается из оценок этапов выполнения проекта (от формулировки проблемы до полученного результата), результатов контрольного тестирования (если это учебный проект и часть тем программы профиля изучалась самостоятельно в ходе проектирования) и результатов защиты проекта.</w:t>
      </w:r>
    </w:p>
    <w:p w:rsidR="000611FD" w:rsidRPr="00DD45D5" w:rsidRDefault="000611FD" w:rsidP="000611FD">
      <w:pPr>
        <w:keepNext/>
        <w:keepLines/>
        <w:spacing w:after="0" w:line="240" w:lineRule="auto"/>
        <w:ind w:firstLine="567"/>
        <w:outlineLvl w:val="4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При защите проекта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оценивается собственно </w:t>
      </w: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проект и презентация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. При оценке проекта, кроме предложенных ниже критериев (табл. 4), можно использовать и другие, например, объем проработанного материала, оригинальность раскрытия темы и предлагаемых решений, активное использование современных источников информации; уровень самостоятельности учащихся при работе над проектом, самооценку (результаты рефлексии) работы проектной группы.</w:t>
      </w:r>
    </w:p>
    <w:p w:rsidR="000611FD" w:rsidRPr="00DD45D5" w:rsidRDefault="000611FD" w:rsidP="000611F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 числу критериев оценки презентации проекта можно отнести: четкость и доступность выступления, глубину и широту знаний по проблеме, продемонстрированные в ходе презентации, качество ответов на вопросы, артистизм, умение заинтересовать аудиторию, использование наглядности и технических средств.</w:t>
      </w:r>
    </w:p>
    <w:p w:rsidR="000611FD" w:rsidRPr="00DD45D5" w:rsidRDefault="000611FD" w:rsidP="000611FD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i/>
          <w:sz w:val="24"/>
          <w:szCs w:val="24"/>
          <w:lang w:val="ru-RU" w:eastAsia="ru-RU"/>
        </w:rPr>
        <w:t>Критерии оценки защиты творческого проекта</w:t>
      </w:r>
    </w:p>
    <w:p w:rsidR="000611FD" w:rsidRPr="00DD45D5" w:rsidRDefault="000611FD" w:rsidP="000611FD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tbl>
      <w:tblPr>
        <w:tblW w:w="9436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319"/>
        <w:gridCol w:w="1935"/>
        <w:gridCol w:w="1965"/>
        <w:gridCol w:w="2650"/>
      </w:tblGrid>
      <w:tr w:rsidR="000611FD" w:rsidRPr="00DD45D5" w:rsidTr="007F0696">
        <w:tc>
          <w:tcPr>
            <w:tcW w:w="567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№ п\</w:t>
            </w:r>
            <w:proofErr w:type="gramStart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</w:t>
            </w:r>
            <w:proofErr w:type="gramEnd"/>
          </w:p>
        </w:tc>
        <w:tc>
          <w:tcPr>
            <w:tcW w:w="2319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Критерий</w:t>
            </w:r>
          </w:p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193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Низкая оценка</w:t>
            </w:r>
          </w:p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1-5 баллов (2)</w:t>
            </w:r>
          </w:p>
        </w:tc>
        <w:tc>
          <w:tcPr>
            <w:tcW w:w="196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Средняя оценка</w:t>
            </w:r>
          </w:p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6-8 баллов (3-4)</w:t>
            </w:r>
          </w:p>
        </w:tc>
        <w:tc>
          <w:tcPr>
            <w:tcW w:w="2650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Высокая оценка</w:t>
            </w:r>
          </w:p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9-10 баллов (5)</w:t>
            </w:r>
          </w:p>
        </w:tc>
      </w:tr>
      <w:tr w:rsidR="000611FD" w:rsidRPr="00DD45D5" w:rsidTr="007F0696">
        <w:tc>
          <w:tcPr>
            <w:tcW w:w="567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2319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Формулировка темы</w:t>
            </w:r>
          </w:p>
        </w:tc>
        <w:tc>
          <w:tcPr>
            <w:tcW w:w="193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Недостаточно грамотна</w:t>
            </w:r>
          </w:p>
        </w:tc>
        <w:tc>
          <w:tcPr>
            <w:tcW w:w="196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Отвечает требованиям проектной работы</w:t>
            </w:r>
          </w:p>
        </w:tc>
        <w:tc>
          <w:tcPr>
            <w:tcW w:w="2650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Отвечает требованиям проектной работы + исследовательской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br/>
              <w:t>работы</w:t>
            </w:r>
          </w:p>
        </w:tc>
      </w:tr>
      <w:tr w:rsidR="000611FD" w:rsidRPr="00DD45D5" w:rsidTr="007F0696">
        <w:tc>
          <w:tcPr>
            <w:tcW w:w="567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2319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Актуальность проблемы</w:t>
            </w:r>
          </w:p>
        </w:tc>
        <w:tc>
          <w:tcPr>
            <w:tcW w:w="193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Низкая</w:t>
            </w:r>
          </w:p>
        </w:tc>
        <w:tc>
          <w:tcPr>
            <w:tcW w:w="196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Средняя</w:t>
            </w:r>
          </w:p>
        </w:tc>
        <w:tc>
          <w:tcPr>
            <w:tcW w:w="2650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Проблема очень актуальна в современных условиях</w:t>
            </w:r>
          </w:p>
        </w:tc>
      </w:tr>
      <w:tr w:rsidR="000611FD" w:rsidRPr="00DD45D5" w:rsidTr="007F0696">
        <w:tc>
          <w:tcPr>
            <w:tcW w:w="567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2319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Цель и задачи</w:t>
            </w:r>
          </w:p>
        </w:tc>
        <w:tc>
          <w:tcPr>
            <w:tcW w:w="193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Неадекватны</w:t>
            </w:r>
            <w:proofErr w:type="gramEnd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теме</w:t>
            </w:r>
          </w:p>
        </w:tc>
        <w:tc>
          <w:tcPr>
            <w:tcW w:w="196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Адекватны</w:t>
            </w:r>
            <w:proofErr w:type="gramEnd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теме, но представлены 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br/>
              <w:t>не полностью</w:t>
            </w:r>
          </w:p>
        </w:tc>
        <w:tc>
          <w:tcPr>
            <w:tcW w:w="2650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proofErr w:type="gramStart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Адекватны</w:t>
            </w:r>
            <w:proofErr w:type="gramEnd"/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 теме,  представлены  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br/>
              <w:t>полностью</w:t>
            </w:r>
          </w:p>
        </w:tc>
      </w:tr>
      <w:tr w:rsidR="000611FD" w:rsidRPr="00DD45D5" w:rsidTr="007F0696">
        <w:tc>
          <w:tcPr>
            <w:tcW w:w="567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2319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Глубина и качество изучения специальной литературы</w:t>
            </w:r>
          </w:p>
        </w:tc>
        <w:tc>
          <w:tcPr>
            <w:tcW w:w="193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Низкая</w:t>
            </w:r>
          </w:p>
        </w:tc>
        <w:tc>
          <w:tcPr>
            <w:tcW w:w="196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Средняя</w:t>
            </w:r>
          </w:p>
        </w:tc>
        <w:tc>
          <w:tcPr>
            <w:tcW w:w="2650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Высокая</w:t>
            </w:r>
          </w:p>
        </w:tc>
      </w:tr>
      <w:tr w:rsidR="000611FD" w:rsidRPr="00DD45D5" w:rsidTr="007F0696">
        <w:tc>
          <w:tcPr>
            <w:tcW w:w="567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2319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Теоретические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выводы</w:t>
            </w:r>
          </w:p>
        </w:tc>
        <w:tc>
          <w:tcPr>
            <w:tcW w:w="193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Отсутствуют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или не обоснованы</w:t>
            </w:r>
          </w:p>
        </w:tc>
        <w:tc>
          <w:tcPr>
            <w:tcW w:w="196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Сделаны не все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возможные выводы или недостаточно обоснованы</w:t>
            </w:r>
          </w:p>
        </w:tc>
        <w:tc>
          <w:tcPr>
            <w:tcW w:w="2650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Обоснованы, сделаны 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br/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 xml:space="preserve">все выводы, которые позволяет сделать теоретический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br/>
              <w:t xml:space="preserve">материал </w:t>
            </w:r>
          </w:p>
        </w:tc>
      </w:tr>
      <w:tr w:rsidR="000611FD" w:rsidRPr="00DD45D5" w:rsidTr="007F0696">
        <w:tc>
          <w:tcPr>
            <w:tcW w:w="567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lastRenderedPageBreak/>
              <w:t>6</w:t>
            </w:r>
          </w:p>
        </w:tc>
        <w:tc>
          <w:tcPr>
            <w:tcW w:w="2319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Качество экспериментальной части проекта</w:t>
            </w:r>
          </w:p>
        </w:tc>
        <w:tc>
          <w:tcPr>
            <w:tcW w:w="193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Низкое</w:t>
            </w:r>
          </w:p>
        </w:tc>
        <w:tc>
          <w:tcPr>
            <w:tcW w:w="196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Среднее</w:t>
            </w:r>
          </w:p>
        </w:tc>
        <w:tc>
          <w:tcPr>
            <w:tcW w:w="2650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Высокое</w:t>
            </w:r>
          </w:p>
        </w:tc>
      </w:tr>
      <w:tr w:rsidR="000611FD" w:rsidRPr="00DD45D5" w:rsidTr="007F0696">
        <w:tc>
          <w:tcPr>
            <w:tcW w:w="567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2319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Приложения</w:t>
            </w:r>
          </w:p>
        </w:tc>
        <w:tc>
          <w:tcPr>
            <w:tcW w:w="193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Требуются, но отсутствуют</w:t>
            </w:r>
          </w:p>
        </w:tc>
        <w:tc>
          <w:tcPr>
            <w:tcW w:w="196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Присутствуют или не требуются</w:t>
            </w:r>
          </w:p>
        </w:tc>
        <w:tc>
          <w:tcPr>
            <w:tcW w:w="2650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Присутствуют, ярко иллюстрируют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br/>
              <w:t>содержание проекта</w:t>
            </w:r>
          </w:p>
        </w:tc>
      </w:tr>
      <w:tr w:rsidR="000611FD" w:rsidRPr="00DD45D5" w:rsidTr="007F0696">
        <w:tc>
          <w:tcPr>
            <w:tcW w:w="567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2319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Язык</w:t>
            </w:r>
          </w:p>
        </w:tc>
        <w:tc>
          <w:tcPr>
            <w:tcW w:w="193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Не соответствует нормам научной прозы</w:t>
            </w:r>
          </w:p>
        </w:tc>
        <w:tc>
          <w:tcPr>
            <w:tcW w:w="196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Соответствует нормам научной прозы</w:t>
            </w:r>
          </w:p>
        </w:tc>
        <w:tc>
          <w:tcPr>
            <w:tcW w:w="2650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 xml:space="preserve">Соответствует нормам научной прозы, заслуживает </w:t>
            </w: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br/>
              <w:t>высокой оценки</w:t>
            </w:r>
          </w:p>
        </w:tc>
      </w:tr>
      <w:tr w:rsidR="000611FD" w:rsidRPr="00DD45D5" w:rsidTr="007F0696">
        <w:tc>
          <w:tcPr>
            <w:tcW w:w="567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2319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Качество оформления</w:t>
            </w:r>
          </w:p>
        </w:tc>
        <w:tc>
          <w:tcPr>
            <w:tcW w:w="193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Низкое</w:t>
            </w:r>
          </w:p>
        </w:tc>
        <w:tc>
          <w:tcPr>
            <w:tcW w:w="1965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Среднее</w:t>
            </w:r>
          </w:p>
        </w:tc>
        <w:tc>
          <w:tcPr>
            <w:tcW w:w="2650" w:type="dxa"/>
            <w:shd w:val="clear" w:color="auto" w:fill="auto"/>
          </w:tcPr>
          <w:p w:rsidR="000611FD" w:rsidRPr="00DD45D5" w:rsidRDefault="000611FD" w:rsidP="007F0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</w:pPr>
            <w:r w:rsidRPr="00DD45D5">
              <w:rPr>
                <w:rFonts w:ascii="Times New Roman" w:eastAsia="Times New Roman" w:hAnsi="Times New Roman" w:cs="Times New Roman"/>
                <w:sz w:val="24"/>
                <w:szCs w:val="24"/>
                <w:lang w:val="ru-RU" w:eastAsia="ru-RU"/>
              </w:rPr>
              <w:t>Высокое</w:t>
            </w:r>
          </w:p>
        </w:tc>
      </w:tr>
    </w:tbl>
    <w:p w:rsidR="000611FD" w:rsidRPr="00DD45D5" w:rsidRDefault="000611FD" w:rsidP="000611FD">
      <w:pPr>
        <w:keepNext/>
        <w:keepLines/>
        <w:spacing w:after="0" w:line="240" w:lineRule="auto"/>
        <w:ind w:firstLine="567"/>
        <w:jc w:val="center"/>
        <w:outlineLvl w:val="4"/>
        <w:rPr>
          <w:rFonts w:ascii="Times New Roman" w:eastAsia="Times New Roman" w:hAnsi="Times New Roman" w:cs="Times New Roman"/>
          <w:b/>
          <w:bCs/>
          <w:i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Критерии оценки: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 </w:t>
      </w:r>
    </w:p>
    <w:p w:rsidR="000611FD" w:rsidRPr="00DD45D5" w:rsidRDefault="000611FD" w:rsidP="000611F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«зачтено» выставляется студенту, если  он умеет анализировать и обобщать, самостоятельно готовить программу исследования имиджа в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медиасфере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;</w:t>
      </w:r>
    </w:p>
    <w:p w:rsidR="000611FD" w:rsidRPr="00DD45D5" w:rsidRDefault="000611FD" w:rsidP="000611FD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оценка «не зачтено»  – не умеет самостоятельно проводить, разрабатывать методологию, программу исследования в группе.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Составитель ________________________ Е.Н.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«10» апреля 2018 г. </w:t>
      </w:r>
    </w:p>
    <w:p w:rsidR="000611FD" w:rsidRPr="00DD45D5" w:rsidRDefault="000611FD" w:rsidP="000611FD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bookmarkStart w:id="4" w:name="_Toc480487764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0611FD" w:rsidRPr="00DD45D5" w:rsidRDefault="000611FD" w:rsidP="000611FD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lastRenderedPageBreak/>
        <w:t>Министерство образования и науки Российской Федерации</w:t>
      </w:r>
    </w:p>
    <w:p w:rsidR="000611FD" w:rsidRPr="00DD45D5" w:rsidRDefault="000611FD" w:rsidP="000611FD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0611FD" w:rsidRPr="00DD45D5" w:rsidRDefault="000611FD" w:rsidP="000611FD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«Ростовский государственный экономический университет (РИНХ)»</w:t>
      </w:r>
    </w:p>
    <w:p w:rsidR="000611FD" w:rsidRPr="00DD45D5" w:rsidRDefault="000611FD" w:rsidP="000611FD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Кафедра журналистики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 xml:space="preserve">Вопросы к зачету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по дисциплине Модные тенденции и стиль</w:t>
      </w:r>
      <w:r w:rsidRPr="00DD45D5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ru-RU" w:eastAsia="ru-RU"/>
        </w:rPr>
        <w:t xml:space="preserve"> </w:t>
      </w:r>
    </w:p>
    <w:p w:rsidR="000611FD" w:rsidRPr="00DD45D5" w:rsidRDefault="000611FD" w:rsidP="000611FD">
      <w:pPr>
        <w:spacing w:after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1. Определение понятия </w:t>
      </w:r>
      <w:proofErr w:type="spell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имиджелогии</w:t>
      </w:r>
      <w:proofErr w:type="spell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, образа, облика. Имидж и маска. Компоненты имиджа личности.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2. Основные условия формирования имиджа.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3. Имидж как одаренность. "</w:t>
      </w:r>
      <w:proofErr w:type="gram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Я-</w:t>
      </w:r>
      <w:proofErr w:type="gram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концепция".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4. Имидж-эффект. Имидж и символ. Разновидности имиджа.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5. Обаяние - "личностное сияние".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6. Принципы </w:t>
      </w:r>
      <w:proofErr w:type="spell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имиджелогии</w:t>
      </w:r>
      <w:proofErr w:type="spell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7. Приоритетные функции имиджа (ценностные, технологические).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8. Социально-психологические закономерности формирования и функционирования имиджа.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9. Роль механизмов социально-психологического влияния в процессе формирования имиджа.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10 Этические проблемы деятельности имиджмейкера по формированию имиджа клиента.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11 Формирование имиджа как субъект - субъектное взаимодействие. Формирование имиджа как создание социальной реальности в сознании людей.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12 Общественное мнение общественное сознание.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13 Когнитивные процессы в основе формирования имиджа.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14 Социальные стереотипы и установки.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15 Семиотические процессы формирования имиджа.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16 Психологический механизм принятия информации (феномен когнитивного равновесия).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17 Формирование имиджа в среде массовой коммуникации. Роль средств массовой информации в формировании социальной реальности.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18 Методы преподавания </w:t>
      </w:r>
      <w:proofErr w:type="spell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имиджелогии</w:t>
      </w:r>
      <w:proofErr w:type="spell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как учебного предмета. Педагогический процесс. Закономерности, принципы и способы оптимизации учебного процесса. Выбор методов обучения. Классификация методов обучения и критерии их оптимального выбора. Сравнительный анализ эффективности различных методов обучения.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19 Технология </w:t>
      </w:r>
      <w:proofErr w:type="spell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имиджирования</w:t>
      </w:r>
      <w:proofErr w:type="spell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: позиционное представление презентации. Стратегии и тактики построения имиджа. Виды </w:t>
      </w:r>
      <w:proofErr w:type="spell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имиджирующей</w:t>
      </w:r>
      <w:proofErr w:type="spell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информации.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20 Направления использования формирования имиджа (оказание индивидуальных услуг, </w:t>
      </w:r>
      <w:r w:rsidRPr="00DD45D5">
        <w:rPr>
          <w:rFonts w:ascii="Times New Roman" w:hAnsi="Times New Roman" w:cs="Times New Roman"/>
          <w:color w:val="000000"/>
          <w:sz w:val="24"/>
          <w:szCs w:val="24"/>
        </w:rPr>
        <w:t>VIP</w:t>
      </w: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, участие в рекламной деятельности, работа в системе связей с общественностью, политическое консультирование). Стихийность и целенаправленность в формировании имиджа. Характеристика этапов формирования имиджа: изучение объекта, оценка аудитории, коррекция характеристик объекта, символизация, позиционирование, презентация имиджа.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21 Выявление </w:t>
      </w:r>
      <w:proofErr w:type="spell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имиджевых</w:t>
      </w:r>
      <w:proofErr w:type="spell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качеств объекта.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22 Обеспечение постоянства имиджа.</w:t>
      </w:r>
    </w:p>
    <w:p w:rsidR="000611FD" w:rsidRPr="00DD45D5" w:rsidRDefault="000611FD" w:rsidP="000611FD">
      <w:pPr>
        <w:spacing w:after="0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23. Использование методов активного социально-психологического обучения в формировании имиджа.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24 Понятия индивида и индивидуальности.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25 Внешняя и внутренняя мотивация по созданию имиджа.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26 Оригинальный и наведенный виды имиджа.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27. </w:t>
      </w:r>
      <w:proofErr w:type="gram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Я-концепция</w:t>
      </w:r>
      <w:proofErr w:type="gram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и Я-образ. Взаимоотношения имиджа, </w:t>
      </w:r>
      <w:proofErr w:type="gram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Я-реального</w:t>
      </w:r>
      <w:proofErr w:type="gram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, Я-идеального и Образа Я у других.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28 Типологии личности как основа для оценки </w:t>
      </w:r>
      <w:proofErr w:type="spell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имиджевой</w:t>
      </w:r>
      <w:proofErr w:type="spell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предрасположенности потребителей.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29 Тело, лицо, поведение человека как объект его имиджа.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30. Закономерности зрительно восприятия лица фигуры человека. Характеристика стилей одежды.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31. Развитие способностей по диагностике и экспрессии эмоционального состояния.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32. </w:t>
      </w:r>
      <w:proofErr w:type="spell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Самопрезентация</w:t>
      </w:r>
      <w:proofErr w:type="spell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. Факторы восприятия личности в общественном сознании. Использование психодиагностики для создания психологического портрета личности.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33 Компоненты имиджа руководителя: личностный, социальный, профессиональный.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lastRenderedPageBreak/>
        <w:t xml:space="preserve">34. Свойства имиджа руководителя - адекватность, </w:t>
      </w:r>
      <w:proofErr w:type="spellStart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воздейственность</w:t>
      </w:r>
      <w:proofErr w:type="spellEnd"/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, устойчивость, целостность, презентабельность.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35 Создание установки принятия имиджа руководителя: ситуативной, фиксированной.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36 Понятие корпоративного имиджа.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37 Роль имиджа учреждения (организации, формы) в условиях современного рынка услуг.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38 Характеристика фирмы, организации с учетом ее функциональных связей и решаемых задач.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39 Внешний и внутренний имидж. Связь внутреннего имиджа с корпоративной культурой.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40 Имидж руководителя в структуре имиджа учреждения.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41. Роль внешних атрибутов образовательного учреждения: эмблема, девиз. Критерии и показатели эффективности формирования имиджа.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42 Алгоритм совершенствования имиджа.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43 Основные мероприятия по совершенствованию имиджа.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44. Подходы в маркетинге и менеджменте к созданию имиджа товара. Психологическое исследование потребительской аудитории.</w:t>
      </w:r>
    </w:p>
    <w:p w:rsidR="000611FD" w:rsidRPr="00DD45D5" w:rsidRDefault="000611FD" w:rsidP="000611FD">
      <w:pPr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  <w:r w:rsidRPr="00DD45D5">
        <w:rPr>
          <w:rFonts w:ascii="Times New Roman" w:hAnsi="Times New Roman" w:cs="Times New Roman"/>
          <w:color w:val="000000"/>
          <w:sz w:val="24"/>
          <w:szCs w:val="24"/>
          <w:lang w:val="ru-RU"/>
        </w:rPr>
        <w:t>45 Анализ потребностей человека и мотивов потребителей.</w:t>
      </w:r>
    </w:p>
    <w:p w:rsidR="000611FD" w:rsidRPr="00DD45D5" w:rsidRDefault="000611FD" w:rsidP="000611FD">
      <w:pPr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0611FD" w:rsidRPr="00DD45D5" w:rsidRDefault="000611FD" w:rsidP="000611F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Критерии оценивания: </w:t>
      </w:r>
    </w:p>
    <w:p w:rsidR="000611FD" w:rsidRPr="00DD45D5" w:rsidRDefault="000611FD" w:rsidP="000611FD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proofErr w:type="gram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- «зачтено» 50-100 баллов ставится, если </w:t>
      </w:r>
      <w:r w:rsidRPr="00DD45D5">
        <w:rPr>
          <w:rFonts w:ascii="Times New Roman" w:eastAsia="Times New Roman" w:hAnsi="Times New Roman" w:cs="Times New Roman"/>
          <w:iCs/>
          <w:spacing w:val="-1"/>
          <w:sz w:val="24"/>
          <w:szCs w:val="24"/>
          <w:lang w:val="ru-RU" w:eastAsia="ru-RU"/>
        </w:rPr>
        <w:t xml:space="preserve">изложенный материал фактически верен, </w:t>
      </w:r>
      <w:r w:rsidRPr="00DD45D5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наличие глубоких исчерпывающих знаний в объеме пройденной 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DD45D5">
        <w:rPr>
          <w:rFonts w:ascii="Times New Roman" w:eastAsia="Times New Roman" w:hAnsi="Times New Roman" w:cs="Times New Roman"/>
          <w:spacing w:val="-1"/>
          <w:sz w:val="24"/>
          <w:szCs w:val="24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при ответе, усвоение основной и знакомство с дополнительной литературой;</w:t>
      </w:r>
      <w:proofErr w:type="gramEnd"/>
    </w:p>
    <w:p w:rsidR="000611FD" w:rsidRPr="00DD45D5" w:rsidRDefault="000611FD" w:rsidP="000611FD">
      <w:pPr>
        <w:widowControl w:val="0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- «не зачтено» 0-49 баллов ставится, если</w:t>
      </w:r>
      <w:r w:rsidRPr="00DD45D5">
        <w:rPr>
          <w:rFonts w:ascii="Times New Roman" w:eastAsia="Times New Roman" w:hAnsi="Times New Roman" w:cs="Times New Roman"/>
          <w:iCs/>
          <w:sz w:val="24"/>
          <w:szCs w:val="24"/>
          <w:lang w:val="ru-RU" w:eastAsia="ru-RU"/>
        </w:rPr>
        <w:t xml:space="preserve"> ответы не связаны с вопросами, 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0611FD" w:rsidRPr="00DD45D5" w:rsidRDefault="000611FD" w:rsidP="000611F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 Составитель ________________________ Е.Н. </w:t>
      </w:r>
      <w:proofErr w:type="spellStart"/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Клемёнова</w:t>
      </w:r>
      <w:proofErr w:type="spellEnd"/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«10» апреля 2018 г.</w:t>
      </w:r>
    </w:p>
    <w:p w:rsidR="000611FD" w:rsidRPr="00DD45D5" w:rsidRDefault="000611FD" w:rsidP="000611FD">
      <w:pPr>
        <w:rPr>
          <w:rFonts w:ascii="Times New Roman" w:hAnsi="Times New Roman" w:cs="Times New Roman"/>
          <w:color w:val="000000"/>
          <w:sz w:val="24"/>
          <w:szCs w:val="24"/>
          <w:lang w:val="ru-RU"/>
        </w:rPr>
      </w:pPr>
    </w:p>
    <w:p w:rsidR="000611FD" w:rsidRPr="00DD45D5" w:rsidRDefault="000611FD" w:rsidP="000611FD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</w:pPr>
      <w:bookmarkStart w:id="5" w:name="_Toc525129023"/>
      <w:r w:rsidRPr="00DD45D5">
        <w:rPr>
          <w:rFonts w:ascii="Times New Roman" w:eastAsia="Times New Roman" w:hAnsi="Times New Roman" w:cs="Times New Roman"/>
          <w:b/>
          <w:bCs/>
          <w:color w:val="365F91"/>
          <w:sz w:val="24"/>
          <w:szCs w:val="24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  <w:bookmarkEnd w:id="5"/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 xml:space="preserve">Текущий контроль 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ab/>
      </w:r>
      <w:r w:rsidRPr="00DD45D5">
        <w:rPr>
          <w:rFonts w:ascii="Times New Roman" w:eastAsia="Times New Roman" w:hAnsi="Times New Roman" w:cs="Times New Roman"/>
          <w:b/>
          <w:sz w:val="24"/>
          <w:szCs w:val="24"/>
          <w:lang w:val="ru-RU" w:eastAsia="ru-RU"/>
        </w:rPr>
        <w:t>Промежуточная аттестация</w:t>
      </w: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проводится в форме зачета. </w:t>
      </w:r>
    </w:p>
    <w:p w:rsidR="000611FD" w:rsidRPr="00DD45D5" w:rsidRDefault="000611FD" w:rsidP="000611FD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>Зачет проводится по окончании теоретического обучения до начала экзаменационной сессии. Количество вопросов – 30. Объявление результатов производится в день зачета.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</w:t>
      </w:r>
    </w:p>
    <w:p w:rsidR="000611FD" w:rsidRDefault="000611FD" w:rsidP="000611FD">
      <w:pPr>
        <w:rPr>
          <w:lang w:val="ru-RU"/>
        </w:rPr>
      </w:pPr>
      <w:r>
        <w:rPr>
          <w:lang w:val="ru-RU"/>
        </w:rPr>
        <w:br w:type="page"/>
      </w:r>
    </w:p>
    <w:p w:rsidR="000611FD" w:rsidRDefault="000611FD" w:rsidP="000611FD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0969AE3" wp14:editId="0CC0EC68">
            <wp:extent cx="6096000" cy="877553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модные тенденции и стиль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2" t="1497"/>
                    <a:stretch/>
                  </pic:blipFill>
                  <pic:spPr bwMode="auto">
                    <a:xfrm>
                      <a:off x="0" y="0"/>
                      <a:ext cx="6099586" cy="8780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11FD" w:rsidRDefault="000611FD" w:rsidP="000611FD">
      <w:pPr>
        <w:rPr>
          <w:lang w:val="ru-RU"/>
        </w:rPr>
      </w:pPr>
      <w:r>
        <w:rPr>
          <w:lang w:val="ru-RU"/>
        </w:rPr>
        <w:br w:type="page"/>
      </w:r>
    </w:p>
    <w:p w:rsidR="000611FD" w:rsidRPr="00DD45D5" w:rsidRDefault="000611FD" w:rsidP="000611FD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Методические указания  по освоению дисциплины «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Модные тенденции и стиль</w:t>
      </w: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 адресованы студентам всех форм обучения.  </w:t>
      </w:r>
    </w:p>
    <w:p w:rsidR="000611FD" w:rsidRPr="00DD45D5" w:rsidRDefault="000611FD" w:rsidP="000611FD">
      <w:pPr>
        <w:shd w:val="clear" w:color="auto" w:fill="FFFFFF"/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42.03.02 «Журналистика</w:t>
      </w: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 предусмотрены следующие виды занятий:</w:t>
      </w:r>
    </w:p>
    <w:p w:rsidR="000611FD" w:rsidRPr="00DD45D5" w:rsidRDefault="000611FD" w:rsidP="000611FD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0611FD" w:rsidRPr="00DD45D5" w:rsidRDefault="000611FD" w:rsidP="000611FD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0611FD" w:rsidRPr="00DD45D5" w:rsidRDefault="000611FD" w:rsidP="000611FD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вопросы теории моды; даются рекомендации для самостоятельной работы и подготовке к практическим занятиям. </w:t>
      </w:r>
    </w:p>
    <w:p w:rsidR="000611FD" w:rsidRPr="00DD45D5" w:rsidRDefault="000611FD" w:rsidP="000611FD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по ряду рассмотренных на лекциях  вопросов,  развиваются навыки анализа стилей моды, критики.</w:t>
      </w:r>
    </w:p>
    <w:p w:rsidR="000611FD" w:rsidRPr="00DD45D5" w:rsidRDefault="000611FD" w:rsidP="000611FD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0611FD" w:rsidRPr="00DD45D5" w:rsidRDefault="000611FD" w:rsidP="000611FD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0611FD" w:rsidRPr="00DD45D5" w:rsidRDefault="000611FD" w:rsidP="000611FD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0611FD" w:rsidRPr="00DD45D5" w:rsidRDefault="000611FD" w:rsidP="000611FD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0611FD" w:rsidRPr="00DD45D5" w:rsidRDefault="000611FD" w:rsidP="000611FD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0611FD" w:rsidRPr="00DD45D5" w:rsidRDefault="000611FD" w:rsidP="000611FD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0611FD" w:rsidRPr="00DD45D5" w:rsidRDefault="000611FD" w:rsidP="000611FD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 в ходе самостоятельной работы. Контроль самостоятельной работы студентов над учебной программой курса осуществляется в ходе занятий методом устного опроса или посредством тестирования. В ходе самостоятельной работы каждый студент обязан  прочитать основную и по возможности дополнительную литературу по изучаемой теме, дополнить конспекты лекций недостающим  материалом,  выписками из рекомендованных первоисточников. Выделить непонятные  термины, найти  их  значение  в энциклопедических словарях.  </w:t>
      </w:r>
    </w:p>
    <w:p w:rsidR="000611FD" w:rsidRPr="00DD45D5" w:rsidRDefault="000611FD" w:rsidP="000611FD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реализации различных видов учебной работы используются разнообразные (в </w:t>
      </w:r>
      <w:proofErr w:type="spellStart"/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 интерактивные) методы обучения, в частности:</w:t>
      </w:r>
      <w:r w:rsidRPr="00DD45D5">
        <w:rPr>
          <w:rFonts w:ascii="Times New Roman" w:eastAsia="Times New Roman" w:hAnsi="Times New Roman" w:cs="Times New Roman"/>
          <w:bCs/>
          <w:color w:val="808080"/>
          <w:sz w:val="28"/>
          <w:szCs w:val="28"/>
          <w:lang w:val="ru-RU" w:eastAsia="ru-RU"/>
        </w:rPr>
        <w:t xml:space="preserve">   </w:t>
      </w:r>
    </w:p>
    <w:p w:rsidR="000611FD" w:rsidRPr="00DD45D5" w:rsidRDefault="000611FD" w:rsidP="000611FD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</w:t>
      </w: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занятий;  </w:t>
      </w:r>
    </w:p>
    <w:p w:rsidR="000611FD" w:rsidRPr="00DD45D5" w:rsidRDefault="000611FD" w:rsidP="000611FD">
      <w:pPr>
        <w:widowControl w:val="0"/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могут  воспользоваться электронной библиотекой ВУЗа </w:t>
      </w:r>
      <w:hyperlink r:id="rId10" w:history="1">
        <w:r w:rsidRPr="00DD45D5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DD45D5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DD45D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DD45D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DD45D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DD45D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DD45D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DD45D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DD45D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Фразы, начинающиеся с новой (красной) строки, печатают с абзацным отступом от начала строки, равным 8-12 мм.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DD45D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DD45D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DD45D5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lastRenderedPageBreak/>
        <w:t>С 2006 года: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DD45D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DD45D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DD45D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DD45D5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DD45D5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lastRenderedPageBreak/>
        <w:t>Родионов И.Н.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DD45D5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DD45D5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DD45D5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DD45D5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0611FD" w:rsidRPr="00DD45D5" w:rsidRDefault="000611FD" w:rsidP="000611FD">
      <w:pPr>
        <w:spacing w:after="0"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DD45D5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732C8F" w:rsidRDefault="00732C8F"/>
    <w:sectPr w:rsidR="00732C8F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CF6B1C"/>
    <w:multiLevelType w:val="hybridMultilevel"/>
    <w:tmpl w:val="DD6E7542"/>
    <w:lvl w:ilvl="0" w:tplc="0419000F">
      <w:start w:val="1"/>
      <w:numFmt w:val="decimal"/>
      <w:lvlText w:val="%1."/>
      <w:lvlJc w:val="left"/>
      <w:pPr>
        <w:ind w:left="1287" w:hanging="360"/>
      </w:p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1">
    <w:nsid w:val="14A94760"/>
    <w:multiLevelType w:val="hybridMultilevel"/>
    <w:tmpl w:val="092AD378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>
    <w:nsid w:val="6B6A7FDA"/>
    <w:multiLevelType w:val="hybridMultilevel"/>
    <w:tmpl w:val="3C12DA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0611FD"/>
    <w:rsid w:val="001F0BC7"/>
    <w:rsid w:val="00732C8F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611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611F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30</Pages>
  <Words>7822</Words>
  <Characters>44589</Characters>
  <Application>Microsoft Office Word</Application>
  <DocSecurity>0</DocSecurity>
  <Lines>371</Lines>
  <Paragraphs>104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52307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2018-2019_z42_03_02_1_plx_Модные тенденции и стиль</dc:title>
  <dc:creator>FastReport.NET</dc:creator>
  <cp:lastModifiedBy>Екатерина С. Горбанёва</cp:lastModifiedBy>
  <cp:revision>2</cp:revision>
  <dcterms:created xsi:type="dcterms:W3CDTF">2018-12-17T08:39:00Z</dcterms:created>
  <dcterms:modified xsi:type="dcterms:W3CDTF">2018-12-17T08:43:00Z</dcterms:modified>
</cp:coreProperties>
</file>