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A90" w:rsidRDefault="003D42FC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276975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НИД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8"/>
                    <a:stretch/>
                  </pic:blipFill>
                  <pic:spPr bwMode="auto">
                    <a:xfrm>
                      <a:off x="0" y="0"/>
                      <a:ext cx="6280667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FF3A90" w:rsidRPr="003D42FC" w:rsidRDefault="003D42FC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81725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НИД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59"/>
                    <a:stretch/>
                  </pic:blipFill>
                  <pic:spPr bwMode="auto">
                    <a:xfrm>
                      <a:off x="0" y="0"/>
                      <a:ext cx="6185361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D42F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FF3A90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FF3A90" w:rsidRDefault="00FF3A90"/>
        </w:tc>
        <w:tc>
          <w:tcPr>
            <w:tcW w:w="1560" w:type="dxa"/>
          </w:tcPr>
          <w:p w:rsidR="00FF3A90" w:rsidRDefault="00FF3A90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FF3A90">
        <w:trPr>
          <w:trHeight w:hRule="exact" w:val="138"/>
        </w:trPr>
        <w:tc>
          <w:tcPr>
            <w:tcW w:w="143" w:type="dxa"/>
          </w:tcPr>
          <w:p w:rsidR="00FF3A90" w:rsidRDefault="00FF3A90"/>
        </w:tc>
        <w:tc>
          <w:tcPr>
            <w:tcW w:w="1844" w:type="dxa"/>
          </w:tcPr>
          <w:p w:rsidR="00FF3A90" w:rsidRDefault="00FF3A90"/>
        </w:tc>
        <w:tc>
          <w:tcPr>
            <w:tcW w:w="2694" w:type="dxa"/>
          </w:tcPr>
          <w:p w:rsidR="00FF3A90" w:rsidRDefault="00FF3A90"/>
        </w:tc>
        <w:tc>
          <w:tcPr>
            <w:tcW w:w="3545" w:type="dxa"/>
          </w:tcPr>
          <w:p w:rsidR="00FF3A90" w:rsidRDefault="00FF3A90"/>
        </w:tc>
        <w:tc>
          <w:tcPr>
            <w:tcW w:w="1560" w:type="dxa"/>
          </w:tcPr>
          <w:p w:rsidR="00FF3A90" w:rsidRDefault="00FF3A90"/>
        </w:tc>
        <w:tc>
          <w:tcPr>
            <w:tcW w:w="852" w:type="dxa"/>
          </w:tcPr>
          <w:p w:rsidR="00FF3A90" w:rsidRDefault="00FF3A90"/>
        </w:tc>
        <w:tc>
          <w:tcPr>
            <w:tcW w:w="143" w:type="dxa"/>
          </w:tcPr>
          <w:p w:rsidR="00FF3A90" w:rsidRDefault="00FF3A90"/>
        </w:tc>
      </w:tr>
      <w:tr w:rsidR="00FF3A9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F3A90" w:rsidRDefault="00FF3A90"/>
        </w:tc>
      </w:tr>
      <w:tr w:rsidR="00FF3A90">
        <w:trPr>
          <w:trHeight w:hRule="exact" w:val="248"/>
        </w:trPr>
        <w:tc>
          <w:tcPr>
            <w:tcW w:w="143" w:type="dxa"/>
          </w:tcPr>
          <w:p w:rsidR="00FF3A90" w:rsidRDefault="00FF3A90"/>
        </w:tc>
        <w:tc>
          <w:tcPr>
            <w:tcW w:w="1844" w:type="dxa"/>
          </w:tcPr>
          <w:p w:rsidR="00FF3A90" w:rsidRDefault="00FF3A90"/>
        </w:tc>
        <w:tc>
          <w:tcPr>
            <w:tcW w:w="2694" w:type="dxa"/>
          </w:tcPr>
          <w:p w:rsidR="00FF3A90" w:rsidRDefault="00FF3A90"/>
        </w:tc>
        <w:tc>
          <w:tcPr>
            <w:tcW w:w="3545" w:type="dxa"/>
          </w:tcPr>
          <w:p w:rsidR="00FF3A90" w:rsidRDefault="00FF3A90"/>
        </w:tc>
        <w:tc>
          <w:tcPr>
            <w:tcW w:w="1560" w:type="dxa"/>
          </w:tcPr>
          <w:p w:rsidR="00FF3A90" w:rsidRDefault="00FF3A90"/>
        </w:tc>
        <w:tc>
          <w:tcPr>
            <w:tcW w:w="852" w:type="dxa"/>
          </w:tcPr>
          <w:p w:rsidR="00FF3A90" w:rsidRDefault="00FF3A90"/>
        </w:tc>
        <w:tc>
          <w:tcPr>
            <w:tcW w:w="143" w:type="dxa"/>
          </w:tcPr>
          <w:p w:rsidR="00FF3A90" w:rsidRDefault="00FF3A90"/>
        </w:tc>
      </w:tr>
      <w:tr w:rsidR="00FF3A90" w:rsidRPr="003D42FC">
        <w:trPr>
          <w:trHeight w:hRule="exact" w:val="277"/>
        </w:trPr>
        <w:tc>
          <w:tcPr>
            <w:tcW w:w="143" w:type="dxa"/>
          </w:tcPr>
          <w:p w:rsidR="00FF3A90" w:rsidRDefault="00FF3A90"/>
        </w:tc>
        <w:tc>
          <w:tcPr>
            <w:tcW w:w="1844" w:type="dxa"/>
          </w:tcPr>
          <w:p w:rsidR="00FF3A90" w:rsidRDefault="00FF3A90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</w:t>
            </w: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РПД для исполнения в очередном учебном году</w:t>
            </w: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138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361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2019-2020 учебном году на заседании </w:t>
            </w: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кафедры Журналистика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.,, проф.,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138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48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77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138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500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</w:t>
            </w: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__________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</w:t>
            </w: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____________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.,, проф.,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138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48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77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138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222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</w:t>
            </w: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 __________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.,, проф.,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</w:t>
            </w: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_________________</w:t>
            </w: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138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387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77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77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222"/>
        </w:trPr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</w:t>
            </w: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исполнения в 2022-2023 учебном году на заседании кафедры Журналистика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F3A90" w:rsidRPr="003D42FC" w:rsidRDefault="00FF3A90">
            <w:pPr>
              <w:spacing w:after="0" w:line="240" w:lineRule="auto"/>
              <w:rPr>
                <w:lang w:val="ru-RU"/>
              </w:rPr>
            </w:pPr>
          </w:p>
          <w:p w:rsidR="00FF3A90" w:rsidRPr="003D42FC" w:rsidRDefault="003D42FC">
            <w:pPr>
              <w:spacing w:after="0" w:line="240" w:lineRule="auto"/>
              <w:rPr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.,, проф.,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</w:tbl>
    <w:p w:rsidR="00FF3A90" w:rsidRPr="003D42FC" w:rsidRDefault="003D42FC">
      <w:pPr>
        <w:rPr>
          <w:sz w:val="0"/>
          <w:szCs w:val="0"/>
          <w:lang w:val="ru-RU"/>
        </w:rPr>
      </w:pPr>
      <w:r w:rsidRPr="003D42F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0"/>
        <w:gridCol w:w="1680"/>
        <w:gridCol w:w="1504"/>
        <w:gridCol w:w="143"/>
        <w:gridCol w:w="825"/>
        <w:gridCol w:w="699"/>
        <w:gridCol w:w="1118"/>
        <w:gridCol w:w="1254"/>
        <w:gridCol w:w="703"/>
        <w:gridCol w:w="400"/>
        <w:gridCol w:w="983"/>
      </w:tblGrid>
      <w:tr w:rsidR="00FF3A90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1135" w:type="dxa"/>
          </w:tcPr>
          <w:p w:rsidR="00FF3A90" w:rsidRDefault="00FF3A90"/>
        </w:tc>
        <w:tc>
          <w:tcPr>
            <w:tcW w:w="1277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426" w:type="dxa"/>
          </w:tcPr>
          <w:p w:rsidR="00FF3A90" w:rsidRDefault="00FF3A9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1. ЦЕЛИ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ОСВОЕНИЯ ДИСЦИПЛИНЫ</w:t>
            </w:r>
          </w:p>
        </w:tc>
      </w:tr>
      <w:tr w:rsidR="00FF3A90" w:rsidRPr="003D42FC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Цель: подготовить обучающихся к научно-исследовательской работе в процессе обучения в университете (выполнение курсовых и выпускных квалификационных работ) и в будущей профессиональной деятельности (диагностика уровня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обученности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воспитанности учащихся, обобщение передового и собственного опыта работы, разработка методических рекомендаций по тем или иным вопросам.</w:t>
            </w:r>
            <w:proofErr w:type="gramEnd"/>
          </w:p>
        </w:tc>
      </w:tr>
      <w:tr w:rsidR="00FF3A90" w:rsidRPr="003D42FC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Вовлекать обучающихся в научно-исследовательскую деятельность, способствующую формированию и развитию про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фессиональных, общепрофессиональных компетенции и творческих способностей, необходимых для последующей работы в системе образования, науки, культуры и других областях социальной сферы; вооружить обучающихся знаниями о методах организации и проведения опытн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- поисковой работы; сформировать умения необходимые для проведения исследовательской работы; повышения качества подготовки бакалавров, развитие способностей и творческому отношению к своей профессии.</w:t>
            </w:r>
            <w:proofErr w:type="gramEnd"/>
          </w:p>
        </w:tc>
      </w:tr>
      <w:tr w:rsidR="00FF3A90" w:rsidRPr="003D42FC">
        <w:trPr>
          <w:trHeight w:hRule="exact" w:val="277"/>
        </w:trPr>
        <w:tc>
          <w:tcPr>
            <w:tcW w:w="766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ДИСЦИПЛИНЫ В СТРУКТУРЕ </w:t>
            </w: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ОБРАЗОВАТЕЛЬНОЙ ПРОГРАММЫ</w:t>
            </w:r>
          </w:p>
        </w:tc>
      </w:tr>
      <w:tr w:rsidR="00FF3A90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FF3A90" w:rsidRPr="003D42FC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FF3A90" w:rsidRPr="003D42FC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навыки, знания и умения, полученные в результате изучения следующих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дисциплин:</w:t>
            </w:r>
          </w:p>
        </w:tc>
      </w:tr>
      <w:tr w:rsidR="00FF3A9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практикум</w:t>
            </w:r>
            <w:proofErr w:type="spellEnd"/>
          </w:p>
        </w:tc>
      </w:tr>
      <w:tr w:rsidR="00FF3A9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Философия</w:t>
            </w:r>
            <w:proofErr w:type="spellEnd"/>
          </w:p>
        </w:tc>
      </w:tr>
      <w:tr w:rsidR="00FF3A9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</w:p>
        </w:tc>
      </w:tr>
      <w:tr w:rsidR="00FF3A90" w:rsidRPr="003D42FC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FF3A90" w:rsidRPr="003D42FC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Актуальные проблемы современности и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журналистика</w:t>
            </w:r>
          </w:p>
        </w:tc>
      </w:tr>
      <w:tr w:rsidR="00FF3A9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Преддипломная</w:t>
            </w:r>
            <w:proofErr w:type="spellEnd"/>
          </w:p>
        </w:tc>
      </w:tr>
      <w:tr w:rsidR="00FF3A9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FF3A90">
        <w:trPr>
          <w:trHeight w:hRule="exact" w:val="277"/>
        </w:trPr>
        <w:tc>
          <w:tcPr>
            <w:tcW w:w="766" w:type="dxa"/>
          </w:tcPr>
          <w:p w:rsidR="00FF3A90" w:rsidRDefault="00FF3A90"/>
        </w:tc>
        <w:tc>
          <w:tcPr>
            <w:tcW w:w="228" w:type="dxa"/>
          </w:tcPr>
          <w:p w:rsidR="00FF3A90" w:rsidRDefault="00FF3A90"/>
        </w:tc>
        <w:tc>
          <w:tcPr>
            <w:tcW w:w="1844" w:type="dxa"/>
          </w:tcPr>
          <w:p w:rsidR="00FF3A90" w:rsidRDefault="00FF3A90"/>
        </w:tc>
        <w:tc>
          <w:tcPr>
            <w:tcW w:w="1702" w:type="dxa"/>
          </w:tcPr>
          <w:p w:rsidR="00FF3A90" w:rsidRDefault="00FF3A90"/>
        </w:tc>
        <w:tc>
          <w:tcPr>
            <w:tcW w:w="143" w:type="dxa"/>
          </w:tcPr>
          <w:p w:rsidR="00FF3A90" w:rsidRDefault="00FF3A90"/>
        </w:tc>
        <w:tc>
          <w:tcPr>
            <w:tcW w:w="851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1135" w:type="dxa"/>
          </w:tcPr>
          <w:p w:rsidR="00FF3A90" w:rsidRDefault="00FF3A90"/>
        </w:tc>
        <w:tc>
          <w:tcPr>
            <w:tcW w:w="1277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426" w:type="dxa"/>
          </w:tcPr>
          <w:p w:rsidR="00FF3A90" w:rsidRDefault="00FF3A90"/>
        </w:tc>
        <w:tc>
          <w:tcPr>
            <w:tcW w:w="993" w:type="dxa"/>
          </w:tcPr>
          <w:p w:rsidR="00FF3A90" w:rsidRDefault="00FF3A90"/>
        </w:tc>
      </w:tr>
      <w:tr w:rsidR="00FF3A90" w:rsidRPr="003D42FC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FF3A90" w:rsidRPr="003D42FC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ОПК-12: способностью понимать сущность журналистской деятельности как многоаспектной, включающей подготовку собственных </w:t>
            </w: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публикаций и работу с другими участниками </w:t>
            </w:r>
            <w:proofErr w:type="spellStart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медиапроизводства</w:t>
            </w:r>
            <w:proofErr w:type="spellEnd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; индивидуальную и коллективную деятельность; текстовую и </w:t>
            </w:r>
            <w:proofErr w:type="spellStart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внетекстовую</w:t>
            </w:r>
            <w:proofErr w:type="spellEnd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работу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психолого-педагогического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исследования</w:t>
            </w:r>
            <w:proofErr w:type="spellEnd"/>
          </w:p>
        </w:tc>
      </w:tr>
      <w:tr w:rsidR="00FF3A9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выбирать тему исследования, составлять его план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F3A90" w:rsidRPr="003D42FC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представлением о специфике массовой информации, журналистского текста, его содержательное и структурн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композиционное своеобразие</w:t>
            </w:r>
          </w:p>
        </w:tc>
      </w:tr>
      <w:tr w:rsidR="00FF3A90" w:rsidRPr="003D42FC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ПК-3: способностью анализировать, оценивать и редактировать </w:t>
            </w:r>
            <w:proofErr w:type="spellStart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медиатексты</w:t>
            </w:r>
            <w:proofErr w:type="spellEnd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приводить их в соответствие с нормами, ст</w:t>
            </w: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андартами, форматами, стилями, технологическими требованиями, принятыми в СМИ разных типов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стилистические нормы употребления языковых сре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в р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азличных речевых ситуациях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приводить текст в соответствие с нормами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публицистического стиля.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стилистического анализа текстов разных журналистских жанров</w:t>
            </w:r>
          </w:p>
        </w:tc>
      </w:tr>
      <w:tr w:rsidR="00FF3A90" w:rsidRPr="003D42FC">
        <w:trPr>
          <w:trHeight w:hRule="exact" w:val="277"/>
        </w:trPr>
        <w:tc>
          <w:tcPr>
            <w:tcW w:w="766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FF3A90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FF3A90" w:rsidRPr="003D42FC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исследования в сфере журналистики»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</w:tbl>
    <w:p w:rsidR="00FF3A90" w:rsidRPr="003D42FC" w:rsidRDefault="003D42FC">
      <w:pPr>
        <w:rPr>
          <w:sz w:val="0"/>
          <w:szCs w:val="0"/>
          <w:lang w:val="ru-RU"/>
        </w:rPr>
      </w:pPr>
      <w:r w:rsidRPr="003D42F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0"/>
        <w:gridCol w:w="119"/>
        <w:gridCol w:w="813"/>
        <w:gridCol w:w="673"/>
        <w:gridCol w:w="1111"/>
        <w:gridCol w:w="1214"/>
        <w:gridCol w:w="673"/>
        <w:gridCol w:w="389"/>
        <w:gridCol w:w="947"/>
      </w:tblGrid>
      <w:tr w:rsidR="00FF3A9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1135" w:type="dxa"/>
          </w:tcPr>
          <w:p w:rsidR="00FF3A90" w:rsidRDefault="00FF3A90"/>
        </w:tc>
        <w:tc>
          <w:tcPr>
            <w:tcW w:w="1277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426" w:type="dxa"/>
          </w:tcPr>
          <w:p w:rsidR="00FF3A90" w:rsidRDefault="00FF3A9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FF3A9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«Работа с книгой»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Культура чтения и устной речи. Запись прочитанного как форма организации учебного труда.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 и особенности умственного труда. Утомление и переутомление. Психическое здоровье и его роль в эффективной умственной работе.</w:t>
            </w:r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 Организация исследовательской опытн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экспериментальной работы студентов».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эксперимента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эксперимента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«Аудиторные виды работ»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Учебные  консультации. Особенности подготовки к консультациям  как форме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индивидуальной и групповой работы.  Этапы подготовки. Трудности в общении и методы их преодоления.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«Самообразование журналиста»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Актуальность самообразования. Самообразование с помощью чтения.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Участие журналиста в научно- исследовательской работе. Работа с первоисточниками. Возможности архивов, электронных каталогов и баз данных.</w:t>
            </w:r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«Аудиторные виды работ»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Учебные лекции, семинары,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консультации. Особенности подготовки к каждой форме публичного выступления. Этапы подготовки. Трудности в написании текста и его реализации.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«Контрольная работа»</w:t>
            </w:r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Контрольная работа на дневной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форме обучения. Контрольная работа на заочной форме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подготовки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написанию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научной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«Аудиторные виды работ»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Учебные семинары, консультации. Особенности подготовки к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семинарам как  форме публичного выступления. Этапы подготовки. Трудности в написании текста и его реализации.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«Аудиторные виды работ»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Учебные  консультации. Особенности подготовки к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консультациям  как форме индивидуальной и групповой работы.  Этапы подготовки. Трудности в общении и методы их преодоления.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</w:tbl>
    <w:p w:rsidR="00FF3A90" w:rsidRDefault="003D42F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80"/>
        <w:gridCol w:w="117"/>
        <w:gridCol w:w="798"/>
        <w:gridCol w:w="672"/>
        <w:gridCol w:w="1103"/>
        <w:gridCol w:w="1197"/>
        <w:gridCol w:w="662"/>
        <w:gridCol w:w="380"/>
        <w:gridCol w:w="933"/>
      </w:tblGrid>
      <w:tr w:rsidR="00FF3A9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1135" w:type="dxa"/>
          </w:tcPr>
          <w:p w:rsidR="00FF3A90" w:rsidRDefault="00FF3A90"/>
        </w:tc>
        <w:tc>
          <w:tcPr>
            <w:tcW w:w="1277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426" w:type="dxa"/>
          </w:tcPr>
          <w:p w:rsidR="00FF3A90" w:rsidRDefault="00FF3A9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FF3A90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Рекомендуемая тематика рефератов по курсу: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Роль науки в развитии общества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Интеллектуальная собственность и проблемы ее реализации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Проблема «утечки мозгов» и пути ее решения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Особенности и этапы проведения научного эксперимента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Основные виды нормативн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технической информации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Госуда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рственная система научно- технической информации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Фундаментальные и прикладные исследования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Типология научных исследований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Концепция научного исследования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Процессуально-методологическая схема научного исследования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История становления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диссертации как квалификационной научной работы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Разновидности диссертационных работ и требования к ним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Научно-технический прогресс и научно-техническая революция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Информационно-техническая революция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Правовая охрана научного творчества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На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учное предвидение как вид познавательной деятельности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Подготовка и оформление научного текста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Требования к языку и стилю научного текста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Основы организации умственного труда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Наукометрия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проблемы и перспективы</w:t>
            </w:r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 w:rsidRPr="003D42F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2 «Учебн</w:t>
            </w:r>
            <w:proofErr w:type="gramStart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исследовательские умения студентов»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2.1 «Учебно-исследовательская работа обучающихся как часть их профессиональной подготовки».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Самообразование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2.1«Курсовая работа»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 целей и задач научного исследования</w:t>
            </w:r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 Организация исследовательской опытн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экспериментальной работы студентов»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2.3 « Этапы работы над учебным рефератом, курсовой работой, выпускной квалификационной работой». Выбор темы. Подбор и изучение основных источников по теме. Составление библиографии. Обработка и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систематизация информации. Разработка плана реферата. Написание реферата.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</w:tbl>
    <w:p w:rsidR="00FF3A90" w:rsidRDefault="003D42F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78"/>
        <w:gridCol w:w="134"/>
        <w:gridCol w:w="799"/>
        <w:gridCol w:w="682"/>
        <w:gridCol w:w="1111"/>
        <w:gridCol w:w="1215"/>
        <w:gridCol w:w="674"/>
        <w:gridCol w:w="389"/>
        <w:gridCol w:w="947"/>
      </w:tblGrid>
      <w:tr w:rsidR="00FF3A9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1135" w:type="dxa"/>
          </w:tcPr>
          <w:p w:rsidR="00FF3A90" w:rsidRDefault="00FF3A90"/>
        </w:tc>
        <w:tc>
          <w:tcPr>
            <w:tcW w:w="1277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426" w:type="dxa"/>
          </w:tcPr>
          <w:p w:rsidR="00FF3A90" w:rsidRDefault="00FF3A9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FF3A9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«Работа над научным рефератом»</w:t>
            </w:r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этапы работы над научным рефератом.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Оформление реферата. Подбор литературы, структура текста.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Оформление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.</w:t>
            </w:r>
            <w:proofErr w:type="gramEnd"/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«Дипломная работа»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Определение целей и задач научного исследования. Структура, содержание работы, ссылки на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первоисточники. Техническое оформление работы. Особенности доклада при защите дипломной работы.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970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 «Работа над научным рефератом»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Подготовка к публичному выступлению и научному исследованию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Создание собственного архива и работа с ним при подготовке к научному написанию текста и выступлению.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 Овладение техникой речи: фонационное (речевое) дыхание, голос, дикция.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Повышение культуры устной и письменной речи.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Критический самоанализ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выступлений.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Овладение методикой публичного выступления (мастерство Демосфена и Плутарха в работе над собой перед выступлением).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Роль имиджа для оратора. Почему понятие имидж связан как с внешним, так и с внутренним содержанием оратора? Опишите имидж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опытных тележурналистов.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Основные этапы подготовки к конкретному выступлению. Классическая риторика об основных этапах публичного выступления.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Выбор темы дипломной, курсовой работы и определение целевой установки. Анализ отобранного материала. Напис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ание текста доклада при защите дипломной и курсовой работы, эффективность  выступления.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Культура речи оратора.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Речь как сфера общения.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 Журналистика и риторика.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Устная речь в официальной обстановке.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Терминология журналистики.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15.Аксиологи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терминов журналистики.</w:t>
            </w:r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</w:tr>
      <w:tr w:rsidR="00FF3A90">
        <w:trPr>
          <w:trHeight w:hRule="exact" w:val="277"/>
        </w:trPr>
        <w:tc>
          <w:tcPr>
            <w:tcW w:w="993" w:type="dxa"/>
          </w:tcPr>
          <w:p w:rsidR="00FF3A90" w:rsidRDefault="00FF3A90"/>
        </w:tc>
        <w:tc>
          <w:tcPr>
            <w:tcW w:w="3545" w:type="dxa"/>
          </w:tcPr>
          <w:p w:rsidR="00FF3A90" w:rsidRDefault="00FF3A90"/>
        </w:tc>
        <w:tc>
          <w:tcPr>
            <w:tcW w:w="143" w:type="dxa"/>
          </w:tcPr>
          <w:p w:rsidR="00FF3A90" w:rsidRDefault="00FF3A90"/>
        </w:tc>
        <w:tc>
          <w:tcPr>
            <w:tcW w:w="851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1135" w:type="dxa"/>
          </w:tcPr>
          <w:p w:rsidR="00FF3A90" w:rsidRDefault="00FF3A90"/>
        </w:tc>
        <w:tc>
          <w:tcPr>
            <w:tcW w:w="1277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426" w:type="dxa"/>
          </w:tcPr>
          <w:p w:rsidR="00FF3A90" w:rsidRDefault="00FF3A90"/>
        </w:tc>
        <w:tc>
          <w:tcPr>
            <w:tcW w:w="993" w:type="dxa"/>
          </w:tcPr>
          <w:p w:rsidR="00FF3A90" w:rsidRDefault="00FF3A90"/>
        </w:tc>
      </w:tr>
      <w:tr w:rsidR="00FF3A90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</w:tbl>
    <w:p w:rsidR="00FF3A90" w:rsidRPr="003D42FC" w:rsidRDefault="003D42FC">
      <w:pPr>
        <w:rPr>
          <w:sz w:val="0"/>
          <w:szCs w:val="0"/>
          <w:lang w:val="ru-RU"/>
        </w:rPr>
      </w:pPr>
      <w:r w:rsidRPr="003D42F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39"/>
        <w:gridCol w:w="1857"/>
        <w:gridCol w:w="1946"/>
        <w:gridCol w:w="2165"/>
        <w:gridCol w:w="701"/>
        <w:gridCol w:w="997"/>
      </w:tblGrid>
      <w:tr w:rsidR="00FF3A90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42.03.02_1.plx</w:t>
            </w:r>
          </w:p>
        </w:tc>
        <w:tc>
          <w:tcPr>
            <w:tcW w:w="2127" w:type="dxa"/>
          </w:tcPr>
          <w:p w:rsidR="00FF3A90" w:rsidRDefault="00FF3A90"/>
        </w:tc>
        <w:tc>
          <w:tcPr>
            <w:tcW w:w="2269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FF3A90">
        <w:trPr>
          <w:trHeight w:hRule="exact" w:val="3554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 к зачету: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Учебные  консультации (темы свободные по выбору студента).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Научный реферат.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Контрольная работа (темы свободные по выбору студента)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Учебные семинары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(методы проведения семинара по свободной теме)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Учебные лекции (подготовить лекцию по выбору)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Учебные  консультации.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Участие журналиста в научно-исследовательской работе (НОК)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Дипломная работа:  титульный лист, введение, цель, задачи, актуальность, заключение, ссылки, список литературы.</w:t>
            </w:r>
            <w:proofErr w:type="gramEnd"/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Осно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 полемического мастерства и техника речи.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10.Культура речи.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Особенности подготовки устного выступления.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Имидж оратора.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Этические основы публичной речи.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Основные требования к публичному выступлению.</w:t>
            </w:r>
          </w:p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15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оратора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5.2. </w:t>
            </w: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Фонд оценочных сре</w:t>
            </w:r>
            <w:proofErr w:type="gramStart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FF3A90" w:rsidRPr="003D42FC">
        <w:trPr>
          <w:trHeight w:hRule="exact" w:val="277"/>
        </w:trPr>
        <w:tc>
          <w:tcPr>
            <w:tcW w:w="71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F3A9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F3A9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F3A90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Павлова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Е.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Философские основы науки и современного журнализма: метод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екомендации по изучению курса и планы семинар. занятий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94</w:t>
            </w:r>
          </w:p>
        </w:tc>
      </w:tr>
      <w:tr w:rsidR="00FF3A90" w:rsidRPr="003D42FC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Степин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С., Кузнецова Л.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Научная картина мира в культуре техногенной цивилизации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ИФ РАН, 1994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F3A9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F3A9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Алефиренко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проблемы науки о языке: учеб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Флинта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FF3A9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Ушаков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Е.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Введение в философию и методологию науки: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КНОРУС,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FF3A9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FF3A9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F3A90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Павлова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Е.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Современная философия и методология науки: метод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екомендации по подготовке к </w:t>
            </w:r>
            <w:proofErr w:type="spell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занятиям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95</w:t>
            </w: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6.2. Перечень </w:t>
            </w: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ресурсов информационно-телекоммуникационной сети "Интернет"</w:t>
            </w:r>
          </w:p>
        </w:tc>
      </w:tr>
      <w:tr w:rsidR="00FF3A90" w:rsidRPr="003D42FC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Актуальные проблемы философии науки [Электронный ресурс] / М.:Прогресс-Традиция,2007. -344с. - 5-89826-261- Х</w:t>
            </w:r>
          </w:p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=44369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FF3A9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FF3A9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FF3A9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FF3A90">
        <w:trPr>
          <w:trHeight w:hRule="exact" w:val="277"/>
        </w:trPr>
        <w:tc>
          <w:tcPr>
            <w:tcW w:w="710" w:type="dxa"/>
          </w:tcPr>
          <w:p w:rsidR="00FF3A90" w:rsidRDefault="00FF3A90"/>
        </w:tc>
        <w:tc>
          <w:tcPr>
            <w:tcW w:w="58" w:type="dxa"/>
          </w:tcPr>
          <w:p w:rsidR="00FF3A90" w:rsidRDefault="00FF3A90"/>
        </w:tc>
        <w:tc>
          <w:tcPr>
            <w:tcW w:w="1929" w:type="dxa"/>
          </w:tcPr>
          <w:p w:rsidR="00FF3A90" w:rsidRDefault="00FF3A90"/>
        </w:tc>
        <w:tc>
          <w:tcPr>
            <w:tcW w:w="1986" w:type="dxa"/>
          </w:tcPr>
          <w:p w:rsidR="00FF3A90" w:rsidRDefault="00FF3A90"/>
        </w:tc>
        <w:tc>
          <w:tcPr>
            <w:tcW w:w="2127" w:type="dxa"/>
          </w:tcPr>
          <w:p w:rsidR="00FF3A90" w:rsidRDefault="00FF3A90"/>
        </w:tc>
        <w:tc>
          <w:tcPr>
            <w:tcW w:w="2269" w:type="dxa"/>
          </w:tcPr>
          <w:p w:rsidR="00FF3A90" w:rsidRDefault="00FF3A90"/>
        </w:tc>
        <w:tc>
          <w:tcPr>
            <w:tcW w:w="710" w:type="dxa"/>
          </w:tcPr>
          <w:p w:rsidR="00FF3A90" w:rsidRDefault="00FF3A90"/>
        </w:tc>
        <w:tc>
          <w:tcPr>
            <w:tcW w:w="993" w:type="dxa"/>
          </w:tcPr>
          <w:p w:rsidR="00FF3A90" w:rsidRDefault="00FF3A90"/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FF3A90" w:rsidRPr="003D42FC">
        <w:trPr>
          <w:trHeight w:hRule="exact" w:val="50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Default="003D42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укомплектованы необходимой специализированной учебной мебелью и техническими средствами обучения.</w:t>
            </w:r>
          </w:p>
        </w:tc>
      </w:tr>
      <w:tr w:rsidR="00FF3A90" w:rsidRPr="003D42FC">
        <w:trPr>
          <w:trHeight w:hRule="exact" w:val="277"/>
        </w:trPr>
        <w:tc>
          <w:tcPr>
            <w:tcW w:w="71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F3A90" w:rsidRPr="003D42FC" w:rsidRDefault="00FF3A90">
            <w:pPr>
              <w:rPr>
                <w:lang w:val="ru-RU"/>
              </w:rPr>
            </w:pP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3D42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FF3A90" w:rsidRPr="003D42F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A90" w:rsidRPr="003D42FC" w:rsidRDefault="003D42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</w:t>
            </w:r>
            <w:r w:rsidRPr="003D42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рабочей программе дисциплины</w:t>
            </w:r>
          </w:p>
        </w:tc>
      </w:tr>
    </w:tbl>
    <w:p w:rsidR="003D42FC" w:rsidRDefault="003D42FC">
      <w:pPr>
        <w:rPr>
          <w:lang w:val="ru-RU"/>
        </w:rPr>
      </w:pPr>
    </w:p>
    <w:p w:rsidR="003D42FC" w:rsidRDefault="003D42FC">
      <w:pPr>
        <w:rPr>
          <w:lang w:val="ru-RU"/>
        </w:rPr>
      </w:pPr>
      <w:r>
        <w:rPr>
          <w:lang w:val="ru-RU"/>
        </w:rPr>
        <w:br w:type="page"/>
      </w:r>
    </w:p>
    <w:p w:rsidR="00FF3A90" w:rsidRDefault="003D42F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43625" cy="869933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основы научно ислледовательской деятельности журналист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 t="2352"/>
                    <a:stretch/>
                  </pic:blipFill>
                  <pic:spPr bwMode="auto">
                    <a:xfrm>
                      <a:off x="0" y="0"/>
                      <a:ext cx="6147239" cy="8704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2FC" w:rsidRDefault="003D42FC">
      <w:pPr>
        <w:rPr>
          <w:lang w:val="ru-RU"/>
        </w:rPr>
      </w:pPr>
    </w:p>
    <w:p w:rsidR="003D42FC" w:rsidRDefault="003D42FC">
      <w:pPr>
        <w:rPr>
          <w:lang w:val="ru-RU"/>
        </w:rPr>
      </w:pPr>
    </w:p>
    <w:p w:rsidR="003D42FC" w:rsidRDefault="003D42FC">
      <w:pPr>
        <w:rPr>
          <w:lang w:val="ru-RU"/>
        </w:rPr>
      </w:pPr>
    </w:p>
    <w:p w:rsidR="003D42FC" w:rsidRPr="003D42FC" w:rsidRDefault="003D42FC" w:rsidP="003D42FC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Оглавление</w:t>
      </w:r>
    </w:p>
    <w:p w:rsidR="003D42FC" w:rsidRPr="003D42FC" w:rsidRDefault="003D42FC" w:rsidP="003D42F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tabs>
          <w:tab w:val="right" w:leader="dot" w:pos="10196"/>
        </w:tabs>
        <w:spacing w:after="100"/>
        <w:rPr>
          <w:rFonts w:ascii="Calibri" w:eastAsia="SimSun" w:hAnsi="Calibri" w:cs="Times New Roman"/>
          <w:b/>
          <w:noProof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fldChar w:fldCharType="begin"/>
      </w: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instrText xml:space="preserve"> TOC \o "1-3" \h \z \u </w:instrText>
      </w: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fldChar w:fldCharType="separate"/>
      </w:r>
      <w:hyperlink r:id="rId9" w:anchor="_Toc525204415" w:history="1">
        <w:r w:rsidRPr="003D42FC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ab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begin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instrText xml:space="preserve"> PAGEREF _Toc525204415 \h </w:instrTex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separate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>3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end"/>
        </w:r>
      </w:hyperlink>
    </w:p>
    <w:p w:rsidR="003D42FC" w:rsidRPr="003D42FC" w:rsidRDefault="003D42FC" w:rsidP="003D42FC">
      <w:pPr>
        <w:tabs>
          <w:tab w:val="right" w:leader="dot" w:pos="10196"/>
        </w:tabs>
        <w:spacing w:after="100"/>
        <w:rPr>
          <w:rFonts w:ascii="Calibri" w:eastAsia="SimSun" w:hAnsi="Calibri" w:cs="Times New Roman"/>
          <w:b/>
          <w:noProof/>
        </w:rPr>
      </w:pPr>
      <w:hyperlink r:id="rId10" w:anchor="_Toc525204416" w:history="1">
        <w:r w:rsidRPr="003D42FC">
          <w:rPr>
            <w:rFonts w:ascii="Times New Roman" w:eastAsia="SimSun" w:hAnsi="Times New Roman" w:cs="Times New Roman"/>
            <w:b/>
            <w:noProof/>
            <w:color w:val="0000FF" w:themeColor="hyperlink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ab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begin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instrText xml:space="preserve"> PAGEREF _Toc525204416 \h </w:instrTex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separate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>3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end"/>
        </w:r>
      </w:hyperlink>
    </w:p>
    <w:p w:rsidR="003D42FC" w:rsidRPr="003D42FC" w:rsidRDefault="003D42FC" w:rsidP="003D42FC">
      <w:pPr>
        <w:tabs>
          <w:tab w:val="right" w:leader="dot" w:pos="10196"/>
        </w:tabs>
        <w:spacing w:after="100"/>
        <w:rPr>
          <w:rFonts w:ascii="Calibri" w:eastAsia="SimSun" w:hAnsi="Calibri" w:cs="Times New Roman"/>
          <w:b/>
          <w:noProof/>
        </w:rPr>
      </w:pPr>
      <w:hyperlink r:id="rId11" w:anchor="_Toc525204417" w:history="1">
        <w:r w:rsidRPr="003D42FC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ab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begin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instrText xml:space="preserve"> PAGEREF _Toc525204417 \h </w:instrTex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separate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>5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end"/>
        </w:r>
      </w:hyperlink>
    </w:p>
    <w:p w:rsidR="003D42FC" w:rsidRPr="003D42FC" w:rsidRDefault="003D42FC" w:rsidP="003D42F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0" w:name="_Toc480487762"/>
    </w:p>
    <w:p w:rsidR="003D42FC" w:rsidRPr="003D42FC" w:rsidRDefault="003D42FC" w:rsidP="003D42FC">
      <w:pPr>
        <w:keepNext/>
        <w:keepLines/>
        <w:spacing w:after="0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525204415"/>
      <w:r w:rsidRPr="003D42FC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3D42FC" w:rsidRPr="003D42FC" w:rsidRDefault="003D42FC" w:rsidP="003D42FC">
      <w:pPr>
        <w:tabs>
          <w:tab w:val="left" w:pos="2295"/>
        </w:tabs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D42FC" w:rsidRPr="003D42FC" w:rsidRDefault="003D42FC" w:rsidP="003D42FC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3D42FC" w:rsidRPr="003D42FC" w:rsidRDefault="003D42FC" w:rsidP="003D42FC">
      <w:pPr>
        <w:keepNext/>
        <w:keepLines/>
        <w:spacing w:after="0"/>
        <w:outlineLvl w:val="0"/>
        <w:rPr>
          <w:rFonts w:ascii="Times New Roman" w:eastAsia="SimSu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</w:p>
    <w:p w:rsidR="003D42FC" w:rsidRPr="003D42FC" w:rsidRDefault="003D42FC" w:rsidP="003D42FC">
      <w:pPr>
        <w:keepNext/>
        <w:keepLines/>
        <w:spacing w:after="0"/>
        <w:outlineLvl w:val="0"/>
        <w:rPr>
          <w:rFonts w:ascii="Times New Roman" w:eastAsia="SimSu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bookmarkStart w:id="2" w:name="_Toc525204416"/>
      <w:r w:rsidRPr="003D42FC">
        <w:rPr>
          <w:rFonts w:ascii="Times New Roman" w:eastAsia="SimSu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3D42FC">
        <w:rPr>
          <w:rFonts w:ascii="Times New Roman" w:eastAsia="SimSu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 xml:space="preserve">  </w:t>
      </w:r>
    </w:p>
    <w:p w:rsidR="003D42FC" w:rsidRPr="003D42FC" w:rsidRDefault="003D42FC" w:rsidP="003D42FC">
      <w:pPr>
        <w:spacing w:after="0"/>
        <w:rPr>
          <w:rFonts w:ascii="Times New Roman" w:eastAsia="SimSu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/>
        <w:ind w:firstLine="708"/>
        <w:rPr>
          <w:rFonts w:ascii="Times New Roman" w:eastAsia="SimSu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SimSun" w:hAnsi="Times New Roman" w:cs="Times New Roman"/>
          <w:sz w:val="24"/>
          <w:szCs w:val="24"/>
          <w:lang w:val="ru-RU"/>
        </w:rPr>
        <w:t>2.1 Показатели и критерии оценивания компетенций:</w:t>
      </w:r>
      <w:bookmarkEnd w:id="0"/>
    </w:p>
    <w:p w:rsidR="003D42FC" w:rsidRPr="003D42FC" w:rsidRDefault="003D42FC" w:rsidP="003D42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pPr w:leftFromText="180" w:rightFromText="180" w:bottomFromText="200" w:vertAnchor="text" w:tblpY="1"/>
        <w:tblOverlap w:val="never"/>
        <w:tblW w:w="95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64"/>
        <w:gridCol w:w="1985"/>
        <w:gridCol w:w="283"/>
        <w:gridCol w:w="2126"/>
        <w:gridCol w:w="2127"/>
      </w:tblGrid>
      <w:tr w:rsidR="003D42FC" w:rsidRPr="003D42FC" w:rsidTr="003D42FC">
        <w:trPr>
          <w:trHeight w:val="75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40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3D42FC" w:rsidRPr="003D42FC" w:rsidTr="003D42FC">
        <w:trPr>
          <w:trHeight w:val="2396"/>
        </w:trPr>
        <w:tc>
          <w:tcPr>
            <w:tcW w:w="958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ОПК-12: способностью понимать сущность журналистской деятельности как многоаспектной, включающей подготовку собственных публикаций и работу с другими участниками </w:t>
            </w:r>
            <w:proofErr w:type="spellStart"/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медиапроизводства</w:t>
            </w:r>
            <w:proofErr w:type="spellEnd"/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; индивидуальную и коллективную деятельность; текстовую и </w:t>
            </w:r>
            <w:proofErr w:type="spellStart"/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внетекстовую</w:t>
            </w:r>
            <w:proofErr w:type="spellEnd"/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работу.</w:t>
            </w:r>
          </w:p>
        </w:tc>
      </w:tr>
      <w:tr w:rsidR="003D42FC" w:rsidRPr="003D42FC" w:rsidTr="003D42FC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Знать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методы психолого-педагогического исследования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 по актуальным темам журналистики, знакомство с понятийным аппаратом дисциплины. 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Соответствие проблеме исследования; полнота и содержательность ответа; умение приводить примеры;  умение отстаивать свою позицию.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Т </w:t>
            </w:r>
            <w:proofErr w:type="gramStart"/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–т</w:t>
            </w:r>
            <w:proofErr w:type="gramEnd"/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есты </w:t>
            </w:r>
          </w:p>
        </w:tc>
      </w:tr>
      <w:tr w:rsidR="003D42FC" w:rsidRPr="003D42FC" w:rsidTr="003D42FC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Уметь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выбирать тему исследования, составлять его план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ресурсов. С</w:t>
            </w: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оставление обзоров на выбранную тему.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 </w:t>
            </w:r>
          </w:p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Р </w:t>
            </w:r>
            <w:proofErr w:type="gramStart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–р</w:t>
            </w:r>
            <w:proofErr w:type="gramEnd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еферат </w:t>
            </w:r>
          </w:p>
        </w:tc>
      </w:tr>
      <w:tr w:rsidR="003D42FC" w:rsidRPr="003D42FC" w:rsidTr="003D42FC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Владеть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представлением о специфике массовой информации,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lastRenderedPageBreak/>
              <w:t>журналистского текста, его содержательное и структурно-</w:t>
            </w:r>
          </w:p>
          <w:p w:rsidR="003D42FC" w:rsidRPr="003D42FC" w:rsidRDefault="003D42FC" w:rsidP="003D42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композиционное своеобразие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Развитие навыков анализа исследования </w:t>
            </w: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современных проблем и источников получения информации о них.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Целенаправленность поиска и отбора; объем </w:t>
            </w:r>
            <w:proofErr w:type="gramStart"/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выполненных</w:t>
            </w:r>
            <w:proofErr w:type="gramEnd"/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работы (в полном, не полном объеме);</w:t>
            </w:r>
          </w:p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соответствие отчета требованиям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Т </w:t>
            </w:r>
            <w:proofErr w:type="gramStart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–т</w:t>
            </w:r>
            <w:proofErr w:type="gramEnd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есты </w:t>
            </w:r>
          </w:p>
        </w:tc>
      </w:tr>
      <w:tr w:rsidR="003D42FC" w:rsidRPr="003D42FC" w:rsidTr="003D42FC">
        <w:trPr>
          <w:trHeight w:val="532"/>
        </w:trPr>
        <w:tc>
          <w:tcPr>
            <w:tcW w:w="958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ПК-3: способностью анализировать, оценивать и редактировать </w:t>
            </w:r>
            <w:proofErr w:type="spellStart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медиатексты</w:t>
            </w:r>
            <w:proofErr w:type="spellEnd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приводить их в соответствие с нормами, стандартами, форматами, стилями, технологическими требованиями, принятыми в СМИ разных типов</w:t>
            </w:r>
          </w:p>
        </w:tc>
      </w:tr>
      <w:tr w:rsidR="003D42FC" w:rsidRPr="003D42FC" w:rsidTr="003D42FC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Знать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стилистические нормы употребления языковых сре</w:t>
            </w:r>
            <w:proofErr w:type="gramStart"/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дств в р</w:t>
            </w:r>
            <w:proofErr w:type="gramEnd"/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азличных речевых ситуациях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Изучение на конкретных примерах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стилистические нормы употребления языковых сре</w:t>
            </w:r>
            <w:proofErr w:type="gramStart"/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дств в р</w:t>
            </w:r>
            <w:proofErr w:type="gramEnd"/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азличных речевых ситуациях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При написании журналистских текстов уметь применять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стилистические нормы языковых сре</w:t>
            </w:r>
            <w:proofErr w:type="gramStart"/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дств в р</w:t>
            </w:r>
            <w:proofErr w:type="gramEnd"/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азличных речевых ситуациях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Т </w:t>
            </w:r>
            <w:proofErr w:type="gramStart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–т</w:t>
            </w:r>
            <w:proofErr w:type="gramEnd"/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есты </w:t>
            </w:r>
          </w:p>
        </w:tc>
      </w:tr>
      <w:tr w:rsidR="003D42FC" w:rsidRPr="003D42FC" w:rsidTr="003D42FC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Уметь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приводить текст в соответствие с нормами публицистического стиля.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Знание содержания основных понятий и  категорий научного поиска; предъявление  требования к опытно-экспериментальной работе, к оформлению результатов исследования. </w:t>
            </w:r>
          </w:p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Владеть знаниями об опыте участия российской прессы в решении тех конкретно-исторических задач, которые осознаются передовыми мыслителями человечества как первоочередные.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  <w:tr w:rsidR="003D42FC" w:rsidRPr="003D42FC" w:rsidTr="003D42FC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Владеть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навыками стилистического анализа текстов разных журналистских жанров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Понимание  сущности журналистской деятельности как многоаспектной, включающей подготовку собственных публикаций работу с другими участниками </w:t>
            </w:r>
            <w:proofErr w:type="spellStart"/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медиапроизводства</w:t>
            </w:r>
            <w:proofErr w:type="spellEnd"/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D42FC" w:rsidRPr="003D42FC" w:rsidRDefault="003D42FC" w:rsidP="003D42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Применить полученные знания на практике (при анализе конкретных выступлений прессы, при разработке тематических планов того или иного средства массовой информации, при работе над собственным материалом).</w:t>
            </w:r>
          </w:p>
          <w:p w:rsidR="003D42FC" w:rsidRPr="003D42FC" w:rsidRDefault="003D42FC" w:rsidP="003D42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D42FC" w:rsidRPr="003D42FC" w:rsidRDefault="003D42FC" w:rsidP="003D42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</w:tbl>
    <w:p w:rsidR="003D42FC" w:rsidRPr="003D42FC" w:rsidRDefault="003D42FC" w:rsidP="003D42F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  <w:br w:type="textWrapping" w:clear="all"/>
      </w:r>
    </w:p>
    <w:p w:rsidR="003D42FC" w:rsidRPr="003D42FC" w:rsidRDefault="003D42FC" w:rsidP="003D42F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/>
        <w:ind w:firstLine="708"/>
        <w:rPr>
          <w:rFonts w:ascii="Times New Roman" w:eastAsia="SimSu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SimSun" w:hAnsi="Times New Roman" w:cs="Times New Roman"/>
          <w:sz w:val="24"/>
          <w:szCs w:val="24"/>
          <w:lang w:val="ru-RU"/>
        </w:rPr>
        <w:t xml:space="preserve">2 Шкалы оценивания:   </w:t>
      </w:r>
    </w:p>
    <w:p w:rsidR="003D42FC" w:rsidRPr="003D42FC" w:rsidRDefault="003D42FC" w:rsidP="003D42FC">
      <w:pPr>
        <w:spacing w:after="0"/>
        <w:ind w:firstLine="708"/>
        <w:jc w:val="both"/>
        <w:rPr>
          <w:rFonts w:ascii="Times New Roman" w:eastAsia="SimSu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SimSun" w:hAnsi="Times New Roman" w:cs="Times New Roman"/>
          <w:sz w:val="24"/>
          <w:szCs w:val="24"/>
          <w:lang w:val="ru-RU"/>
        </w:rPr>
        <w:lastRenderedPageBreak/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3D42FC">
        <w:rPr>
          <w:rFonts w:ascii="Times New Roman" w:eastAsia="SimSun" w:hAnsi="Times New Roman" w:cs="Times New Roman"/>
          <w:sz w:val="24"/>
          <w:szCs w:val="24"/>
          <w:lang w:val="ru-RU"/>
        </w:rPr>
        <w:t>балльно</w:t>
      </w:r>
      <w:proofErr w:type="spellEnd"/>
      <w:r w:rsidRPr="003D42FC">
        <w:rPr>
          <w:rFonts w:ascii="Times New Roman" w:eastAsia="SimSun" w:hAnsi="Times New Roman" w:cs="Times New Roman"/>
          <w:sz w:val="24"/>
          <w:szCs w:val="24"/>
          <w:lang w:val="ru-RU"/>
        </w:rPr>
        <w:t>-рейтинговой системы в 100-балльной шкале:</w:t>
      </w:r>
    </w:p>
    <w:p w:rsidR="003D42FC" w:rsidRPr="003D42FC" w:rsidRDefault="003D42FC" w:rsidP="003D42FC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3D42FC" w:rsidRPr="003D42FC" w:rsidRDefault="003D42FC" w:rsidP="003D42FC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3D42FC" w:rsidRPr="003D42FC" w:rsidRDefault="003D42FC" w:rsidP="003D42FC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3D42FC" w:rsidRPr="003D42FC" w:rsidRDefault="003D42FC" w:rsidP="003D42FC">
      <w:pPr>
        <w:keepNext/>
        <w:keepLines/>
        <w:spacing w:before="48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525204417"/>
      <w:r w:rsidRPr="003D42FC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3D42FC" w:rsidRPr="003D42FC" w:rsidRDefault="003D42FC" w:rsidP="003D42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3D42FC" w:rsidRPr="003D42FC" w:rsidRDefault="003D42FC" w:rsidP="003D42FC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3D42FC" w:rsidRPr="003D42FC" w:rsidRDefault="003D42FC" w:rsidP="003D42F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Журналистика</w:t>
      </w: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D42FC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Тесты письменные и/или компьютерные*</w:t>
      </w: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3D42FC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Основы научно-исследовательской деятельности журналиста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D42FC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1. Банк тестов по модулям и (или) темам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Выберите правильное утверждение: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Объект шире предмета.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Объект уже предмета.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Объект и предмет – синонимы.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Нет правильного ответа.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Дефиниция – это…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Толкование понятия.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Ход научного исследования.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Синоним преамбулы.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Вставьте нужное слово или словосочетание.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… – </w:t>
      </w:r>
      <w:proofErr w:type="gram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э</w:t>
      </w:r>
      <w:proofErr w:type="gram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то форма духовной деятельности людей, направленная на производство знаний и имеющая целью постижение истины.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4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Как называются науки, которые применяют результаты познания для решения конкретных производственных и социально-практических проблем</w:t>
      </w: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.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Фундаментальные.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Прикладные.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Общественные.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Технические.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5.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Гносеология – это…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Наука о познании.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Наука о движении.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Наука о социуме.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Наука о гномах.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6.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 какому типу наук относится юриспруденция?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Естественные науки.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Общественные науки.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Гуманитарные науки.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Филологические науки.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Науки о мышлении.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F. Технические науки.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7.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 какому типу наук относится экономическая теория?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Естественные науки.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Этнографические.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Гуманитарные науки.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Филологические науки.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Науки о мышлении.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F. Технические науки.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8.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Выберите правильное утверждение: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Метод и приём – синонимы.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Метод шире приёма.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Метод уже приёма.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Нет правильного ответа.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9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Выберите нужное слово или словосочетание.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… – совокупность методов, имеющихся в распоряжении определённой науки.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Методология.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Эпистемология.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Гносеология.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Логика.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Методика.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10.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 какому типу методов относятся анализ, синтез?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Философские.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Общенаучные.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C. </w:t>
      </w:r>
      <w:proofErr w:type="spell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Частнонаучные</w:t>
      </w:r>
      <w:proofErr w:type="spell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11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Наиболее обобщёнными являются методы?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Философские.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Общенаучные.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C. </w:t>
      </w:r>
      <w:proofErr w:type="spell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Частнонаучные</w:t>
      </w:r>
      <w:proofErr w:type="spell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12.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Какой метод определяется следующим образом: «целенаправленное изучение предметов, опирающееся в основном на данные органов чувств»?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Анализ.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Эксперимент.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Наблюдение.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Сравнение.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Интервью.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lastRenderedPageBreak/>
        <w:t>13. Какой метод определяется следующим образом: «изучение явления в специально создаваемых, контролируемых условиях»?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Анализ.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Эксперимент.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Наблюдение.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Сравнение.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Интервью.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14.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Какого элемента не хватает в следующей структуре эксперимента: объект – условия и обстоятельства эксперимента?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субъект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предмет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цель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задачи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гипотеза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15.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Какой метод определяется следующим образом: «объединение различных сторон, частей предмета в единое целое»?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индукция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дедукция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анализ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синтез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обобщение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F. абстрагирование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16. </w:t>
      </w:r>
      <w:proofErr w:type="spellStart"/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Валидность</w:t>
      </w:r>
      <w:proofErr w:type="spellEnd"/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– это…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объективность эксперимента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контролируемость эксперимента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степень сохранности структуры эксперимента в процессе его проведения.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17.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Жанр научного творчества, в котором только дается оценка работам других ученых, называется…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Монографией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Рефератом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Диссертацией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18.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Президентом Российской академии наук является: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В. Фортов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Е. Велихов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С. Глазьев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19.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Научное творчество оформляется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в публицистическом стиле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В официально-деловом стиле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В научном стиле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20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Слово, имеющее точное научное определение, называется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Термином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Лексемой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Диалектом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21. Первый русский университет (в Москве) возник </w:t>
      </w:r>
      <w:proofErr w:type="gram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</w:t>
      </w:r>
      <w:proofErr w:type="gramEnd"/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1774 году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1775 году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1776 году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22.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Для научного стиля </w:t>
      </w:r>
      <w:proofErr w:type="gramStart"/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нехарактерна</w:t>
      </w:r>
      <w:proofErr w:type="gramEnd"/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логичность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В. </w:t>
      </w:r>
      <w:proofErr w:type="spell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оценочность</w:t>
      </w:r>
      <w:proofErr w:type="spellEnd"/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Точность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23.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Изучение явления с определенной стороны в научной работе называется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объектом исследования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предметом исследования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Гипотезой исследования.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24.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Какую научную ценность имеет исследование американских ученых о том, что 95% людей, надевая носки, начинают с правой ноги?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теоретическую ценность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практическую ценность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Никакой ценности для науки данное исследование не имеет.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25.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структуру научного исследования не входит: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резюме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титульный лист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Заключение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26.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Обилие цитат в научном тексте делает его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более интересным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более убедительным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никак не влияет на качество текста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27.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Метод УЗИ, применяемый в медицине, относится к группе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общенаучных методов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всеобщих методов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С. </w:t>
      </w:r>
      <w:proofErr w:type="spell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частнонаучных</w:t>
      </w:r>
      <w:proofErr w:type="spell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методов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28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География как наука относится к группе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А. естественных наук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гуманитарных наук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технических наук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29.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Какое из направлений в науке появилось позже других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А. </w:t>
      </w:r>
      <w:proofErr w:type="spell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нанотехнологии</w:t>
      </w:r>
      <w:proofErr w:type="spellEnd"/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учение Ч. Дарвина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учение о строении атома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30.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Научной степенью в России является понятие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доцент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кандидат наук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профессор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31.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Научное исследование завершается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обсуждением результатов исследования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формулированием выводов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выбором методов исследования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32.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Противоречивая ситуация, требующая своевременного разрешения, называется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проблемой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актуальностью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гипотезой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33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В каком случае библиографическая ссылка оформлена правильно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Иванов И. И. Социология. – М.: Проспект, 2000 – 125 с.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Иванов И.И. Социология. – М.: Проспект, 2000. – 125 с.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Иванов И.И. Социология: М. - Проспект, 2000. – 125 с.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34.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Диссертация как документ относится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к первичным документам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В. </w:t>
      </w:r>
      <w:proofErr w:type="gram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ко</w:t>
      </w:r>
      <w:proofErr w:type="gram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вторичным документам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С. и к первичным, и </w:t>
      </w:r>
      <w:proofErr w:type="gram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ко</w:t>
      </w:r>
      <w:proofErr w:type="gram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вторичным документам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35.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Титульный лист научной работы оформляется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по строго определенным правилам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в произвольной форме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в соответствии с международным стандартом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36.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Метод контент-анализа относится к числу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всеобщих методов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общенаучных методов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С. </w:t>
      </w:r>
      <w:proofErr w:type="spell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частнонаучных</w:t>
      </w:r>
      <w:proofErr w:type="spell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методов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37.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Можно ли использовать слово </w:t>
      </w:r>
      <w:r w:rsidRPr="003D42FC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val="ru-RU" w:eastAsia="ru-RU"/>
        </w:rPr>
        <w:t xml:space="preserve">матрешка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научных работах?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Да.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Нет.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Только в некоторых работах, посвященных, например, народным промыслам.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38.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Какое научное звание в РФ самое высокое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профессор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академик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член-корреспондент академии наук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39.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Сведения, взятые из гороскопа, являются знаниями: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научными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В. ненаучными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научными, если гороскоп составил признанный специалист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40.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Компиляция - это:</w:t>
      </w:r>
    </w:p>
    <w:p w:rsidR="003D42FC" w:rsidRPr="003D42FC" w:rsidRDefault="003D42FC" w:rsidP="003D42F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оценка степени искренности ответов, полученных при анкетировании.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метод в психологии</w:t>
      </w:r>
    </w:p>
    <w:p w:rsidR="003D42FC" w:rsidRPr="003D42FC" w:rsidRDefault="003D42FC" w:rsidP="003D42F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использование чужих научных работ под своим именем.</w:t>
      </w: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D42FC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2. Инструкция по выполнению</w:t>
      </w: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D42FC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Тесты рассматриваются студентом последовательно, правильный </w:t>
      </w:r>
      <w:proofErr w:type="gramStart"/>
      <w:r w:rsidRPr="003D42FC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ответ</w:t>
      </w:r>
      <w:proofErr w:type="gramEnd"/>
      <w:r w:rsidRPr="003D42FC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 мнению студента обводится ручкой или маркером. Результаты прохождения тестов преподаватель озвучивает в тот же день.</w:t>
      </w: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3. Критерии оценки:</w:t>
      </w:r>
    </w:p>
    <w:p w:rsidR="003D42FC" w:rsidRPr="003D42FC" w:rsidRDefault="003D42FC" w:rsidP="003D42F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ответы по тестам правильны от 65% общего числа ответов;</w:t>
      </w:r>
    </w:p>
    <w:p w:rsidR="003D42FC" w:rsidRPr="003D42FC" w:rsidRDefault="003D42FC" w:rsidP="003D42F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 зачтено» выставляется студенту, если его ответы по тестам </w:t>
      </w:r>
      <w:proofErr w:type="gram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 верны</w:t>
      </w:r>
      <w:proofErr w:type="gramEnd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65-70% от общего числа ответов;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2018г.</w:t>
      </w:r>
    </w:p>
    <w:p w:rsidR="003D42FC" w:rsidRPr="003D42FC" w:rsidRDefault="003D42FC" w:rsidP="003D42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3D42FC" w:rsidRPr="003D42FC" w:rsidRDefault="003D42FC" w:rsidP="003D42FC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Кафедра </w:t>
      </w:r>
      <w:r w:rsidRPr="003D42FC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журналистики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Перечень дискуссионных тем для круглого стола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3D42FC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Основы научно-исследовательской деятельности журналиста</w:t>
      </w: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По разделу </w:t>
      </w:r>
      <w:r w:rsidRPr="003D42FC">
        <w:rPr>
          <w:rFonts w:ascii="Times New Roman" w:eastAsia="Times New Roman" w:hAnsi="Times New Roman" w:cs="Times New Roman"/>
          <w:b/>
          <w:sz w:val="24"/>
          <w:szCs w:val="24"/>
        </w:rPr>
        <w:t>I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  <w:r w:rsidRPr="003D42FC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Формирование основ организации научного исследования в сфере журналистики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Ученые о причинах нарастания кризисных явлений в существовании человеческого сообщества.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Глобализм и </w:t>
      </w:r>
      <w:proofErr w:type="spell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альтерглобализм</w:t>
      </w:r>
      <w:proofErr w:type="spell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как предмет научных и политических дискуссий. 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Основные экологические проблемы глобального характера (по данным исследовательских центров) и их отражение в прессе. 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Нарастание социальной напряженности в России. </w:t>
      </w:r>
      <w:proofErr w:type="gramStart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Протестные</w:t>
      </w:r>
      <w:proofErr w:type="gram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настроение в современном российском обществе (по данным исследовательских центров и интернет источников).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«Гражданское общество»: философские и социально-психологические аспекты.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Взаимоотношения государства и гражданского общества в России: причины напряженности, характерной для современного периода. 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Ценности современного общества в России. Депривация, фрустрация, агрессия. 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Тупик экономического развития современной цивилизации через призму СМИ.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.Футурология  о возможных путях решения глобальных проблемных ситуаций.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Освещение межнациональной и межэтнической напряженности в прессе и телевидении России: достижения и просчеты.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Религиозные конфликты. На примере анализа фильма «Невиновность мусульман».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Геополитические конфликты в освещении печатной и электронной прессы (анализ конкретных ситуаций).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Осознание журналистским сообществом своих конкретно-исторических задач, связанных с разрешением глобальных проблемных ситуаций (на основе анализа документов международных журналистских организаций).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Будущее печатной периодики в России и мире. Тенденции и прогнозы. 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Этические аспекты социальной инженерии и социальных манипуляций. 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Роль СМИ в изменении общественного мнения. Использование СМИ как идеологического оружия. </w:t>
      </w:r>
    </w:p>
    <w:p w:rsidR="003D42FC" w:rsidRPr="003D42FC" w:rsidRDefault="003D42FC" w:rsidP="003D42FC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Новые угрозы для журналистов в свете реализации новелл российского законодательства (борьба с экстремизмом).</w:t>
      </w:r>
    </w:p>
    <w:p w:rsidR="003D42FC" w:rsidRPr="003D42FC" w:rsidRDefault="003D42FC" w:rsidP="003D42F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 разделу II.</w:t>
      </w:r>
      <w:r w:rsidRPr="003D42FC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  <w:lang w:val="ru-RU" w:eastAsia="ru-RU"/>
        </w:rPr>
        <w:t>Учебно-исследовательские умения студентов</w:t>
      </w: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Роль науки в развитии общества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Интеллектуальная собственность и проблемы ее реализации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Проблема «утечки мозгов» и пути ее решения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Особенности и этапы проведения научного эксперимента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Основные виды нормативно-технической информации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Государственная система научно-технической информации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Фундаментальные и прикладные исследования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8. Типология научных исследований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Концепция научного исследования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Процессуально-методологическая схема научного исследования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История становления диссертации как квалификационной научной работы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 Разновидности диссертационных работ и требования к ним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Научно-технический прогресс и научно-техническая революция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Информационно-техническая революция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Правовая охрана научного творчества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16. Научное предвидение как вид познавательной деятельности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17. Подготовка и оформление научного текста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18. Требования к языку и стилю научного текста </w:t>
      </w:r>
    </w:p>
    <w:p w:rsidR="003D42FC" w:rsidRPr="003D42FC" w:rsidRDefault="003D42FC" w:rsidP="003D42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19. Основы организации умственного труда </w:t>
      </w:r>
    </w:p>
    <w:p w:rsidR="003D42FC" w:rsidRPr="003D42FC" w:rsidRDefault="003D42FC" w:rsidP="003D42FC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20. </w:t>
      </w:r>
      <w:proofErr w:type="spell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Наукометрия</w:t>
      </w:r>
      <w:proofErr w:type="spellEnd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проблемы и перспективы</w:t>
      </w: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Студентам предложено организовать 2 или более подгруппы для выбора темы, угла зрения на данную тему или круга тем, либо для проведения исследования по заданной теме, либо по определению и анализу текстов из средств массовой информации. Подготовка для дискуссии, полемики, круглого стола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информации. 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3D42FC" w:rsidRPr="003D42FC" w:rsidRDefault="003D42FC" w:rsidP="003D42F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3D42FC" w:rsidRPr="003D42FC" w:rsidRDefault="003D42FC" w:rsidP="003D42F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_______________________В.В. </w:t>
      </w:r>
      <w:proofErr w:type="spell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2018г.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3D42FC" w:rsidRPr="003D42FC" w:rsidRDefault="003D42FC" w:rsidP="003D42FC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Журналистика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3D42FC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Основы научно-исследовательской деятельности журналиста</w:t>
      </w:r>
    </w:p>
    <w:p w:rsidR="003D42FC" w:rsidRPr="003D42FC" w:rsidRDefault="003D42FC" w:rsidP="003D42FC">
      <w:pPr>
        <w:shd w:val="clear" w:color="auto" w:fill="FFFFFF"/>
        <w:tabs>
          <w:tab w:val="left" w:pos="42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D42FC" w:rsidRPr="003D42FC" w:rsidRDefault="003D42FC" w:rsidP="003D42FC">
      <w:p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1.Роль науки в развитии общества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Подготовка к публичному  выступлению и научному исследованию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Создание собственного архива и работа с ним при подготовке к научному написанию текста и выступлению.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Овладение техникой речи: фонационное (речевое) дыхание, голос, дикция.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Повышение культуры устной и письменной речи.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Критический самоанализ выступлений.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Овладение методикой публичного выступления (мастерство Демосфена и Плутарха в работе над собой перед выступлением).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Роль имиджа для оратора. Почему понятие имидж связан как с внешним, так и с внутренним содержанием оратора? Опишите имидж опытных тележурналистов.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этапы подготовки к конкретному выступлению. Классическая риторика об основных этапах публичного выступления.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Выбор темы дипломной, курсовой работы и определение целевой установки. Анализ отобранного материала. Написание текста доклада при защите дипломной и курсовой  работы, эффективность  выступления.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Культура речи оратора.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Речь как сфера общения.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Журналистика и риторика.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Устная речь в официальной обстановке.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Терминология журналистики.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Аксиология терминов журналистики.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Интеллектуальная собственность и проблемы ее реализации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Проблема «утечки мозгов» и пути ее решения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Особенности и этапы проведения научного эксперимента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Основные виды нормативно-технической информации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Государственная система научно-технической информации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Фундаментальные и прикладные исследования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Типология научных исследований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 Концепция научного исследования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Процессуально-методологическая схема научного исследования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История становления диссертации как квалификационной научной работы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Разновидности диссертационных работ и требования к ним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Научно-технический прогресс и научно-техническая революция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Информационно-техническая революция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Правовая охрана научного творчества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Научное предвидение как вид познавательной деятельности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Подготовка и оформление научного текста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Требования к языку и стилю научного текста </w:t>
      </w:r>
    </w:p>
    <w:p w:rsidR="003D42FC" w:rsidRPr="003D42FC" w:rsidRDefault="003D42FC" w:rsidP="003D42FC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Основы организации умственного труда</w:t>
      </w:r>
      <w:proofErr w:type="gram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.</w:t>
      </w:r>
      <w:proofErr w:type="gramEnd"/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3D42FC" w:rsidRPr="003D42FC" w:rsidRDefault="003D42FC" w:rsidP="003D42F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_______________________В.В. </w:t>
      </w:r>
      <w:proofErr w:type="spell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2018г.</w:t>
      </w: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3D42FC" w:rsidRPr="003D42FC" w:rsidRDefault="003D42FC" w:rsidP="003D42FC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3D42FC" w:rsidRPr="003D42FC" w:rsidRDefault="003D42FC" w:rsidP="003D4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(наименование кафедры)</w:t>
      </w:r>
    </w:p>
    <w:p w:rsidR="003D42FC" w:rsidRPr="003D42FC" w:rsidRDefault="003D42FC" w:rsidP="003D42F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</w:t>
      </w:r>
    </w:p>
    <w:p w:rsidR="003D42FC" w:rsidRPr="003D42FC" w:rsidRDefault="003D42FC" w:rsidP="003D42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3D42FC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Основы научно-исследовательской деятельности журналиста</w:t>
      </w:r>
    </w:p>
    <w:p w:rsidR="003D42FC" w:rsidRPr="003D42FC" w:rsidRDefault="003D42FC" w:rsidP="003D42FC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Роль науки в развитии общества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Интеллектуальная собственность и проблемы ее реализации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Проблема «утечки мозгов» и пути ее решения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Особенности и этапы проведения научного эксперимента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Основные виды нормативно-технической информации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Государственная система научно-технической информации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Фундаментальные и прикладные исследования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Типология научных исследований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Концепция научного исследования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Процессуально-методологическая схема научного исследования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История становления диссертации как квалификационной научной работы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Разновидности диссертационных работ и требования к ним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Научно-технический прогресс и научно-техническая революция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Информационно-техническая революция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Правовая охрана научного творчества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Научное предвидение как вид познавательной деятельности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Подготовка и оформление научного текста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Требования к языку и стилю научного текста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Основы организации умственного труда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  <w:tab w:val="left" w:pos="500"/>
        </w:tabs>
        <w:spacing w:after="0" w:line="360" w:lineRule="auto"/>
        <w:ind w:right="-3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  <w:proofErr w:type="spell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Наукометрия</w:t>
      </w:r>
      <w:proofErr w:type="spellEnd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проблемы и перспективы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 xml:space="preserve"> Ученые о причинах нарастания кризисных явлений в существовании человечества.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1.Роль науки в развитии общества 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Подготовка к публичному  выступлению и научному исследованию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Создание собственного архива и работа с ним при подготовке к научному написанию текста и выступлению.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Овладение техникой речи: фонационное (речевое) дыхание, голос, дикция.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Повышение культуры устной и письменной речи.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Критический самоанализ выступлений.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Овладение методикой публичного выступления (мастерство Демосфена и Плутарха в работе над собой перед выступлением).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Роль имиджа для оратора. Почему понятие имидж связан как с внешним, так и с внутренним содержанием оратора? Опишите имидж опытных тележурналистов.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этапы подготовки к конкретному выступлению. Классическая риторика об основных этапах публичного выступления.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Выбор темы дипломной, курсовой работы и определение целевой установки. Анализ отобранного материала. Написание текста доклада при защите дипломной и курсовой  работы, эффективность  выступления.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Культура речи оратора.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Речь как сфера общения.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Устная речь в официальной обстановке.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Терминология журналистики.</w:t>
      </w:r>
    </w:p>
    <w:p w:rsidR="003D42FC" w:rsidRPr="003D42FC" w:rsidRDefault="003D42FC" w:rsidP="003D42FC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Аксиология терминов журналистики.</w:t>
      </w:r>
    </w:p>
    <w:p w:rsidR="003D42FC" w:rsidRPr="003D42FC" w:rsidRDefault="003D42FC" w:rsidP="003D42FC">
      <w:pPr>
        <w:tabs>
          <w:tab w:val="left" w:pos="360"/>
        </w:tabs>
        <w:spacing w:after="0"/>
        <w:ind w:left="141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</w:t>
      </w:r>
    </w:p>
    <w:p w:rsidR="003D42FC" w:rsidRPr="003D42FC" w:rsidRDefault="003D42FC" w:rsidP="003D42FC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3D42FC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3D42FC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3D42FC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3D42FC" w:rsidRPr="003D42FC" w:rsidRDefault="003D42FC" w:rsidP="003D42FC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3D42FC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3D42FC" w:rsidRPr="003D42FC" w:rsidRDefault="003D42FC" w:rsidP="003D42FC">
      <w:pPr>
        <w:spacing w:after="0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_______________________В.В. </w:t>
      </w:r>
      <w:proofErr w:type="spellStart"/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3D42FC" w:rsidRPr="003D42FC" w:rsidRDefault="003D42FC" w:rsidP="003D42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2018г.</w:t>
      </w:r>
    </w:p>
    <w:p w:rsidR="003D42FC" w:rsidRPr="003D42FC" w:rsidRDefault="003D42FC" w:rsidP="003D42FC">
      <w:pPr>
        <w:rPr>
          <w:rFonts w:ascii="Times New Roman" w:eastAsia="SimSun" w:hAnsi="Times New Roman" w:cs="Times New Roman"/>
          <w:sz w:val="24"/>
          <w:szCs w:val="24"/>
          <w:lang w:val="ru-RU"/>
        </w:rPr>
      </w:pPr>
    </w:p>
    <w:p w:rsidR="003D42FC" w:rsidRPr="003D42FC" w:rsidRDefault="003D42FC" w:rsidP="003D42FC">
      <w:pPr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</w:p>
    <w:p w:rsidR="003D42FC" w:rsidRPr="003D42FC" w:rsidRDefault="003D42FC" w:rsidP="003D42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D42FC" w:rsidRPr="003D42FC" w:rsidRDefault="003D42FC" w:rsidP="003D42F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3D42FC" w:rsidRPr="003D42FC" w:rsidRDefault="003D42FC" w:rsidP="003D42F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3D42FC" w:rsidRPr="003D42FC" w:rsidRDefault="003D42FC" w:rsidP="003D42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proofErr w:type="gramStart"/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 для очной и заочной форм обучения. </w:t>
      </w:r>
      <w:proofErr w:type="gramEnd"/>
    </w:p>
    <w:p w:rsidR="003D42FC" w:rsidRPr="003D42FC" w:rsidRDefault="003D42FC" w:rsidP="003D42FC">
      <w:pPr>
        <w:rPr>
          <w:rFonts w:ascii="Times New Roman" w:eastAsia="SimSun" w:hAnsi="Times New Roman" w:cs="Times New Roman"/>
          <w:sz w:val="24"/>
          <w:szCs w:val="24"/>
          <w:lang w:val="ru-RU"/>
        </w:rPr>
      </w:pPr>
    </w:p>
    <w:p w:rsidR="003D42FC" w:rsidRDefault="003D42FC">
      <w:pPr>
        <w:rPr>
          <w:lang w:val="ru-RU"/>
        </w:rPr>
      </w:pPr>
      <w:r>
        <w:rPr>
          <w:lang w:val="ru-RU"/>
        </w:rPr>
        <w:br w:type="page"/>
      </w:r>
    </w:p>
    <w:p w:rsidR="003D42FC" w:rsidRDefault="003D42F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89141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основы научно-исследовательской деятельности журналиста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2FC" w:rsidRDefault="003D42FC">
      <w:pPr>
        <w:rPr>
          <w:lang w:val="ru-RU"/>
        </w:rPr>
      </w:pPr>
    </w:p>
    <w:p w:rsidR="003D42FC" w:rsidRDefault="003D42FC">
      <w:pPr>
        <w:rPr>
          <w:lang w:val="ru-RU"/>
        </w:rPr>
      </w:pPr>
    </w:p>
    <w:p w:rsidR="003D42FC" w:rsidRDefault="003D42FC">
      <w:pPr>
        <w:rPr>
          <w:lang w:val="ru-RU"/>
        </w:rPr>
      </w:pPr>
    </w:p>
    <w:p w:rsidR="003D42FC" w:rsidRPr="003D42FC" w:rsidRDefault="003D42FC" w:rsidP="003D42F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по освоению дисциплины </w:t>
      </w:r>
      <w:r w:rsidRPr="003D42FC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3D42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Основы научно-исследовательской деятельности журналиста</w:t>
      </w:r>
      <w:r w:rsidRPr="003D42FC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</w:t>
      </w:r>
    </w:p>
    <w:p w:rsidR="003D42FC" w:rsidRPr="003D42FC" w:rsidRDefault="003D42FC" w:rsidP="003D42FC">
      <w:pPr>
        <w:widowControl w:val="0"/>
        <w:spacing w:after="0" w:line="240" w:lineRule="auto"/>
        <w:ind w:firstLine="709"/>
        <w:jc w:val="both"/>
        <w:rPr>
          <w:rFonts w:ascii="TimesET" w:eastAsia="Calibri" w:hAnsi="TimesET" w:cs="Times New Roman"/>
          <w:bCs/>
          <w:sz w:val="28"/>
          <w:szCs w:val="28"/>
          <w:lang w:val="ru-RU" w:eastAsia="ru-RU"/>
        </w:rPr>
      </w:pPr>
      <w:r w:rsidRPr="003D42FC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3D42FC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«</w:t>
      </w:r>
      <w:r w:rsidRPr="003D42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42.03.02 Журналистика</w:t>
      </w:r>
      <w:r w:rsidRPr="003D42FC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»</w:t>
      </w:r>
      <w:r w:rsidRPr="003D42FC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3D42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раскрывающие современные концепции </w:t>
      </w: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опыта научных исследований проблем, инновационных методов проведения исследований, освоение и проведение различных видов учебной деятельности</w:t>
      </w:r>
      <w:r w:rsidRPr="003D42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понимание основных задач, которые выдвигает перед профессиональным журналистом его профессиональная деятельность, </w:t>
      </w: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даются рекомендации для самостоятельной работы и подготовке к практическим занятиям. 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При подготовке к практическим занятиям каждый студент должен:  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текстов. 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найти их значение в энциклопедических словарях. 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3D42FC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3D42FC" w:rsidRPr="003D42FC" w:rsidRDefault="003D42FC" w:rsidP="003D42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3" w:history="1">
        <w:r w:rsidRPr="003D42FC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3D42FC" w:rsidRPr="003D42FC" w:rsidRDefault="003D42FC">
      <w:pPr>
        <w:rPr>
          <w:lang w:val="ru-RU"/>
        </w:rPr>
      </w:pPr>
      <w:bookmarkStart w:id="4" w:name="_GoBack"/>
      <w:bookmarkEnd w:id="4"/>
    </w:p>
    <w:sectPr w:rsidR="003D42FC" w:rsidRPr="003D42FC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007EFE"/>
    <w:multiLevelType w:val="hybridMultilevel"/>
    <w:tmpl w:val="E6D2B114"/>
    <w:lvl w:ilvl="0" w:tplc="0419000F">
      <w:start w:val="2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4F450A"/>
    <w:multiLevelType w:val="hybridMultilevel"/>
    <w:tmpl w:val="3F54D9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4942356"/>
    <w:multiLevelType w:val="hybridMultilevel"/>
    <w:tmpl w:val="5798B8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3D42FC"/>
    <w:rsid w:val="00D31453"/>
    <w:rsid w:val="00E209E2"/>
    <w:rsid w:val="00FF3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42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42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369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60;&#1054;&#1057;\42.03.02%20&#1055;&#1088;&#1080;&#1083;&#1086;&#1078;&#1077;&#1085;&#1080;&#1077;%201%20&#1041;1.&#1042;.09%20&#1054;&#1089;&#1085;&#1086;&#1074;&#1099;%20&#1085;&#1072;&#1091;&#1095;&#1085;&#1086;-&#1080;&#1089;&#1089;&#1083;&#1077;&#1076;&#1086;&#1074;&#1072;&#1090;&#1077;&#1083;&#1100;&#1089;&#1082;&#1086;&#1081;%20&#1076;&#1077;&#1103;&#1090;&#1077;&#1083;&#1100;&#1085;&#1086;&#1089;&#1090;&#1080;%20&#1078;&#1091;&#1088;&#1085;&#1072;&#1083;&#1080;&#1089;&#1090;&#1072;.docx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60;&#1054;&#1057;\42.03.02%20&#1055;&#1088;&#1080;&#1083;&#1086;&#1078;&#1077;&#1085;&#1080;&#1077;%201%20&#1041;1.&#1042;.09%20&#1054;&#1089;&#1085;&#1086;&#1074;&#1099;%20&#1085;&#1072;&#1091;&#1095;&#1085;&#1086;-&#1080;&#1089;&#1089;&#1083;&#1077;&#1076;&#1086;&#1074;&#1072;&#1090;&#1077;&#1083;&#1100;&#1089;&#1082;&#1086;&#1081;%20&#1076;&#1077;&#1103;&#1090;&#1077;&#1083;&#1100;&#1085;&#1086;&#1089;&#1090;&#1080;%20&#1078;&#1091;&#1088;&#1085;&#1072;&#1083;&#1080;&#1089;&#1090;&#1072;.docx" TargetMode="External"/><Relationship Id="rId4" Type="http://schemas.openxmlformats.org/officeDocument/2006/relationships/settings" Target="settings.xml"/><Relationship Id="rId9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60;&#1054;&#1057;\42.03.02%20&#1055;&#1088;&#1080;&#1083;&#1086;&#1078;&#1077;&#1085;&#1080;&#1077;%201%20&#1041;1.&#1042;.09%20&#1054;&#1089;&#1085;&#1086;&#1074;&#1099;%20&#1085;&#1072;&#1091;&#1095;&#1085;&#1086;-&#1080;&#1089;&#1089;&#1083;&#1077;&#1076;&#1086;&#1074;&#1072;&#1090;&#1077;&#1083;&#1100;&#1089;&#1082;&#1086;&#1081;%20&#1076;&#1077;&#1103;&#1090;&#1077;&#1083;&#1100;&#1085;&#1086;&#1089;&#1090;&#1080;%20&#1078;&#1091;&#1088;&#1085;&#1072;&#1083;&#1080;&#1089;&#1090;&#1072;.docx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5893</Words>
  <Characters>33591</Characters>
  <Application>Microsoft Office Word</Application>
  <DocSecurity>0</DocSecurity>
  <Lines>279</Lines>
  <Paragraphs>78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39406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2018-2019_42_03_02_1_plx_Основы научно-исследовательской деятельности журналиста</dc:title>
  <dc:creator>FastReport.NET</dc:creator>
  <cp:lastModifiedBy>Екатерина С. Горбанёва</cp:lastModifiedBy>
  <cp:revision>3</cp:revision>
  <dcterms:created xsi:type="dcterms:W3CDTF">2018-11-06T13:15:00Z</dcterms:created>
  <dcterms:modified xsi:type="dcterms:W3CDTF">2018-11-06T13:18:00Z</dcterms:modified>
</cp:coreProperties>
</file>