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4323" w:rsidRDefault="00376C2D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0843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8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7A8A">
        <w:br w:type="page"/>
      </w:r>
    </w:p>
    <w:p w:rsidR="00BA4323" w:rsidRPr="00757C78" w:rsidRDefault="00376C2D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4019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7A8A" w:rsidRPr="00757C78">
        <w:rPr>
          <w:lang w:val="ru-RU"/>
        </w:rPr>
        <w:br w:type="page"/>
      </w:r>
    </w:p>
    <w:p w:rsidR="00BA4323" w:rsidRPr="00757C78" w:rsidRDefault="00376C2D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лист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7A8A" w:rsidRPr="00757C7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2"/>
        <w:gridCol w:w="1979"/>
        <w:gridCol w:w="1754"/>
        <w:gridCol w:w="4795"/>
        <w:gridCol w:w="974"/>
      </w:tblGrid>
      <w:tr w:rsidR="00BA432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5104" w:type="dxa"/>
          </w:tcPr>
          <w:p w:rsidR="00BA4323" w:rsidRDefault="00BA43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BA4323" w:rsidRPr="00757C7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изучения дисциплины – приобретение студентами знаний, умений и навыков применения научно- разработанных методик и технических средств при производстве судебно-портретных экспертиз.</w:t>
            </w:r>
          </w:p>
        </w:tc>
      </w:tr>
      <w:tr w:rsidR="00BA4323" w:rsidRPr="00757C78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 дисциплины – получение студентами  теоретических знаний научных основ идентификации человека по признакам внешности, изучение закономерностей их отображения признаков внешности на различных носителях информации, выработка навыков самостоятельного производства судебно-портретных экспертиз, составления и оформления заключения эксперта.</w:t>
            </w:r>
          </w:p>
        </w:tc>
      </w:tr>
      <w:tr w:rsidR="00BA4323" w:rsidRPr="00757C78">
        <w:trPr>
          <w:trHeight w:hRule="exact" w:val="277"/>
        </w:trPr>
        <w:tc>
          <w:tcPr>
            <w:tcW w:w="766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BA4323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ФТД.В</w:t>
            </w:r>
          </w:p>
        </w:tc>
      </w:tr>
      <w:tr w:rsidR="00BA4323" w:rsidRPr="00757C78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BA4323" w:rsidRPr="00757C78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навыки, знания и умения, полученные в результате изучения дисциплин: Криминалистика; Теория судебной экспертизы; Криминалистическая регистрация; Методы научных исследований; Уголовный процесс; Уголовное право.</w:t>
            </w:r>
          </w:p>
        </w:tc>
      </w:tr>
      <w:tr w:rsidR="00BA4323" w:rsidRPr="00757C78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BA4323" w:rsidRPr="00757C78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Методики экономических экспертиз и исследований;</w:t>
            </w:r>
          </w:p>
        </w:tc>
      </w:tr>
      <w:tr w:rsidR="00BA432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Почерковедение и почерковедческая экспертиза;</w:t>
            </w:r>
          </w:p>
        </w:tc>
      </w:tr>
      <w:tr w:rsidR="00BA432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Методика расследования коррупционных преступлений;</w:t>
            </w:r>
          </w:p>
        </w:tc>
      </w:tr>
      <w:tr w:rsidR="00BA432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Технико-криминалистическая экспертиза документов.</w:t>
            </w:r>
          </w:p>
        </w:tc>
      </w:tr>
      <w:tr w:rsidR="00BA4323">
        <w:trPr>
          <w:trHeight w:hRule="exact" w:val="277"/>
        </w:trPr>
        <w:tc>
          <w:tcPr>
            <w:tcW w:w="766" w:type="dxa"/>
          </w:tcPr>
          <w:p w:rsidR="00BA4323" w:rsidRDefault="00BA4323"/>
        </w:tc>
        <w:tc>
          <w:tcPr>
            <w:tcW w:w="2071" w:type="dxa"/>
          </w:tcPr>
          <w:p w:rsidR="00BA4323" w:rsidRDefault="00BA4323"/>
        </w:tc>
        <w:tc>
          <w:tcPr>
            <w:tcW w:w="1844" w:type="dxa"/>
          </w:tcPr>
          <w:p w:rsidR="00BA4323" w:rsidRDefault="00BA4323"/>
        </w:tc>
        <w:tc>
          <w:tcPr>
            <w:tcW w:w="5104" w:type="dxa"/>
          </w:tcPr>
          <w:p w:rsidR="00BA4323" w:rsidRDefault="00BA4323"/>
        </w:tc>
        <w:tc>
          <w:tcPr>
            <w:tcW w:w="993" w:type="dxa"/>
          </w:tcPr>
          <w:p w:rsidR="00BA4323" w:rsidRDefault="00BA4323"/>
        </w:tc>
      </w:tr>
      <w:tr w:rsidR="00BA4323" w:rsidRPr="00757C78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ОПК-2:      способностью применять естественнонаучные и математические методы при решении профессиональных задач, использовать средства измерения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естественнонаучные и математические методы при решении профессиональных задач, использовать средства измерения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естественнонаучные и математические методы при решении профессиональных задач, использовать средства измерения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естественнонаучными и математическими методами при решении профессиональных задач, использовать средства измерения</w:t>
            </w:r>
          </w:p>
        </w:tc>
      </w:tr>
      <w:tr w:rsidR="00BA4323" w:rsidRPr="00757C78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ПК-6: способностью применять при осмотре места происшествия технико-криминалистические методы и средства поиска, обнаружения, фиксации, изъятия и предварительного исследования материальных объектов - вещественных доказательств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технико-криминалистические методы и средства поиска, обнаружения, фиксации, изъятия и предварительного исследования материальных объектов - вещественных доказательств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при осмотре места происшествия технико-криминалистические методы и средства поиска, обнаружения, фиксации, изъятия и предварительного исследования материальных объектов - вещественных доказательств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методами и средствами поиска, обнаружения, фиксации, изъятия и предварительного исследования материальных объектов - вещественных доказательств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ПК-7: способностью участвовать в качестве специалиста в следственных и других процессуальных действиях, а также в непроцессуальных действиях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участия в качестве специалиста в следственных и других процессуальных действиях, а также в непроцессуальных действиях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применять свои знания в качестве специалиста в следственных и других процессуальных действиях, а также в непроцессуальных действиях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BA4323" w:rsidRPr="00757C78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 участвовать в качестве специалиста в следственных и других процессуальных действиях, а также в непроцессуальных действиях</w:t>
            </w:r>
          </w:p>
        </w:tc>
      </w:tr>
      <w:tr w:rsidR="00BA4323" w:rsidRPr="00757C78">
        <w:trPr>
          <w:trHeight w:hRule="exact" w:val="277"/>
        </w:trPr>
        <w:tc>
          <w:tcPr>
            <w:tcW w:w="766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lastRenderedPageBreak/>
              <w:t>4. СТРУКТУРА И СОДЕРЖАНИЕ ДИСЦИПЛИНЫ (МОДУЛЯ)</w:t>
            </w:r>
          </w:p>
        </w:tc>
      </w:tr>
    </w:tbl>
    <w:p w:rsidR="00BA4323" w:rsidRPr="00757C78" w:rsidRDefault="00827A8A">
      <w:pPr>
        <w:rPr>
          <w:sz w:val="0"/>
          <w:szCs w:val="0"/>
          <w:lang w:val="ru-RU"/>
        </w:rPr>
      </w:pPr>
      <w:r w:rsidRPr="00757C78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0"/>
        <w:gridCol w:w="3369"/>
        <w:gridCol w:w="939"/>
        <w:gridCol w:w="680"/>
        <w:gridCol w:w="1095"/>
        <w:gridCol w:w="1227"/>
        <w:gridCol w:w="688"/>
        <w:gridCol w:w="381"/>
        <w:gridCol w:w="965"/>
      </w:tblGrid>
      <w:tr w:rsidR="00BA4323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1135" w:type="dxa"/>
          </w:tcPr>
          <w:p w:rsidR="00BA4323" w:rsidRDefault="00BA4323"/>
        </w:tc>
        <w:tc>
          <w:tcPr>
            <w:tcW w:w="1277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426" w:type="dxa"/>
          </w:tcPr>
          <w:p w:rsidR="00BA4323" w:rsidRDefault="00BA43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BA4323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BA4323" w:rsidRPr="00757C78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Модуль №1. Теоретические основы габитологии.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</w:tr>
      <w:tr w:rsidR="00BA4323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№1.1. «Общие понятия криминалистического учения о внешнем облике человека».  1. Краткий очерк истории отождествления человека по признакам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Предмет, объект, задачи и система криминалистического учения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Научные предпосылки идентификации человека по признакам внешности, свойства внешнего облика.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Закономерности изменения внешнего облика человека: возрастные, патологические, посмертные, косметико-хирургические.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 и формы идентификации человека по признакам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Современное состояние и перспективы развития идентификации человека по признакам внешности.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№1.2. «Классификация, понятие и последовательность описания элементов и признаков внешнего облика человека».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элемента и признака внешности человека и их классификация.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Диагностические и идентификационные признаки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технико- криминалистические средства и методы собирания данных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Методика изучения и правила описания признаков внешности в экспертно-криминалистических целях.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 «Классификация, понятие и последовательность описания элементов и признаков внешнего облика человека».</w:t>
            </w:r>
          </w:p>
          <w:p w:rsidR="00BA4323" w:rsidRPr="00757C78" w:rsidRDefault="00BA432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элемента и признака внешности человека и их классификация.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Диагностические и идентификационные признаки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технико- криминалистические средства и методы собирания данных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Методика изучения и правила описания признаков внешности в экспертно-криминалистических целях.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</w:tbl>
    <w:p w:rsidR="00BA4323" w:rsidRDefault="00827A8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7"/>
        <w:gridCol w:w="3521"/>
        <w:gridCol w:w="912"/>
        <w:gridCol w:w="660"/>
        <w:gridCol w:w="1090"/>
        <w:gridCol w:w="1194"/>
        <w:gridCol w:w="660"/>
        <w:gridCol w:w="379"/>
        <w:gridCol w:w="931"/>
      </w:tblGrid>
      <w:tr w:rsidR="00BA4323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1135" w:type="dxa"/>
          </w:tcPr>
          <w:p w:rsidR="00BA4323" w:rsidRDefault="00BA4323"/>
        </w:tc>
        <w:tc>
          <w:tcPr>
            <w:tcW w:w="1277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426" w:type="dxa"/>
          </w:tcPr>
          <w:p w:rsidR="00BA4323" w:rsidRDefault="00BA43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BA4323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№1.3. «Особенности отображения внешности человека на фотоснимках и видеоизображениях».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Факторы, влияющие на полноту и достоверность отображения признаков внешности на фотоснимках и видеоизображениях.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Фотографические факторы.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Факторы видеосъемки и воспроизведения видеозаписи.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Факторы, характеризующие состояние внешности портретируемого в момент фото–видеосъемки.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Факторы, обусловленные условиями хранения и использования фотоснимков и видеоизображений.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Особенности отображения признаков внешности при использовании цифровых средств фото – видеосъемки.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№1.1. «Общие понятия криминалистического учения о внешнем облике человека».  1. Краткий очерк истории отождествления человека по признакам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Предмет, объект, задачи и система криминалистического учения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Научные предпосылки идентификации человека по признакам внешности, свойства внешнего облика.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Закономерности изменения внешнего облика человека: возрастные, патологические, посмертные, косметико-хирургические.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 и формы идентификации человека по признакам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Современное состояние и перспективы развития идентификации человека по признакам внешности.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</w:tbl>
    <w:p w:rsidR="00BA4323" w:rsidRDefault="00827A8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3"/>
        <w:gridCol w:w="3563"/>
        <w:gridCol w:w="905"/>
        <w:gridCol w:w="655"/>
        <w:gridCol w:w="1086"/>
        <w:gridCol w:w="1187"/>
        <w:gridCol w:w="655"/>
        <w:gridCol w:w="375"/>
        <w:gridCol w:w="925"/>
      </w:tblGrid>
      <w:tr w:rsidR="00BA4323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1135" w:type="dxa"/>
          </w:tcPr>
          <w:p w:rsidR="00BA4323" w:rsidRDefault="00BA4323"/>
        </w:tc>
        <w:tc>
          <w:tcPr>
            <w:tcW w:w="1277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426" w:type="dxa"/>
          </w:tcPr>
          <w:p w:rsidR="00BA4323" w:rsidRDefault="00BA43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BA4323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№1.2. «Классификация, понятие и последовательность описания элементов и признаков внешнего облика человека».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элемента и признака внешности человека и их классификация.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Диагностические и идентификационные признаки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технико- криминалистические средства и методы собирания данных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Методика изучения и правила описания признаков внешности в экспертно-криминалистических целях.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 «Классификация, понятие и последовательность описания элементов и признаков внешнего облика человека».</w:t>
            </w:r>
          </w:p>
          <w:p w:rsidR="00BA4323" w:rsidRPr="00757C78" w:rsidRDefault="00BA432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элемента и признака внешности человека и их классификация.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Диагностические и идентификационные признаки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технико- криминалистические средства и методы собирания данных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Методика изучения и правила описания признаков внешности в экспертно-криминалистических целях.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№1.3. «Особенности отображения внешности человека на фотоснимках и видеоизображениях».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Факторы, влияющие на полноту и достоверность отображения признаков внешности на фотоснимках и видеоизображениях.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Фотографические факторы.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Факторы видеосъемки и воспроизведения видеозаписи.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Факторы, характеризующие состояние внешности портретируемого в момент фото–видеосъемки.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Факторы, обусловленные условиями хранения и использования фотоснимков и видеоизображений.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Особенности отображения признаков внешности при использовании цифровых средств фото – видеосъемки.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</w:tbl>
    <w:p w:rsidR="00BA4323" w:rsidRDefault="00827A8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3"/>
        <w:gridCol w:w="3563"/>
        <w:gridCol w:w="905"/>
        <w:gridCol w:w="655"/>
        <w:gridCol w:w="1086"/>
        <w:gridCol w:w="1187"/>
        <w:gridCol w:w="655"/>
        <w:gridCol w:w="375"/>
        <w:gridCol w:w="925"/>
      </w:tblGrid>
      <w:tr w:rsidR="00BA4323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1135" w:type="dxa"/>
          </w:tcPr>
          <w:p w:rsidR="00BA4323" w:rsidRDefault="00BA4323"/>
        </w:tc>
        <w:tc>
          <w:tcPr>
            <w:tcW w:w="1277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426" w:type="dxa"/>
          </w:tcPr>
          <w:p w:rsidR="00BA4323" w:rsidRDefault="00BA43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BA4323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№1.1. «Общие понятия криминалистического учения о внешнем облике человека».  1. Краткий очерк истории отождествления человека по признакам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Предмет, объект, задачи и система криминалистического учения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Научные предпосылки идентификации человека по признакам внешности, свойства внешнего облика.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Закономерности изменения внешнего облика человека: возрастные, патологические, посмертные, косметико-хирургические.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 и формы идентификации человека по признакам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Современное состояние и перспективы развития идентификации человека по признакам внешности.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794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№1.2. «Классификация, понятие и последовательность описания элементов и признаков внешнего облика человека».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элемента и признака внешности человека и их классификация.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Диагностические и идентификационные признаки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технико- криминалистические средства и методы собирания данных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Методика изучения и правила описания признаков внешности в экспертно-криминалистических целях.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 «Классификация, понятие и последовательность описания элементов и признаков внешнего облика человека».</w:t>
            </w:r>
          </w:p>
          <w:p w:rsidR="00BA4323" w:rsidRPr="00757C78" w:rsidRDefault="00BA432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элемента и признака внешности человека и их классификация.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Диагностические и идентификационные признаки внешности.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Основные технико- криминалистические средства и методы собирания данных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Методика изучения и правила описания признаков внешности в экспертно-криминалистических целях.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</w:tbl>
    <w:p w:rsidR="00BA4323" w:rsidRDefault="00827A8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88"/>
        <w:gridCol w:w="917"/>
        <w:gridCol w:w="664"/>
        <w:gridCol w:w="1094"/>
        <w:gridCol w:w="1199"/>
        <w:gridCol w:w="664"/>
        <w:gridCol w:w="381"/>
        <w:gridCol w:w="935"/>
      </w:tblGrid>
      <w:tr w:rsidR="00BA4323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1135" w:type="dxa"/>
          </w:tcPr>
          <w:p w:rsidR="00BA4323" w:rsidRDefault="00BA4323"/>
        </w:tc>
        <w:tc>
          <w:tcPr>
            <w:tcW w:w="1277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426" w:type="dxa"/>
          </w:tcPr>
          <w:p w:rsidR="00BA4323" w:rsidRDefault="00BA43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BA4323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№1.3. «Особенности отображения внешности человека на фотоснимках и видеоизображениях».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Факторы, влияющие на полноту и достоверность отображения признаков внешности на фотоснимках и видеоизображениях.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Фотографические факторы.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Факторы видеосъемки и воспроизведения видеозаписи.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Факторы, характеризующие состояние внешности портретируемого в момент фото–видеосъемки.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Факторы, обусловленные условиями хранения и использования фотоснимков и видеоизображений.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Особенности отображения признаков внешности при использовании цифровых средств фото – видеосъемки.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 w:rsidRPr="00757C78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№2.Методические основы портретной экспертизы.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BA4323">
            <w:pPr>
              <w:rPr>
                <w:lang w:val="ru-RU"/>
              </w:rPr>
            </w:pPr>
          </w:p>
        </w:tc>
      </w:tr>
      <w:tr w:rsidR="00BA4323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№2.1. «Методика проведения портретной экспертизы».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1.Предмет, объекты и задачи портретной экспертизы.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2.Вопросы, разрешаемые идентификационной экспертизой.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3.Подготовка материалов на экспертизу и требования предъявляемые к ним.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4.Стадии портретной экспертизы.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5.Структура заключения эксперта, требования, предъявляемые к оформлению результатов проведенного исследования.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6.Возможности  диагностических исследований внешнего облика человека.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№2.2.  «Субъективные  портреты, техника, методика, тактика  их изготовления».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субъективного портрета, его правовая  природа.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2.Факторы, влияющие на  полноту и достоверность отображения признаков внешности в памяти очевидца.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3.Виды субъективных портретов и технические средства, применяемые для их изготовления.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4.Методические основы и тактические особенности изготовления субъективных портретов.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</w:tbl>
    <w:p w:rsidR="00BA4323" w:rsidRDefault="00827A8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4"/>
        <w:gridCol w:w="3481"/>
        <w:gridCol w:w="919"/>
        <w:gridCol w:w="664"/>
        <w:gridCol w:w="1094"/>
        <w:gridCol w:w="1200"/>
        <w:gridCol w:w="664"/>
        <w:gridCol w:w="382"/>
        <w:gridCol w:w="936"/>
      </w:tblGrid>
      <w:tr w:rsidR="00BA4323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1135" w:type="dxa"/>
          </w:tcPr>
          <w:p w:rsidR="00BA4323" w:rsidRDefault="00BA4323"/>
        </w:tc>
        <w:tc>
          <w:tcPr>
            <w:tcW w:w="1277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426" w:type="dxa"/>
          </w:tcPr>
          <w:p w:rsidR="00BA4323" w:rsidRDefault="00BA43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BA4323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№2.3. «Использование информации о внешнем облике в целях розыска и установления личности».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1.Установление отсутствующего и неизвестного органам внутренних дел преступника или очевидца.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2.Установление личности находящегося под наблюдением, но еще не узнанного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3.Установление личности неопознанного трупа.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№2.1. «Методика проведения портретной экспертизы».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1.Предмет, объекты и задачи портретной экспертизы.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2.Вопросы, разрешаемые идентификационной экспертизой.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3.Подготовка материалов на экспертизу и требования предъявляемые к ним.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4.Стадии портретной экспертизы.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5.Структура заключения эксперта, требования, предъявляемые к оформлению результатов проведенного исследования.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6.Возможности  диагностических исследований внешнего облика человека.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№2.2.  «Субъективные  портреты, техника, методика, тактика  их изготовления».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субъективного портрета, его правовая  природа.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2.Факторы, влияющие на  полноту и достоверность отображения признаков внешности в памяти очевидца.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3.Виды субъективных портретов и технические средства, применяемые для их изготовления.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4.Методические основы и тактические особенности изготовления субъективных портретов.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№2.3. «Использование информации о внешнем облике в целях розыска и установления личности».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1.Установление отсутствующего и неизвестного органам внутренних дел преступника или очевидца.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2.Установление личности находящегося под наблюдением, но еще не узнанного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3.Установление личности неопознанного трупа.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/Лаб/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</w:tbl>
    <w:p w:rsidR="00BA4323" w:rsidRDefault="00827A8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79"/>
        <w:gridCol w:w="917"/>
        <w:gridCol w:w="663"/>
        <w:gridCol w:w="1094"/>
        <w:gridCol w:w="1199"/>
        <w:gridCol w:w="663"/>
        <w:gridCol w:w="381"/>
        <w:gridCol w:w="935"/>
      </w:tblGrid>
      <w:tr w:rsidR="00BA4323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40.05.03_1.plx</w:t>
            </w:r>
          </w:p>
        </w:tc>
        <w:tc>
          <w:tcPr>
            <w:tcW w:w="851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1135" w:type="dxa"/>
          </w:tcPr>
          <w:p w:rsidR="00BA4323" w:rsidRDefault="00BA4323"/>
        </w:tc>
        <w:tc>
          <w:tcPr>
            <w:tcW w:w="1277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426" w:type="dxa"/>
          </w:tcPr>
          <w:p w:rsidR="00BA4323" w:rsidRDefault="00BA43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BA4323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№2.1. «Методика проведения портретной экспертизы».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1.Предмет, объекты и задачи портретной экспертизы.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2.Вопросы, разрешаемые идентификационной экспертизой.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3.Подготовка материалов на экспертизу и требования предъявляемые к ним.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4.Стадии портретной экспертизы.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5.Структура заключения эксперта, требования, предъявляемые к оформлению результатов проведенного исследования.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6.Возможности  диагностических исследований внешнего облика человека.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№2.2.  «Субъективные  портреты, техника, методика, тактика  их изготовления».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субъективного портрета, его правовая  природа.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2.Факторы, влияющие на  полноту и достоверность отображения признаков внешности в памяти очевидца.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3.Виды субъективных портретов и технические средства, применяемые для их изготовления.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4.Методические основы и тактические особенности изготовления субъективных портретов.</w:t>
            </w:r>
          </w:p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№2.3. «Использование информации о внешнем облике в целях розыска и установления личности».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1.Установление отсутствующего и неизвестного органам внутренних дел преступника или очевидца.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2.Установление личности находящегося под наблюдением, но еще не узнанного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3.Установление личности неопознанного трупа.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 ПК- 6 ПК-7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</w:t>
            </w:r>
          </w:p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 Э5 Э6 Э7 Э8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</w:tr>
      <w:tr w:rsidR="00BA4323">
        <w:trPr>
          <w:trHeight w:hRule="exact" w:val="277"/>
        </w:trPr>
        <w:tc>
          <w:tcPr>
            <w:tcW w:w="993" w:type="dxa"/>
          </w:tcPr>
          <w:p w:rsidR="00BA4323" w:rsidRDefault="00BA4323"/>
        </w:tc>
        <w:tc>
          <w:tcPr>
            <w:tcW w:w="3687" w:type="dxa"/>
          </w:tcPr>
          <w:p w:rsidR="00BA4323" w:rsidRDefault="00BA4323"/>
        </w:tc>
        <w:tc>
          <w:tcPr>
            <w:tcW w:w="851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1135" w:type="dxa"/>
          </w:tcPr>
          <w:p w:rsidR="00BA4323" w:rsidRDefault="00BA4323"/>
        </w:tc>
        <w:tc>
          <w:tcPr>
            <w:tcW w:w="1277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426" w:type="dxa"/>
          </w:tcPr>
          <w:p w:rsidR="00BA4323" w:rsidRDefault="00BA4323"/>
        </w:tc>
        <w:tc>
          <w:tcPr>
            <w:tcW w:w="993" w:type="dxa"/>
          </w:tcPr>
          <w:p w:rsidR="00BA4323" w:rsidRDefault="00BA4323"/>
        </w:tc>
      </w:tr>
      <w:tr w:rsidR="00BA4323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BA4323" w:rsidRPr="00757C78">
        <w:trPr>
          <w:trHeight w:hRule="exact" w:val="2860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для подготовки к зачету: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1.Использование признаков внешности для отождествления личности в период до промышленной революции.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2.Создание научных основ габитоскоиии А. Бертильоном, синналитическая фотосъемка, словесное описание.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3.Дальнейшее развитее научных методов габитоскопии, созданных А.Бертильоном - совершенствование словесного описания, фоторобот.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4.Использование компьютерной техники для идентификации личности.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5.Криминалистическое учение о внешности человека как отрасль криминалистической техники.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6.Предмет криминалистического учения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7.Объекты криминалистического учения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8.Задачи криминалистического учения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9.Составные части криминалистического учения о внешнем облике человека.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10.Научные предпосылки идентификации человека по признакам внешности, свойства внешнего облика:</w:t>
            </w:r>
          </w:p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11.Группы признаков характеризующих внешний облик человека (анатомические, функциональные);</w:t>
            </w:r>
          </w:p>
        </w:tc>
      </w:tr>
    </w:tbl>
    <w:p w:rsidR="00BA4323" w:rsidRPr="00757C78" w:rsidRDefault="00827A8A">
      <w:pPr>
        <w:rPr>
          <w:sz w:val="0"/>
          <w:szCs w:val="0"/>
          <w:lang w:val="ru-RU"/>
        </w:rPr>
      </w:pPr>
      <w:r w:rsidRPr="00757C78">
        <w:rPr>
          <w:lang w:val="ru-RU"/>
        </w:rPr>
        <w:br w:type="page"/>
      </w:r>
    </w:p>
    <w:p w:rsidR="00BA4323" w:rsidRPr="00757C78" w:rsidRDefault="00BA4323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6"/>
        <w:gridCol w:w="1862"/>
        <w:gridCol w:w="1905"/>
        <w:gridCol w:w="1934"/>
        <w:gridCol w:w="2157"/>
        <w:gridCol w:w="697"/>
        <w:gridCol w:w="993"/>
      </w:tblGrid>
      <w:tr w:rsidR="00BA4323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40.05.03_1.plx</w:t>
            </w:r>
          </w:p>
        </w:tc>
        <w:tc>
          <w:tcPr>
            <w:tcW w:w="2127" w:type="dxa"/>
          </w:tcPr>
          <w:p w:rsidR="00BA4323" w:rsidRDefault="00BA4323"/>
        </w:tc>
        <w:tc>
          <w:tcPr>
            <w:tcW w:w="2269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BA4323" w:rsidRPr="00757C78">
        <w:trPr>
          <w:trHeight w:hRule="exact" w:val="277"/>
        </w:trPr>
        <w:tc>
          <w:tcPr>
            <w:tcW w:w="710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BA432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BA432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BA432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88</w:t>
            </w:r>
          </w:p>
        </w:tc>
      </w:tr>
      <w:tr w:rsidR="00BA4323" w:rsidRPr="00757C78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Волынский А. Ф., Лавров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учебник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=115190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BA4323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BA4323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BA4323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Зинин А. М., Подволоцкий И.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Габитоскопия: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Юрлитинформ,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</w:tr>
      <w:tr w:rsidR="00BA4323" w:rsidRPr="00757C78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Буринский Е.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экспертиза документов, производство ее и пользование ею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Санкт-Петербург: Типография Спб. Т-ва Печатн. и Изд. дела "Труд", 1903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BA4323" w:rsidRPr="00757C7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Генеральной прокуратуры Российской Федерации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BA4323" w:rsidRPr="00757C7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Российской Федерации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://мвд.рф/</w:t>
            </w:r>
          </w:p>
        </w:tc>
      </w:tr>
      <w:tr w:rsidR="00BA4323" w:rsidRPr="00757C7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sledcom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BA4323" w:rsidRPr="00757C7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Верховного суда РФ         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BA4323" w:rsidRPr="00757C7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Сайт сообщества криминалистов и экспертов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kriminalisty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BA4323" w:rsidRPr="00757C7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Энциклопедия и библиотека криминалистики и уголовного процесса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crimlib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info</w:t>
            </w:r>
          </w:p>
        </w:tc>
      </w:tr>
      <w:tr w:rsidR="00BA4323" w:rsidRPr="00757C7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Наследники Холмса. Азбука криминалистики  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abckrim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BA4323" w:rsidRPr="00757C78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Научный журнал - Библиотека криминалиста                                                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https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elibrary</w:t>
            </w: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BA4323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Office.</w:t>
            </w:r>
          </w:p>
        </w:tc>
      </w:tr>
      <w:tr w:rsidR="00BA4323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BA4323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Информационно-справочная система "Консультант"+</w:t>
            </w:r>
          </w:p>
        </w:tc>
      </w:tr>
      <w:tr w:rsidR="00BA4323" w:rsidRPr="00757C78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Информационно-правовой портал Гарант.ру</w:t>
            </w:r>
          </w:p>
        </w:tc>
      </w:tr>
      <w:tr w:rsidR="00BA4323" w:rsidRPr="00757C78">
        <w:trPr>
          <w:trHeight w:hRule="exact" w:val="277"/>
        </w:trPr>
        <w:tc>
          <w:tcPr>
            <w:tcW w:w="710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BA4323" w:rsidRPr="00757C78" w:rsidRDefault="00BA4323">
            <w:pPr>
              <w:rPr>
                <w:lang w:val="ru-RU"/>
              </w:rPr>
            </w:pP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BA4323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Default="00827A8A">
            <w:pPr>
              <w:spacing w:after="0" w:line="240" w:lineRule="auto"/>
              <w:rPr>
                <w:sz w:val="19"/>
                <w:szCs w:val="19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мультимедийное компьютерное оборудование.</w:t>
            </w:r>
          </w:p>
        </w:tc>
      </w:tr>
      <w:tr w:rsidR="00BA4323">
        <w:trPr>
          <w:trHeight w:hRule="exact" w:val="277"/>
        </w:trPr>
        <w:tc>
          <w:tcPr>
            <w:tcW w:w="710" w:type="dxa"/>
          </w:tcPr>
          <w:p w:rsidR="00BA4323" w:rsidRDefault="00BA4323"/>
        </w:tc>
        <w:tc>
          <w:tcPr>
            <w:tcW w:w="1986" w:type="dxa"/>
          </w:tcPr>
          <w:p w:rsidR="00BA4323" w:rsidRDefault="00BA4323"/>
        </w:tc>
        <w:tc>
          <w:tcPr>
            <w:tcW w:w="1986" w:type="dxa"/>
          </w:tcPr>
          <w:p w:rsidR="00BA4323" w:rsidRDefault="00BA4323"/>
        </w:tc>
        <w:tc>
          <w:tcPr>
            <w:tcW w:w="2127" w:type="dxa"/>
          </w:tcPr>
          <w:p w:rsidR="00BA4323" w:rsidRDefault="00BA4323"/>
        </w:tc>
        <w:tc>
          <w:tcPr>
            <w:tcW w:w="2269" w:type="dxa"/>
          </w:tcPr>
          <w:p w:rsidR="00BA4323" w:rsidRDefault="00BA4323"/>
        </w:tc>
        <w:tc>
          <w:tcPr>
            <w:tcW w:w="710" w:type="dxa"/>
          </w:tcPr>
          <w:p w:rsidR="00BA4323" w:rsidRDefault="00BA4323"/>
        </w:tc>
        <w:tc>
          <w:tcPr>
            <w:tcW w:w="993" w:type="dxa"/>
          </w:tcPr>
          <w:p w:rsidR="00BA4323" w:rsidRDefault="00BA4323"/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BA4323" w:rsidRPr="00757C78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BA4323" w:rsidRPr="00757C78" w:rsidRDefault="00827A8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757C78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757C78" w:rsidRPr="00757C78" w:rsidRDefault="00757C78">
      <w:pPr>
        <w:rPr>
          <w:lang w:val="ru-RU"/>
        </w:rPr>
      </w:pPr>
      <w:r w:rsidRPr="00757C78">
        <w:rPr>
          <w:lang w:val="ru-RU"/>
        </w:rPr>
        <w:br w:type="page"/>
      </w:r>
    </w:p>
    <w:p w:rsidR="00376C2D" w:rsidRDefault="00376C2D" w:rsidP="00827A8A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br w:type="page"/>
      </w:r>
    </w:p>
    <w:p w:rsidR="00827A8A" w:rsidRPr="00827A8A" w:rsidRDefault="00827A8A" w:rsidP="00827A8A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lastRenderedPageBreak/>
        <w:t>Оглавление</w:t>
      </w:r>
    </w:p>
    <w:p w:rsidR="00827A8A" w:rsidRPr="00827A8A" w:rsidRDefault="00827A8A" w:rsidP="00827A8A">
      <w:pPr>
        <w:keepNext/>
        <w:spacing w:line="360" w:lineRule="auto"/>
        <w:jc w:val="center"/>
        <w:rPr>
          <w:rFonts w:ascii="Calibri" w:eastAsia="Calibri" w:hAnsi="Calibri" w:cs="Times New Roman"/>
          <w:lang w:val="ru-RU"/>
        </w:rPr>
      </w:pPr>
    </w:p>
    <w:p w:rsidR="00827A8A" w:rsidRPr="00827A8A" w:rsidRDefault="00827A8A" w:rsidP="00827A8A">
      <w:pPr>
        <w:keepNext/>
        <w:tabs>
          <w:tab w:val="right" w:leader="dot" w:pos="9345"/>
        </w:tabs>
        <w:spacing w:after="100" w:line="240" w:lineRule="auto"/>
        <w:rPr>
          <w:rFonts w:ascii="Calibri" w:eastAsia="Times New Roman" w:hAnsi="Calibri" w:cs="Calibri"/>
          <w:noProof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420739500" w:history="1">
        <w:r w:rsidRPr="00827A8A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827A8A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</w:hyperlink>
      <w:r w:rsidR="00B0751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19</w:t>
      </w:r>
    </w:p>
    <w:p w:rsidR="00827A8A" w:rsidRPr="00827A8A" w:rsidRDefault="00827A8A" w:rsidP="00827A8A">
      <w:pPr>
        <w:keepNext/>
        <w:tabs>
          <w:tab w:val="right" w:leader="dot" w:pos="9345"/>
        </w:tabs>
        <w:spacing w:after="100" w:line="240" w:lineRule="auto"/>
        <w:rPr>
          <w:rFonts w:ascii="Calibri" w:eastAsia="Times New Roman" w:hAnsi="Calibri" w:cs="Calibri"/>
          <w:noProof/>
          <w:sz w:val="24"/>
          <w:szCs w:val="24"/>
          <w:lang w:val="ru-RU" w:eastAsia="ru-RU"/>
        </w:rPr>
      </w:pPr>
      <w:hyperlink w:anchor="_Toc420739501" w:history="1">
        <w:r w:rsidRPr="00827A8A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Паспорт фонда оценочных средств по дисциплине</w:t>
        </w:r>
        <w:r w:rsidRPr="00827A8A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</w:hyperlink>
      <w:r w:rsidR="00B0751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t>19</w:t>
      </w:r>
    </w:p>
    <w:p w:rsidR="00827A8A" w:rsidRPr="00827A8A" w:rsidRDefault="00827A8A" w:rsidP="00827A8A">
      <w:pPr>
        <w:keepNext/>
        <w:tabs>
          <w:tab w:val="right" w:leader="dot" w:pos="9345"/>
        </w:tabs>
        <w:spacing w:after="100" w:line="240" w:lineRule="auto"/>
        <w:rPr>
          <w:rFonts w:ascii="Calibri" w:eastAsia="Times New Roman" w:hAnsi="Calibri" w:cs="Calibri"/>
          <w:noProof/>
          <w:sz w:val="24"/>
          <w:szCs w:val="24"/>
          <w:lang w:val="ru-RU" w:eastAsia="ru-RU"/>
        </w:rPr>
      </w:pPr>
      <w:hyperlink w:anchor="_Toc420739502" w:history="1">
        <w:r w:rsidRPr="00827A8A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Описание критериев оценивания компетенций на различных этапах их формирования, описание шкал оценивания</w:t>
        </w:r>
        <w:r w:rsidRPr="00827A8A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="00B0751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20</w:t>
        </w:r>
      </w:hyperlink>
    </w:p>
    <w:p w:rsidR="00827A8A" w:rsidRPr="00827A8A" w:rsidRDefault="00827A8A" w:rsidP="00827A8A">
      <w:pPr>
        <w:keepNext/>
        <w:tabs>
          <w:tab w:val="right" w:leader="dot" w:pos="9345"/>
        </w:tabs>
        <w:spacing w:after="100" w:line="240" w:lineRule="auto"/>
        <w:rPr>
          <w:rFonts w:ascii="Calibri" w:eastAsia="Times New Roman" w:hAnsi="Calibri" w:cs="Calibri"/>
          <w:noProof/>
          <w:sz w:val="24"/>
          <w:szCs w:val="24"/>
          <w:lang w:val="ru-RU" w:eastAsia="ru-RU"/>
        </w:rPr>
      </w:pPr>
      <w:hyperlink w:anchor="_Toc420739503" w:history="1">
        <w:r w:rsidRPr="00827A8A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827A8A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="00B0751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22</w:t>
        </w:r>
      </w:hyperlink>
    </w:p>
    <w:p w:rsidR="00827A8A" w:rsidRPr="00827A8A" w:rsidRDefault="00827A8A" w:rsidP="00827A8A">
      <w:pPr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27A8A">
        <w:rPr>
          <w:rFonts w:ascii="Calibri" w:eastAsia="Calibri" w:hAnsi="Calibri" w:cs="Times New Roman"/>
          <w:lang w:val="ru-RU"/>
        </w:rPr>
        <w:fldChar w:fldCharType="end"/>
      </w:r>
      <w:r w:rsidRPr="00827A8A">
        <w:rPr>
          <w:rFonts w:ascii="Calibri" w:eastAsia="Calibri" w:hAnsi="Calibri" w:cs="Times New Roman"/>
          <w:lang w:val="ru-RU"/>
        </w:rPr>
        <w:br w:type="page"/>
      </w:r>
      <w:bookmarkStart w:id="0" w:name="_Toc480487761"/>
      <w:r w:rsidRPr="00827A8A"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1. Перечень компетенций с указанием этапов их формирования в процессе освоения образовательной программы</w:t>
      </w:r>
      <w:bookmarkEnd w:id="0"/>
    </w:p>
    <w:p w:rsidR="00827A8A" w:rsidRPr="00827A8A" w:rsidRDefault="00827A8A" w:rsidP="00827A8A">
      <w:pPr>
        <w:keepNext/>
        <w:tabs>
          <w:tab w:val="left" w:pos="36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1.1 Перечень компетенций указан в п. 3. «Требования к результатам освоения дисциплины» рабочей программы дисциплины. </w:t>
      </w:r>
    </w:p>
    <w:p w:rsidR="00827A8A" w:rsidRPr="00827A8A" w:rsidRDefault="00827A8A" w:rsidP="00827A8A">
      <w:pPr>
        <w:keepNext/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1.2 Этапы формирования компетенций показаны в тематическом плане дисциплины (содержании) (п.4) рабочей программы дисциплины. </w:t>
      </w:r>
    </w:p>
    <w:p w:rsidR="00827A8A" w:rsidRPr="00827A8A" w:rsidRDefault="00827A8A" w:rsidP="00827A8A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</w:pPr>
    </w:p>
    <w:p w:rsidR="00827A8A" w:rsidRPr="00827A8A" w:rsidRDefault="00827A8A" w:rsidP="00827A8A">
      <w:pPr>
        <w:spacing w:line="20" w:lineRule="atLeast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b/>
          <w:sz w:val="24"/>
          <w:szCs w:val="24"/>
          <w:lang w:val="ru-RU"/>
        </w:rPr>
        <w:t>2.Паспорт фонда оценочных средств по дисциплине «Криминалистическ</w:t>
      </w:r>
      <w:r>
        <w:rPr>
          <w:rFonts w:ascii="Times New Roman" w:eastAsia="Calibri" w:hAnsi="Times New Roman" w:cs="Times New Roman"/>
          <w:b/>
          <w:sz w:val="24"/>
          <w:szCs w:val="24"/>
          <w:lang w:val="ru-RU"/>
        </w:rPr>
        <w:t>ое  учение о внешнем облике человека</w:t>
      </w:r>
      <w:r w:rsidRPr="00827A8A">
        <w:rPr>
          <w:rFonts w:ascii="Times New Roman" w:eastAsia="Calibri" w:hAnsi="Times New Roman" w:cs="Times New Roman"/>
          <w:b/>
          <w:sz w:val="24"/>
          <w:szCs w:val="24"/>
          <w:lang w:val="ru-RU"/>
        </w:rPr>
        <w:t>»</w:t>
      </w:r>
    </w:p>
    <w:tbl>
      <w:tblPr>
        <w:tblW w:w="990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25"/>
        <w:gridCol w:w="3659"/>
        <w:gridCol w:w="2400"/>
        <w:gridCol w:w="2916"/>
      </w:tblGrid>
      <w:tr w:rsidR="00827A8A" w:rsidRPr="00827A8A" w:rsidTr="00827A8A">
        <w:tc>
          <w:tcPr>
            <w:tcW w:w="925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3659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Контролируемые модули, разделы (темы) дисциплины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Код контролируемой компетенции 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(или ее части)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Наименование 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оценочного средства </w:t>
            </w:r>
          </w:p>
        </w:tc>
      </w:tr>
      <w:tr w:rsidR="00827A8A" w:rsidRPr="00827A8A" w:rsidTr="00827A8A">
        <w:trPr>
          <w:trHeight w:val="549"/>
        </w:trPr>
        <w:tc>
          <w:tcPr>
            <w:tcW w:w="925" w:type="dxa"/>
            <w:shd w:val="clear" w:color="auto" w:fill="auto"/>
          </w:tcPr>
          <w:p w:rsidR="00827A8A" w:rsidRPr="00827A8A" w:rsidRDefault="00827A8A" w:rsidP="00827A8A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Тема №1.1. «Общие понятия криминалистического учения о внешнем облике человека».  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ind w:left="4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ОПК-2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ОПК-6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ПК-7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27A8A" w:rsidRPr="00827A8A" w:rsidTr="00827A8A">
        <w:trPr>
          <w:trHeight w:val="549"/>
        </w:trPr>
        <w:tc>
          <w:tcPr>
            <w:tcW w:w="925" w:type="dxa"/>
            <w:shd w:val="clear" w:color="auto" w:fill="auto"/>
          </w:tcPr>
          <w:p w:rsidR="00827A8A" w:rsidRPr="00827A8A" w:rsidRDefault="00827A8A" w:rsidP="00827A8A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№1.2. «Классификация, понятие и последовательность описания элементов и признаков внешнего облика человека».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ind w:left="4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ОПК-2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ОПК-6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ПК-7</w:t>
            </w:r>
          </w:p>
        </w:tc>
        <w:tc>
          <w:tcPr>
            <w:tcW w:w="2916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27A8A" w:rsidRPr="00827A8A" w:rsidTr="00827A8A">
        <w:trPr>
          <w:trHeight w:val="557"/>
        </w:trPr>
        <w:tc>
          <w:tcPr>
            <w:tcW w:w="925" w:type="dxa"/>
            <w:shd w:val="clear" w:color="auto" w:fill="auto"/>
          </w:tcPr>
          <w:p w:rsidR="00827A8A" w:rsidRPr="00827A8A" w:rsidRDefault="00827A8A" w:rsidP="00827A8A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№1.3. «Особенности отображения внешности человека на фотоснимках и видеоизображениях».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line="240" w:lineRule="auto"/>
              <w:ind w:left="4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ОПК-2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ОПК-6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</w:rPr>
              <w:t>;</w:t>
            </w: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 ПК-7</w:t>
            </w:r>
          </w:p>
        </w:tc>
        <w:tc>
          <w:tcPr>
            <w:tcW w:w="2916" w:type="dxa"/>
            <w:shd w:val="clear" w:color="auto" w:fill="auto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27A8A" w:rsidRPr="00827A8A" w:rsidTr="00827A8A">
        <w:trPr>
          <w:trHeight w:val="564"/>
        </w:trPr>
        <w:tc>
          <w:tcPr>
            <w:tcW w:w="925" w:type="dxa"/>
            <w:shd w:val="clear" w:color="auto" w:fill="auto"/>
          </w:tcPr>
          <w:p w:rsidR="00827A8A" w:rsidRPr="00827A8A" w:rsidRDefault="00827A8A" w:rsidP="00827A8A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827A8A" w:rsidRPr="00827A8A" w:rsidRDefault="00827A8A" w:rsidP="00827A8A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Тема №2.1. «Методика проведения портретной экспертизы».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827A8A" w:rsidRPr="00827A8A" w:rsidRDefault="00827A8A" w:rsidP="00827A8A">
            <w:pPr>
              <w:keepNext/>
              <w:keepLines/>
              <w:spacing w:before="200" w:after="0" w:line="240" w:lineRule="auto"/>
              <w:ind w:left="419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ОПК-2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ОПК-6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ПК-7</w:t>
            </w:r>
          </w:p>
        </w:tc>
        <w:tc>
          <w:tcPr>
            <w:tcW w:w="2916" w:type="dxa"/>
            <w:shd w:val="clear" w:color="auto" w:fill="auto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27A8A" w:rsidRPr="00827A8A" w:rsidTr="00827A8A">
        <w:trPr>
          <w:trHeight w:val="564"/>
        </w:trPr>
        <w:tc>
          <w:tcPr>
            <w:tcW w:w="925" w:type="dxa"/>
            <w:shd w:val="clear" w:color="auto" w:fill="auto"/>
          </w:tcPr>
          <w:p w:rsidR="00827A8A" w:rsidRPr="00827A8A" w:rsidRDefault="00827A8A" w:rsidP="00827A8A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827A8A" w:rsidRPr="00827A8A" w:rsidRDefault="00827A8A" w:rsidP="00827A8A">
            <w:pPr>
              <w:keepNext/>
              <w:keepLines/>
              <w:spacing w:before="200" w:after="0" w:line="240" w:lineRule="auto"/>
              <w:jc w:val="both"/>
              <w:outlineLvl w:val="3"/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Тема №2.2.  «Субъективные  портреты, техника, методика, тактика  их изготовления».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827A8A" w:rsidRPr="00827A8A" w:rsidRDefault="00827A8A" w:rsidP="00827A8A">
            <w:pPr>
              <w:keepNext/>
              <w:keepLines/>
              <w:spacing w:before="200" w:after="0" w:line="240" w:lineRule="auto"/>
              <w:ind w:left="419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ОПК-2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ОПК-6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ПК-7</w:t>
            </w:r>
          </w:p>
        </w:tc>
        <w:tc>
          <w:tcPr>
            <w:tcW w:w="2916" w:type="dxa"/>
            <w:shd w:val="clear" w:color="auto" w:fill="auto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  <w:tr w:rsidR="00827A8A" w:rsidRPr="00827A8A" w:rsidTr="00827A8A">
        <w:trPr>
          <w:trHeight w:val="564"/>
        </w:trPr>
        <w:tc>
          <w:tcPr>
            <w:tcW w:w="925" w:type="dxa"/>
            <w:shd w:val="clear" w:color="auto" w:fill="auto"/>
          </w:tcPr>
          <w:p w:rsidR="00827A8A" w:rsidRPr="00827A8A" w:rsidRDefault="00827A8A" w:rsidP="00827A8A"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3659" w:type="dxa"/>
            <w:shd w:val="clear" w:color="auto" w:fill="auto"/>
            <w:vAlign w:val="center"/>
          </w:tcPr>
          <w:p w:rsidR="00827A8A" w:rsidRPr="00827A8A" w:rsidRDefault="00827A8A" w:rsidP="00827A8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Тема №2.3. «Использование информации о внешнем облике в целях розыска и установления личности».</w:t>
            </w:r>
          </w:p>
        </w:tc>
        <w:tc>
          <w:tcPr>
            <w:tcW w:w="2400" w:type="dxa"/>
            <w:shd w:val="clear" w:color="auto" w:fill="auto"/>
            <w:vAlign w:val="center"/>
          </w:tcPr>
          <w:p w:rsidR="00827A8A" w:rsidRPr="00827A8A" w:rsidRDefault="00827A8A" w:rsidP="00827A8A">
            <w:pPr>
              <w:keepNext/>
              <w:keepLines/>
              <w:spacing w:before="200" w:after="0" w:line="240" w:lineRule="auto"/>
              <w:ind w:left="419"/>
              <w:jc w:val="both"/>
              <w:outlineLvl w:val="3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>ОПК-2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ОПК-6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</w:rPr>
              <w:t>;</w:t>
            </w:r>
            <w:r w:rsidRPr="00827A8A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ru-RU"/>
              </w:rPr>
              <w:t xml:space="preserve"> ПК-7</w:t>
            </w:r>
          </w:p>
        </w:tc>
        <w:tc>
          <w:tcPr>
            <w:tcW w:w="2916" w:type="dxa"/>
            <w:shd w:val="clear" w:color="auto" w:fill="auto"/>
          </w:tcPr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Собеседование, опрос,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827A8A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реферат,</w:t>
            </w:r>
          </w:p>
          <w:p w:rsidR="00827A8A" w:rsidRPr="00827A8A" w:rsidRDefault="00827A8A" w:rsidP="00827A8A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</w:p>
        </w:tc>
      </w:tr>
    </w:tbl>
    <w:p w:rsidR="00827A8A" w:rsidRPr="00827A8A" w:rsidRDefault="00827A8A" w:rsidP="00827A8A">
      <w:pPr>
        <w:keepNext/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color w:val="00B050"/>
          <w:sz w:val="24"/>
          <w:szCs w:val="24"/>
          <w:lang w:val="ru-RU" w:eastAsia="ru-RU"/>
        </w:rPr>
      </w:pPr>
    </w:p>
    <w:p w:rsidR="00827A8A" w:rsidRPr="00827A8A" w:rsidRDefault="00827A8A" w:rsidP="00827A8A">
      <w:pPr>
        <w:keepNext/>
        <w:spacing w:line="240" w:lineRule="auto"/>
        <w:jc w:val="both"/>
        <w:rPr>
          <w:rFonts w:ascii="Times New Roman" w:eastAsia="Calibri" w:hAnsi="Times New Roman" w:cs="Times New Roman"/>
          <w:i/>
          <w:iCs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i/>
          <w:iCs/>
          <w:sz w:val="24"/>
          <w:szCs w:val="24"/>
          <w:lang w:val="ru-RU"/>
        </w:rPr>
        <w:t>**О – опрос, К – коллоквиум, С – собеседование, СР – самостоятельная работа, СР – сообщение,  ЭС – эссе, Д – доклад, СЗ – кейсы, ситуационные задания, П – презентации, КС – круглый стол,  Т – тест, Р – реферат и др.</w:t>
      </w:r>
    </w:p>
    <w:p w:rsidR="00827A8A" w:rsidRPr="00827A8A" w:rsidRDefault="00827A8A" w:rsidP="00827A8A">
      <w:pPr>
        <w:keepNext/>
        <w:spacing w:before="240" w:after="60" w:line="240" w:lineRule="auto"/>
        <w:jc w:val="center"/>
        <w:outlineLvl w:val="0"/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</w:pPr>
      <w:bookmarkStart w:id="1" w:name="_Toc420739502"/>
      <w:r w:rsidRPr="00827A8A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t>3 Описание критериев оценивания компетенций на различных этапах их формирования, описание шкал оценивания</w:t>
      </w:r>
      <w:bookmarkEnd w:id="1"/>
      <w:r w:rsidRPr="00827A8A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t xml:space="preserve">  </w:t>
      </w:r>
    </w:p>
    <w:p w:rsidR="00827A8A" w:rsidRPr="00827A8A" w:rsidRDefault="00827A8A" w:rsidP="00827A8A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3.1 Критерии оценивания компетенций:</w:t>
      </w:r>
    </w:p>
    <w:p w:rsidR="00827A8A" w:rsidRPr="00827A8A" w:rsidRDefault="00827A8A" w:rsidP="00827A8A">
      <w:pPr>
        <w:tabs>
          <w:tab w:val="left" w:pos="1134"/>
        </w:tabs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знать: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естественнонаучные и математические методы при решении профессиональных задач, использовать средства измерения; технико-криминалистические методы и средства поиска, обнаружения, фиксации, изъятия и предварительного исследования материальных объектов - вещественных доказательств; особенности участия в качестве специалиста в следственных и других процессуальных действиях, а также в непроцессуальных действиях.</w:t>
      </w:r>
    </w:p>
    <w:p w:rsidR="00827A8A" w:rsidRPr="00827A8A" w:rsidRDefault="00827A8A" w:rsidP="00827A8A">
      <w:pPr>
        <w:spacing w:after="160" w:line="259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уметь:</w:t>
      </w: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применять естественнонаучные и математические методы при решении профессиональных задач, использовать средства измерения; применять при осмотре места происшествия технико-криминалистические методы и средства поиска, обнаружения, фиксации, изъятия и предварительного исследования материальных объектов - вещественных доказательств; применять свои знания в качестве специалиста в следственных и других процессуальных действиях, а также в непроцессуальных действиях.</w:t>
      </w:r>
    </w:p>
    <w:p w:rsidR="00827A8A" w:rsidRPr="00827A8A" w:rsidRDefault="00827A8A" w:rsidP="00827A8A">
      <w:pPr>
        <w:spacing w:after="160" w:line="259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27A8A" w:rsidRPr="00827A8A" w:rsidRDefault="00827A8A" w:rsidP="00827A8A">
      <w:pPr>
        <w:spacing w:line="240" w:lineRule="auto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u w:val="single"/>
          <w:lang w:val="ru-RU"/>
        </w:rPr>
        <w:t>Категория владеть:</w:t>
      </w:r>
      <w:r w:rsidRPr="00827A8A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/>
        </w:rPr>
        <w:t xml:space="preserve">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естественнонаучными и математическими методами при решении профессиональных задач, использовать средства измерения; методами и средствами поиска, обнаружения, фиксации, изъятия и предварительного исследования материальных объектов - вещественных доказательств; способность участвовать в качестве специалиста в следственных и других процессуальных действиях, а также в непроцессуальных действиях.</w:t>
      </w:r>
    </w:p>
    <w:p w:rsidR="00827A8A" w:rsidRPr="00827A8A" w:rsidRDefault="00827A8A" w:rsidP="00827A8A">
      <w:pPr>
        <w:spacing w:after="12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27A8A" w:rsidRPr="00827A8A" w:rsidRDefault="00827A8A" w:rsidP="00827A8A">
      <w:pPr>
        <w:ind w:firstLine="708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3.2 Шкалы оценивания:   </w:t>
      </w:r>
    </w:p>
    <w:p w:rsidR="00827A8A" w:rsidRPr="00827A8A" w:rsidRDefault="00827A8A" w:rsidP="00827A8A">
      <w:pPr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шкале.</w:t>
      </w:r>
    </w:p>
    <w:p w:rsidR="00827A8A" w:rsidRPr="00827A8A" w:rsidRDefault="00827A8A" w:rsidP="00827A8A">
      <w:pPr>
        <w:spacing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Положение о балльно-рейтинговой системе: </w:t>
      </w:r>
    </w:p>
    <w:p w:rsidR="00827A8A" w:rsidRPr="00827A8A" w:rsidRDefault="00827A8A" w:rsidP="00827A8A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827A8A" w:rsidRPr="00827A8A" w:rsidRDefault="00827A8A" w:rsidP="00827A8A">
      <w:pPr>
        <w:widowControl w:val="0"/>
        <w:spacing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- 84-100 баллов (оценка «отлично»)</w:t>
      </w:r>
      <w:r w:rsidRPr="00827A8A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изложенный материал фактически верен, </w:t>
      </w:r>
      <w:r w:rsidRPr="00827A8A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наличие глубоких исчерпывающих знаний в объеме пройденной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827A8A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ных знаний на практике, грамотное и логически стройное изложение материала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при ответе, усвоение основной и знакомство с дополнительной литературой;</w:t>
      </w:r>
    </w:p>
    <w:p w:rsidR="00827A8A" w:rsidRPr="00827A8A" w:rsidRDefault="00827A8A" w:rsidP="00827A8A">
      <w:pPr>
        <w:widowControl w:val="0"/>
        <w:spacing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- 67-83 баллов (оценка «хорошо»)</w:t>
      </w:r>
      <w:r w:rsidRPr="00827A8A">
        <w:rPr>
          <w:rFonts w:ascii="Times New Roman" w:eastAsia="Calibri" w:hAnsi="Times New Roman" w:cs="Times New Roman"/>
          <w:iCs/>
          <w:color w:val="000000"/>
          <w:spacing w:val="-1"/>
          <w:sz w:val="24"/>
          <w:szCs w:val="24"/>
          <w:lang w:val="ru-RU"/>
        </w:rPr>
        <w:t xml:space="preserve"> - </w:t>
      </w:r>
      <w:r w:rsidRPr="00827A8A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>наличие твердых и достаточно полных знаний в объеме пройден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827A8A" w:rsidRPr="00827A8A" w:rsidRDefault="00827A8A" w:rsidP="00827A8A">
      <w:pPr>
        <w:widowControl w:val="0"/>
        <w:spacing w:line="240" w:lineRule="auto"/>
        <w:ind w:firstLine="851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827A8A">
        <w:rPr>
          <w:rFonts w:ascii="Times New Roman" w:eastAsia="Calibri" w:hAnsi="Times New Roman" w:cs="Times New Roman"/>
          <w:color w:val="000000"/>
          <w:spacing w:val="-1"/>
          <w:sz w:val="24"/>
          <w:szCs w:val="24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действия по применению знаний на практике;</w:t>
      </w:r>
    </w:p>
    <w:p w:rsidR="00827A8A" w:rsidRPr="00827A8A" w:rsidRDefault="00827A8A" w:rsidP="00827A8A">
      <w:pPr>
        <w:widowControl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lastRenderedPageBreak/>
        <w:t>- 0-49 баллов (оценка неудовлетворительно)</w:t>
      </w:r>
      <w:r w:rsidRPr="00827A8A">
        <w:rPr>
          <w:rFonts w:ascii="Times New Roman" w:eastAsia="Calibri" w:hAnsi="Times New Roman" w:cs="Times New Roman"/>
          <w:iCs/>
          <w:color w:val="000000"/>
          <w:sz w:val="24"/>
          <w:szCs w:val="24"/>
          <w:lang w:val="ru-RU" w:eastAsia="ru-RU"/>
        </w:rPr>
        <w:t xml:space="preserve"> - ответы не связаны с вопросами,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827A8A" w:rsidRPr="00827A8A" w:rsidRDefault="00827A8A" w:rsidP="00827A8A">
      <w:pPr>
        <w:shd w:val="clear" w:color="auto" w:fill="FFFFFF"/>
        <w:spacing w:line="240" w:lineRule="auto"/>
        <w:jc w:val="both"/>
        <w:rPr>
          <w:rFonts w:ascii="Times New Roman" w:eastAsia="Calibri" w:hAnsi="Times New Roman" w:cs="Times New Roman"/>
          <w:bCs/>
          <w:spacing w:val="-2"/>
          <w:sz w:val="24"/>
          <w:szCs w:val="24"/>
          <w:lang w:val="ru-RU"/>
        </w:rPr>
      </w:pPr>
    </w:p>
    <w:p w:rsidR="00827A8A" w:rsidRPr="00827A8A" w:rsidRDefault="00827A8A" w:rsidP="00827A8A">
      <w:pPr>
        <w:shd w:val="clear" w:color="auto" w:fill="FFFFFF"/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bCs/>
          <w:spacing w:val="-2"/>
          <w:sz w:val="24"/>
          <w:szCs w:val="24"/>
          <w:lang w:val="ru-RU"/>
        </w:rPr>
        <w:t>Критерии оценивания:</w:t>
      </w:r>
    </w:p>
    <w:p w:rsidR="00827A8A" w:rsidRPr="00827A8A" w:rsidRDefault="00827A8A" w:rsidP="00827A8A">
      <w:pPr>
        <w:widowControl w:val="0"/>
        <w:numPr>
          <w:ilvl w:val="0"/>
          <w:numId w:val="2"/>
        </w:numPr>
        <w:shd w:val="clear" w:color="auto" w:fill="FFFFFF"/>
        <w:tabs>
          <w:tab w:val="left" w:pos="15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pacing w:val="-3"/>
          <w:sz w:val="24"/>
          <w:szCs w:val="24"/>
          <w:lang w:val="ru-RU"/>
        </w:rPr>
        <w:t>оценка «отлично» соответствует 84-100 б. Она выставляется обучающемуся, если он в полном объеме усвоил содержание соответствующих компетенций, демонстрирует глубокие исчерпывающие знания в объеме программы, использовал дополнительную научную литературу по теме, развернуто ответил на вопрос, аргументировано высказал свою точку зрения, сформулировал самостоятельные выводы</w:t>
      </w:r>
      <w:r w:rsidRPr="00827A8A">
        <w:rPr>
          <w:rFonts w:ascii="Times New Roman" w:eastAsia="Calibri" w:hAnsi="Times New Roman" w:cs="Times New Roman"/>
          <w:spacing w:val="-3"/>
          <w:sz w:val="24"/>
          <w:szCs w:val="24"/>
          <w:vertAlign w:val="superscript"/>
          <w:lang w:val="ru-RU"/>
        </w:rPr>
        <w:footnoteReference w:id="1"/>
      </w:r>
      <w:r w:rsidRPr="00827A8A">
        <w:rPr>
          <w:rFonts w:ascii="Times New Roman" w:eastAsia="Calibri" w:hAnsi="Times New Roman" w:cs="Times New Roman"/>
          <w:spacing w:val="-3"/>
          <w:sz w:val="24"/>
          <w:szCs w:val="24"/>
          <w:lang w:val="ru-RU"/>
        </w:rPr>
        <w:t>.</w:t>
      </w:r>
    </w:p>
    <w:p w:rsidR="00827A8A" w:rsidRPr="00827A8A" w:rsidRDefault="00827A8A" w:rsidP="00827A8A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pacing w:val="-1"/>
          <w:sz w:val="24"/>
          <w:szCs w:val="24"/>
          <w:lang w:val="ru-RU"/>
        </w:rPr>
        <w:t xml:space="preserve">- оценка «хорошо» соответствует 67-83 б. Она выставляется, если студент демонстрирует достаточно уверенные знания, усвоил материал раздела по всем вопросам в рамках лекций и основной учебной литературы, </w:t>
      </w: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развернуто ответил на вопрос, аргументировано высказал свою точку зрения, сформулировал самостоятельные выводы.</w:t>
      </w:r>
    </w:p>
    <w:p w:rsidR="00827A8A" w:rsidRPr="00827A8A" w:rsidRDefault="00827A8A" w:rsidP="00827A8A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- оценка «удовлетворительно» соответствует 50-66 б. и ставится, если студент фрагментарно усвоил материал, недостаточно развернуто ответил на вопросы, не проявлял активность при обсуждении дискуссионных вопросов, не сформулировал самостоятельные выводы, допустил ошибки при ответе на вопрос.</w:t>
      </w:r>
    </w:p>
    <w:p w:rsidR="00827A8A" w:rsidRPr="00827A8A" w:rsidRDefault="00827A8A" w:rsidP="00827A8A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оценка «неудовлетворительно» соответствует 0-49 б. и ставится, если студент не усвоил программу, не ответил ни на один вопрос, или ответил с грубыми ошибками, неуверенно отвечал на дополнительные и наводящие вопросы. </w:t>
      </w:r>
    </w:p>
    <w:p w:rsidR="00827A8A" w:rsidRPr="00827A8A" w:rsidRDefault="00827A8A" w:rsidP="00827A8A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bookmarkStart w:id="2" w:name="_Toc420739503"/>
      <w:r w:rsidRPr="00827A8A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При оценке теоретических знаний, практических умений и навыков (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владений)</w:t>
      </w:r>
      <w:r w:rsidRPr="00827A8A">
        <w:rPr>
          <w:rFonts w:ascii="Times New Roman" w:eastAsia="Calibri" w:hAnsi="Times New Roman" w:cs="Times New Roman"/>
          <w:bCs/>
          <w:color w:val="FF0000"/>
          <w:sz w:val="24"/>
          <w:szCs w:val="24"/>
          <w:lang w:val="ru-RU"/>
        </w:rPr>
        <w:t xml:space="preserve"> </w:t>
      </w:r>
      <w:r w:rsidRPr="00827A8A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обучающихся на зачете учитываются также их текущая успеваемость по дисциплине, участие в работе на семинарских и практических занятиях, уро</w:t>
      </w:r>
      <w:r w:rsidRPr="00827A8A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вень выполнения ими письменных работ, предусмотренных учебным</w:t>
      </w:r>
      <w:r w:rsidRPr="00827A8A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планом. В случае необходимости экзаменатор может задавать обучающемуся дополнительные вопросы по разделам (темам) учебной дисциплины, по которым его знания вызывают сомнения (с учетом результатов текущей успеваемости и посещаемости занятий).</w:t>
      </w:r>
    </w:p>
    <w:p w:rsidR="00827A8A" w:rsidRPr="00827A8A" w:rsidRDefault="00827A8A" w:rsidP="00827A8A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827A8A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«зачтено» выставляется, если обучающийся продемонстрировал </w:t>
      </w:r>
      <w:r w:rsidRPr="00827A8A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 соответствующие уровню сформированности компетенции оцениваемому на оценку «удовлетворительно» и выше. </w:t>
      </w:r>
    </w:p>
    <w:p w:rsidR="00827A8A" w:rsidRPr="00827A8A" w:rsidRDefault="00827A8A" w:rsidP="00827A8A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827A8A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«не зачтено» выставляется, если обучающийся не показал </w:t>
      </w:r>
      <w:r w:rsidRPr="00827A8A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владения, соответствующие уровню сформированности компетенции,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оцениваемому на положительную оценку</w:t>
      </w:r>
      <w:r w:rsidRPr="00827A8A"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  <w:t>.</w:t>
      </w:r>
    </w:p>
    <w:p w:rsidR="00827A8A" w:rsidRPr="00827A8A" w:rsidRDefault="00827A8A" w:rsidP="00827A8A">
      <w:pPr>
        <w:keepNext/>
        <w:spacing w:before="240" w:after="6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</w:pPr>
      <w:r w:rsidRPr="00827A8A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br w:type="page"/>
      </w:r>
      <w:r w:rsidRPr="00827A8A">
        <w:rPr>
          <w:rFonts w:ascii="Cambria" w:eastAsia="Times New Roman" w:hAnsi="Cambria" w:cs="Times New Roman"/>
          <w:b/>
          <w:bCs/>
          <w:color w:val="000000"/>
          <w:kern w:val="32"/>
          <w:sz w:val="24"/>
          <w:szCs w:val="24"/>
          <w:lang w:val="ru-RU"/>
        </w:rPr>
        <w:lastRenderedPageBreak/>
        <w:t>4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827A8A" w:rsidRPr="00827A8A" w:rsidRDefault="00827A8A" w:rsidP="00827A8A">
      <w:pPr>
        <w:spacing w:after="0" w:line="360" w:lineRule="auto"/>
        <w:ind w:firstLine="709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27A8A" w:rsidRPr="00827A8A" w:rsidRDefault="00827A8A" w:rsidP="00827A8A">
      <w:pPr>
        <w:widowControl w:val="0"/>
        <w:spacing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b/>
          <w:sz w:val="24"/>
          <w:szCs w:val="24"/>
          <w:lang w:val="ru-RU"/>
        </w:rPr>
        <w:t>Теоретические вопросы:</w:t>
      </w:r>
    </w:p>
    <w:p w:rsidR="00827A8A" w:rsidRPr="00827A8A" w:rsidRDefault="00827A8A" w:rsidP="00827A8A">
      <w:pPr>
        <w:widowControl w:val="0"/>
        <w:spacing w:line="240" w:lineRule="auto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1.Использование признаков внешности для отождествления личности в период до промышленной революции.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2.Создание научных основ габитоскоиии А. Бертильоном, синналитическая фотосъемка, словесное описание.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3.Дальнейшее развитее научных методов габитоскопии, созданных А.Бертильоном - совершенствование словесного описания, фоторобот.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4.Использование компьютерной техники для идентификации личности.</w:t>
      </w:r>
    </w:p>
    <w:p w:rsidR="00827A8A" w:rsidRPr="00827A8A" w:rsidRDefault="00827A8A" w:rsidP="00827A8A">
      <w:pPr>
        <w:tabs>
          <w:tab w:val="left" w:pos="284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5.Криминалистическое учение о внешности человека как отрасль криминалистической техники.</w:t>
      </w:r>
    </w:p>
    <w:p w:rsidR="00827A8A" w:rsidRPr="00827A8A" w:rsidRDefault="00827A8A" w:rsidP="00827A8A">
      <w:pPr>
        <w:tabs>
          <w:tab w:val="left" w:pos="284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6.Предмет криминалистического учения о внешнем облике человека.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7.Объекты криминалистического учения о внешнем облике человека.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8.Задачи криминалистического учения о внешнем облике человека.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9.Составные части криминалистического учения о внешнем облике человека.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10.Научные предпосылки идентификации человека по признакам внешности, свойства внешнего облика: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11.Группы признаков характеризующих внешний облик человека (анатомические, функциональные);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12.Свойства признаков характеризующих внешний вид человека (индивидуальность, устойчивость, способность отражаться);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13.Понятие внешнего облика человек  (тип внешнего облика, его свойства).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14.Предпосылки использования внешнего облика человека в криминалистической практике (определенность, адекватность, полнота);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15.Идентификационный период – понятие устойчивость внешнего облика.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16.Причины изменения внешности облика человека (возрастные, патологические, посмертные, косметико-хирургические).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17.Периодизация возрастных изменений облика человека.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18.Характер изменений внешности человека в детстве, подростковом и юношеском детстве.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19.Характер изменений внешности человека в молодом и зрелом возрасте.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20.Характер изменений внешности человека в молодом и зрелом возрасте.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21.Характер изменений внешности человека в период пожилого возраста  и  впериод старости. 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22.Характер изменений внешности человека в п период преклонного возраста и в период дряхлости.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23.Паталогические изменения признаков внешности  в результате болезней, перенесенных операций, травм.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24.Изменения внешности в результате медико хирургического воздействия.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25.Посмертные изменения внешности человека.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26.Отождествление личности в соответствии с положениями теории криминалистической идентификации (объекты идентификации).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27.Виды отождествления человека (в соответствии с видами объектов идентификации).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28.Формы отождествления человека.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29.Оперативно-розыскная идентификация по признакам внешности. </w:t>
      </w:r>
    </w:p>
    <w:p w:rsidR="00827A8A" w:rsidRPr="00827A8A" w:rsidRDefault="00827A8A" w:rsidP="00827A8A">
      <w:pPr>
        <w:tabs>
          <w:tab w:val="left" w:pos="284"/>
        </w:tabs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30.Следственная идентификация по признакам внешности.</w:t>
      </w:r>
    </w:p>
    <w:p w:rsidR="00827A8A" w:rsidRPr="00827A8A" w:rsidRDefault="00827A8A" w:rsidP="00827A8A">
      <w:pPr>
        <w:tabs>
          <w:tab w:val="left" w:pos="0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31.Экспертная идентификация по признакам внешности.</w:t>
      </w:r>
    </w:p>
    <w:p w:rsidR="00827A8A" w:rsidRPr="00827A8A" w:rsidRDefault="00827A8A" w:rsidP="00827A8A">
      <w:pPr>
        <w:tabs>
          <w:tab w:val="left" w:pos="284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32. Понятие элемента и признака внешности человека.</w:t>
      </w:r>
    </w:p>
    <w:p w:rsidR="00827A8A" w:rsidRPr="00827A8A" w:rsidRDefault="00827A8A" w:rsidP="00827A8A">
      <w:pPr>
        <w:tabs>
          <w:tab w:val="left" w:pos="0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33.Из каких элементов состоит внешность человека (общефизические, анатомические, функциональные).</w:t>
      </w:r>
    </w:p>
    <w:p w:rsidR="00827A8A" w:rsidRPr="00827A8A" w:rsidRDefault="00827A8A" w:rsidP="00827A8A">
      <w:pPr>
        <w:tabs>
          <w:tab w:val="left" w:pos="0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34.Какие элементы и признаки внешнего облика человека относятся к собственным, какие к сопутствующим.</w:t>
      </w:r>
    </w:p>
    <w:p w:rsidR="00827A8A" w:rsidRPr="00827A8A" w:rsidRDefault="00827A8A" w:rsidP="00827A8A">
      <w:pPr>
        <w:tabs>
          <w:tab w:val="left" w:pos="0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35.Какими общефизическими признаками характеризуется человек.</w:t>
      </w:r>
    </w:p>
    <w:p w:rsidR="00827A8A" w:rsidRPr="00827A8A" w:rsidRDefault="00827A8A" w:rsidP="00827A8A">
      <w:pPr>
        <w:tabs>
          <w:tab w:val="left" w:pos="0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36.Какими признаками характеризуются анатомические элементы внешнего облика человека.</w:t>
      </w:r>
    </w:p>
    <w:p w:rsidR="00827A8A" w:rsidRPr="00827A8A" w:rsidRDefault="00827A8A" w:rsidP="00827A8A">
      <w:pPr>
        <w:tabs>
          <w:tab w:val="left" w:pos="0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37.Какими признаками характеризуются функциональные элементы внешнего облика человека. </w:t>
      </w:r>
    </w:p>
    <w:p w:rsidR="00827A8A" w:rsidRPr="00827A8A" w:rsidRDefault="00827A8A" w:rsidP="00827A8A">
      <w:pPr>
        <w:tabs>
          <w:tab w:val="left" w:pos="0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38.Какими признаками характеризуются сопутствующие элементы внешнего облика человека.</w:t>
      </w:r>
    </w:p>
    <w:p w:rsidR="00827A8A" w:rsidRPr="00827A8A" w:rsidRDefault="00827A8A" w:rsidP="00827A8A">
      <w:pPr>
        <w:tabs>
          <w:tab w:val="left" w:pos="0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39.Что такое особые приметы и броские признаки.</w:t>
      </w:r>
    </w:p>
    <w:p w:rsidR="00827A8A" w:rsidRPr="00827A8A" w:rsidRDefault="00827A8A" w:rsidP="00827A8A">
      <w:pPr>
        <w:tabs>
          <w:tab w:val="left" w:pos="0"/>
          <w:tab w:val="left" w:pos="567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40.Какие элементы и признаки относятся к статическим, а какие к динамическим.</w:t>
      </w:r>
    </w:p>
    <w:p w:rsidR="00827A8A" w:rsidRPr="00827A8A" w:rsidRDefault="00827A8A" w:rsidP="00827A8A">
      <w:pPr>
        <w:tabs>
          <w:tab w:val="left" w:pos="0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41.Криминалистическая диагностика - предмет и  сущность диагностического процесса в габитоскопии, понятие диагностируемого диагностического объектов.</w:t>
      </w:r>
    </w:p>
    <w:p w:rsidR="00827A8A" w:rsidRPr="00827A8A" w:rsidRDefault="00827A8A" w:rsidP="00827A8A">
      <w:pPr>
        <w:tabs>
          <w:tab w:val="left" w:pos="0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42.Криминалистическая идентификация, объекты и сущность идентификационного процесса в габитоскопии, понятие идентифицируемого и идентифицирующего объектов. 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43.Сущность процесса собирание информации о внешнем облике человека, субъекты процесса.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44.Сущность материальных и идеальных отображений внешности.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45.Источники габитоскопическую информации, (следственные и оперативно-розыскные мероприятия).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46.Средства фиксации габитоскопической информации: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47.Составление криминалистического описания, в том числе словесного портрета. Использование произвольного и упорядоченного описаний,  фиксация показаний при помощи фото и видео съемки;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48.Производство сигналетической, опознавательной фото-видеосъемки; 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49.Изготовление субъективных портретов; 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50.Изготовление посмертных масок; 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51.Производство реконструкции лица по черепу;</w:t>
      </w:r>
    </w:p>
    <w:p w:rsidR="00827A8A" w:rsidRPr="00827A8A" w:rsidRDefault="00827A8A" w:rsidP="00827A8A">
      <w:pPr>
        <w:spacing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52.Криминалистический  учет субъективных портретов разыскиваемых лиц.</w:t>
      </w:r>
    </w:p>
    <w:p w:rsidR="00827A8A" w:rsidRPr="00827A8A" w:rsidRDefault="00827A8A" w:rsidP="00827A8A">
      <w:pPr>
        <w:tabs>
          <w:tab w:val="left" w:pos="851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53.Факторы влияющие на качество (достоверность и информативность)  описания внешности. </w:t>
      </w:r>
    </w:p>
    <w:p w:rsidR="00827A8A" w:rsidRPr="00827A8A" w:rsidRDefault="00827A8A" w:rsidP="00827A8A">
      <w:pPr>
        <w:tabs>
          <w:tab w:val="left" w:pos="851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54.Порядок описания собственных элементы и признаки внешности: общефизических; анатомических; функциональных.</w:t>
      </w:r>
    </w:p>
    <w:p w:rsidR="00827A8A" w:rsidRPr="00827A8A" w:rsidRDefault="00827A8A" w:rsidP="00827A8A">
      <w:pPr>
        <w:tabs>
          <w:tab w:val="left" w:pos="851"/>
        </w:tabs>
        <w:overflowPunct w:val="0"/>
        <w:autoSpaceDE w:val="0"/>
        <w:autoSpaceDN w:val="0"/>
        <w:adjustRightInd w:val="0"/>
        <w:spacing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55.Фиксация описания (таблица-разработка выявленных характеристик носителя габитоскопической информации).</w:t>
      </w:r>
    </w:p>
    <w:p w:rsidR="00827A8A" w:rsidRPr="00827A8A" w:rsidRDefault="00827A8A" w:rsidP="00827A8A">
      <w:pPr>
        <w:tabs>
          <w:tab w:val="left" w:pos="851"/>
        </w:tabs>
        <w:overflowPunct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56.Использование описания внешности при проведении портретной экспертизы.</w:t>
      </w:r>
    </w:p>
    <w:p w:rsidR="00827A8A" w:rsidRPr="00827A8A" w:rsidRDefault="00827A8A" w:rsidP="00827A8A">
      <w:pPr>
        <w:tabs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57.Какие факторы влияют на отображение внешнего облика человека, запечатленного на фотоснимках, видеоизображениях. </w:t>
      </w:r>
    </w:p>
    <w:p w:rsidR="00827A8A" w:rsidRPr="00827A8A" w:rsidRDefault="00827A8A" w:rsidP="00827A8A">
      <w:pPr>
        <w:tabs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/>
        </w:rPr>
        <w:t>58.Каким образом состояние внешности в момент съемки влияет на достоверность отображения признаков.</w:t>
      </w:r>
    </w:p>
    <w:p w:rsidR="00827A8A" w:rsidRPr="00827A8A" w:rsidRDefault="00827A8A" w:rsidP="00827A8A">
      <w:pPr>
        <w:tabs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/>
        </w:rPr>
        <w:t>59.Каковы пределы влияния мимики на отображения отдельных элементов лица человека.</w:t>
      </w:r>
    </w:p>
    <w:p w:rsidR="00827A8A" w:rsidRPr="00827A8A" w:rsidRDefault="00827A8A" w:rsidP="00827A8A">
      <w:pPr>
        <w:tabs>
          <w:tab w:val="left" w:pos="1134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/>
        </w:rPr>
        <w:t>60.Какие элементы лица человека наиболее часто подвергаются искусственным изменениям с помощью косметики?</w:t>
      </w:r>
    </w:p>
    <w:p w:rsidR="00827A8A" w:rsidRPr="00827A8A" w:rsidRDefault="00827A8A" w:rsidP="00827A8A">
      <w:pPr>
        <w:tabs>
          <w:tab w:val="left" w:pos="70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/>
        </w:rPr>
        <w:t>61.Особенности получения изображения цифровыми устройствами.</w:t>
      </w:r>
    </w:p>
    <w:p w:rsidR="00827A8A" w:rsidRPr="00827A8A" w:rsidRDefault="00827A8A" w:rsidP="00827A8A">
      <w:pPr>
        <w:tabs>
          <w:tab w:val="left" w:pos="70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/>
        </w:rPr>
        <w:t>62.Факторы влияющие на качество изображений полученных при помощи цифровых устройств.</w:t>
      </w:r>
    </w:p>
    <w:p w:rsidR="00827A8A" w:rsidRPr="00827A8A" w:rsidRDefault="00827A8A" w:rsidP="00827A8A">
      <w:pPr>
        <w:tabs>
          <w:tab w:val="left" w:pos="709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/>
        </w:rPr>
        <w:t>63.Технологии, применяемые для преобразований цифровых изображений и  видеозаписей.</w:t>
      </w:r>
    </w:p>
    <w:p w:rsidR="00827A8A" w:rsidRPr="00827A8A" w:rsidRDefault="00827A8A" w:rsidP="00827A8A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64.Понятие субъективного портрета. </w:t>
      </w:r>
    </w:p>
    <w:p w:rsidR="00827A8A" w:rsidRPr="00827A8A" w:rsidRDefault="00827A8A" w:rsidP="00827A8A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 xml:space="preserve">65.Правовая  основа – цели использования субъективных портретов </w:t>
      </w:r>
    </w:p>
    <w:p w:rsidR="00827A8A" w:rsidRPr="00827A8A" w:rsidRDefault="00827A8A" w:rsidP="00827A8A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/>
        </w:rPr>
        <w:t>66.Закономерности восприятия внешности человека, хранения ее в памяти и воспроизведения.</w:t>
      </w:r>
    </w:p>
    <w:p w:rsidR="00827A8A" w:rsidRPr="00827A8A" w:rsidRDefault="00827A8A" w:rsidP="00827A8A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67.Виды субъективных портретов (рисованные, фотокомпозиционные и рисовано-композиционные).</w:t>
      </w:r>
    </w:p>
    <w:p w:rsidR="00827A8A" w:rsidRPr="00827A8A" w:rsidRDefault="00827A8A" w:rsidP="00827A8A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68.Организационные вопросы составления субъективных портретов.</w:t>
      </w:r>
    </w:p>
    <w:p w:rsidR="00827A8A" w:rsidRPr="00827A8A" w:rsidRDefault="00827A8A" w:rsidP="00827A8A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69.Методика составления субъективных портретов.</w:t>
      </w:r>
    </w:p>
    <w:p w:rsidR="00827A8A" w:rsidRPr="00827A8A" w:rsidRDefault="00827A8A" w:rsidP="00827A8A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70.Приемы сбора габитоскопической информации со слов очевидцев.</w:t>
      </w:r>
    </w:p>
    <w:p w:rsidR="00827A8A" w:rsidRPr="00827A8A" w:rsidRDefault="00827A8A" w:rsidP="00827A8A">
      <w:pPr>
        <w:tabs>
          <w:tab w:val="left" w:pos="567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</w:pPr>
      <w:r w:rsidRPr="00827A8A">
        <w:rPr>
          <w:rFonts w:ascii="Times New Roman" w:eastAsia="Times New Roman" w:hAnsi="Times New Roman" w:cs="Times New Roman"/>
          <w:color w:val="000000"/>
          <w:sz w:val="24"/>
          <w:szCs w:val="24"/>
          <w:lang w:val="ru-RU"/>
        </w:rPr>
        <w:t>71.Технические средства изготовления субъективных портретов.</w:t>
      </w:r>
    </w:p>
    <w:p w:rsidR="00827A8A" w:rsidRPr="00827A8A" w:rsidRDefault="00827A8A" w:rsidP="00827A8A">
      <w:pPr>
        <w:rPr>
          <w:rFonts w:ascii="Calibri" w:eastAsia="Calibri" w:hAnsi="Calibri" w:cs="Times New Roman"/>
          <w:lang w:val="ru-RU"/>
        </w:rPr>
      </w:pPr>
    </w:p>
    <w:p w:rsidR="00827A8A" w:rsidRPr="00827A8A" w:rsidRDefault="00827A8A" w:rsidP="00827A8A">
      <w:pPr>
        <w:autoSpaceDE w:val="0"/>
        <w:autoSpaceDN w:val="0"/>
        <w:adjustRightInd w:val="0"/>
        <w:spacing w:line="240" w:lineRule="auto"/>
        <w:jc w:val="both"/>
        <w:rPr>
          <w:rFonts w:ascii="Times New Roman" w:eastAsia="Calibri" w:hAnsi="Times New Roman" w:cs="Times New Roman"/>
          <w:b/>
          <w:iCs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b/>
          <w:iCs/>
          <w:sz w:val="24"/>
          <w:szCs w:val="24"/>
          <w:lang w:val="ru-RU" w:eastAsia="ru-RU"/>
        </w:rPr>
        <w:t>Темы докладов и рефератов: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color w:val="000000"/>
          <w:sz w:val="23"/>
          <w:szCs w:val="23"/>
          <w:lang w:val="ru-RU" w:eastAsia="ru-RU"/>
        </w:rPr>
        <w:t xml:space="preserve">1.Этапы исторического развития отождествления личности по внешнему облику. Антропометрический метод идентификации А. Бертильона.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2. Объект, предмет, задачи, система криминалистического учения о внешнем облике человека.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lastRenderedPageBreak/>
        <w:t xml:space="preserve">3. Закономерности изменения внешнего облика человека: возрастные, патологические, посмертные, косметико-хирургические.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4. Виды и формы идентификации человека по признакам внешности.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5. Современное состояние и перспективы развития идентификации человека по признакам внешности.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6. Понятие элементов и признаков внешности, их классификация. Диагностические и идентификационные признаки внешности.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7. Методика изучения и правила описания признаков внешности в экспертно-криминалистических целях.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8. Виды факторов, влияющих на полноту и достоверность отображения признаков внешности на фотоснимках и видеоизображениях. Фотографические факторы.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9. Факторы, характеризующие состояние внешности фотографируемого в момент фото-видеосъемки.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10. Факторы, изменяющие внешний облик человека: возрастные, патологические, косметико-хирургические, посмертные.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11. Особенности отображения признаков внешности при использовании цифровых средств фото-видеосъемки.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12. Предмет, объекты и задачи портретной экспертизы.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13. Вопросы, решаемые идентификационной портретной экспертизой. Предварительное исследование поступивших на экспертизу объектов.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14. Раздельное исследование признаков внешности. Оценка выявленных признаков внешности.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15. Сравнительное исследование, его задачи. Методы сравнения, применяемые в портретной экспертизе.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16. Формы экспертных выводов в портретной экспертизе. Структура заключения эксперта. Требования, предъявляемые к оформлению результатов проведенного исследования.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17. Диагностическое исследование внешнего облика человека. Основы методики комплексной медико-криминалистической портретной экспертизы.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18. Виды учетов лиц по признакам внешнего облика, правовая основа их формирования.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19. Факторы, влияющие на полноту и достоверность отображения признаков внешности в памяти очевидца.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20. Понятие субъективного композиционного портрета. Технические и программные средства, применяемые при составлении субъективных композиционных портретов.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21. Методические основы и тактические особенности составления субъективных композиционных портретов. </w:t>
      </w:r>
    </w:p>
    <w:p w:rsidR="00827A8A" w:rsidRPr="00827A8A" w:rsidRDefault="00827A8A" w:rsidP="00827A8A">
      <w:pPr>
        <w:shd w:val="clear" w:color="auto" w:fill="FFFFFF"/>
        <w:autoSpaceDE w:val="0"/>
        <w:autoSpaceDN w:val="0"/>
        <w:adjustRightInd w:val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27A8A" w:rsidRPr="00827A8A" w:rsidRDefault="00827A8A" w:rsidP="00827A8A">
      <w:pPr>
        <w:shd w:val="clear" w:color="auto" w:fill="FFFFFF"/>
        <w:autoSpaceDE w:val="0"/>
        <w:autoSpaceDN w:val="0"/>
        <w:adjustRightInd w:val="0"/>
        <w:contextualSpacing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27A8A" w:rsidRPr="00827A8A" w:rsidRDefault="00827A8A" w:rsidP="00827A8A">
      <w:pPr>
        <w:spacing w:line="240" w:lineRule="auto"/>
        <w:jc w:val="center"/>
        <w:textAlignment w:val="baseline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Критерии оценки: </w:t>
      </w:r>
      <w:r w:rsidRPr="00827A8A">
        <w:rPr>
          <w:rFonts w:ascii="Times New Roman" w:eastAsia="Calibri" w:hAnsi="Times New Roman" w:cs="Times New Roman"/>
          <w:b/>
          <w:sz w:val="24"/>
          <w:szCs w:val="24"/>
          <w:lang w:val="ru-RU"/>
        </w:rPr>
        <w:t> </w:t>
      </w:r>
    </w:p>
    <w:p w:rsidR="00827A8A" w:rsidRPr="00827A8A" w:rsidRDefault="00827A8A" w:rsidP="00827A8A">
      <w:pPr>
        <w:spacing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- </w:t>
      </w:r>
      <w:r w:rsidRPr="00827A8A">
        <w:rPr>
          <w:rFonts w:ascii="Times New Roman" w:eastAsia="Calibri" w:hAnsi="Times New Roman" w:cs="Times New Roman"/>
          <w:spacing w:val="-3"/>
          <w:sz w:val="24"/>
          <w:szCs w:val="24"/>
          <w:lang w:val="ru-RU"/>
        </w:rPr>
        <w:t>оценка «отлично» выставляется обучающемуся, если он в полном объеме усвоил содержание материала, продемонстрировал глубокие исчерпывающие знания в объеме темы, использовал дополнительную научную литературу по теме, аргументировано высказал свою точку зрения, сформулировал самостоятельные выводы.</w:t>
      </w:r>
    </w:p>
    <w:p w:rsidR="00827A8A" w:rsidRPr="00827A8A" w:rsidRDefault="00827A8A" w:rsidP="00827A8A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pacing w:val="-1"/>
          <w:sz w:val="24"/>
          <w:szCs w:val="24"/>
          <w:lang w:val="ru-RU"/>
        </w:rPr>
        <w:t xml:space="preserve">- оценка «хорошо» выставляется, если студент продемонстрировал достаточно уверенные знания, усвоил материал темы по всем вопросам в рамках лекций и основной учебной литературы, </w:t>
      </w: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развернуто и аргументировано высказал свою точку зрения, сформулировал самостоятельные выводы.</w:t>
      </w:r>
    </w:p>
    <w:p w:rsidR="00827A8A" w:rsidRPr="00827A8A" w:rsidRDefault="00827A8A" w:rsidP="00827A8A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- оценка «удовлетворительно» ставится, если студент фрагментарно усвоил материал, недостаточно развернуто раскрыл поставленные в теме  задачи не сформулировал самостоятельные выводы, допустил ошибки при ответе на вопрос.</w:t>
      </w:r>
    </w:p>
    <w:p w:rsidR="00827A8A" w:rsidRPr="00827A8A" w:rsidRDefault="00827A8A" w:rsidP="00827A8A">
      <w:pPr>
        <w:spacing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- оценка «неудовлетворительно» ставится, если студент не выполнил работу или выполнил с грубыми ошибками, не в соответствии с темой.</w:t>
      </w:r>
    </w:p>
    <w:p w:rsidR="00827A8A" w:rsidRPr="00827A8A" w:rsidRDefault="00827A8A" w:rsidP="00827A8A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Критерии оценки;</w:t>
      </w:r>
    </w:p>
    <w:p w:rsidR="00827A8A" w:rsidRPr="00827A8A" w:rsidRDefault="00827A8A" w:rsidP="00827A8A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t>Оценка «зачтено» - если обучаемый  полностью раскрыл указанную тему, аргументированно обосновал свои выводы;</w:t>
      </w:r>
    </w:p>
    <w:p w:rsidR="00827A8A" w:rsidRPr="00827A8A" w:rsidRDefault="00827A8A" w:rsidP="00827A8A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Оценка «не зачтено» - если обучаемый не раскрыл указанную тему, поверхностно подошел к ее изложению, не обосновал свои выводы, либо пришел к ошибочным выводам.</w:t>
      </w:r>
    </w:p>
    <w:p w:rsidR="00827A8A" w:rsidRPr="00827A8A" w:rsidRDefault="00827A8A" w:rsidP="00827A8A">
      <w:pPr>
        <w:spacing w:line="240" w:lineRule="auto"/>
        <w:jc w:val="both"/>
        <w:textAlignment w:val="baseline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27A8A" w:rsidRDefault="00827A8A">
      <w:pPr>
        <w:rPr>
          <w:lang w:val="ru-RU"/>
        </w:rPr>
      </w:pPr>
      <w:r>
        <w:rPr>
          <w:lang w:val="ru-RU"/>
        </w:rPr>
        <w:br w:type="page"/>
      </w:r>
    </w:p>
    <w:p w:rsidR="00827A8A" w:rsidRDefault="00827A8A" w:rsidP="00827A8A">
      <w:pPr>
        <w:widowControl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                                                        </w:t>
      </w:r>
    </w:p>
    <w:p w:rsidR="00376C2D" w:rsidRDefault="00376C2D" w:rsidP="00376C2D">
      <w:pPr>
        <w:widowControl w:val="0"/>
        <w:tabs>
          <w:tab w:val="left" w:pos="6840"/>
        </w:tabs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bookmarkStart w:id="3" w:name="_GoBack"/>
      <w: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80810" cy="91198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  <w:r w:rsid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ab/>
      </w:r>
      <w:r>
        <w:rPr>
          <w:rFonts w:ascii="Times New Roman" w:eastAsia="Calibri" w:hAnsi="Times New Roman" w:cs="Times New Roman"/>
          <w:sz w:val="24"/>
          <w:szCs w:val="24"/>
          <w:lang w:val="ru-RU" w:eastAsia="ru-RU"/>
        </w:rPr>
        <w:br w:type="page"/>
      </w:r>
    </w:p>
    <w:p w:rsidR="00376C2D" w:rsidRPr="00827A8A" w:rsidRDefault="00376C2D" w:rsidP="00376C2D">
      <w:pPr>
        <w:widowControl w:val="0"/>
        <w:tabs>
          <w:tab w:val="left" w:pos="6840"/>
        </w:tabs>
        <w:spacing w:after="0" w:line="240" w:lineRule="auto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827A8A" w:rsidRPr="00827A8A" w:rsidRDefault="00827A8A" w:rsidP="00827A8A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     Методические  указания  по  освоению  дисциплины  «Криминалистическое учение о внешнем облике человека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»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 xml:space="preserve"> адресованы  студентам  очной формы обучения.  </w:t>
      </w:r>
    </w:p>
    <w:p w:rsidR="00827A8A" w:rsidRPr="00827A8A" w:rsidRDefault="00827A8A" w:rsidP="00827A8A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Учебным планом по специальности 40.05.03 </w:t>
      </w:r>
      <w:r w:rsidRPr="00827A8A">
        <w:rPr>
          <w:rFonts w:ascii="TimesET" w:eastAsia="Times New Roman" w:hAnsi="TimesET" w:cs="Times New Roman"/>
          <w:bCs/>
          <w:sz w:val="24"/>
          <w:szCs w:val="20"/>
          <w:lang w:val="ru-RU" w:eastAsia="ru-RU"/>
        </w:rPr>
        <w:t>«Криминалистическое учение о внешнем облике человека</w:t>
      </w:r>
      <w:r w:rsidRPr="00827A8A">
        <w:rPr>
          <w:rFonts w:ascii="TimesET" w:eastAsia="Times New Roman" w:hAnsi="TimesET" w:cs="Times New Roman"/>
          <w:sz w:val="24"/>
          <w:szCs w:val="20"/>
          <w:lang w:val="ru-RU" w:eastAsia="ru-RU"/>
        </w:rPr>
        <w:t>»</w:t>
      </w:r>
      <w:r w:rsidRPr="00827A8A">
        <w:rPr>
          <w:rFonts w:ascii="Calibri" w:eastAsia="Times New Roman" w:hAnsi="Calibri" w:cs="Times New Roman"/>
          <w:sz w:val="24"/>
          <w:szCs w:val="20"/>
          <w:lang w:val="ru-RU" w:eastAsia="ru-RU"/>
        </w:rPr>
        <w:t xml:space="preserve"> </w:t>
      </w:r>
      <w:r w:rsidRPr="00827A8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предусмотрены следующие виды занятий:</w:t>
      </w:r>
    </w:p>
    <w:p w:rsidR="00827A8A" w:rsidRPr="00827A8A" w:rsidRDefault="00827A8A" w:rsidP="00827A8A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- лекции;</w:t>
      </w:r>
    </w:p>
    <w:p w:rsidR="00827A8A" w:rsidRPr="00827A8A" w:rsidRDefault="00827A8A" w:rsidP="00827A8A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- лабораторные работы;</w:t>
      </w:r>
    </w:p>
    <w:p w:rsidR="00827A8A" w:rsidRPr="00827A8A" w:rsidRDefault="00827A8A" w:rsidP="00827A8A">
      <w:pPr>
        <w:widowControl w:val="0"/>
        <w:spacing w:after="0" w:line="36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- самостоятельная работа.</w:t>
      </w:r>
    </w:p>
    <w:p w:rsidR="00827A8A" w:rsidRPr="00827A8A" w:rsidRDefault="00827A8A" w:rsidP="00827A8A">
      <w:pPr>
        <w:autoSpaceDE w:val="0"/>
        <w:autoSpaceDN w:val="0"/>
        <w:spacing w:after="0" w:line="36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Приступая к изучению специального курса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учение о внешнем облике человека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», нужно иметь в виду, что д</w:t>
      </w: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исциплина «Криминалистическое учение о внешнем облике человека» является дисциплиной специализации базовой части. При её изучении обучающийся использует знания, умения и навыки, полученные в ходе изучения предшествующих дисциплин: «Естественнонаучные методы судебно-экспертных исследований» (знание возможностей применения физических и химических методов исследования материальных объектов), «Компьютерные технологии в экспертной деятельности» (использование умений и навыков работы с компьютерной техникой при производстве экспертиз), «Криминалистика» (уяснение места Габитоскопия в системе криминалистики, ее научных основ и методов), «Судебная фотография и видеозапись» (способность применения умений и навыков фотографической и видео фиксации внешнего облика человека), «Уголовный процесс» (знание норм процессуального права, регламентирующих производство судебных экспертиз, права и обязанности эксперта как участника уголовного процесса). </w:t>
      </w:r>
    </w:p>
    <w:p w:rsidR="00827A8A" w:rsidRPr="00827A8A" w:rsidRDefault="00827A8A" w:rsidP="00827A8A">
      <w:pPr>
        <w:autoSpaceDE w:val="0"/>
        <w:autoSpaceDN w:val="0"/>
        <w:spacing w:after="0" w:line="360" w:lineRule="auto"/>
        <w:jc w:val="both"/>
        <w:rPr>
          <w:rFonts w:ascii="Times New Roman" w:eastAsia="Calibri" w:hAnsi="Times New Roman" w:cs="Times New Roman"/>
          <w:sz w:val="23"/>
          <w:szCs w:val="23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    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учение о внешнем облике человека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»</w:t>
      </w:r>
      <w:r w:rsidRPr="00827A8A">
        <w:rPr>
          <w:rFonts w:ascii="Times New Roman" w:eastAsia="Calibri" w:hAnsi="Times New Roman" w:cs="Times New Roman"/>
          <w:sz w:val="23"/>
          <w:szCs w:val="23"/>
          <w:lang w:val="ru-RU" w:eastAsia="ru-RU"/>
        </w:rPr>
        <w:t xml:space="preserve"> является обеспечивающей дисциплиной для дисциплины «Участие специалиста в процессуальных действиях» (умения и навыки работы с внешностью человека, с объектами субъективно-композиционных портретов в ходе процессуальных действий). Материалы курса дисциплины изучаются на лекциях и лабораторных занятиях и в ходе самостоятельной работы. Лекционные занятия имеют целью рассмотрение преподавателем содержания темы по наиболее важным или наиболее сложным вопросам и оказание студентам помощи в усвоении теоретического материала. Для подготовки к лабораторным занятиям, прежде всего, студенту необходимо с полной отдачей, комплексно работать над каждым конспектом, постепенно приучив себя одновременно внимательно слушать преподавателя, осмысливать излагаемый им материал и кратко записывать основные положения (вести конспект). Перед каждым занятием студенту необходимо изучать рекомендованную литературу и вопросы, выносимые для обсуждения на занятиях, конспектировать отдельные положения, подготовить тезисы возможного выступления, что позволит выступающему логически взаимосвязано изложить свои мысли при освещении подготовленного материала, а также ответить на вопросы для самоконтроля и выполнить домашнее задание.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  <w:t>Методические рекомендации по освоению лекционного материала.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  <w:t xml:space="preserve">     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Лекция – систематическое, последовательное изложение преподавателем учебного материала. Лекция предшествует практическим занятиям, поэтому ее основной задачей является раскрытие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lastRenderedPageBreak/>
        <w:t xml:space="preserve">содержания темы, разъяснение ее значения, выделение особенностей изучения. В ходе лекции устанавливается связь с предыдущей и последующей темами, а также с другими отраслями права, определяются направления самостоятельной работы студентов. В конце лекции преподаватель ставит задачи для самостоятельной работы, дает методические рекомендации по изучению нормативно-правовых актов, литературы, судебной практики, оптимальной организации самостоятельной работы, чтобы при наименьших затратах времени получить наиболее высокие результаты. С целью успешного освоения лекционного материала по дисциплине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учение о внешнем облике человека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»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рекомендуется осуществлять его конспектирование. Механизм конспектирования лекции составляют: - восприятие смыслового сегмента речи лектора с одновременным выделением значимой информации; - выделение информации с ее параллельным свертыванием в смысловой сегмент; - перенос смыслового сегмента в знаковую форму для записи посредством выделенных опорных слов; - запись смыслового сегмента с одновременным восприятием следующей информации.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  <w:t>Методические рекомендации по подготовке к лабораторным занятиям.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val="ru-RU" w:eastAsia="ru-RU"/>
        </w:rPr>
        <w:t xml:space="preserve">     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Подготовка к лабораторным занятиям включает в себя чтение и анализ нормативно-правовых актов, судебной практики, учебной литературы, монографий, статей и конспекта лекций. Задание к лабораторному занятию состоит из двух частей: теоретических вопросов и задач. Аудиторная и внеаудиторная (самостоятельная) работа студентов является одной из важнейших составляющих образовательного процесса, в процессе которой студент усваивает под методическим руководством преподавателя, но без его непосредственного участия, знания по дисциплине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учение о внешнем облике человека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»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    В процессе самостоятельной работы студент должен активно воспринимать, осмысливать и углублять полученную информацию, решать практические и лабораторные задания, овладевать профессионально необходимыми умениями. Соответственно, основная цель самостоятельной работы студента – научиться осмысленно и самостоятельно работать сначала с учебным материалом, затем с научной информацией, выработать основы самоорганизации и самовоспитания с тем, чтобы в дальнейшем непрерывно повышать свою квалификацию. Основным принципом организации самостоятельной работы студентов является комплексный подход, направленный на формирование навыков репродуктивной и творческой деятельности в аудитории, при внеаудиторных контактах с преподавателем и при домашней подготовке.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     Соответственно, самостоятельная работа по курсу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учение о внешнем облике человека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» </w:t>
      </w:r>
      <w:r w:rsidRPr="00827A8A">
        <w:rPr>
          <w:rFonts w:ascii="Times New Roman" w:eastAsia="Calibri" w:hAnsi="Times New Roman" w:cs="Times New Roman"/>
          <w:color w:val="000000"/>
          <w:sz w:val="24"/>
          <w:szCs w:val="24"/>
          <w:lang w:val="ru-RU" w:eastAsia="ru-RU"/>
        </w:rPr>
        <w:t xml:space="preserve">реализуется во взаимосвязи следующих трех форм: - в процессе аудиторных занятий – на лекциях, практических и лабораторных занятиях; 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- в контакте с преподавателем вне рамок аудиторных занятий – при выполнении индивидуальных заданий, на консультациях по учебным вопросам, в ходе творческих контактов и т.д. - в библиотеке, дома, на кафедре при выполнении студентом учебных и творческих задач. Аудиторная самостоятельная работа 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реализуется во время чтения лекций, а также при проведении практических и лабораторных занятий, выполнении контрольных работ. Лекция является ведущей формой организации учебного процесса в вузе, в ходе которой студент знакомится с наукой, расширяет, углубляет и совершенствует ранее полученные знания, формирует научное мировоззрение, учится методике и технике лекционной работы. Лекционное занятие мобилизует студента на творческую работу, главными в которой являются умение слушать, воспринимать и записывать. Студенту важно понять, что лекция есть своеобразная творческая форма самостоятельной работы, где он является активным соучастником лекции и ему необходимо мыслить вместе с преподавателем, войти в логику изложения материала, следить за его аргументацией, сравнивать известное с вновь получаемыми знаниями и т.д. Наиболее распространенной и сравнительно простой формой лекции, в ходе которой студенты активно вовлекаются в учебный процесс, является лекция-беседа. Преимущество данной формы состоит в том, что она позволяет естественным образом привлечь внимание студентов к наиболее важным вопросам темы, задавая вопросы аудитории. Это позволяет также определить, насколько студенты вникли в суть излагаемого материала и следят за ходом мыслей лектора. Возможно проведение лекций также в форме дискуссии, когда преподаватель при изложении лекционного материала, организует свободный обмен мнениями в интервалах между логическими разделами. При чтении лекционного курса непосредственно в аудитории возможен контроль усвоения материала основной массой студентов путем проведения экспресс-опроса по теме, постановки отдельных вопросов, требующих применения полученных по данной теме знаний и логического мышления, мультимедийного сопровождения и т.д. На лабораторных занятиях используются следующие формы, которые позволяют сделать процесс обучения более интересным и поднять активность значительной части студентов в группе: ответы на поставленные вопросы; выполнение контрольных работ; обсуждение современных методов и средств по работе с объектами портретной экспертизы, современных способов обработки изображений внешности человека на цифровых носителях и т.д.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На лабораторных занятиях студентами изучаются плакаты различного вида признаков элементов внешности человека, их характеристика признаков, способы и приёмы их фотосъёмки, исследуется процесс создания мысленного образа субъективно-композиционного портрета и т.д.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Виды внеаудиторной самостоятельной работы по дисциплине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учение о внешнем облике человека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» также разнообразны, к ним относятся: - непосредственная самостоятельная работа с текстами учебников, учебных пособий и лекций, изучение материала в глобальной сети «Интернет»; - анализ и конспектирование отдельных положений нормативных правовых актов, касающихся орудий преступления и т.п.; - выполнение домашних заданий разнообразного характера: анализ нормативных правовых актов по заданной теме; подбор и изучение литературных источников; составление заключений эксперта т.д.; - подготовка и написание докладов и других письменных работ на заданные темы; - выполнение индивидуальных 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 xml:space="preserve">заданий, направленных на развитие у студентов самостоятельности и инициативы, выполняемых как индивидуально студентом, так несколькими студентами группы; - подготовка и участие в научно-теоретических и практических конференциях.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При оценивании результатов освоения дисциплины (текущей и промежуточной аттестации) применяется модульно-рейтинговая система. Использование рейтинговой системы позволяет добиться более динамичной работы студента в течение семестра, а также активизирует познавательную деятельность студентов путем стимулирования их творческой активности.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Результативность самостоятельной работы студентов во многом определяется наличием активных методов ее контроля.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По дисциплине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учение о внешнем облике человека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» используются следующие виды контроля: - контроль знаний студентов, полученных в результате изучения предыдущей темы и необходимых для изучения очередной темы дисциплины; - текущий контроль, заключаемый в регулярном отслеживании уровня усвоения материала на лекциях и практических занятиях; - промежуточный контроль по окончании изучения раздела или модуля курса; - самоконтроль, осуществляемый студентом в процессе изучения дисциплины при подготовке к контрольным мероприятиям; - итоговый контроль по дисциплине в виде зачета.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Контроль осуществляется путем проведения письменных контрольных работ по пройденным темам, коллоквиумов, выполнения индивидуальной работы и т.д.       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Представленная учебная и дополнительная литература дисциплины </w:t>
      </w:r>
      <w:r w:rsidRPr="00827A8A"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t>«Криминалистическое учение о внешнем облике человека</w:t>
      </w: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» имеется в фонде библиотеки. Кроме того, в библиотеке студент имеет доступ к периодическим изданиям и к СПС «Консультант плюс». Помимо этого, в библиотеке студент может получить доступ к депозитарию, где размещены необходимые учебно-методические разработки по дисциплине. </w:t>
      </w:r>
    </w:p>
    <w:p w:rsidR="00827A8A" w:rsidRPr="00827A8A" w:rsidRDefault="00827A8A" w:rsidP="00827A8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Студенты юридического факультета имеют доступ к сети Интернет (во время самостоятельной подготовки) в библиотеке. Освоение дисциплины производится на базе мультимедийных учебных аудиторий. Для проведения лекций и практических занятий необходим компьютер с прикладным программным обеспечением и периферийными устройствами: Проектор Средства для просмотра презентаций MS PowerPoint. Программы для просмотра видео файлов. </w:t>
      </w:r>
    </w:p>
    <w:p w:rsidR="00827A8A" w:rsidRPr="00827A8A" w:rsidRDefault="00827A8A" w:rsidP="00827A8A">
      <w:pPr>
        <w:autoSpaceDE w:val="0"/>
        <w:autoSpaceDN w:val="0"/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27A8A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</w:t>
      </w:r>
    </w:p>
    <w:p w:rsidR="00BA4323" w:rsidRPr="00757C78" w:rsidRDefault="00BA4323">
      <w:pPr>
        <w:rPr>
          <w:lang w:val="ru-RU"/>
        </w:rPr>
      </w:pPr>
    </w:p>
    <w:sectPr w:rsidR="00BA4323" w:rsidRPr="00757C78">
      <w:headerReference w:type="default" r:id="rId13"/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1983" w:rsidRDefault="00E71983" w:rsidP="00827A8A">
      <w:pPr>
        <w:spacing w:after="0" w:line="240" w:lineRule="auto"/>
      </w:pPr>
      <w:r>
        <w:separator/>
      </w:r>
    </w:p>
  </w:endnote>
  <w:endnote w:type="continuationSeparator" w:id="0">
    <w:p w:rsidR="00E71983" w:rsidRDefault="00E71983" w:rsidP="00827A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1983" w:rsidRDefault="00E71983" w:rsidP="00827A8A">
      <w:pPr>
        <w:spacing w:after="0" w:line="240" w:lineRule="auto"/>
      </w:pPr>
      <w:r>
        <w:separator/>
      </w:r>
    </w:p>
  </w:footnote>
  <w:footnote w:type="continuationSeparator" w:id="0">
    <w:p w:rsidR="00E71983" w:rsidRDefault="00E71983" w:rsidP="00827A8A">
      <w:pPr>
        <w:spacing w:after="0" w:line="240" w:lineRule="auto"/>
      </w:pPr>
      <w:r>
        <w:continuationSeparator/>
      </w:r>
    </w:p>
  </w:footnote>
  <w:footnote w:id="1">
    <w:p w:rsidR="00827A8A" w:rsidRPr="00827A8A" w:rsidRDefault="00827A8A" w:rsidP="00827A8A">
      <w:pPr>
        <w:pStyle w:val="a3"/>
        <w:jc w:val="both"/>
        <w:rPr>
          <w:caps/>
          <w:sz w:val="20"/>
          <w:szCs w:val="20"/>
          <w:lang w:val="ru-RU"/>
        </w:rPr>
      </w:pPr>
      <w:r w:rsidRPr="00D14240">
        <w:rPr>
          <w:rStyle w:val="a5"/>
        </w:rPr>
        <w:footnoteRef/>
      </w:r>
      <w:r w:rsidRPr="00827A8A">
        <w:rPr>
          <w:sz w:val="20"/>
          <w:szCs w:val="20"/>
          <w:lang w:val="ru-RU"/>
        </w:rPr>
        <w:t xml:space="preserve"> См.: </w:t>
      </w:r>
      <w:r w:rsidRPr="00827A8A">
        <w:rPr>
          <w:caps/>
          <w:sz w:val="20"/>
          <w:szCs w:val="20"/>
          <w:lang w:val="ru-RU"/>
        </w:rPr>
        <w:t>Методические рекомендации  по организации самостоятельной работы студентов юридического факультета</w:t>
      </w:r>
    </w:p>
    <w:p w:rsidR="00827A8A" w:rsidRPr="00827A8A" w:rsidRDefault="00827A8A" w:rsidP="00827A8A">
      <w:pPr>
        <w:pStyle w:val="a3"/>
        <w:jc w:val="both"/>
        <w:rPr>
          <w:lang w:val="ru-RU"/>
        </w:rPr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39383781"/>
      <w:docPartObj>
        <w:docPartGallery w:val="Page Numbers (Top of Page)"/>
        <w:docPartUnique/>
      </w:docPartObj>
    </w:sdtPr>
    <w:sdtContent>
      <w:p w:rsidR="00B07519" w:rsidRDefault="00B07519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76C2D" w:rsidRPr="00376C2D">
          <w:rPr>
            <w:noProof/>
            <w:lang w:val="ru-RU"/>
          </w:rPr>
          <w:t>28</w:t>
        </w:r>
        <w:r>
          <w:fldChar w:fldCharType="end"/>
        </w:r>
      </w:p>
    </w:sdtContent>
  </w:sdt>
  <w:p w:rsidR="00B07519" w:rsidRDefault="00B07519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37ECBAB0"/>
    <w:lvl w:ilvl="0">
      <w:numFmt w:val="decimal"/>
      <w:lvlText w:val="*"/>
      <w:lvlJc w:val="left"/>
      <w:rPr>
        <w:rFonts w:cs="Times New Roman"/>
      </w:rPr>
    </w:lvl>
  </w:abstractNum>
  <w:abstractNum w:abstractNumId="1">
    <w:nsid w:val="461716F0"/>
    <w:multiLevelType w:val="hybridMultilevel"/>
    <w:tmpl w:val="4EE63D76"/>
    <w:lvl w:ilvl="0" w:tplc="35AA09B8">
      <w:start w:val="1"/>
      <w:numFmt w:val="decimal"/>
      <w:lvlText w:val="%1"/>
      <w:lvlJc w:val="left"/>
      <w:pPr>
        <w:tabs>
          <w:tab w:val="num" w:pos="283"/>
        </w:tabs>
        <w:ind w:left="283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  <w:lvlOverride w:ilvl="0">
      <w:lvl w:ilvl="0">
        <w:numFmt w:val="bullet"/>
        <w:lvlText w:val="-"/>
        <w:legacy w:legacy="1" w:legacySpace="0" w:legacyIndent="149"/>
        <w:lvlJc w:val="left"/>
        <w:rPr>
          <w:rFonts w:ascii="Times New Roman" w:hAnsi="Times New Roman"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376C2D"/>
    <w:rsid w:val="00730672"/>
    <w:rsid w:val="00757C78"/>
    <w:rsid w:val="00827A8A"/>
    <w:rsid w:val="00B07519"/>
    <w:rsid w:val="00BA4323"/>
    <w:rsid w:val="00D31453"/>
    <w:rsid w:val="00E209E2"/>
    <w:rsid w:val="00E719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99"/>
    <w:semiHidden/>
    <w:unhideWhenUsed/>
    <w:rsid w:val="00827A8A"/>
    <w:pPr>
      <w:spacing w:after="120"/>
    </w:pPr>
  </w:style>
  <w:style w:type="character" w:customStyle="1" w:styleId="a4">
    <w:name w:val="Основной текст Знак"/>
    <w:basedOn w:val="a0"/>
    <w:link w:val="a3"/>
    <w:uiPriority w:val="99"/>
    <w:semiHidden/>
    <w:rsid w:val="00827A8A"/>
  </w:style>
  <w:style w:type="character" w:styleId="a5">
    <w:name w:val="footnote reference"/>
    <w:semiHidden/>
    <w:rsid w:val="00827A8A"/>
    <w:rPr>
      <w:rFonts w:cs="Times New Roman"/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827A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27A8A"/>
    <w:rPr>
      <w:rFonts w:ascii="Tahoma" w:hAnsi="Tahoma" w:cs="Tahoma"/>
      <w:sz w:val="16"/>
      <w:szCs w:val="16"/>
    </w:rPr>
  </w:style>
  <w:style w:type="paragraph" w:styleId="1">
    <w:name w:val="toc 1"/>
    <w:basedOn w:val="a"/>
    <w:next w:val="a"/>
    <w:autoRedefine/>
    <w:uiPriority w:val="39"/>
    <w:unhideWhenUsed/>
    <w:rsid w:val="00827A8A"/>
    <w:pPr>
      <w:spacing w:after="100"/>
    </w:pPr>
  </w:style>
  <w:style w:type="character" w:styleId="a8">
    <w:name w:val="Hyperlink"/>
    <w:basedOn w:val="a0"/>
    <w:uiPriority w:val="99"/>
    <w:unhideWhenUsed/>
    <w:rsid w:val="00827A8A"/>
    <w:rPr>
      <w:color w:val="0000FF" w:themeColor="hyperlink"/>
      <w:u w:val="single"/>
    </w:rPr>
  </w:style>
  <w:style w:type="paragraph" w:styleId="a9">
    <w:name w:val="header"/>
    <w:basedOn w:val="a"/>
    <w:link w:val="aa"/>
    <w:uiPriority w:val="99"/>
    <w:unhideWhenUsed/>
    <w:rsid w:val="00B075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B07519"/>
  </w:style>
  <w:style w:type="paragraph" w:styleId="ab">
    <w:name w:val="footer"/>
    <w:basedOn w:val="a"/>
    <w:link w:val="ac"/>
    <w:uiPriority w:val="99"/>
    <w:unhideWhenUsed/>
    <w:rsid w:val="00B0751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0751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bmp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bmp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bmp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bmp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28</Pages>
  <Words>7150</Words>
  <Characters>40757</Characters>
  <Application>Microsoft Office Word</Application>
  <DocSecurity>0</DocSecurity>
  <Lines>339</Lines>
  <Paragraphs>95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2018-2019_40_05_03_1_plx_Криминалистическое учение о внешнем облике человека</vt:lpstr>
      <vt:lpstr>Лист1</vt:lpstr>
    </vt:vector>
  </TitlesOfParts>
  <Company/>
  <LinksUpToDate>false</LinksUpToDate>
  <CharactersWithSpaces>47812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2018-2019_40_05_03_1_plx_Криминалистическое учение о внешнем облике человека</dc:title>
  <dc:creator>FastReport.NET</dc:creator>
  <cp:lastModifiedBy>Л. А. Бушмакина</cp:lastModifiedBy>
  <cp:revision>5</cp:revision>
  <cp:lastPrinted>2018-11-02T13:02:00Z</cp:lastPrinted>
  <dcterms:created xsi:type="dcterms:W3CDTF">2018-11-02T12:47:00Z</dcterms:created>
  <dcterms:modified xsi:type="dcterms:W3CDTF">2018-11-02T13:13:00Z</dcterms:modified>
</cp:coreProperties>
</file>