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CB" w:rsidRDefault="0041728D">
      <w:r>
        <w:rPr>
          <w:noProof/>
          <w:lang w:val="ru-RU" w:eastAsia="ru-RU"/>
        </w:rPr>
        <w:drawing>
          <wp:inline distT="0" distB="0" distL="0" distR="0">
            <wp:extent cx="6477000" cy="9077325"/>
            <wp:effectExtent l="0" t="0" r="0" b="9525"/>
            <wp:docPr id="2" name="Рисунок 2" descr="1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8CB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001125"/>
            <wp:effectExtent l="0" t="0" r="0" b="9525"/>
            <wp:docPr id="1" name="Рисунок 1" descr="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A532D0" w:rsidTr="008C18CB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 w:rsidTr="008C18CB">
        <w:trPr>
          <w:trHeight w:hRule="exact" w:val="138"/>
        </w:trPr>
        <w:tc>
          <w:tcPr>
            <w:tcW w:w="280" w:type="dxa"/>
          </w:tcPr>
          <w:p w:rsidR="00A532D0" w:rsidRDefault="00A532D0"/>
        </w:tc>
        <w:tc>
          <w:tcPr>
            <w:tcW w:w="143" w:type="dxa"/>
          </w:tcPr>
          <w:p w:rsidR="00A532D0" w:rsidRDefault="00A532D0"/>
        </w:tc>
        <w:tc>
          <w:tcPr>
            <w:tcW w:w="1543" w:type="dxa"/>
          </w:tcPr>
          <w:p w:rsidR="00A532D0" w:rsidRDefault="00A532D0"/>
        </w:tc>
        <w:tc>
          <w:tcPr>
            <w:tcW w:w="2102" w:type="dxa"/>
          </w:tcPr>
          <w:p w:rsidR="00A532D0" w:rsidRDefault="00A532D0"/>
        </w:tc>
        <w:tc>
          <w:tcPr>
            <w:tcW w:w="143" w:type="dxa"/>
          </w:tcPr>
          <w:p w:rsidR="00A532D0" w:rsidRDefault="00A532D0"/>
        </w:tc>
        <w:tc>
          <w:tcPr>
            <w:tcW w:w="1708" w:type="dxa"/>
          </w:tcPr>
          <w:p w:rsidR="00A532D0" w:rsidRDefault="00A532D0"/>
        </w:tc>
        <w:tc>
          <w:tcPr>
            <w:tcW w:w="134" w:type="dxa"/>
          </w:tcPr>
          <w:p w:rsidR="00A532D0" w:rsidRDefault="00A532D0"/>
        </w:tc>
        <w:tc>
          <w:tcPr>
            <w:tcW w:w="287" w:type="dxa"/>
          </w:tcPr>
          <w:p w:rsidR="00A532D0" w:rsidRDefault="00A532D0"/>
        </w:tc>
        <w:tc>
          <w:tcPr>
            <w:tcW w:w="1699" w:type="dxa"/>
          </w:tcPr>
          <w:p w:rsidR="00A532D0" w:rsidRDefault="00A532D0"/>
        </w:tc>
        <w:tc>
          <w:tcPr>
            <w:tcW w:w="1686" w:type="dxa"/>
          </w:tcPr>
          <w:p w:rsidR="00A532D0" w:rsidRDefault="00A532D0"/>
        </w:tc>
        <w:tc>
          <w:tcPr>
            <w:tcW w:w="143" w:type="dxa"/>
          </w:tcPr>
          <w:p w:rsidR="00A532D0" w:rsidRDefault="00A532D0"/>
        </w:tc>
        <w:tc>
          <w:tcPr>
            <w:tcW w:w="148" w:type="dxa"/>
          </w:tcPr>
          <w:p w:rsidR="00A532D0" w:rsidRDefault="00A532D0"/>
        </w:tc>
        <w:tc>
          <w:tcPr>
            <w:tcW w:w="156" w:type="dxa"/>
          </w:tcPr>
          <w:p w:rsidR="00A532D0" w:rsidRDefault="00A532D0"/>
        </w:tc>
      </w:tr>
    </w:tbl>
    <w:p w:rsidR="00A532D0" w:rsidRPr="008C18CB" w:rsidRDefault="00A532D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A532D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3545" w:type="dxa"/>
          </w:tcPr>
          <w:p w:rsidR="00A532D0" w:rsidRDefault="00A532D0"/>
        </w:tc>
        <w:tc>
          <w:tcPr>
            <w:tcW w:w="1560" w:type="dxa"/>
          </w:tcPr>
          <w:p w:rsidR="00A532D0" w:rsidRDefault="00A532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32D0">
        <w:trPr>
          <w:trHeight w:hRule="exact" w:val="138"/>
        </w:trPr>
        <w:tc>
          <w:tcPr>
            <w:tcW w:w="143" w:type="dxa"/>
          </w:tcPr>
          <w:p w:rsidR="00A532D0" w:rsidRDefault="00A532D0"/>
        </w:tc>
        <w:tc>
          <w:tcPr>
            <w:tcW w:w="1844" w:type="dxa"/>
          </w:tcPr>
          <w:p w:rsidR="00A532D0" w:rsidRDefault="00A532D0"/>
        </w:tc>
        <w:tc>
          <w:tcPr>
            <w:tcW w:w="2694" w:type="dxa"/>
          </w:tcPr>
          <w:p w:rsidR="00A532D0" w:rsidRDefault="00A532D0"/>
        </w:tc>
        <w:tc>
          <w:tcPr>
            <w:tcW w:w="3545" w:type="dxa"/>
          </w:tcPr>
          <w:p w:rsidR="00A532D0" w:rsidRDefault="00A532D0"/>
        </w:tc>
        <w:tc>
          <w:tcPr>
            <w:tcW w:w="1560" w:type="dxa"/>
          </w:tcPr>
          <w:p w:rsidR="00A532D0" w:rsidRDefault="00A532D0"/>
        </w:tc>
        <w:tc>
          <w:tcPr>
            <w:tcW w:w="852" w:type="dxa"/>
          </w:tcPr>
          <w:p w:rsidR="00A532D0" w:rsidRDefault="00A532D0"/>
        </w:tc>
        <w:tc>
          <w:tcPr>
            <w:tcW w:w="143" w:type="dxa"/>
          </w:tcPr>
          <w:p w:rsidR="00A532D0" w:rsidRDefault="00A532D0"/>
        </w:tc>
      </w:tr>
      <w:tr w:rsidR="00A532D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2D0" w:rsidRDefault="00A532D0"/>
        </w:tc>
      </w:tr>
      <w:tr w:rsidR="00A532D0">
        <w:trPr>
          <w:trHeight w:hRule="exact" w:val="248"/>
        </w:trPr>
        <w:tc>
          <w:tcPr>
            <w:tcW w:w="143" w:type="dxa"/>
          </w:tcPr>
          <w:p w:rsidR="00A532D0" w:rsidRDefault="00A532D0"/>
        </w:tc>
        <w:tc>
          <w:tcPr>
            <w:tcW w:w="1844" w:type="dxa"/>
          </w:tcPr>
          <w:p w:rsidR="00A532D0" w:rsidRDefault="00A532D0"/>
        </w:tc>
        <w:tc>
          <w:tcPr>
            <w:tcW w:w="2694" w:type="dxa"/>
          </w:tcPr>
          <w:p w:rsidR="00A532D0" w:rsidRDefault="00A532D0"/>
        </w:tc>
        <w:tc>
          <w:tcPr>
            <w:tcW w:w="3545" w:type="dxa"/>
          </w:tcPr>
          <w:p w:rsidR="00A532D0" w:rsidRDefault="00A532D0"/>
        </w:tc>
        <w:tc>
          <w:tcPr>
            <w:tcW w:w="1560" w:type="dxa"/>
          </w:tcPr>
          <w:p w:rsidR="00A532D0" w:rsidRDefault="00A532D0"/>
        </w:tc>
        <w:tc>
          <w:tcPr>
            <w:tcW w:w="852" w:type="dxa"/>
          </w:tcPr>
          <w:p w:rsidR="00A532D0" w:rsidRDefault="00A532D0"/>
        </w:tc>
        <w:tc>
          <w:tcPr>
            <w:tcW w:w="143" w:type="dxa"/>
          </w:tcPr>
          <w:p w:rsidR="00A532D0" w:rsidRDefault="00A532D0"/>
        </w:tc>
      </w:tr>
      <w:tr w:rsidR="00A532D0" w:rsidRPr="008C18CB">
        <w:trPr>
          <w:trHeight w:hRule="exact" w:val="277"/>
        </w:trPr>
        <w:tc>
          <w:tcPr>
            <w:tcW w:w="143" w:type="dxa"/>
          </w:tcPr>
          <w:p w:rsidR="00A532D0" w:rsidRDefault="00A532D0"/>
        </w:tc>
        <w:tc>
          <w:tcPr>
            <w:tcW w:w="1844" w:type="dxa"/>
          </w:tcPr>
          <w:p w:rsidR="00A532D0" w:rsidRDefault="00A532D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13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361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Н.А. _________________</w:t>
            </w: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13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4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13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500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Н.А. _________________</w:t>
            </w: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13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4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13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222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Н.А. _________________</w:t>
            </w: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138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387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222"/>
        </w:trPr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A532D0" w:rsidRPr="008C18CB" w:rsidRDefault="00A532D0">
            <w:pPr>
              <w:spacing w:after="0" w:line="240" w:lineRule="auto"/>
              <w:rPr>
                <w:lang w:val="ru-RU"/>
              </w:rPr>
            </w:pPr>
          </w:p>
          <w:p w:rsidR="00A532D0" w:rsidRPr="008C18CB" w:rsidRDefault="008C18CB">
            <w:pPr>
              <w:spacing w:after="0" w:line="240" w:lineRule="auto"/>
              <w:rPr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Н.А. _________________</w:t>
            </w: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</w:tbl>
    <w:p w:rsidR="00A532D0" w:rsidRPr="008C18CB" w:rsidRDefault="008C18CB">
      <w:pPr>
        <w:rPr>
          <w:sz w:val="0"/>
          <w:szCs w:val="0"/>
          <w:lang w:val="ru-RU"/>
        </w:rPr>
      </w:pPr>
      <w:r w:rsidRPr="008C1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2"/>
        <w:gridCol w:w="1755"/>
        <w:gridCol w:w="4790"/>
        <w:gridCol w:w="973"/>
      </w:tblGrid>
      <w:tr w:rsidR="00A5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32D0" w:rsidRPr="008C18C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таможенно- правовых институтах, профессионального правосознания;овладение студентами умениями и навыками осуществления профессиональной деятельности в сфере таможенных правоотношений</w:t>
            </w:r>
          </w:p>
        </w:tc>
      </w:tr>
      <w:tr w:rsidR="00A532D0" w:rsidRPr="008C18C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дисциплины:овладение способностью соблюдать законодательство в таможенной сфере и обеспечивать соблюдение законодательства участниками таможенных правоотношений,освоение навыков подготовки юридических документов в таможенной сфере, правильного и полного отражения результатов профессиональной деятельности в таможенной сфере,подготовка к выполнению должностных обязанностей по обеспечению законности и правопорядка в таможенной сфере в юридической и иной документации</w:t>
            </w:r>
          </w:p>
        </w:tc>
      </w:tr>
      <w:tr w:rsidR="00A532D0" w:rsidRPr="008C18CB">
        <w:trPr>
          <w:trHeight w:hRule="exact" w:val="277"/>
        </w:trPr>
        <w:tc>
          <w:tcPr>
            <w:tcW w:w="766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532D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532D0" w:rsidRPr="008C18C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32D0" w:rsidRPr="008C18C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дисциплин:Конституционное право Российской Федерации (конституционно-правовой статус личности, конституционные основы организации исполнительной власти) Административное право России (управление в таможенной сфере, место  и роль таможенных органов  в системе органов исполнительной власти, порядок прохождения государственной службы в таможенных органах, основания и процедура привлечения к административной ответственности, в том числе за правонарушения в области таможенного делаГражданское право (способы обеспечения исполнения обязательств) финансовое право (уплата налогов при перемещении товаров через таможенную границу, бюджетные правомочия таможенных органов) Уголовное право (преступления в сфере таможенного дела)</w:t>
            </w:r>
          </w:p>
        </w:tc>
      </w:tr>
      <w:tr w:rsidR="00A532D0" w:rsidRPr="008C18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532D0" w:rsidRPr="008C18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 (обеспечение экономической безопасности)</w:t>
            </w:r>
          </w:p>
        </w:tc>
      </w:tr>
      <w:tr w:rsidR="00A532D0" w:rsidRPr="008C18CB">
        <w:trPr>
          <w:trHeight w:hRule="exact" w:val="277"/>
        </w:trPr>
        <w:tc>
          <w:tcPr>
            <w:tcW w:w="766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532D0" w:rsidRPr="008C18C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2D0" w:rsidRPr="008C18C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положения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федеральных законов  относительно перемещения товаров через таможенную границу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2D0" w:rsidRPr="008C18C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понятийно-категориальный аппарат и знания  базовых положений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федеральных законов  относительно перемещения товаров через таможенную границу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общей оценки действий (бездействия) участников правоотношений в сфере перемещения товаров через таможенную границу с точки зрения законности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2D0" w:rsidRPr="008C18C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Конституцию Российской Федерации, федеральные конституционные законы и федеральные законы, основные нормативно-правовые акты Евразийского экономического союза, регулирующие общественные отношения по перемещению товаров через таможенную границу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2D0" w:rsidRPr="008C18CB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определять механизм действия и способы обеспечения соблюдения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2D0" w:rsidRPr="008C18CB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определения возможных причин  нарушения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границу, условий, способствующих этому.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базовые сведения, необходимые для подачи документов в таможенные органы</w:t>
            </w:r>
          </w:p>
        </w:tc>
      </w:tr>
    </w:tbl>
    <w:p w:rsidR="00A532D0" w:rsidRPr="008C18CB" w:rsidRDefault="008C18CB">
      <w:pPr>
        <w:rPr>
          <w:sz w:val="0"/>
          <w:szCs w:val="0"/>
          <w:lang w:val="ru-RU"/>
        </w:rPr>
      </w:pPr>
      <w:r w:rsidRPr="008C1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84"/>
        <w:gridCol w:w="143"/>
        <w:gridCol w:w="825"/>
        <w:gridCol w:w="699"/>
        <w:gridCol w:w="1118"/>
        <w:gridCol w:w="1254"/>
        <w:gridCol w:w="703"/>
        <w:gridCol w:w="401"/>
        <w:gridCol w:w="983"/>
      </w:tblGrid>
      <w:tr w:rsidR="00A5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1135" w:type="dxa"/>
          </w:tcPr>
          <w:p w:rsidR="00A532D0" w:rsidRDefault="00A532D0"/>
        </w:tc>
        <w:tc>
          <w:tcPr>
            <w:tcW w:w="1277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426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принимать участие в подготовке и подаче юридических документов в таможенные органы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навыком оформления юридических документов, подаваемых в таможенные органы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базовые квалификационные требования к должностным обязанностям по обеспечению законности и правопорядка, безопасности личности, общества, государства в области таможенного дела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 выполнять должностные обязанности по обеспечению законности и правопорядка, безопасности личности, общества, государства в области таможенного дела в точном соответствии с предписаниями норм права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решения типовых профессиональных задач по  обеспечению законности и правопорядка, безопасности личности, общества, государства в области таможенного дела в стандартных ситуациях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2D0" w:rsidRPr="008C18C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общие логические, нормативные, процедурные требования к оформлению юридической и иной служебной документации в области таможенного дела,  юридическую и иную терминологию при составлении юридической и иной служебной документации в области таможенного дела на базовом уровне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2D0" w:rsidRPr="008C18CB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правильно и полно отражать результаты профессиональной деятельности в области таможенного дела в типовой юридической и иной служебной документации в области таможенного дела,  использовать юридическую и иную терминологию  при составлении юридической и иной служебной документации в области таможенного дела на базовом уровне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2D0" w:rsidRPr="008C18C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оценки правильности и полноты отражения результатов профессиональной деятельности в области таможенного дела в типовой юридической и иной служебной документации</w:t>
            </w:r>
          </w:p>
        </w:tc>
      </w:tr>
      <w:tr w:rsidR="00A532D0" w:rsidRPr="008C18CB">
        <w:trPr>
          <w:trHeight w:hRule="exact" w:val="277"/>
        </w:trPr>
        <w:tc>
          <w:tcPr>
            <w:tcW w:w="99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532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532D0" w:rsidRPr="008C18C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часть таможенного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таможенного права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таможенного права.</w:t>
            </w:r>
          </w:p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таможенного права.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Л2.3 Л2.6 Л2.2 Л2.8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таможенного права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таможенного права.</w:t>
            </w:r>
          </w:p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таможенного права.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Л2.5 Л2.3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таможенного права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таможенного права.</w:t>
            </w:r>
          </w:p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таможенного права.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Л2.5 Л2.3 Л2.2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таможенных платежей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взимания, уплаты и возврата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Принудительное взыскание таможенных платежей.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Л2.4 Л2.3 Л2.2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</w:tbl>
    <w:p w:rsidR="00A532D0" w:rsidRDefault="008C1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81"/>
        <w:gridCol w:w="1098"/>
        <w:gridCol w:w="1213"/>
        <w:gridCol w:w="673"/>
        <w:gridCol w:w="388"/>
        <w:gridCol w:w="946"/>
      </w:tblGrid>
      <w:tr w:rsidR="00A5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1135" w:type="dxa"/>
          </w:tcPr>
          <w:p w:rsidR="00A532D0" w:rsidRDefault="00A532D0"/>
        </w:tc>
        <w:tc>
          <w:tcPr>
            <w:tcW w:w="1277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426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5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таможенных платежей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взимания, уплаты и возврата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Принудительное взыскание таможенных платежей.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Л2.4 Л2.3 Л2.8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таможенных платежей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взимания, уплаты и возврата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Принудительное взыскание таможенных платежей.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Л2.5 Л2.3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таможенного контроля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формы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экспертизы при проведении таможенного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Л2.4 Л2.3 Л2.7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таможенного контроля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формы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экспертизы при проведении таможенного контроля.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Л2.5 Л2.3 Л2.7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таможенного контроля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формы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экспертизы при проведении таможенного контроля.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Л2.5 Л2.4 Л2.3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 w:rsidRPr="008C18C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Особенная часть таможенного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Таможенно-правовое регулирование перемещения товаров через таможенную границу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время прибытия и убытия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прибытия и убытия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Временное хранение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правовой статус декларанта.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декларирования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деклараций.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основания выпуска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выпуск товаров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 в выпуске товаров таможенными органами.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виды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содержания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перемещения отдельных категорий товаров.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ПК-7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Л2.4 Л2.3 Л2.7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</w:tbl>
    <w:p w:rsidR="00A532D0" w:rsidRDefault="008C1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9"/>
        <w:gridCol w:w="133"/>
        <w:gridCol w:w="797"/>
        <w:gridCol w:w="681"/>
        <w:gridCol w:w="1102"/>
        <w:gridCol w:w="1213"/>
        <w:gridCol w:w="672"/>
        <w:gridCol w:w="388"/>
        <w:gridCol w:w="946"/>
      </w:tblGrid>
      <w:tr w:rsidR="00A5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1135" w:type="dxa"/>
          </w:tcPr>
          <w:p w:rsidR="00A532D0" w:rsidRDefault="00A532D0"/>
        </w:tc>
        <w:tc>
          <w:tcPr>
            <w:tcW w:w="1277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426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532D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Таможенно-правовое регулирование перемещения товаров через таможенную границу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время прибытия и убытия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прибытия и убытия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Временное хранение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правовой статус декларанта.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декларирования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деклараций.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основания выпуска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выпуск товаров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 в выпуске товаров таможенными органами.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виды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содержания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перемещения отдельных категорий товаров.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ПК-7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Л1.2 Л2.3 Л2.7 Л2.6 Л2.8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Таможенно-правовое регулирование перемещения товаров через таможенную границу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время прибытия и убытия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прибытия и убытия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Временное хранение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правовой статус декларанта.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декларирования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деклараций.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основания выпуска товаров.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выпуск товаров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 в выпуске товаров таможенными органами.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виды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содержания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перемещения отдельных категорий товаров.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ПК-7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Л1.7 Л1.1 Л2.5 Л2.4 Л2.3 Л2.7 Л2.2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ПК-7 ПК- 8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Л1.2 Л1.7 Л2.5 Л2.4 Л2.3 Л2.7 Л2.6 Л2.2 Л2.8 Л2.1</w:t>
            </w:r>
          </w:p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277"/>
        </w:trPr>
        <w:tc>
          <w:tcPr>
            <w:tcW w:w="993" w:type="dxa"/>
          </w:tcPr>
          <w:p w:rsidR="00A532D0" w:rsidRDefault="00A532D0"/>
        </w:tc>
        <w:tc>
          <w:tcPr>
            <w:tcW w:w="3545" w:type="dxa"/>
          </w:tcPr>
          <w:p w:rsidR="00A532D0" w:rsidRDefault="00A532D0"/>
        </w:tc>
        <w:tc>
          <w:tcPr>
            <w:tcW w:w="143" w:type="dxa"/>
          </w:tcPr>
          <w:p w:rsidR="00A532D0" w:rsidRDefault="00A532D0"/>
        </w:tc>
        <w:tc>
          <w:tcPr>
            <w:tcW w:w="851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1135" w:type="dxa"/>
          </w:tcPr>
          <w:p w:rsidR="00A532D0" w:rsidRDefault="00A532D0"/>
        </w:tc>
        <w:tc>
          <w:tcPr>
            <w:tcW w:w="1277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426" w:type="dxa"/>
          </w:tcPr>
          <w:p w:rsidR="00A532D0" w:rsidRDefault="00A532D0"/>
        </w:tc>
        <w:tc>
          <w:tcPr>
            <w:tcW w:w="993" w:type="dxa"/>
          </w:tcPr>
          <w:p w:rsidR="00A532D0" w:rsidRDefault="00A532D0"/>
        </w:tc>
      </w:tr>
      <w:tr w:rsidR="00A532D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532D0" w:rsidRPr="008C18CB">
        <w:trPr>
          <w:trHeight w:hRule="exact" w:val="18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таможенного права.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таможенного права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Таможенные правоотношения: понятие, содержание, особенности и виды.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 и система участников таможенных правоотношений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обжалования действий (бездействия) и решений таможенных органов и их должностных лиц.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и правовой статус таможенных органов Российской Федерации</w:t>
            </w:r>
          </w:p>
        </w:tc>
      </w:tr>
    </w:tbl>
    <w:p w:rsidR="00A532D0" w:rsidRPr="008C18CB" w:rsidRDefault="008C18CB">
      <w:pPr>
        <w:rPr>
          <w:sz w:val="0"/>
          <w:szCs w:val="0"/>
          <w:lang w:val="ru-RU"/>
        </w:rPr>
      </w:pPr>
      <w:r w:rsidRPr="008C1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808"/>
        <w:gridCol w:w="969"/>
      </w:tblGrid>
      <w:tr w:rsidR="00A532D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532D0" w:rsidRPr="008C18C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Таможенный представитель (понятие, условия и порядок получения статуса, ответственность)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Таможенный перевозчик (понятие, условия получения статуса, ответственность)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Владелец склада временного хранения (понятие, условия получения статуса, ответственность)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Владелец таможенного склада (понятие, условия получения статуса, ответственность)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Владелец магазина беспошлинной торговли (понятие, условия получения статуса, ответственность)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Уполномоченный экономический оператор (условия получения статуса и виды специальных упрощений)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Таможенно-правовой статус декларанта.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Таможенно-правовой статус перевозчика.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Таможенные правонарушения (понятие, виды, сравнительная характеристика, субъекты ответственности)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Информирование, консультирование, принятие предварительных решений (сущность и правовое значение)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Страна происхождения товаров (понятие, назначение, источники регулирования, правила определения и порядок подтверждения)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Таможенные льготы (понятие, виды и основания предоставления)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Таможенная стоимость товаров (назначение, порядок определения и заявления)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Методы определения таможенной стоимости ввозимых товаров (правовая основа, виды, порядок применения, краткая характеристика)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Определение таможенной стоимости товаров, вывозимых из РФ за пределы государств-членов Таможенного союза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Общая характеристика таможенных платежей (понятие, виды, объекты обложения, плательщики)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Порядок исчисления и уплаты таможенных пошлин, налогов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Сроки уплаты таможенных платежей и порядок их изменения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Правовая регламентация взыскания таможенных платежей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Возврат излишне уплаченных (взысканных) таможенных пошлин, налогов и иных платежей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Обеспечение уплаты таможенных пошлин, налогов (основания применения, способы и размер обеспечения)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Банковская гарантия как способ обеспечения уплаты таможенных пошлин, налогов.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Денежные средства как способ обеспечения уплаты таможенных пошлин, налогов.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Поручительство как способ обеспечения уплаты таможенных пошлин, налогов.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Залог имущества как способ обеспечения уплаты таможенных пошлин, налогов.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Таможенная пошлина (понятие, источники регулирования, виды ставок пошлин и порядок их применения)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Налог на добавленную стоимость как вид таможенного платежа (порядок исчисления, ставки, льготы)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Акциз как вид таможенного платежа (объекты обложения налогом, порядок исчисления, особенности уплаты, льготы)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Таможенные сборы (правовое регулирование, виды, порядок уплаты)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Правовые условия нахождения товаров под таможенным контролем. Таможенный контроль после выпуска товаров (сроки и формы контроля)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Формы таможенного контроля, правила их применения.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Условия и порядок проведения личного таможенного досмотра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Таможенная проверка (понятие, виды, порядок проведения)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Защита таможенными органами прав на объекты интеллектуальной собственности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Зоны таможенного контроля: понятие, назначение, виды.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Понятие, особенности и виды таможенной экспертизы.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Правовой статус таможенного эксперта.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Порядок назначения и проведения таможенной экспертизы при осуществлении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задержания товаров и документов на них при осуществлении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Правовая регламентация применения системы управления рисками.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Должностные обязанности сотрудников таможенных органов в связи с осуществлением таможенного контроля.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Таможенные операции прибытия (убытия) товаров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Временное хранение товаров (назначение, порядок помещения и условия хранения товаров)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Лица, имеющие право на подачу таможенной декларации (виды, правовой статус, ответственность)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таможенного декларирования и виды таможенных деклараций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Порядок подачи и проверки таможенных деклараций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Документы, необходимые для таможенного декларирования товаров с применением декларации на товары.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Выпуск товаров (понятие, виды, условия выпуска)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содержание и виды таможенных процедур.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Таможенная процедура выпуска для внутреннего потребления: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Таможенная процедура 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Таможенный транзит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Таможенная процедура таможенного склада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Таможенная процедура переработки на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Таможенная процедура переработки вне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Таможенная процедура переработки для внутреннего потребления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</w:tc>
      </w:tr>
    </w:tbl>
    <w:p w:rsidR="00A532D0" w:rsidRPr="008C18CB" w:rsidRDefault="008C18CB">
      <w:pPr>
        <w:rPr>
          <w:sz w:val="0"/>
          <w:szCs w:val="0"/>
          <w:lang w:val="ru-RU"/>
        </w:rPr>
      </w:pPr>
      <w:r w:rsidRPr="008C18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918"/>
        <w:gridCol w:w="1857"/>
        <w:gridCol w:w="1943"/>
        <w:gridCol w:w="2175"/>
        <w:gridCol w:w="700"/>
        <w:gridCol w:w="996"/>
      </w:tblGrid>
      <w:tr w:rsidR="00A5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A532D0" w:rsidRDefault="00A532D0"/>
        </w:tc>
        <w:tc>
          <w:tcPr>
            <w:tcW w:w="2269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532D0" w:rsidRPr="008C18CB">
        <w:trPr>
          <w:trHeight w:hRule="exact" w:val="487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Таможенная процедура временного ввоза (допуска):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Таможенная процедура временного вывоза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Таможенная процедура реимпорта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Таможенная процедура реэкспорта: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Таможенная процедура беспошлинной торговли: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Таможенная процедура уничтожения товаров: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Таможенная процедура отказа в пользу государства : понятие и содержание, условия помещения товаров под таможенную процедуру.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Специальная таможенная процедура (понятие, категории помещаемых товаров и условия применения)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Таможенно-правовое регулирование перемещения товаров трубопроводным транспортом и по линиям электропередачи (виды таможенных процедур и особенности таможенного декларирования)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Таможенно-правовое регулирование перемещения товаров для личного пользования (за исключением транспортных средств, наличной валюты и денежных инструментов)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Таможенно-правовое регулирование перемещения физическими лицами транспортных средств для личного пользования, наличной валюты и денежных инструментов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Таможенно-правовое регулирование перемещения припасов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532D0" w:rsidRPr="008C18CB">
        <w:trPr>
          <w:trHeight w:hRule="exact" w:val="277"/>
        </w:trPr>
        <w:tc>
          <w:tcPr>
            <w:tcW w:w="71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2D0" w:rsidRPr="008C18CB" w:rsidRDefault="00A532D0">
            <w:pPr>
              <w:rPr>
                <w:lang w:val="ru-RU"/>
              </w:rPr>
            </w:pP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5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2D0" w:rsidRPr="008C18C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Щербанин Ю. А., Галузо В. Н., Лобаков А. В., Лоршкипанидзе Т. В., и др., 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учебник для студентов вузов,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Шамахов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 Российской Федерации: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СофтИздат,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Бекяшев К. А., Моисеев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Бекяшев К. А., Моисеев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Рассолов М. М., 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Вишнякова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собственность: правовое и таможенное регулирование: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Тимошенко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5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2D0" w:rsidRPr="008C18C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Андриашин Х., Свинухов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532D0" w:rsidRPr="008C18C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Тимошенко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 для бакалавров: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на Дону: Издательство «Феникс»,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законодательство таможенного союза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</w:tbl>
    <w:p w:rsidR="00A532D0" w:rsidRDefault="008C1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"/>
        <w:gridCol w:w="1818"/>
        <w:gridCol w:w="1889"/>
        <w:gridCol w:w="1935"/>
        <w:gridCol w:w="2163"/>
        <w:gridCol w:w="700"/>
        <w:gridCol w:w="996"/>
      </w:tblGrid>
      <w:tr w:rsidR="00A532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A532D0" w:rsidRDefault="00A532D0"/>
        </w:tc>
        <w:tc>
          <w:tcPr>
            <w:tcW w:w="2269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5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Молчанова О. В., Коган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A5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Халипов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A532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Пансков В. Г., Федоткин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регулирование внешнеторговой деятельности в России: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Финансы и статистика,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A532D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дело: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"Тамож. дело"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A532D0" w:rsidRPr="008C18C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Воробьева Е. А., Гольтяпина И.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оформление товаров и транспортных средств: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532D0" w:rsidRPr="008C18C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Бельтюкова А. А. , Гинзбург Ю. В. , Козырин А. Н. , Пащенко А. В. , Трошкина Т. Н.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Библиотечка "Российской Газеты": периодика. 2013. Вып. 13. Гражданин и таможня: порядок перемещения товаров и транспортных средств через таможенную границу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=235096&amp;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32D0" w:rsidRPr="008C18C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Попкова Н. И.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Гражданско-правовой договор как основа профессиональной деятельности таможенного представителя: выпускная квалификационная работа*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=462356&amp;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32D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и правовое обеспечение таможенного дела в Евразийском экономическом союзе = Economic and Legal Support of the Customs in the Eurasian Economic Union: сборник научных трудов https://biblioclub.ru/index.php? page=book_red&amp;id=438346&amp;sr=1</w:t>
            </w:r>
          </w:p>
        </w:tc>
      </w:tr>
      <w:tr w:rsidR="00A532D0" w:rsidRPr="008C18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право : учебное для студентов вузов, обучащихся по специальностям «Юриспруденция» М.: Юнити- Дана,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=446445&amp;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32D0" w:rsidRPr="008C18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 , Рассолов И. М. , Бочаров С. Н. , Мантусов В. Б. , Галузо В. Н.</w:t>
            </w:r>
          </w:p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право: 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=426679&amp;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A532D0"/>
        </w:tc>
      </w:tr>
      <w:tr w:rsidR="00A532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532D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32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A532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A532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A532D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A532D0">
        <w:trPr>
          <w:trHeight w:hRule="exact" w:val="277"/>
        </w:trPr>
        <w:tc>
          <w:tcPr>
            <w:tcW w:w="710" w:type="dxa"/>
          </w:tcPr>
          <w:p w:rsidR="00A532D0" w:rsidRDefault="00A532D0"/>
        </w:tc>
        <w:tc>
          <w:tcPr>
            <w:tcW w:w="58" w:type="dxa"/>
          </w:tcPr>
          <w:p w:rsidR="00A532D0" w:rsidRDefault="00A532D0"/>
        </w:tc>
        <w:tc>
          <w:tcPr>
            <w:tcW w:w="1929" w:type="dxa"/>
          </w:tcPr>
          <w:p w:rsidR="00A532D0" w:rsidRDefault="00A532D0"/>
        </w:tc>
        <w:tc>
          <w:tcPr>
            <w:tcW w:w="1986" w:type="dxa"/>
          </w:tcPr>
          <w:p w:rsidR="00A532D0" w:rsidRDefault="00A532D0"/>
        </w:tc>
        <w:tc>
          <w:tcPr>
            <w:tcW w:w="2127" w:type="dxa"/>
          </w:tcPr>
          <w:p w:rsidR="00A532D0" w:rsidRDefault="00A532D0"/>
        </w:tc>
        <w:tc>
          <w:tcPr>
            <w:tcW w:w="2269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993" w:type="dxa"/>
          </w:tcPr>
          <w:p w:rsidR="00A532D0" w:rsidRDefault="00A532D0"/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532D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Default="008C18CB">
            <w:pPr>
              <w:spacing w:after="0" w:line="240" w:lineRule="auto"/>
              <w:rPr>
                <w:sz w:val="19"/>
                <w:szCs w:val="19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A532D0">
        <w:trPr>
          <w:trHeight w:hRule="exact" w:val="277"/>
        </w:trPr>
        <w:tc>
          <w:tcPr>
            <w:tcW w:w="710" w:type="dxa"/>
          </w:tcPr>
          <w:p w:rsidR="00A532D0" w:rsidRDefault="00A532D0"/>
        </w:tc>
        <w:tc>
          <w:tcPr>
            <w:tcW w:w="58" w:type="dxa"/>
          </w:tcPr>
          <w:p w:rsidR="00A532D0" w:rsidRDefault="00A532D0"/>
        </w:tc>
        <w:tc>
          <w:tcPr>
            <w:tcW w:w="1929" w:type="dxa"/>
          </w:tcPr>
          <w:p w:rsidR="00A532D0" w:rsidRDefault="00A532D0"/>
        </w:tc>
        <w:tc>
          <w:tcPr>
            <w:tcW w:w="1986" w:type="dxa"/>
          </w:tcPr>
          <w:p w:rsidR="00A532D0" w:rsidRDefault="00A532D0"/>
        </w:tc>
        <w:tc>
          <w:tcPr>
            <w:tcW w:w="2127" w:type="dxa"/>
          </w:tcPr>
          <w:p w:rsidR="00A532D0" w:rsidRDefault="00A532D0"/>
        </w:tc>
        <w:tc>
          <w:tcPr>
            <w:tcW w:w="2269" w:type="dxa"/>
          </w:tcPr>
          <w:p w:rsidR="00A532D0" w:rsidRDefault="00A532D0"/>
        </w:tc>
        <w:tc>
          <w:tcPr>
            <w:tcW w:w="710" w:type="dxa"/>
          </w:tcPr>
          <w:p w:rsidR="00A532D0" w:rsidRDefault="00A532D0"/>
        </w:tc>
        <w:tc>
          <w:tcPr>
            <w:tcW w:w="993" w:type="dxa"/>
          </w:tcPr>
          <w:p w:rsidR="00A532D0" w:rsidRDefault="00A532D0"/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532D0" w:rsidRPr="008C18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2D0" w:rsidRPr="008C18CB" w:rsidRDefault="008C18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8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A532D0" w:rsidRDefault="00A532D0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8C18CB">
      <w:pPr>
        <w:rPr>
          <w:lang w:val="ru-RU"/>
        </w:rPr>
      </w:pPr>
    </w:p>
    <w:p w:rsidR="008C18CB" w:rsidRDefault="0041728D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82075"/>
            <wp:effectExtent l="0" t="0" r="0" b="9525"/>
            <wp:docPr id="3" name="Рисунок 3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CB" w:rsidRDefault="008C18CB" w:rsidP="008C18CB">
      <w:pPr>
        <w:rPr>
          <w:lang w:val="ru-RU"/>
        </w:rPr>
      </w:pPr>
    </w:p>
    <w:p w:rsidR="008C18CB" w:rsidRDefault="008C18CB" w:rsidP="008C18CB">
      <w:pPr>
        <w:tabs>
          <w:tab w:val="left" w:pos="2370"/>
        </w:tabs>
        <w:rPr>
          <w:lang w:val="ru-RU"/>
        </w:rPr>
      </w:pPr>
      <w:r>
        <w:rPr>
          <w:lang w:val="ru-RU"/>
        </w:rPr>
        <w:tab/>
      </w:r>
    </w:p>
    <w:p w:rsidR="008C18CB" w:rsidRDefault="008C18CB" w:rsidP="008C18CB">
      <w:pPr>
        <w:tabs>
          <w:tab w:val="left" w:pos="2370"/>
        </w:tabs>
        <w:rPr>
          <w:lang w:val="ru-RU"/>
        </w:rPr>
      </w:pPr>
    </w:p>
    <w:p w:rsidR="008C18CB" w:rsidRPr="008C18CB" w:rsidRDefault="008C18CB" w:rsidP="008C18CB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color w:val="365F91"/>
          <w:kern w:val="1"/>
          <w:sz w:val="24"/>
          <w:szCs w:val="24"/>
          <w:lang w:val="ru-RU" w:eastAsia="ru-RU"/>
        </w:rPr>
        <w:lastRenderedPageBreak/>
        <w:t>Оглавление</w:t>
      </w:r>
    </w:p>
    <w:p w:rsidR="008C18CB" w:rsidRPr="008C18CB" w:rsidRDefault="008C18CB" w:rsidP="008C18C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</w:t>
      </w:r>
      <w:r w:rsidR="0041728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</w:t>
      </w:r>
      <w:r w:rsidR="0041728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12</w:t>
      </w:r>
    </w:p>
    <w:p w:rsidR="008C18CB" w:rsidRPr="008C18CB" w:rsidRDefault="008C18CB" w:rsidP="008C18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</w:t>
      </w:r>
      <w:r w:rsidR="0041728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….</w:t>
      </w:r>
      <w:r w:rsidR="0041728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12</w:t>
      </w:r>
    </w:p>
    <w:p w:rsidR="008C18CB" w:rsidRPr="008C18CB" w:rsidRDefault="008C18CB" w:rsidP="008C18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………………………….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….16</w:t>
      </w:r>
    </w:p>
    <w:p w:rsidR="008C18CB" w:rsidRPr="008C18CB" w:rsidRDefault="008C18CB" w:rsidP="008C18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………….53</w:t>
      </w: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keepNext/>
        <w:keepLines/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</w:pPr>
      <w:bookmarkStart w:id="0" w:name="_Toc459970373"/>
      <w:bookmarkStart w:id="1" w:name="_Toc453750942"/>
      <w:r w:rsidRPr="008C18CB"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8C18CB" w:rsidRPr="008C18CB" w:rsidRDefault="008C18CB" w:rsidP="008C18C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8C18CB" w:rsidRPr="008C18CB" w:rsidRDefault="008C18CB" w:rsidP="008C18CB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color w:val="4F81BD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4F81BD"/>
          <w:kern w:val="1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C18CB" w:rsidRPr="008C18CB" w:rsidRDefault="008C18CB" w:rsidP="008C18CB">
      <w:pPr>
        <w:keepNext/>
        <w:keepLines/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kern w:val="1"/>
          <w:sz w:val="28"/>
          <w:szCs w:val="28"/>
          <w:lang w:val="ru-RU" w:eastAsia="ru-RU"/>
        </w:rPr>
      </w:pPr>
      <w:bookmarkStart w:id="2" w:name="_Toc459970374"/>
      <w:bookmarkStart w:id="3" w:name="_Toc453750943"/>
      <w:r w:rsidRPr="008C18CB">
        <w:rPr>
          <w:rFonts w:ascii="Cambria" w:eastAsia="Times New Roman" w:hAnsi="Cambria" w:cs="Times New Roman"/>
          <w:b/>
          <w:bCs/>
          <w:color w:val="4F81BD"/>
          <w:kern w:val="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F81BD"/>
          <w:kern w:val="1"/>
          <w:sz w:val="28"/>
          <w:szCs w:val="28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348" w:type="dxa"/>
        <w:tblInd w:w="88" w:type="dxa"/>
        <w:tblLayout w:type="fixed"/>
        <w:tblCellMar>
          <w:top w:w="15" w:type="dxa"/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2564"/>
        <w:gridCol w:w="1986"/>
        <w:gridCol w:w="4097"/>
        <w:gridCol w:w="1701"/>
      </w:tblGrid>
      <w:tr w:rsidR="008C18CB" w:rsidRPr="008C18CB" w:rsidTr="0041728D">
        <w:trPr>
          <w:trHeight w:val="752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8C18CB" w:rsidRPr="008C18CB" w:rsidTr="0041728D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Verdana" w:eastAsia="Times New Roman" w:hAnsi="Verdana" w:cs="Times New Roman"/>
                <w:color w:val="201F35"/>
                <w:kern w:val="1"/>
                <w:sz w:val="18"/>
                <w:szCs w:val="28"/>
                <w:lang w:val="ru-RU" w:eastAsia="ru-RU"/>
              </w:rPr>
              <w:t>ПК-3: способностью обеспечивать соблюдение законодательства Российской Федерации субъектами права</w:t>
            </w: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C18CB" w:rsidRPr="008C18CB" w:rsidTr="0041728D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4172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>Знает 1. Конституцию Российской Федерации, федеральные конституционные законы и федеральные законы, основные нормативно-правовые акты Евразийского экономического союза, регулирующие общественные отношения по перемещению товаров через таможенную границу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>Умеет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 xml:space="preserve">1. определять механизм действия и способы обеспечения соблюдения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 Владеет 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>1. навыками определения возможных причин нарушения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границу, условий, способствующих этому.</w:t>
            </w: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ab/>
            </w:r>
          </w:p>
          <w:p w:rsidR="0041728D" w:rsidRPr="008C18CB" w:rsidRDefault="008C18CB" w:rsidP="004172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lastRenderedPageBreak/>
              <w:t>2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4" w:hanging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8C18CB" w:rsidRPr="008C18CB" w:rsidRDefault="008C18CB" w:rsidP="0041728D">
            <w:pPr>
              <w:suppressAutoHyphens/>
              <w:spacing w:after="0" w:line="240" w:lineRule="auto"/>
              <w:ind w:left="40" w:hanging="4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- владение профессиональным языком и терминологией при публичном  представлении реферата;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 (темы 2, 3, 4)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16-27).</w:t>
            </w:r>
          </w:p>
          <w:p w:rsid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  <w:t>СЗ — ситуационные задачи (СЗ Модуль 1)</w:t>
            </w:r>
          </w:p>
          <w:p w:rsidR="0041728D" w:rsidRPr="008C18CB" w:rsidRDefault="0041728D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  <w:t>ДИ-деловая игра</w:t>
            </w:r>
          </w:p>
        </w:tc>
      </w:tr>
      <w:tr w:rsidR="008C18CB" w:rsidRPr="008C18CB" w:rsidTr="0041728D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201F35"/>
                <w:kern w:val="1"/>
                <w:sz w:val="18"/>
                <w:szCs w:val="24"/>
                <w:lang w:val="ru-RU" w:eastAsia="ru-RU"/>
              </w:rPr>
              <w:lastRenderedPageBreak/>
              <w:t>ПК-7: владением навыками подготовки юридических документов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8C18CB" w:rsidRPr="008C18CB" w:rsidTr="0041728D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Знает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базовые сведения, необходимые для подачи документов в таможенные органы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Умеет</w:t>
            </w:r>
          </w:p>
          <w:p w:rsidR="008C18CB" w:rsidRPr="008C18CB" w:rsidRDefault="0041728D" w:rsidP="0041728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="008C18CB"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</w:t>
            </w:r>
            <w:r w:rsidR="008C18CB"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принимать участие в подготовке и подаче юридических документов в таможенные органы</w:t>
            </w:r>
            <w:r w:rsidR="008C18CB"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Владеет</w:t>
            </w:r>
          </w:p>
          <w:p w:rsidR="008C18CB" w:rsidRPr="008C18CB" w:rsidRDefault="0041728D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="008C18CB"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навыком оформления юридических документов, подаваемых в таможенные органы</w:t>
            </w:r>
            <w:r w:rsidR="008C18CB"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41728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опрос, (тема 4)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2),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(темы 40-48)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СЗ — ситуационные задачи (модуль 2).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8C18CB" w:rsidRPr="008C18CB" w:rsidTr="0041728D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8C18CB" w:rsidRPr="008C18CB" w:rsidTr="0041728D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Знает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базовые квалификационные требования к должностным обязанностям по обеспечению законности и правопорядка, безопасности личности, общества, государства в области таможенного дела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Умеет</w:t>
            </w:r>
          </w:p>
          <w:p w:rsidR="008C18CB" w:rsidRPr="008C18CB" w:rsidRDefault="008C18CB" w:rsidP="0041728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удовлетворительно выполнять должностные обязанности по обеспечению законности и правопорядка, безопасности личности, общества, государства в области таможенного дела в точном соответс</w:t>
            </w:r>
            <w:r w:rsidR="004172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твии с предписаниями норм права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lastRenderedPageBreak/>
              <w:t xml:space="preserve"> Владеет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1навыками решения типовых профессиональных задач по обеспечению законности и правопорядка, безопасности личности, общества, государства в области таможенного дела в стандартных ситуациях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в соответствии с целями обучения, изложение ответов с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отдельными ошибками;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>О – опрос (тема 3)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СЗ –ситуационные задания (модуль 1),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28-39).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8C18CB" w:rsidRPr="008C18CB" w:rsidTr="0041728D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Verdana" w:eastAsia="Times New Roman" w:hAnsi="Verdana" w:cs="Times New Roman"/>
                <w:color w:val="201F35"/>
                <w:kern w:val="1"/>
                <w:sz w:val="18"/>
                <w:szCs w:val="20"/>
                <w:lang w:val="ru-RU" w:eastAsia="ru-RU"/>
              </w:rPr>
              <w:lastRenderedPageBreak/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</w:tc>
      </w:tr>
      <w:tr w:rsidR="008C18CB" w:rsidRPr="008C18CB" w:rsidTr="0041728D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lastRenderedPageBreak/>
              <w:t>Знать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общие логические, нормативные, процедурные требования к оформлению юридической и иной служебной документации в области таможенного дела,  юридическую и иную терминологию при составлении юридической и иной служебной документации в области таможенного дела на базовом уровне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41728D" w:rsidRPr="008C18CB" w:rsidRDefault="0041728D" w:rsidP="00417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Уметь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правильно и полно отражать результаты профессиональной деятельности в области таможенного дела в типовой юридической и иной служебной документации в области таможенного дела, удовлетворительно использовать юридическую и иную терминологию  при составлении юридической и иной служебной документации в области таможенного дела на базовом уровне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Владеть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навыками оценки правильности и полноты отражения результатов профессиональной деятельности в области таможенного дела в типовой юридической и иной служебной документации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41728D" w:rsidRPr="008C18CB" w:rsidRDefault="008C18CB" w:rsidP="00417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Итоговая оценка за выполнение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тестового задания из 50 вопросов: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 (тема 4) 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СЗ –ситуационные задания (задания модуля 2),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2),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49-56).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8C18CB" w:rsidRPr="008C18CB" w:rsidTr="0041728D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ru-RU" w:eastAsia="ru-RU"/>
              </w:rPr>
              <w:lastRenderedPageBreak/>
              <w:br/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</w:tr>
      <w:tr w:rsidR="008C18CB" w:rsidRPr="008C18CB" w:rsidTr="0041728D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Базовые положения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федеральных законов относительно перемещения товаров через таможенную границу</w:t>
            </w:r>
          </w:p>
          <w:p w:rsidR="008C18CB" w:rsidRPr="008C18CB" w:rsidRDefault="008C18CB" w:rsidP="0041728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Уметь</w:t>
            </w:r>
          </w:p>
          <w:p w:rsidR="008C18CB" w:rsidRPr="008C18CB" w:rsidRDefault="008C18CB" w:rsidP="0041728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Использовать понятийно-категориальный аппарат и знания базовых положений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федеральных законов относительно перемещения товаров через таможенную границу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Владеть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навыками общей оценки действий (бездействия) участников правоотношений в сфере перемещения товаров через таможенную границу с точки зрения законности</w:t>
            </w:r>
          </w:p>
          <w:p w:rsidR="0041728D" w:rsidRPr="008C18CB" w:rsidRDefault="008C18CB" w:rsidP="0041728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8C18CB" w:rsidRPr="008C18CB" w:rsidRDefault="008C18CB" w:rsidP="004172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юридически-грамотные и полные ответы на поставленные вопросы,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наличие необходимых пояснений и развернутых комментариев по изложенному в работе материалу;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 (тема 1)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СЗ –ситуационные задания (модуль 1),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8C18CB" w:rsidRPr="008C18CB" w:rsidRDefault="008C18CB" w:rsidP="008C1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1-15).</w:t>
            </w:r>
          </w:p>
        </w:tc>
      </w:tr>
    </w:tbl>
    <w:p w:rsidR="008C18CB" w:rsidRPr="008C18CB" w:rsidRDefault="008C18CB" w:rsidP="008C18CB">
      <w:pPr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Согласно п. 4.7 Положения о</w:t>
      </w:r>
      <w:r w:rsidRPr="008C18CB">
        <w:rPr>
          <w:rFonts w:ascii="Times New Roman" w:eastAsia="Times New Roman" w:hAnsi="Times New Roman" w:cs="Times New Roman"/>
          <w:bCs/>
          <w:color w:val="000000"/>
          <w:spacing w:val="1"/>
          <w:kern w:val="1"/>
          <w:sz w:val="28"/>
          <w:szCs w:val="28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</w:t>
      </w:r>
      <w:r w:rsidRPr="008C18CB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ru-RU" w:eastAsia="ru-RU"/>
        </w:rPr>
        <w:t>с использованием зачетных единиц (кредитов) и балльно-рейтинговой системы «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Студент, набравший количество 50 баллов, соответствующее нижнему порогу оценки «удовлетворительно», от зачета освобождается, получив автоматически данную оценку. Если студент желает повысить оценку, он должен прийти на зачет. В этом случае максимальное количество баллов, которое студент может набрать за промежуточную аттестацию по дисциплине  - 100 баллов. 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Модули 1,2,3 предусматривают 18ч. лекций и 36ч. практических занятий.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В течение семестра по каждой контрольной точке студент может набрать максимально 25 баллов, которые можно заработать следующим образом: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- баллы по практическим занятиям начисляются за активную работу из расчета:  активная работа на 1 семинарском занятии – максимально 3 балла;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- баллы за самостоятельную работу по контрольной точке №1 начисляются за подготовку реферата (объемом не менее 10 страниц, оформление в соответствии с утвержденными на ЮФ методическими рекомендациями), с использованием научных статей из журналов и газет, монографий (не менее 5 источников) – 3 балла (однократно);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- баллы за самостоятельную работу по контрольной точке №2 начисляются за подготовку реферата (объемом не менее 10 страниц, оформление в соответствии с утвержденными на ЮФ методическими рекомендациями), с использованием научных 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статей из журналов и газет, монографий (не менее 5 источников) – 3 балла (однократно).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- тестирование, выполнение контрольных работ предполагает выполнение письменных тестов, контрольных работ по каждому модулю.</w:t>
      </w:r>
    </w:p>
    <w:p w:rsidR="008C18CB" w:rsidRPr="008C18CB" w:rsidRDefault="008C18CB" w:rsidP="008C18CB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</w:pPr>
      <w:bookmarkStart w:id="4" w:name="_Toc459970375"/>
      <w:r w:rsidRPr="008C18CB">
        <w:rPr>
          <w:rFonts w:ascii="Cambria" w:eastAsia="Times New Roman" w:hAnsi="Cambria" w:cs="Times New Roman"/>
          <w:b/>
          <w:bCs/>
          <w:color w:val="365F91"/>
          <w:kern w:val="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Вопросы к зачету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Понятие, предмет и метод таможенного права.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Источники таможенного права. 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Принципы таможенного права 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правоотношения: понятие, содержание, особенности и виды.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 Понятие  и система участников таможенных правоотношений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обжалования действий (бездействия) и решений таможенных органов и их должностных лиц.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Система и правовой статус таможенных органов Российской Федерации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Таможенный представитель (понятие, условия и порядок получения статуса, ответственность)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правонарушения (понятие, виды, сравнительная характеристика, субъекты ответственности)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Информирование, консультирование, принятие предварительных решений (сущность и правовое значение)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Страна происхождения товаров (понятие, назначение, источники регулирования, правила определения и порядок подтверждения)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льготы (понятие, виды и основания предоставления)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стоимость товаров (назначение, порядок определения и заявления)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Методы определения таможенной стоимости ввозимых товаров (правовая основа, виды, порядок применения, краткая характеристика)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Общая характеристика таможенных платежей (понятие, виды, объекты обложения, плательщики)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исчисления и уплаты таможенных пошлин, налогов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Правовая регламентация взыскания таможенных платежей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Возврат излишне уплаченных (взысканных) таможенных пошлин, налогов и иных платежей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Обеспечение уплаты таможенных пошлин, налогов (способы, основания применения, способы и размер обеспечения)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Правовые условия нахождения товаров под таможенным контролем. Таможенный контроль после выпуска товаров (сроки и формы контроля)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Формы таможенного контроля, правила их применения.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Условия и порядок проведения личного таможенного досмотра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проверка (понятие, виды, порядок проведения)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Защита таможенными органами прав на объекты интеллектуальной собственности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Зоны таможенного контроля: понятие, назначение, виды.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Понятие, особенности и виды таможенной экспертизы.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lastRenderedPageBreak/>
        <w:t>Правовой статус таможенного эксперта.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назначения и проведения таможенной экспертизы при осуществлении таможенного контроля.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задержания товаров и документов на них при осуществлении таможенного контроля.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операции прибытия (убытия) товаров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Временное хранение товаров (назначение, порядок помещения и условия хранения товаров)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Лица, имеющие право на подачу таможенной декларации (виды, правовой статус, ответственность)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Формы таможенного декларирования и виды таможенных деклараций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подачи и проверки таможенных деклараций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Документы, необходимые для таможенного декларирования товаров с применением декларации на товары.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Выпуск товаров (понятие, виды, условия выпуска)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Понятие, содержание и виды таможенных процедур.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выпуска для внутреннего потребления: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Таможенный транзит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таможенного склада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переработки на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переработки вне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переработки для внутреннего потребления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временного ввоза (допуска):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временного вывоза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реимпорта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реэкспорта: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беспошлинной торговли: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уничтожения товаров: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отказа в пользу государства : понятие и содержание, условия помещения товаров под таможенную процедуру.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lastRenderedPageBreak/>
        <w:t>Специальная таможенная процедура (понятие, категории помещаемых товаров и условия применения)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Таможенно-правовое регулирование перемещения товаров трубопроводным транспортом и по линиям электропередачи (виды таможенных процедур и особенности таможенного декларирования)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Таможенно-правовое регулирование перемещения товаров для личного пользования (за исключением транспортных средств, наличной валюты и денежных инструментов)</w:t>
      </w:r>
    </w:p>
    <w:p w:rsidR="008C18CB" w:rsidRPr="008C18CB" w:rsidRDefault="008C18CB" w:rsidP="008C18C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Таможенно-правовое регулирование перемещения физическими лицами транспортных средств для личного пользования, наличной валюты и денежных инструментов</w:t>
      </w:r>
    </w:p>
    <w:p w:rsidR="008C18CB" w:rsidRPr="008C18CB" w:rsidRDefault="008C18CB" w:rsidP="008C18CB">
      <w:pPr>
        <w:numPr>
          <w:ilvl w:val="0"/>
          <w:numId w:val="8"/>
        </w:numPr>
        <w:tabs>
          <w:tab w:val="left" w:pos="360"/>
        </w:tabs>
        <w:suppressAutoHyphens/>
        <w:spacing w:after="0" w:line="100" w:lineRule="atLeast"/>
        <w:ind w:hanging="50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Таможенно-правовое регулирование перемещения припасов</w:t>
      </w:r>
    </w:p>
    <w:p w:rsidR="008C18CB" w:rsidRPr="008C18CB" w:rsidRDefault="008C18CB" w:rsidP="008C18CB">
      <w:pPr>
        <w:tabs>
          <w:tab w:val="left" w:pos="66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8C18CB" w:rsidRDefault="0041728D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оценивания:</w:t>
      </w:r>
    </w:p>
    <w:p w:rsidR="0041728D" w:rsidRPr="008C18CB" w:rsidRDefault="0041728D" w:rsidP="004172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зачтено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(50-100б)</w:t>
      </w: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 xml:space="preserve"> -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</w:r>
    </w:p>
    <w:p w:rsidR="0041728D" w:rsidRPr="008C18CB" w:rsidRDefault="0041728D" w:rsidP="004172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незачтено (0-49б)</w:t>
      </w:r>
      <w:r w:rsidRPr="008C18CB">
        <w:rPr>
          <w:rFonts w:ascii="Times New Roman" w:eastAsia="Times New Roman" w:hAnsi="Times New Roman" w:cs="Times New Roman"/>
          <w:iCs/>
          <w:color w:val="00000A"/>
          <w:kern w:val="1"/>
          <w:sz w:val="24"/>
          <w:szCs w:val="24"/>
          <w:lang w:val="ru-RU" w:eastAsia="ru-RU"/>
        </w:rPr>
        <w:t xml:space="preserve"> - ответы не связаны с вопросами, 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вопроса.</w:t>
      </w:r>
    </w:p>
    <w:p w:rsidR="0041728D" w:rsidRPr="008C18CB" w:rsidRDefault="0041728D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Составитель ________________________ Н.А. Назаренко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«____»__________________20     г. 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Вопросы к опросу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Модуль 1: «Общая часть таможенного права»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1. «Общая характеристика таможенного права»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Дайте определение таможенного права.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Раскройте содержание предмета таможенного права.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Определите специфику таможенно-правовых отношений.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Назовите основные способы таможенно-правового регулирования, приведите примеры их применения в Законе о таможенном регулировании.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Дайте определение понятия «товар» в таможенном праве, из предложенного списка  выберете объекты, которые относятся к данной категории.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Дайте определение понятия «транспортное средство» в таможенном праве, из предложенного списка  выберете объекты, которые относятся к данной категории.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Дайте определение понятий «таможенная территория» и «таможенная граница».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Дайте определение понятий «перемещение товаров через таможенную границу», «ввоз товаров на таможенную территорию Таможенного союза», «вывоз товаров с таможенной территории Таможенного союза», «ввоз товаров на территорию РФ», «вывоз товаров с территории РФ».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Перечислите общеправовые принципы таможенного права, раскройте их содержание.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Перечислите принципы деятельности таможенных органов, раскройте их содержание.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Назовите принципы перемещения товаров через таможенную границу Таможенного союза.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Перечислите принципы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13. Назовите принципы таможенного регулирования.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2. «Правовая регламентация таможенных платежей»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Дайте определение понятий: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антидемпинговая пошлина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компенсационная пошлина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специальная пошлина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таможенная пошлина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таможенный тариф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 таможенные платежи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таможенный сбор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внутренние налоги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авансовые платежи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Перечислите виды таможенных платежей.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Назовите признаки таможенной пошлины.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Определите основные особенности акциза как таможенного платежа.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Определите основные особенности налога на добавленную стоимость как таможенного платежа.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Из приведенного перечня выберите  правовые акты, которые определяют ставки, порядок исчисления и уплаты: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таможенных пошлин;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внутренних налогов;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таможенных сборов.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Проанализируйте гл. 14 Закона о таможенном регулировании и заполните таблицу «Порядок уплаты таможенных сборов».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Проанализируйте главу 13 Закона о таможенном регулировании и установите порядок распоряжения авансовыми платежами.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Дайте определение понятия «таможенная стоимость товаров».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Назовите виды решений, которые могут принимать таможенные органы в результате осуществления контроля таможенной стоимости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Определите основания для принятия таможенным органом решения о проверке таможенной стоимости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Определите порядок запроса таможенным органом дополнительных документов и сведений у декларанта, а также правила его выполнения и последствия невыполнения.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13. Сформулируйте, в чем состоит обязанность по уплате таможенных платежей.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14. Перечислите лиц, которые исполняют обязанность по уплате таможенных платежей.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15. Определите сроки, в которые должна быть исполнена обязанность по уплате таможенных пошлин, налогов.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16. Установите, с какого момента обязанность по уплате таможенных пошлин, налогов считается исполненной.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17. Дайте определение процентов в таможенном праве.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3. «Правовые основы таможенного контроля»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Дайте определение понятия «таможенный контроль», определите цели и задачи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Перечислите правовые принципы таможенного контроля, раскройте их содержание.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3. Назовите объекты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Установите, с какими юридическими фактами связано нахождение товаров под таможенным контролем и его прекращение.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Перечислите случаи освобождения от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Назовите полномочия таможенных органов в отношении транспортных средств в связи с осуществлением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Определите понятие зоны таможенного контроля, назовите  виды зон таможенного контроля и места их расположения.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Установите порядок назначения таможенной экспертизы.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Назовите сроки проведения таможенной экспертизы, порядок  их продления и приостановления.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Перечислите основные виды таможенных экспертиз.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11. Раскройте элементы правового статуса (права, обязанности, ответственность) участников таможенных правоотношений, связанных с проведением таможенных экспертиз. 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Определите порядок задержания товаров и документов на них при осуществлении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13. Назовите основные элементы системы управления рисками и порядок ее применения.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14. Раскройте содержание таможенно-правовых терминов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15. Перечислите формы таможенного контроля.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Модуль 2: Особенная часть таможенного права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4. «Таможенно-правовое регулирование перемещения товаров через таможенную границу»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Назовите таможенные операции, которые могут совершаться в местах прибытия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Определите обстоятельства, от которых зависит конкретный перечень документов, предоставляемых при прибытии (убытии)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Установите требования таможенного законодательства к товарам при их убытии с таможенной территории Таможенного союза.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Назовите категории товаров, которые могут помещаться на временное хранение.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Перечислите места временного хранения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Назовите сроки временного хранения товаров, определите порядок их продления и приостановления.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Установите порядок совершения операций с товарами, находящимися на временном хранении.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Перечислите права и обязанности перевозчика при прибытии (убытии) товаров. Определите ответственность перевозчика в случае нарушения возложенных на него обязанностей.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Перечислите права и обязанности лиц, обладающих полномочиями в отношении товаров, помещаемых на временное хранение. Определите ответственность этих лиц в случае нарушения возложенных на них обязанностей.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10. Назовите случаи и порядок помещения товаров на временное хранение таможенными органами. 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 Перечислите разрешения, которые уполномочены выдавать таможенные органы в связи с совершением таможенных операций до подачи таможенных деклараций.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Дайте определение понятий: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1. авария;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ввоз товаров на таможенную территорию Таможенного союза;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вывоз товаров с таможенной территории Таможенного союза;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запреты и ограничения;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меры нетарифного регулирования;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незаконное перемещение товаров через таможенную границу;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перевозчик;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таможенные документы;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коммерческие документы;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транспортные документы;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таможенные операции.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Назовите права декларанта при осуществлении таможенных операций, связанных с помещением товаров под таможенную процедуру.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13.  Перечислите товары, которые должны помещаться под таможенную процедуру в первоочередном порядке.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14. Перечислите случаи, когда требуется произвести таможенное декларирование товаров и назовите сроки подачи декларации в этих случаях.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15. Назовите основания выпуска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16. Установите срок выпуска товаров таможенными органами.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17. Перечислите условия выпуска товаров до подачи таможенной декларации.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18. Определите случаи условного выпуска товаров.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19. Составьте перечень нормативно-правовых актов, регламентирующих порядок таможенного декларирования товаров, расположите акты в порядке убывания юридической силы.</w:t>
      </w:r>
    </w:p>
    <w:p w:rsid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20. Перечислите виды таможенных процедур.</w:t>
      </w:r>
    </w:p>
    <w:p w:rsidR="0041728D" w:rsidRPr="008C18CB" w:rsidRDefault="0041728D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41728D" w:rsidRDefault="0041728D" w:rsidP="004172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оценивания:</w:t>
      </w:r>
    </w:p>
    <w:p w:rsidR="0041728D" w:rsidRPr="008C18CB" w:rsidRDefault="0041728D" w:rsidP="004172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зачтено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(50-100б)</w:t>
      </w: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 xml:space="preserve"> -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</w:r>
    </w:p>
    <w:p w:rsidR="0041728D" w:rsidRPr="008C18CB" w:rsidRDefault="0041728D" w:rsidP="004172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незачтено (0-49б)</w:t>
      </w:r>
      <w:r w:rsidRPr="008C18CB">
        <w:rPr>
          <w:rFonts w:ascii="Times New Roman" w:eastAsia="Times New Roman" w:hAnsi="Times New Roman" w:cs="Times New Roman"/>
          <w:iCs/>
          <w:color w:val="00000A"/>
          <w:kern w:val="1"/>
          <w:sz w:val="24"/>
          <w:szCs w:val="24"/>
          <w:lang w:val="ru-RU" w:eastAsia="ru-RU"/>
        </w:rPr>
        <w:t xml:space="preserve"> - ответы не связаны с вопросами, 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вопроса.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Составитель        _________________________Н.А. Назаренко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                          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                   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(подпись)   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      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«____»__________________20     г. 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tabs>
          <w:tab w:val="left" w:pos="504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ko-KR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Тесты письменные</w:t>
      </w:r>
    </w:p>
    <w:p w:rsidR="008C18CB" w:rsidRPr="008C18CB" w:rsidRDefault="008C18CB" w:rsidP="008C18CB">
      <w:pPr>
        <w:tabs>
          <w:tab w:val="left" w:pos="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ko-KR"/>
        </w:rPr>
        <w:t>по дисциплине «Таможенное право»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  <w:t>Модуль 1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rPr>
          <w:rFonts w:ascii="Cambria" w:eastAsia="Calibri" w:hAnsi="Cambria" w:cs="Cambria"/>
          <w:color w:val="000000"/>
          <w:kern w:val="1"/>
          <w:sz w:val="20"/>
          <w:szCs w:val="20"/>
          <w:lang w:val="ru-RU"/>
        </w:rPr>
      </w:pPr>
      <w:r w:rsidRPr="008C18C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/>
        </w:rPr>
        <w:t>Модуль 1. Общая часть таможенного права.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Уплачиваются ли проценты за предоставление отсрочки или рассрочки уплаты таможенных пошлин, налогов? 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да, уплачиваются;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нет, не уплачиваются;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уплачиваются только юридическими лицами;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уплачиваются только теми лицами, которые не обратились к услугам таможенного представителя.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Ставки таможенной пошлины, исчисляемые в процентах к таможенной стоимости, называются: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специфическими;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адвалорными;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алаберными;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специальными.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По общему правилу для целей исчисления таможенных пошлин и налогов применяются ставки, действующие на день: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пересечения товаром таможенной границы;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подачи таможенной декларации в таможенный орган;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регистрации таможенной декларации таможенным органом;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уплаты таможенных платежей;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предъявления товара таможенному органу.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Принудительное взыскание таможенных платежей не будет производиться: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если требование об уплате таможенных платежей не выставлено в течение трех лет со дня истечения срока их уплаты, либо со дня обнаружения факта неуплаты таможенных пошлин, налогов при проведении таможенного контроля после выпуска товаров;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если лицо, обязанное уплатить таможенные платежи, прекратило свою деятельность;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если сумма подлежащих уплате таможенных платежей составляет 500 рублей;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если плательщиком таможенных пошлин, налогов является государственный орган. 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Таможенный контроль – это: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совокупность мер, осуществляемых таможенными органами в целях обеспечения соблюдения таможенного законодательства Таможенного союза и национального таможенного законодательства;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совокупность мер, позволяющая реализовать одну из функций таможенных органов;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специальная процедура, применяемая в таможенном деле для реализации целей таможенной политики.</w:t>
      </w:r>
    </w:p>
    <w:p w:rsidR="008C18CB" w:rsidRPr="008C18CB" w:rsidRDefault="008C18CB" w:rsidP="008C18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Должностные лица таможенных органов не вправе проводить таможенный осмотр помещений и территорий: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местах временного хранения,  на таможенных складах;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жилых помещениях;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местах перемещения товаров через таможенную границу, пограничной зоне;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 лиц, осуществляющих розничную торговлю товарами, хранящих товары в местах, не являющихся зонами таможенного контроля.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В каком случае проверяемое лицо </w:t>
      </w:r>
      <w:r w:rsidRPr="008C18CB">
        <w:rPr>
          <w:rFonts w:ascii="Cambria" w:eastAsia="Times New Roman" w:hAnsi="Cambria" w:cs="Cambria"/>
          <w:caps/>
          <w:kern w:val="1"/>
          <w:sz w:val="20"/>
          <w:szCs w:val="20"/>
          <w:lang w:val="ru-RU" w:eastAsia="ru-RU"/>
        </w:rPr>
        <w:t>не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 вправе отказать должностным лицам таможенного органа в доступе на объект: 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решение (предписание, акт о назначении проверки) и (или) служебные удостоверения не предъявлены; 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должностные лица таможенных органов не указаны в решении (предписании, акте о назначении проверки); 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должностные лица предъявили акт о назначении проверки в отсутствии понятых;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должностные лица не имеют специального разрешения на доступ на объект, если такое разрешение необходимо в соответствии с законодательством государств - членов таможенного союза.</w:t>
      </w:r>
    </w:p>
    <w:p w:rsidR="008C18CB" w:rsidRPr="008C18CB" w:rsidRDefault="008C18CB" w:rsidP="008C18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Действия должностных лиц таможенных органов, связанные со вскрытием упаковки товаров или грузового помещения транспортного средства либо емкостей, контейнеров и иных мест, где находятся или могут находиться товары, с нарушением наложенных на них таможенных пломб или иных средств идентификации, разборкой, демонтажем или нарушением целостности обследуемых объектов и их частей иными способами: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таможенный досмотр;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таможенный осмотр;</w:t>
      </w:r>
    </w:p>
    <w:p w:rsidR="008C18CB" w:rsidRPr="008C18CB" w:rsidRDefault="008C18CB" w:rsidP="008C18C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таможенное наблюдение;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таможенная проверка.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В течение какого срока  хранятся задержанные и изъятые таможенными органами товары и документы на них?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Cambria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по общему правилу – в течение 3 месяцев, а скоропортящиеся продукты  – в течение 48 часов;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Cambria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 xml:space="preserve"> </w:t>
      </w: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изъятые товары хранятся в течение 48 часов;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lastRenderedPageBreak/>
        <w:t>изъятые товары, запрещенные к ввозу на таможенную территорию таможенного союза или вывозу с такой территории, хранятся таможенными органами в течение 3 суток, незапрещенные – в течение месяца (скоропортящиеся продукты – в течение 24 часов);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если товары имеют ограниченные сроки годности – то в течение срока их годности, а если не имеют ограничений по сроку годности и эксплуатации – в течение 6 месяцев.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Выберите правильный вариант элементов системы таможенных органов: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федеральное министерство — Федеральная таможенная служба — таможни;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Федеральная таможенная служба — региональные таможенные управления — таможни — таможенные посты;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Федеральная таможенная служба — таможни — таможенные посты.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Федеральная таможенная служба – региональные таможенные управления – таможни.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Назовите правоотношения, которые относятся к предмету таможенного права.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Отношение между владельцем товара и владельцем склада временного хранения по поводу оказания услуги хранения товара.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Отношение между таможенным органом и декларантом по поводу подачи и регистрации таможенной декларации.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Отношение между банком и декларантом по поводу получения банковской гарантии как средства обеспечения уплаты таможенных платежей.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Отношение между юридическим лицом и таможенным органом по поводу включения в реестр таможенных представителей.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правовой норме «При наличии денежных средств на счете плательщика банки и иные кредитные организации не вправе задерживать исполнение решений таможенных органов о бесспорном взыскании таможенных платежей» содержится: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Обязывание.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Дозволение.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Запрет.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Поощрение.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Перевозчик  в таможенных правоотношениях, связанных с прибытием товара на таможенную территорию Таможенного союза, обязан: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уведомить таможенный орган о прибытии на таможенную территорию Таможенного союза;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представить в таможенный орган документы и сведения на товар;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поместить товар на временное хранение;</w:t>
      </w:r>
    </w:p>
    <w:p w:rsidR="008C18CB" w:rsidRPr="008C18CB" w:rsidRDefault="008C18CB" w:rsidP="008C18C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mbria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уведомить владельца товара о прибытии на таможенную территорию Таможенного союза.</w:t>
      </w:r>
    </w:p>
    <w:p w:rsidR="008C18CB" w:rsidRPr="008C18CB" w:rsidRDefault="008C18CB" w:rsidP="008C18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Cambria" w:hAnsi="Cambria" w:cs="Cambria"/>
          <w:kern w:val="1"/>
          <w:sz w:val="20"/>
          <w:szCs w:val="20"/>
          <w:lang w:val="ru-RU" w:eastAsia="ru-RU"/>
        </w:rPr>
        <w:t xml:space="preserve">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Декларант вправе:</w:t>
      </w:r>
    </w:p>
    <w:p w:rsidR="008C18CB" w:rsidRPr="008C18CB" w:rsidRDefault="008C18CB" w:rsidP="008C18C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осматривать и измерять товары, находящиеся под таможенным контролем;</w:t>
      </w:r>
    </w:p>
    <w:p w:rsidR="008C18CB" w:rsidRPr="008C18CB" w:rsidRDefault="008C18CB" w:rsidP="008C18C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уплатить таможенные платежи;</w:t>
      </w:r>
    </w:p>
    <w:p w:rsidR="008C18CB" w:rsidRPr="008C18CB" w:rsidRDefault="008C18CB" w:rsidP="008C18C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присутствовать при проведении таможенного досмотра;</w:t>
      </w:r>
    </w:p>
    <w:p w:rsidR="008C18CB" w:rsidRPr="008C18CB" w:rsidRDefault="008C18CB" w:rsidP="008C18C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Cambria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обжаловать действия (бездействие), решения таможенных органов и их должностных лиц.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Cambria" w:hAnsi="Cambria" w:cs="Cambria"/>
          <w:kern w:val="1"/>
          <w:sz w:val="20"/>
          <w:szCs w:val="20"/>
          <w:lang w:val="ru-RU" w:eastAsia="ru-RU"/>
        </w:rPr>
        <w:t xml:space="preserve">15. 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К условиям включения в реестр таможенных перевозчиков не относится:</w:t>
      </w:r>
    </w:p>
    <w:p w:rsidR="008C18CB" w:rsidRPr="008C18CB" w:rsidRDefault="008C18CB" w:rsidP="008C18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осуществление деятельности по перевозке грузов в течение не менее 2 (двух) лет на день обращения в таможенный орган;</w:t>
      </w:r>
    </w:p>
    <w:p w:rsidR="008C18CB" w:rsidRPr="008C18CB" w:rsidRDefault="008C18CB" w:rsidP="008C18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отсутствие неисполненной обязанности по уплате таможенных платежей, пеней;</w:t>
      </w:r>
    </w:p>
    <w:p w:rsidR="008C18CB" w:rsidRPr="008C18CB" w:rsidRDefault="008C18CB" w:rsidP="008C18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нахождение в собственности, хозяйственном ведении, оперативном управлении, аренде используемых для перевозки транспортных средств;</w:t>
      </w:r>
    </w:p>
    <w:p w:rsidR="008C18CB" w:rsidRPr="008C18CB" w:rsidRDefault="008C18CB" w:rsidP="008C18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наличие договора страхования риска своей гражданской ответственности.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16. Жалоба на решения, действие (бездействие) таможенного органа или его должностного лица может быть подана:</w:t>
      </w:r>
    </w:p>
    <w:p w:rsidR="008C18CB" w:rsidRPr="008C18CB" w:rsidRDefault="008C18CB" w:rsidP="008C18C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месяца со дня, когда лицу стало известно о нарушении его права;</w:t>
      </w:r>
    </w:p>
    <w:p w:rsidR="008C18CB" w:rsidRPr="008C18CB" w:rsidRDefault="008C18CB" w:rsidP="008C18C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трех месяцев со дня, когда лицу стало известно о нарушении его права;</w:t>
      </w:r>
    </w:p>
    <w:p w:rsidR="008C18CB" w:rsidRPr="008C18CB" w:rsidRDefault="008C18CB" w:rsidP="008C18C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двух недель со дня, когда лицу стало известно о нарушении его права;</w:t>
      </w:r>
    </w:p>
    <w:p w:rsidR="008C18CB" w:rsidRPr="008C18CB" w:rsidRDefault="008C18CB" w:rsidP="008C18C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Cambria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шести месяцев со дня, когда лицу стало известно о нарушении его права.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Cambria" w:hAnsi="Cambria" w:cs="Cambria"/>
          <w:kern w:val="1"/>
          <w:sz w:val="20"/>
          <w:szCs w:val="20"/>
          <w:lang w:val="ru-RU" w:eastAsia="ru-RU"/>
        </w:rPr>
        <w:t xml:space="preserve">17.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Перечислите виды лиц, осуществляющих деятельность в области таможенного дела.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18. Дайте определение понятия «ввоз товара на таможенную территорию Таможенного союза».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19. Назовите 3 известные Вам международные конвенции по таможенному праву.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 xml:space="preserve">20.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Соотнесите виды таможенных экспертиз и их значения:</w:t>
      </w:r>
    </w:p>
    <w:tbl>
      <w:tblPr>
        <w:tblW w:w="0" w:type="auto"/>
        <w:tblInd w:w="503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2725"/>
        <w:gridCol w:w="4919"/>
      </w:tblGrid>
      <w:tr w:rsidR="008C18CB" w:rsidRPr="008C18CB" w:rsidTr="008C18CB">
        <w:trPr>
          <w:trHeight w:val="327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 xml:space="preserve">1. единоличная экспертиза 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А. таможенная экспертиза, назначаемая по вновь открывшимся обстоятельствам.</w:t>
            </w:r>
          </w:p>
          <w:p w:rsidR="008C18CB" w:rsidRPr="008C18CB" w:rsidRDefault="008C18CB" w:rsidP="008C18CB">
            <w:pPr>
              <w:suppressAutoHyphens/>
              <w:spacing w:line="240" w:lineRule="auto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</w:p>
        </w:tc>
      </w:tr>
      <w:tr w:rsidR="008C18CB" w:rsidRPr="008C18CB" w:rsidTr="008C18CB">
        <w:trPr>
          <w:trHeight w:val="39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2. комиссионная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Б. таможенная экспертиза, проводимая по обращению таможенного органа для изучения объектов, проб и образцов.</w:t>
            </w:r>
          </w:p>
        </w:tc>
      </w:tr>
      <w:tr w:rsidR="008C18CB" w:rsidRPr="008C18CB" w:rsidTr="008C18CB">
        <w:trPr>
          <w:trHeight w:val="345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3. комплексная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 xml:space="preserve">В. таможенная экспертиза, проводимая в случаях несогласия декларанта, а также таможенного </w:t>
            </w: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lastRenderedPageBreak/>
              <w:t>органа, назначившего таможенную экспертизу, с заключением таможенного эксперта (эксперта).</w:t>
            </w:r>
          </w:p>
        </w:tc>
      </w:tr>
      <w:tr w:rsidR="008C18CB" w:rsidRPr="008C18CB" w:rsidTr="008C18CB">
        <w:trPr>
          <w:trHeight w:val="315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lastRenderedPageBreak/>
              <w:t>4. первичная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Г. таможенная экспертиза, проводимая комиссией таможенных экспертов (экспертов) одной специальности.</w:t>
            </w:r>
          </w:p>
        </w:tc>
      </w:tr>
      <w:tr w:rsidR="008C18CB" w:rsidRPr="008C18CB" w:rsidTr="008C18CB">
        <w:trPr>
          <w:trHeight w:val="33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5. дополнительная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Д. таможенная экспертиза, проводимая таможенным экспертом (экспертом) единолично.</w:t>
            </w:r>
          </w:p>
        </w:tc>
      </w:tr>
      <w:tr w:rsidR="008C18CB" w:rsidRPr="008C18CB" w:rsidTr="008C18CB">
        <w:trPr>
          <w:trHeight w:val="4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6. повторная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Е. таможенная экспертиза, проводимая комиссией таможенных экспертов (экспертов) в случаях, когда для установления обстоятельств, имеющих значение для дела, необходимы исследования на основе использования знаний различных специальностей, в пределах компетенции таможенных экспертов (экспертов).</w:t>
            </w:r>
          </w:p>
        </w:tc>
      </w:tr>
    </w:tbl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u-RU"/>
        </w:rPr>
        <w:t>Модуль 2. Особенная часть таможенного права.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Если после пересечения таможенной границы доставка товара в место прибытия прерывается вследствие аварии, таможенное законодательство возлагает на перевозчика следующие обязанности: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известить владельца товара;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принять все меры для обеспечения сохранности товаров;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сообщить в ближайший таможенный орган;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немедленно поместить товары под таможенную процедуру уничтожения.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 xml:space="preserve">Из перечисленных ниже лиц в качестве декларанта товаров вправе выступать: 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любое лицо;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лицо государства-члена таможенного союза, заключившее внешнеэкономическую сделку;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только собственник товаров;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иностранное лицо, на основании внешнеторговой сделки с которым осуществляется ввоз товаров на таможенную территорию Российской Федерации.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местах прибытия можно осуществлять следующие таможенные операции: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разгрузка и перегрузка (перевалка) товаров;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операции, связанные с помещением на временное хранение;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операции по переработке товаров;</w:t>
      </w:r>
    </w:p>
    <w:p w:rsidR="008C18CB" w:rsidRPr="008C18CB" w:rsidRDefault="008C18CB" w:rsidP="008C18CB">
      <w:pPr>
        <w:widowControl w:val="0"/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таможенное декларирование.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Временное хранение товаров может осуществляться: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только на складах  таможенных органов;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на складах временного хранения таможенных органов и российских юридических лиц, включенных в Реестр владельцев складов временного хранения;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на таможенном складе;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на любых складах — с разрешения таможенных органов.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Таможенная декларация на товары, ввозимые на таможенную территорию таможенного союза, подается: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течение 14 дней с момента предъявления товаров таможенному органу в месте прибытия;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течение одного месяца с момента пересечения товарами таможенной границы;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течение срока временного хранения товаров;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в течение трех дней с момента предъявления товаров таможенному органу в месте прибытия.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100" w:lineRule="atLeast"/>
        <w:ind w:left="72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Транзитная декларация должна содержать следующие сведения: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стране отправления, стране назначения товаров;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количестве грузовых мест;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планируемой перегрузке товаров или грузовых операциях в пути;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таможенной стоимости товаров.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240" w:lineRule="auto"/>
        <w:ind w:left="720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Днем помещения товаров под таможенную процедуру считается</w:t>
      </w:r>
      <w:r w:rsidRPr="008C18CB">
        <w:rPr>
          <w:rFonts w:ascii="Cambria" w:eastAsia="Times New Roman" w:hAnsi="Cambria" w:cs="Cambria"/>
          <w:b/>
          <w:bCs/>
          <w:color w:val="00000A"/>
          <w:kern w:val="1"/>
          <w:sz w:val="18"/>
          <w:szCs w:val="18"/>
          <w:lang/>
        </w:rPr>
        <w:t>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день выпуска товаров таможенным органом;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день выплаты задолженностей по таможенным платежам;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каждое последнее число месяца.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240" w:lineRule="auto"/>
        <w:ind w:left="720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Срок переработки товаров при таможенной процедуре переработки для внутреннего потребления</w:t>
      </w:r>
      <w:r w:rsidRPr="008C18CB">
        <w:rPr>
          <w:rFonts w:ascii="Cambria" w:eastAsia="Times New Roman" w:hAnsi="Cambria" w:cs="Cambria"/>
          <w:b/>
          <w:bCs/>
          <w:color w:val="00000A"/>
          <w:kern w:val="1"/>
          <w:sz w:val="18"/>
          <w:szCs w:val="18"/>
          <w:lang/>
        </w:rPr>
        <w:t>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не может превышать одного года;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/>
        </w:rPr>
        <w:t>не может превышать двух лет;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определяется таможенным органом и не может превышать 6 месяцев.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Т</w:t>
      </w: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аможенная процедура таможенного транзита завершается таможенным органом назначения</w:t>
      </w:r>
      <w:r w:rsidRPr="008C18CB">
        <w:rPr>
          <w:rFonts w:ascii="Cambria" w:eastAsia="Arial" w:hAnsi="Cambria" w:cs="Cambria"/>
          <w:b/>
          <w:bCs/>
          <w:color w:val="00000A"/>
          <w:kern w:val="1"/>
          <w:sz w:val="18"/>
          <w:szCs w:val="18"/>
          <w:lang w:val="ru-RU" w:eastAsia="ar-SA"/>
        </w:rPr>
        <w:t>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не позднее пяти часов после проставления отметки на транзитной декларации;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не позднее 24 часов после регистрации документов;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применением особого ведомственного документа Федеральной таможенной службы в течение 12 часов после регистрации документов.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При помещении под таможенную процедуру уничтожения товаров, которые были безвозвратно утрачены вследствие аварии или действия непреодолимой силы.  требуется предоставить в таможенный орган: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декларацию на товары;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письменное заявление декларанта;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заключение федерального органа исполнительной власти, уполномоченного Правительством РФ;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лицензию на проведение операций по уничтожению.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Основаниями для отказа в выпуске товара являются: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при проведении таможенного контроля выявлены нарушения, таможенного законодательства, не являющиеся поводом к возбуждению административного или уголовного дела, которые были устранены;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 xml:space="preserve">при проведении таможенного контроля выявлены нарушения, таможенного законодательства, которые были устранены, а декларируемые товары не изъяты или на них не наложен арест в соответствии с </w:t>
      </w: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lastRenderedPageBreak/>
        <w:t>законодательством государств-членов таможенного союза;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таможенному органу не представлены лицензии, сертификаты, разрешения и (или) иные документы, необходимые для выпуска товаров;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0"/>
          <w:kern w:val="1"/>
          <w:sz w:val="18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товары не предъявлены таможенному органу, зарегистрировавшему таможенную декларацию.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Общий срок временного хранения товаров: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устанавливается таможенным органом индивидуально в каждом конкретном случае;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по общему правилу составляет шесть месяцев, за исключением некоторых видов товаров;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по общему правилу составляет четыре месяца, и может быть продлен еще максимально на два месяца;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по общему правилу составляет два месяца, и может быть продлен еще максимально на два месяца.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Временное хранение товаров на складе получателя товаров может осуществляться в случаях: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необходимости временного хранения товаров, требующих особых условий хранения, если в достаточной близости от места получения товаров отсутствует склад временного хранения, приспособленный для хранения таких товаров;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если получателем товаров являются государственные органы или учреждения;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если получателем является участник внешнеэкономической деятельности, осуществляющий ее в течение более 3 лет;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если получателем товаров является юридическое лицо.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Таможенное законодательство не выделяет в качестве самостоятельного вида таможенной декларации: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декларацию на товары;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декларацию на транспортное средство;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транзитную декларацию;</w:t>
      </w:r>
    </w:p>
    <w:p w:rsidR="008C18CB" w:rsidRPr="008C18CB" w:rsidRDefault="008C18CB" w:rsidP="008C18CB">
      <w:pPr>
        <w:widowControl w:val="0"/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периодическую декларацию.</w:t>
      </w: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Если при перевозке товаров по процедуре таможенного транзита произошла авария, таможенное законодательство возлагает на перевозчика следующие обязанности: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известить владельца товара;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принять все меры для обеспечения сохранности товаров;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сообщить в ближайший таможенный орган;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немедленно поместить товары под таможенную процедуру уничтожения.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Обязанность подтверждения соблюдения условий помещения товаров под таможенную процедуру возлагается на: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декларанта;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таможенного представителя;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таможенный орган;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уполномоченного экономического оператора.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Декларация на товары должна содержать сведения о: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стране отправления, стране назначения товаров;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планируемой перегрузке товаров или грузовых операциях в пути;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таможенной стоимости товаров;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kern w:val="1"/>
          <w:sz w:val="18"/>
          <w:szCs w:val="24"/>
          <w:lang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декларанте, таможенном представителе, отправителе и получателе товаров.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18"/>
          <w:szCs w:val="24"/>
          <w:lang w:eastAsia="ru-RU"/>
        </w:rPr>
      </w:pPr>
      <w:r w:rsidRPr="008C18CB">
        <w:rPr>
          <w:rFonts w:ascii="Cambria" w:eastAsia="Times New Roman" w:hAnsi="Cambria" w:cs="Cambria"/>
          <w:kern w:val="1"/>
          <w:sz w:val="18"/>
          <w:szCs w:val="24"/>
          <w:lang w:eastAsia="ru-RU"/>
        </w:rPr>
        <w:t>Таможенная процедура – это: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18"/>
          <w:szCs w:val="24"/>
          <w:lang w:eastAsia="ru-RU"/>
        </w:rPr>
      </w:pPr>
      <w:r w:rsidRPr="008C18CB">
        <w:rPr>
          <w:rFonts w:ascii="Cambria" w:eastAsia="Times New Roman" w:hAnsi="Cambria" w:cs="Cambria"/>
          <w:kern w:val="1"/>
          <w:sz w:val="18"/>
          <w:szCs w:val="24"/>
          <w:lang w:eastAsia="ru-RU"/>
        </w:rPr>
        <w:t>категория административного права, используемая в таможенном праве для описания внутренней структурированности деятельности, осуществляемой в рамках таможенного процесса;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18"/>
          <w:szCs w:val="24"/>
          <w:lang w:eastAsia="ru-RU"/>
        </w:rPr>
        <w:t xml:space="preserve">совокупность положений, предусматривающих порядок совершения таможенных операций 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совокупность положений, предусматривающих порядок совершения таможенных операций и определяющий статус товаров и транспортных средств для таможенных целей.</w:t>
      </w:r>
    </w:p>
    <w:p w:rsidR="008C18CB" w:rsidRPr="008C18CB" w:rsidRDefault="008C18CB" w:rsidP="008C18CB">
      <w:pPr>
        <w:numPr>
          <w:ilvl w:val="0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Документом об условиях переработки товаров на таможенной территории является: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декларация на товары;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заявление декларанта;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разрешение на переработку товаров на таможенной территории;</w:t>
      </w:r>
    </w:p>
    <w:p w:rsidR="008C18CB" w:rsidRPr="008C18CB" w:rsidRDefault="008C18CB" w:rsidP="008C18CB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лицензия на переработку товаров на таможенной территории.</w:t>
      </w:r>
    </w:p>
    <w:p w:rsidR="008C18CB" w:rsidRPr="008C18CB" w:rsidRDefault="008C18CB" w:rsidP="008C18CB">
      <w:pPr>
        <w:tabs>
          <w:tab w:val="left" w:pos="0"/>
        </w:tabs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eastAsia="ru-RU"/>
        </w:rPr>
      </w:pPr>
    </w:p>
    <w:p w:rsidR="008C18CB" w:rsidRPr="008C18CB" w:rsidRDefault="008C18CB" w:rsidP="008C18CB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both"/>
        <w:rPr>
          <w:rFonts w:ascii="Cambria" w:eastAsia="Cambria" w:hAnsi="Cambria" w:cs="Cambria"/>
          <w:i/>
          <w:iCs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Соотнесите понятия и их значения: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7432"/>
      </w:tblGrid>
      <w:tr w:rsidR="008C18CB" w:rsidRPr="008C18CB" w:rsidTr="008C18CB">
        <w:trPr>
          <w:trHeight w:val="327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24"/>
                <w:lang w:val="ru-RU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0"/>
                <w:lang w:val="ru-RU" w:eastAsia="ru-RU"/>
              </w:rPr>
              <w:t>1. ввоз товаров на таможенную территорию Таможенного союза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24"/>
                <w:lang w:val="ru-RU"/>
              </w:rPr>
              <w:t xml:space="preserve">А. </w:t>
            </w: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24"/>
                <w:lang/>
              </w:rPr>
              <w:t xml:space="preserve">действие таможенных органов, разрешающее заинтересованным лицам использовать товары в соответствии с условиями заявленной таможенной процедуры или в соответствии с условиями, установленными для отдельных категорий товаров, не подлежащих в соответствии с настоящим Кодексом помещению под таможенные процедуры </w:t>
            </w:r>
          </w:p>
        </w:tc>
      </w:tr>
      <w:tr w:rsidR="008C18CB" w:rsidRPr="008C18CB" w:rsidTr="008C18CB">
        <w:trPr>
          <w:trHeight w:val="39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2. незаконное перемещение товаров через таможенную границу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Б. совершение действий, направленных на вывоз товаров с таможенной территории таможенного союза любым способом, включая пересылку в международных почтовых отправлениях, использование трубопроводного транспорта и линий электропередачи, до фактического пересечения таможенной границы </w:t>
            </w:r>
          </w:p>
        </w:tc>
      </w:tr>
      <w:tr w:rsidR="008C18CB" w:rsidRPr="008C18CB" w:rsidTr="008C18CB">
        <w:trPr>
          <w:trHeight w:val="345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3. перевозчик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В. вредное по своим последствиям происшествие технического, технологического или иного характера, произошедшее с транспортными средствами и (или) иными товарами, находящимися под таможенным контролем, повлекшее за собой не предусмотренные таможенным законодательством таможенного союза их количественные и (или) качественные изменения, которые не вызваны преднамеренными действиями собственника и (или) лица, во владении которого товары находились на момент таких изменений, за исключением естественных изменений при нормальных условиях транспортировки, хранения и использования (эксплуатации), а также чрезвычайных и непредотвратимых при этих условиях обстоятельств (непреодолимой силы) </w:t>
            </w:r>
          </w:p>
        </w:tc>
      </w:tr>
      <w:tr w:rsidR="008C18CB" w:rsidRPr="008C18CB" w:rsidTr="008C18CB">
        <w:trPr>
          <w:trHeight w:val="315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tabs>
                <w:tab w:val="left" w:pos="0"/>
                <w:tab w:val="left" w:pos="15"/>
              </w:tabs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Times New Roman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4. выпуск товаров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Г. перемещение товаров через таможенную границу вне установленных мест или в неустановленное время работы таможенных органов в этих местах, либо с сокрытием от таможенного контроля, либо с недостоверным декларированием или </w:t>
            </w: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lastRenderedPageBreak/>
              <w:t xml:space="preserve">недекларированием товаров, либо с использованием документов, содержащих недостоверные сведения о товарах, и (или) с использованием поддельных либо относящихся к другим товарам средств идентификации, равно как и покушение на такое перемещение </w:t>
            </w:r>
          </w:p>
        </w:tc>
      </w:tr>
      <w:tr w:rsidR="008C18CB" w:rsidRPr="008C18CB" w:rsidTr="008C18CB">
        <w:trPr>
          <w:trHeight w:val="33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lastRenderedPageBreak/>
              <w:t>5. вывоз товаров с таможенной территории Таможенного союза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Д. совершение действий, связанных с пересечением таможенной границы, в результате которых товары прибыли на таможенную территорию таможенного союза любым способом, включая пересылку в международных почтовых отправлениях, использование трубопроводного транспорта и линий электропередачи, до их выпуска таможенными органами </w:t>
            </w:r>
          </w:p>
        </w:tc>
      </w:tr>
      <w:tr w:rsidR="008C18CB" w:rsidRPr="008C18CB" w:rsidTr="008C18CB">
        <w:trPr>
          <w:trHeight w:val="42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6. авария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Е. лицо, осуществляющее перевозку товаров и (или) пассажиров через таможенную границу и (или) перевозку товаров, находящихся под таможенным контролем в пределах таможенной территории таможенного союза, или являющееся ответственным за использование транспортных средств </w:t>
            </w:r>
          </w:p>
        </w:tc>
      </w:tr>
    </w:tbl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tabs>
          <w:tab w:val="left" w:pos="426"/>
          <w:tab w:val="left" w:pos="851"/>
        </w:tabs>
        <w:suppressAutoHyphens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ru-RU" w:eastAsia="ru-RU"/>
        </w:rPr>
      </w:pPr>
    </w:p>
    <w:p w:rsidR="008C18CB" w:rsidRPr="008C18CB" w:rsidRDefault="008C18CB" w:rsidP="008C18C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</w:t>
      </w: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Критерии оценки: 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Правильный ответ на 1 вопрос – 4 балла.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- 84-100 баллов (оценка «отлично»);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- 67-83 баллов (оценка «хорошо»);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- 50-66 баллов (оценка «удовлетворительно»);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- 0-49 баллов (оценка «неудовлетворительно»).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Составитель ________________________ Н.А. Назаренко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(подпись)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«____»__________________20     г. 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C18CB" w:rsidRPr="008C18CB" w:rsidRDefault="008C18CB" w:rsidP="008C1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Кафедра финансового  и административного права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(наименование кафедры)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ru-RU" w:eastAsia="ru-RU"/>
        </w:rPr>
        <w:t>Деловая (ролевая) игра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 дисциплине Таможенное право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                             (наименование дисциплины)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1 Тема (проблема, ситуация)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  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Правовая регламентация перемещения через таможенную границу  товаров для личного пользования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2 Концепция игры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Семья из трех человек следует через таможенную границу Таможенного союза на автомобиле, принадлежащем главе семьи, в гости к родственникам в Германию.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У главы семьи кроме того имеется: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 iPhone 6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Золотое обручальное кольцо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Коллекционный коньяк производства Армения 0,5 л. - 8 бут. (подарки друзьям)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Часы наручные 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eastAsia="ru-RU"/>
        </w:rPr>
        <w:t>Rolex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Наличные деньги в размере 6 000 долларов США,  5 000 евро, 5 000 рублей.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lastRenderedPageBreak/>
        <w:t>У супруги имеется: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Золотое обручальное кольцо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Золотые серьги с бриллиантами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Золотые часы наручные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Мобильный телефон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Ребенок 2001 г.р. имеет при себе: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Мобильный телефон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Планшетный компьютер.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3 Роли: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муж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жена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ребенок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инспектор 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4 Ожидаемый(е)  результат (ы)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Приобретение студентами знаний о требованиях таможенного законодательства к порядку реализации прав и обязанностей в сфере перемещения товаров через таможенную границу, навыков оценки деятельности участников таможенных правоотношений с точки зрения соответствия профессиональной этике и служебному этикету, требованиям таможенного законодательства, умения применять положения материального и процессуального права о порядке и правилах перемещения товаров через таможенную границу.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ru-RU"/>
        </w:rPr>
        <w:t>5 Программа проведения и/или методические рекомендации по подготовке и проведению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Деловая (ролевая) игра позволяет найти решение сложных проблем путем применения специальных правил обсуждения, стимулирует творческую активность участников. 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В деловой игре выделяют следующие этапы.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Введение в игру.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Разделение участников на группы.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Изучение ситуации.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Обсуждение ситуации в группах. Разработка групповой структуры.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Игровой процесс (анализ ситуации, принятие решения, его оформление).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Подведение итогов игры. Анализ деятельности групп. Оценка эффективности работы участников и групп.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Разбор оптимального варианта.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Общая дискуссия.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Для успешного проведения игры требуется предварительная подготовка студентов, которая предполагает то, что студенты заранее должны быть ознакомлены с перечнем необходимых нормативных правовых актов, дополнительных научных источников, иных материалов и документов, которые будут использоваться в процессе игры. 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Для подготовки требуется изучить положения Соглашения между Правительством РФ, Правительством Республики Беларусь и Правительством Республики Казахстан от 18.06.2010 "О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выпуском", а также Решение Комиссии Таможенного союза от 18.06.2010 N 287 "Об утверждении формы пассажирской таможенной декларации и Порядка заполнения пассажирской таможенной декларации", ознакомиться с формой пассажирской таможенной декларации.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lastRenderedPageBreak/>
        <w:t xml:space="preserve"> При подготовке к игре, студенты самостоятельно изучают рекомендованные источники, материалы судебной и иной правоприменительной практики, информационно-аналитический материал справочных баз данных Консультант–Плюс, Гарант, Кодекс и др.  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Учитывая то, что проведение деловой (ролевой) игры предусматривает предварительное распределение ролей, то выступающим по темам,  необходимо,  построить свой доклад с учетом позиций, которые призвано отстаивать  лицо, от имени которого они выступают. Доклад  (выступление) рекомендуется  заранее согласовать с преподавателем.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Введение в игру: этот этап помогает участникам понять цель игры и основные правила ее проведения.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Разделение участников на группы: оптимальный размер группы – 3-5 человек. Желательно, чтобы участники группы были равны по социальному статусу, интеллектуальному развитию, а также психологически совместимы.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Изучение ситуации: для изучения ситуации участники получают необходимую информацию от ведущего, а также обеспечиваются дополнительной информацией (например, правовыми или экономическими документами).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Обсуждение ситуации в группах: в процессе этого этапа задача ведущего – управлять работой групп, помогая отстающим группам, консультируя участников по вопросам, возникающим у них в процессе обсуждения. Для содействия в управлении группами ведущий может прибегнуть к помощи наблюдателей (ассистентов, консультантов), которые бы фиксировали особенности поведения участников и помогали бы им эффективно взаимодействовать.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Важным моментом является фактор времени. Конечно, не стоит постоянно напоминать участникам, сколько времени осталось, однако было бы разумно, если в кабинете, где проводится игра, висели часы.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Игровой процесс: после изучения ситуации начинается сам процесс игры, заключающийся в продуцировании участниками возможных решений поставленной задачи, их анализе, выработке общего заключения.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Вся информация, отражающая деятельность групп, по необходимости заносится в специальные протоколы, которые после игры обрабатываются и анализируются ведущим и ассистентами.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Например, анализируются стратегии взаимодействия, эффективность взаимодействия, количество выдвинутых решений, степень реалистичности решений и т.д.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Подведение итогов игры: на этом этапе проводится анализ деятельности групп и оценка принятых ими решений. Группы сравнивают свою стратегию и стратегию конкурентов, на собственном опыте наблюдают эффективность разных стратегий принятия решений.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Разбор оптимального варианта: после анализа деятельности групп важным является вынесение единого, правильного (эффективного) решения конкретной ситуации, соотнесение его с реальными обстоятельствами, обоснование принятия этого решения.</w:t>
      </w:r>
    </w:p>
    <w:p w:rsidR="008C18CB" w:rsidRPr="008C18CB" w:rsidRDefault="008C18CB" w:rsidP="008C18CB">
      <w:pPr>
        <w:suppressAutoHyphens/>
        <w:spacing w:before="113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lastRenderedPageBreak/>
        <w:t>Общая дискуссия: целью дискуссии является закрепление принятого решения, а также заострение внимания участников на возможности переговоров, взаимодействия в решении многих актуальных проблем.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Составитель ________________________ Н.А. Назаренко 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0"/>
          <w:szCs w:val="24"/>
          <w:lang w:val="ru-RU" w:eastAsia="ru-RU"/>
        </w:rPr>
        <w:t>«____»__________________20     г. 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Оформление задания для ситуационных задач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C18CB" w:rsidRPr="008C18CB" w:rsidRDefault="008C18CB" w:rsidP="008C18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 </w:t>
      </w:r>
      <w:r w:rsidRPr="008C18CB">
        <w:rPr>
          <w:rFonts w:ascii="Times New Roman" w:eastAsia="Times New Roman" w:hAnsi="Times New Roman" w:cs="Times New Roman"/>
          <w:kern w:val="1"/>
          <w:sz w:val="36"/>
          <w:szCs w:val="24"/>
          <w:lang w:val="ru-RU" w:eastAsia="ru-RU"/>
        </w:rPr>
        <w:t> 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ru-RU" w:eastAsia="ru-RU"/>
        </w:rPr>
        <w:t xml:space="preserve"> Ситуационные задачи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 дисциплине Таможенное право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Задание(я):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Модуль 1. Общая часть таможенного права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1. Северо-Западным акцизным таможенным постом (специализированный пост, место нахождения – г. Санкт-Петербург) Центральной акцизной таможни (место нахождения – г. Москва) было вынесено решение от 08.04.2008 N 10009190/41-13-32/3 о классификации товаров в соответствии с ТН ВЭД и требование от 14.04.2008 N 10009190/903 об уплате таможенных платежей в отношении ЗАО "РоСко" (юридический адрес – г. Шатура Московской области).  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ЗАО «РоСко» не согласно с законностью вынесенных таможенным постом ненормативных актов, имеет намерение обратиться с жалобой  в суд.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На основании каких нормативно-правовых актов можно определить, в какой именно суд должно быть подано заявление ЗАО «РоСко»? Кто будет являться ответчиком по данному исковому заявлению?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2. Вы - гражданин, следующий на собственном автотранспортном средстве из Финляндии в Российскую Федерацию, проходите таможенный досмотр на МАПП Светогорск. В результате досмотра был нанесен серьезный ущерб Вашему имуществу: вспорота подкладка чемодана, нарушены упаковки дорогостоящих парфюмерных изделий, вскрыты бутылки коллекционных алкогольных напитков, а также повреждена кожаная обивка в салоне автотранспортного средства. Кроме того, должностные лица таможенного органа, осуществляя таможенный досмотр, неоднократно демонстрировали неуважительное отношение к Вам и пассажирам, находившимся в Вашем автомобиле.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 Вашу просьбу задокументировать сложив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шуюся конфликтную ситуацию должностное лицо тамо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женного органа, проводившее таможенный досмотр, от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ветило категорическим отказом в неуважительной форме.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Составьте жалобу от Вашего имени, обосновывая ее положениями действующего законодательства о неправомерности действий сотрудников таможенного органа. Куда Вы направите такую жалобу?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lastRenderedPageBreak/>
        <w:t>3. Общество «Секрет» ввезло товар на таможенную территорию ТС 16.03.2010, таможенная деклара</w:t>
      </w:r>
      <w:r w:rsidRPr="008C1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  <w:t xml:space="preserve">ция на товар — планшетные компьютеры, была подана своевременно. Однако таможня не согласилась с заявленным кодом товара по ТН ВЭД,  и 29.03.2010 приняла решение о классификации товара по иному коду, чем заявило общество в декларации, и направила обществу Уведомление и Требование, которыми обязала его для осуществления выпуска товаров скорректировать код товаров, пересчитать сумму таможенных платежей, и доплатить таможенные платежи в сумме 1 000 000 руб.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  <w:t>Дайте обществу юридическую консультацию о возможности обжалования действий таможни. В каком порядке необходимо действовать обществу в данной ситуации?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4. На имя начальника таможни поступила жалоба от гражданина Иванова, следующего на собственном автотранспортном средстве из Финляндии в Российскую Федерацию. При прохождении таможенного досмотра на МАПП Светогорск, расположенном в регионе деятельности таможни, имуществу гражданина Иванова был нанесен  ущерб: вспорота подкладка чемодана, нарушены упаковки дорогостоящих парфюмерных изделий, вскрыты бутылки коллекционных алкогольных напитков, а также повреждена кожаная обивка в салоне автотранспортного средства. По заявлению гражданина, должностные лица таможенного органа, осуществляя таможенный досмотр, неоднократно демонстрировали неуважительное отношение к нему и пассажирам, находившимся в  автомобиле.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  просьбу гражданина задокументировать сложив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шуюся конфликтную ситуацию должностное лицо тамо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женного органа, проводившее таможенный досмотр, от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ветило категорическим отказом в неуважительной форме.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Рассмотрите жалобу от имени начальника таможни, составьте проект решения, обосновав его ссылками на таможенное законодательство.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5.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Таможенный орган обнаружил у индивидуального предпринимателя Петрова незаконно ввезенные товары (детская одежда) изъял их и поместил товары на склад, принадлежащий таможенному органу. Индивидуальному предпринимателю было выставлено требование об уплате таможенных платежей, куда таможенным органом были включены:</w:t>
      </w:r>
    </w:p>
    <w:p w:rsidR="008C18CB" w:rsidRPr="008C18CB" w:rsidRDefault="008C18CB" w:rsidP="008C18CB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таможенная пошлина;</w:t>
      </w:r>
    </w:p>
    <w:p w:rsidR="008C18CB" w:rsidRPr="008C18CB" w:rsidRDefault="008C18CB" w:rsidP="008C18CB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акциз;</w:t>
      </w:r>
    </w:p>
    <w:p w:rsidR="008C18CB" w:rsidRPr="008C18CB" w:rsidRDefault="008C18CB" w:rsidP="008C18CB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НДС;</w:t>
      </w:r>
    </w:p>
    <w:p w:rsidR="008C18CB" w:rsidRPr="008C18CB" w:rsidRDefault="008C18CB" w:rsidP="008C18CB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сбор за хранение товара на складе таможенного органа.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>Проанализируйте нормы таможенного законодательства и определите, имеются ли в данном случае нарушения закона.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6.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Индивидуальный предприниматель Сергеев внес на счет Федерального казначейства денежные средства в качестве авансовых платежей 10.04.2013. Когда 11.03.2014 года он решил распорядится данными средствами в счет уплаты таможенных платежей, в таможенном органе ему сообщили, что  денежных средств для этого на счету недостаточно.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>Проанализируйте положения гл.13 Закона о таможенном регулировании и определите порядок действий индивидуального предпринимателя в данной ситуации.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7.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Гражданин Стеклов пересекал таможенную границу таможенного союза. При прохождении таможенного контроля в пункте пропуска, сотрудник таможенного органа потребовал от Стеклова уплаты таможенного сбора за таможенные операции, ссылаясь на положения п.4 ст. 12 Закона о таможенном регулировании.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>Проанализируйте нормы таможенного законодательства и определите, имеются ли в данном случае нарушения закона.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8.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Общество ввозило товар - переносные планшетные компьютеры на базе операционной системы android 2.1, модель ТМ-70101, 4000 шт. В целях декларирования указанного товара заявитель подал в Таможню таможенную декларацию, в которой таможенная стоимость товаров определена и заявлена декларантом по 1 методу и составила 390800,72 в доллар США (11498099,70 руб.).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При совершении таможенного оформления партии товаров 06.02.2011 должностным лицом таможенного поста по результатам сравнения выявлено расхождение между величиной заявленной декларантом таможенной стоимости и имеющейся в распоряжении в таможенном органе, что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lastRenderedPageBreak/>
        <w:t>послужило признаком недостоверности заявленной таможенной стоимости, в связи с чем, принято решение о проведении дополнительной проверки путем запроса у декларанта дополнительных документов и сведений. Срок исполнения — до 08.03.2011. Письмом от 15.02.2011 №41 заявитель представил в адрес таможенного органа истребуемые документы, 02.04.2011 Таможня сопроводительным письмом уведомила Общество о том, что отделом таможенного контроля таможенной стоимости определена таможенная стоимость и проведена корректировка таможенной стоимости товаров, приложив заполненные таможенным органом формы корректировки таможенной стоимости и таможенных платежей (КТС-1) и декларации таможенной стоимости (формы ДТС-2) от 01.04.2011. 08.04.2011 таможенный орган сопроводительным письмом направил в адрес заявителя требование об уплате таможенных платежей от 05.04.2011.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Рассмотрите представленную ситуацию, определите, имеются ли в данном случае нарушения законодательства.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9.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ООО «Д» (покупатель по внешнеторговому договору) на таможенную территорию ТС (в РФ) ввезло товар и в целях таможенного оформления подало таможенную декларацию с заявленной таможенной стоимостью декларируемого товара по первому методу (по стоимости сделки с ввозимыми товарами). В ходе проверки таможенной деклараций таможенный орган принял решение о корректировке таможенной стоимости по иному методу ее определения. Основанием для принятия такого решения послужил тот факт, что 000 «Д» являлось агентом ЗАО «Ц» — конечного получателя ввезенного товара на территории Российской Федерации. Данное обстоятельство, по мнению таможенного органа, свидетельствовало о наличии ограничений прав 000 «Д» на пользование и распоряжение товаром, что в соответствии с подп. 2 п. 2 ст. 19 Закона РФ «О таможенном тарифе» является основанием для отказа в применении первого метода таможенной оценки.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>Разберите возникшие правоотношения. Как в данном случае должна определяться таможенная стоимость ввезенного товара? По какому методу? Подлежат ли включению в таможенную стоимость расходы на выплату агентского вознаграждения? Правомерно ли решение таможенного органа о корректировке таможенной стоимости?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10. При таможенном оформлении товара таможенным представителем в таможенной декларации был заявлен классификационный код по ТН ВЭД  исходя из документов, представленных  ему декларантом — импортером товара. Впоследствии, через шесть месяцев после выпуска товара, таможенным органом было принято решение о классификации указанного товара в иной товарной подсубпозиции ТН ВЭД, которой соответствует более высокая ставка таможенной пошлины, и о доначислении таможенных платежей.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Будет ли в данном случае событие административного правонарушения? Если да — проанализируйте элементы его состава. Кому таможенный орган в указанной ситуации должен направить требование об уплате таможенных платежей: таможенному представителю или декларанту?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Модуль 2. Особенная часть таможенного права.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  <w:t>1. ООО «Звезда» разместило на складе временного хранения полученный в рамках внешнеторгового контракта товар 15.09.2013 г. Но сотрудник, который должен был осуществить таможенное декларирование данного товара 1.11.2013 г. был уволен, так и не успев подать декларацию. Нового сотрудника организация смогла найти только 25.11.2013, но когда он пришел с таможенной декларацией в таможенный орган, ему сообщили, что обществом допущено нарушение таможенных правил и оно будет привлечено к ответственности.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  <w:t>Квалифицируйте деяние общества, назовите элементы состава его правонарушения.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  <w:t>2. 10.02.2013 г. ООО «Альянс» поместило на склад временного хранения товары (шоколадные конфеты), ввезенные на таможенную территорию Таможенного союза в рамках внешнеторгового контракта с австрийской фирмой.  Сотрудник общества 15.02.2013 г. прибыл на территорию склада временного хранения и, в целях проверки выполнения условий контракта австрийской стороной, взял по одному образцу каждого вида конфет.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  <w:t>Оцените правомерность действий сотрудника общества.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  <w:lastRenderedPageBreak/>
        <w:t>3. ИП Светлов осуществляет деятельность по перевозке грузов с территории Китая в Российскую Федерацию на принадлежащем ему автомобиле КАМАЗ. 15.02.2014 Светлов осуществлял доставку скоропортящегося груза в Российскую Федерацию. По условиям договора с получателем товара в случае несвоевременной доставки груза перевозчик обязан был уплатить неустойку в размере 5% стоимости груза. После пересечения таможенной границы Таможенного союза, двигаясь в направлении международного пункта пропуска через таможенную границу, автомобиль попал в аварию (лопнуло колесо) и часть груза, высыпавшись на дорогу, оказалась повреждена.  Водитель смог устранить неисправность, загрузил груз обратно в машину и, стараясь скорее доставить груз получателю товара, сократил дорогу в объезд пункта пропуска, полагая, что, доставив товар перевозчику своевременно он избежит неустойки, а решение вопросов с таможней будет в любом случае осуществлять получатель товаров.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shd w:val="clear" w:color="auto" w:fill="FFFFFF"/>
          <w:lang w:val="ru-RU" w:eastAsia="ru-RU"/>
        </w:rPr>
        <w:t>Оцените правомерность действий перевозчика.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4. Общество ввозило товар - «Бижутерия из сплава недрагоценных металлов с гальваническим покрытием недрагоценными металлами, без стеклянных элементов», и предъявило его к таможенному оформлению на Смоленский акцизный таможенный пост. Указанный товар Общество ввозило для другой организации — собственника товара на основании агентского договора.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В подтверждение сведений, заявленных в таможенной декларации, Общество представило документы: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электронную копию ДТ №10009230/181015/0000578.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транспортную накладную №LV-7693 от 11.10.15,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книжка МДП №ХЕ68064787 от 14.10.2015,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инвойс от 22.09.2015 №Р120110920,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транспортный инвойс №15291 от 09.06.15.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счет за страховку №8/07/АК710-098 от 10.10.15, ДТС №10009230/181015/0000578,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паспорт сделки № 10060035/2412/0000/2/0,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техническое описание,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заявление №364 от 17.10.2015.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Определите </w:t>
      </w: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правильность составления перечня документов, представляемых при таможенном декларировании товаров в данном случае.  От имени декларанта составьте проект заявления об условном выпуске товаров. 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5. Общество ввозило товар - переносные планшетные компьютеры на базе операционной системы android 2.1, модель ТМ-70101, 4000 шт.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В целях декларирования указанного товара заявитель подал в Домодедовскую таможню таможенную декларацию (далее ДТ) №10002010/030211/0003799, в которой таможенная стоимость товаров определена и заявлена декларантом по 1 методу и составила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390800,72 долларов США (11498099,70 руб.) В подтверждение заявленной таможенной стоимости декларант представил в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таможенный орган в электронном виде: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внешнеторговый контракт № 128/10 от 10 декабря 2015г.; спецификацию №2 от 11.01.2015;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инвойс №PI01112020 от 11.01.2015;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генеральный договор страхования грузов от 10.11.2013 №АК/ГР 4209 и дополнительное соглашение к нему №1;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договор экспедиции от 27.05.2014 и дополнительное соглашение к нему от 28.05.2015 №1;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паспорт сделки от 21.06.2015 №100600482412000040;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полис страхования груза №АК/ГР 4209-624 от 01.02.2015;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банковские платежные документы;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авианакладную от 31.01.2015 №58001789970;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счет на транспортировку от 01.02.2015 №С11-02002.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Определите </w:t>
      </w: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перечень документов, которые могут быть дополнительно запрошены таможней в данном случае.  От имени таможенного органа составьте проект запроса на представление дополнительных документов. 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6. Общество осуществляло ввоз товара  (детское нижнее белье) 08.07.2015 г.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В качестве документов, подтверждающих соблюдение запретов и ограничений, установленных в соответствии с законодательством РФ о государственном регулировании внешнеторговой </w:t>
      </w: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lastRenderedPageBreak/>
        <w:t xml:space="preserve">деятельности декларантом таможенному органу были представлены сертификат соответствия и санитарно-эпидемиологические заключения , выданные организации-изготовителю ПХ «KEY» Wroclaw Poland (Польша).  При декларировании товаров Обществом декларации страна изготовитель была указана как Польша, однако в ходе проведения таможенного досмотра  было установлено, что на всех товарах имеется маркировка «Произведено в Китае по заказу РН KEY Sp.z.o.o. Польша», то есть декларируемый Обществом товар был фактически произведен в Китае. В связи с этим представленные декларантом сертификат соответствия и санитарно-эпидемиологические заключения  также не могли быть приняты таможенном органом, как не соответствующие декларируемому товару.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Дайте квалификацию деяния декларанта, назовите элементы состава административного правонарушения.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7. АО «Стиль» осуществило  таможенное декларирование товара - «брюки, футболки, пуловеры, спортивные костюмы» 17.07.2015.   Декларирование осуществлялось на основании предоставленных в распоряжение декларанта товаросопроводительных документов. Товар упакован в картонные коробки без доступа к содержимому, видимых повреждений не было.  Проверка достоверности информации о весе товара осуществлялась декларантом путём сверки сведений, содержащихся в транспортных (перевозочных) и коммерческих документах, представленных продавцом.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В процессе осуществления таможенного контроля посредством таможенного досмотра при оформлении товара выявлены недостоверные сведения о его качественных характеристиках, а именно, фактически вес был больше, чем указан в декларации.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Оцените правомерность действий декларанта.</w:t>
      </w:r>
    </w:p>
    <w:p w:rsidR="008C18CB" w:rsidRPr="008C18CB" w:rsidRDefault="008C18CB" w:rsidP="008C18CB">
      <w:pPr>
        <w:suppressAutoHyphens/>
        <w:spacing w:after="0" w:line="100" w:lineRule="atLeast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8. ООО  «Веста» осуществляет вывоз товаров, в отношении которых не применяются вывозные таможенные пошлины, налоги, под таможенной процедурой экспорта.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Определите, обязательно ли ООО «Веста» при таможенном декларировании данных товаров представление таможенному органу транспортного (перевозочного) документа?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9. Российская организация А заключила договор финансовой аренды (лизинга) станков с российской организацией Б. Российская организация Б приобрела станки в собственность у иностранного продавца с целью передачи станков в лизинг для российской организации А. На это прямо указано в контракте российской организации Б с иностранным продавцом, также в контракте указано, что станки должны быть поставлены иностранной организацией из Германии в адрес российской организации А.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Проанализируйте положения ст. 186 ТК ТС и ответьте на вопрос: может ли российская организация А осуществить таможенное декларирование станков? 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10. ООО «Нева»  заключен контракт купли-продажи с иностранной организацией, предусматривающий продажу товаров, ранее ввезенных в качестве вклада иностранного учредителя в уставный капитал с освобождением от уплаты ввозной таможенной пошлины. В соответствии с контрактом, переход права собственности на вывозимый товар к иностранному хозяйствующему субъекту осуществляется с даты перемещения товара через таможенную границу Таможенного союза (границу РФ) с предоплатой в размере 100% стоимости товара. Контракт вступает в силу с даты его подписания.</w:t>
      </w:r>
    </w:p>
    <w:p w:rsidR="008C18CB" w:rsidRPr="008C18CB" w:rsidRDefault="008C18CB" w:rsidP="008C18CB">
      <w:pPr>
        <w:suppressAutoHyphens/>
        <w:spacing w:after="0" w:line="100" w:lineRule="atLeast"/>
        <w:jc w:val="both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Оцените правомерность действий общества. Будет ли заключение такого контракта рассматриваться как нарушение ограничений по пользованию указанными товарами, при котором подлежат уплате таможенные пошлины, налоги?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Инструкция и/или методические рекомендации по выполнению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В основе решения задач лежит метод анализа казуса – это метод, который помогает студентам использовать правовые нормы по отношению к реальным жизненным ситуациям. Учащиеся учатся формулировать вопросы по фактам дела, выявлять важные для данной ситуации элементы, анализировать и обобщать их и выносить решения. 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Работу по решению задачи целесообразно рассматривать с точки зрения выделения этапов анализа казуса: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lastRenderedPageBreak/>
        <w:t>1. Факты. Что произошло? Какое происшествие лежит в основе данного дела? Где и когда это произошло? Кто участник этого дела и кто представляет заинтересованные стороны? Какие факты являются важными? Какие не особенно важны? Не достает ли каких-либо важных фактов? Что в описании дела является фактом, а что – оценкой факта или чьим-то мнением?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2. Законодательство. Какие законы, другие нормативные акты и источники права, а также конкретные статьи законов и норм права подлежат применению в этом деле (касающиеся этого случая)?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3. Юридическая (или иная проблема). Как сформулирован юридический вопрос, который должен решить юрист или суд. Кроме того, можно определить, какие нравственные, политические, экономические и другие общественные проблемы затронуты данной задачей.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4. Аргументы. Какие юридические, политические и иные аргументы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может представить каждая сторона, основываясь на фактах дела и на действующем законодательстве?</w:t>
      </w:r>
    </w:p>
    <w:p w:rsidR="008C18CB" w:rsidRPr="008C18CB" w:rsidRDefault="008C18CB" w:rsidP="008C1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5. Решение. Какое решение было или должно быть вынесено по данному вопросу? Какие есть основания (факты, законы) для вынесения такого решения?</w:t>
      </w:r>
    </w:p>
    <w:p w:rsidR="008C18CB" w:rsidRPr="008C18CB" w:rsidRDefault="008C18CB" w:rsidP="008C18C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с помощью решения проблемных ситуаций, задач. При этих условиях обучающийся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8C18CB" w:rsidRPr="008C18CB" w:rsidRDefault="008C18CB" w:rsidP="008C18C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8C18CB" w:rsidRPr="008C18CB" w:rsidRDefault="008C18CB" w:rsidP="008C18CB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Критерии оценивания: 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 </w:t>
      </w:r>
    </w:p>
    <w:p w:rsidR="008C18CB" w:rsidRPr="008C18CB" w:rsidRDefault="008C18CB" w:rsidP="008C18CB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Критерии оценивания (максимальная оценка за вариант – 5 баллов):</w:t>
      </w:r>
    </w:p>
    <w:p w:rsidR="008C18CB" w:rsidRPr="008C18CB" w:rsidRDefault="008C18CB" w:rsidP="008C18CB">
      <w:pPr>
        <w:keepNext/>
        <w:keepLines/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tbl>
      <w:tblPr>
        <w:tblW w:w="0" w:type="auto"/>
        <w:tblInd w:w="-110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675"/>
        <w:gridCol w:w="7533"/>
        <w:gridCol w:w="1550"/>
      </w:tblGrid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№ п\п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Параметры требований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Оценка </w:t>
            </w:r>
          </w:p>
        </w:tc>
      </w:tr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 xml:space="preserve">Правильная квалификация общественных отношений,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возникших в предложенной практической ситуации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 xml:space="preserve">Правильное определение 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нормативно-правовых источников, регламентирующих общественные отношения в рамках представленной практической ситуации</w:t>
            </w:r>
          </w:p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>Владение основами методики толкования правовых норм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, в том числе правильное определение:</w:t>
            </w:r>
          </w:p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иерархии правых норм, содержащихся в разных источниках;</w:t>
            </w:r>
          </w:p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общих и специальных норм, подлежащих применению в данной практической ситуации и т.д.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>Выявление правоприменительной практики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по заявленной ситуации (судебные прецеденты по отдельным делам, правовые позиции Конституционного Суда РФ, практика международных судов, материалы постановлений Пленумов высших судебных инстанций, информационные письма судебных органов и разъяснения органов исполнительной власти и т.д.)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>Структура изложения текста решения задачи: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</w:p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последовательность и аргументированность в изложении собственной позиции;</w:t>
            </w:r>
          </w:p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 наличие четких и однозначных выводов, позволяющих разрешить заявленный в задаче конфликт;</w:t>
            </w:r>
          </w:p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владение профессиональным языком и терминологией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8C18CB" w:rsidRPr="008C18CB" w:rsidTr="008C18C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8CB" w:rsidRPr="008C18CB" w:rsidRDefault="008C18CB" w:rsidP="008C18C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0-5 баллов</w:t>
            </w:r>
          </w:p>
        </w:tc>
      </w:tr>
    </w:tbl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41728D" w:rsidRPr="008C18CB" w:rsidRDefault="008C18CB" w:rsidP="0041728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lastRenderedPageBreak/>
        <w:t> 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Составитель _______________________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Н.А. Назаренко 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val="ru-RU" w:eastAsia="ru-RU"/>
        </w:rPr>
      </w:pPr>
      <w:r w:rsidRPr="008C18CB"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  <w:t xml:space="preserve">                                                                                                               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>(подпись)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val="ru-RU" w:eastAsia="ru-RU"/>
        </w:rPr>
        <w:t>«____»__________________20     г. 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  <w:t>Темы рефератов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по дисциплине</w:t>
      </w:r>
      <w:r w:rsidRPr="008C18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«Таможенное право»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Место таможенного права в системе российского права.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Организационная основа таможенного регулирования в условиях действия Таможенного союза.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Таможенная территория и таможенная граница: понятие, содержание, особенности.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Судебная и арбитражная практика в механизме правового регулирования таможенных отношений. 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Таможенное законодательство: понятие, содержание, порядок вступления в законную силу, действие их во времени, требования к актам таможенного законодательства.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Действие норм таможенного права во времени, в пространстве и по кругу лиц.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кодекс Таможенного союза как основной источник таможенного права, его содержание и структура.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Основные направления взаимодействия таможенных органов с иными органами государственной власти.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Ведомственный контроль деятельности таможенных органов.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Ответственность таможенных органов и их должностных лиц.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Правоохранительная деятельность таможенных органов.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Фискальная деятельность таможенных органов.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Федеральная таможенная служба в системе органов исполнительной власти.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Права, обязанности и правоограничения государственных таможенных служащих.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взаимодействия таможенных органов государств-членов таможенного союза.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природа таможенной пошлины.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Акциз как вид таможенных платежей.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Налог на добавленную стоимость как вид таможенных платежей.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Понятие и структура таможенного тарифа.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характеристика таможенных сборов.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Банковская гарантия как способ обеспечения уплаты таможенных пошлин, налогов.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Поручительство как способ обеспечения уплаты таможенных пошлин, налогов.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Залог имущества как способ обеспечения уплаты таможенных пошлин, налогов.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Денежные средства как способ обеспечения уплаты таможенных пошлин, налогов.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lastRenderedPageBreak/>
        <w:t>Арест имущества как способ обеспечения исполнения решения таможенного органа о взыскании таможенных пошлин, налогов.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бесспорного порядка взыскания таможенных платежей.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Правовое регулирование взыскания пени по таможенному законодательству Таможенного союза.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идентификации при осуществлении таможенного контроля.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оказания взаимной административной помощи таможенными органами государств-участников Таможенного союза.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контроль после выпуска товаров.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распоряжения товарами, не обращенными в федеральную собственность.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распоряжения товарами, обращенными в федеральную собственность.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Особенности таможенных экспертиз.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Правовой статус таможенного эксперта.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проведения личного таможенного досмотра.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наложения ареста на товары в ходе таможенной проверки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Полномочия таможенных органов и их должностных лиц  в связи с проведением выездных таможенных проверок.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инвентаризации при проведении таможенных проверок.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изъятия товаров и документов на них в ходе таможенной проверки.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Принципы перемещения товаров через таможенную границу Таможенного союза.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Виды юридической ответственности перевозчика при прибытии (убытии) товаров.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Юридическая ответственность владельца склада временного хранения.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орган как участник правоотношений по временному хранению.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предварительного таможенного декларирования.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подачи неполной таможенной декларации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временного периодического декларирования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Правовые особенности декларирования товара в несобранном или разобранном виде 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особенности декларирования товаров различных наименований, содержащихся в одной товарной партии, с указанием одного классификационного кода.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и практика применения электронной формы декларирования.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Правовая регламентация и значение отказа в выпуске товаров. 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Таможенная процедура как разновидность юридической процедуры.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Сроки в таможенных процедурах.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Завершение действия таможенных процедур.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Уплата таможенных платежей в отношении товаров для личного пользования.</w:t>
      </w:r>
    </w:p>
    <w:p w:rsidR="008C18CB" w:rsidRPr="008C18CB" w:rsidRDefault="008C18CB" w:rsidP="008C18CB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Перемещение через таможенную границу транспортных средств личного пользования.</w:t>
      </w:r>
    </w:p>
    <w:p w:rsidR="008C18CB" w:rsidRPr="008C18CB" w:rsidRDefault="008C18CB" w:rsidP="008C18CB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8"/>
          <w:szCs w:val="24"/>
          <w:lang w:val="ru-RU" w:eastAsia="ru-RU"/>
        </w:rPr>
        <w:t>Временный ввоз и временный вывоз товаров для личного пользования: понятие, содержание и особенности.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Критерии оценки: 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 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Оценка за реферат</w:t>
      </w: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- 84-100 баллов (оценка «отлично»);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- 67-83 балла (оценка «хорошо»);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- 50-66 баллов (оценка «удовлетворительно»);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- 0-49 балла (оценка «неудовлетворительно»).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8C18CB" w:rsidRPr="008C18CB" w:rsidRDefault="008C18CB" w:rsidP="008C18CB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8C18CB" w:rsidRPr="008C18CB" w:rsidRDefault="008C18CB" w:rsidP="008C18CB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8C18CB" w:rsidRPr="008C18CB" w:rsidRDefault="008C18CB" w:rsidP="008C18C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8C18CB" w:rsidRPr="008C18CB" w:rsidRDefault="008C18CB" w:rsidP="008C18C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анализ правоприменительной практики;</w:t>
      </w:r>
    </w:p>
    <w:p w:rsidR="008C18CB" w:rsidRPr="008C18CB" w:rsidRDefault="008C18CB" w:rsidP="008C18C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8C18CB" w:rsidRPr="008C18CB" w:rsidRDefault="008C18CB" w:rsidP="008C18C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8C18CB" w:rsidRPr="008C18CB" w:rsidRDefault="008C18CB" w:rsidP="008C18C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8C18CB" w:rsidRPr="008C18CB" w:rsidRDefault="008C18CB" w:rsidP="008C18CB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8C18CB" w:rsidRPr="008C18CB" w:rsidRDefault="008C18CB" w:rsidP="008C18CB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8C18CB" w:rsidRPr="008C18CB" w:rsidRDefault="008C18CB" w:rsidP="008C18CB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Составитель ________________________ Н.А. Назаренко</w:t>
      </w:r>
    </w:p>
    <w:p w:rsidR="008C18CB" w:rsidRPr="008C18CB" w:rsidRDefault="008C18CB" w:rsidP="008C18C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«____»__________________20     г. </w:t>
      </w:r>
    </w:p>
    <w:p w:rsidR="008C18CB" w:rsidRPr="008C18CB" w:rsidRDefault="008C18CB" w:rsidP="008C18C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keepNext/>
        <w:keepLines/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bookmarkStart w:id="5" w:name="_Toc480487764"/>
      <w:r w:rsidRPr="008C18CB">
        <w:rPr>
          <w:rFonts w:ascii="Cambria" w:eastAsia="font208" w:hAnsi="Cambria" w:cs="font208"/>
          <w:b/>
          <w:bCs/>
          <w:color w:val="365F91"/>
          <w:kern w:val="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C18CB" w:rsidRPr="008C18CB" w:rsidRDefault="008C18CB" w:rsidP="008C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C18CB" w:rsidRDefault="008C18CB" w:rsidP="008C18CB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рядке</w:t>
      </w:r>
    </w:p>
    <w:p w:rsidR="008C18CB" w:rsidRDefault="008C18CB" w:rsidP="008C18CB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Default="008C18CB" w:rsidP="008C18CB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Default="008C18CB" w:rsidP="008C18CB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Default="008C18CB" w:rsidP="008C18CB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Default="008C18CB" w:rsidP="008C18CB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8C18CB" w:rsidRDefault="0041728D" w:rsidP="008C18CB">
      <w:pPr>
        <w:tabs>
          <w:tab w:val="left" w:pos="2370"/>
        </w:tabs>
        <w:rPr>
          <w:lang w:val="ru-RU"/>
        </w:rPr>
      </w:pPr>
      <w:r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val="ru-RU" w:eastAsia="ru-RU"/>
        </w:rPr>
        <w:lastRenderedPageBreak/>
        <w:drawing>
          <wp:inline distT="0" distB="0" distL="0" distR="0">
            <wp:extent cx="6477000" cy="8943975"/>
            <wp:effectExtent l="0" t="0" r="0" b="9525"/>
            <wp:docPr id="4" name="Рисунок 4" descr="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CB" w:rsidRDefault="008C18CB" w:rsidP="008C18CB">
      <w:pPr>
        <w:rPr>
          <w:lang w:val="ru-RU"/>
        </w:rPr>
      </w:pPr>
    </w:p>
    <w:p w:rsidR="008C18CB" w:rsidRDefault="008C18CB" w:rsidP="008C18CB">
      <w:pPr>
        <w:tabs>
          <w:tab w:val="left" w:pos="1950"/>
        </w:tabs>
        <w:rPr>
          <w:lang w:val="ru-RU"/>
        </w:rPr>
      </w:pPr>
      <w:r>
        <w:rPr>
          <w:lang w:val="ru-RU"/>
        </w:rPr>
        <w:tab/>
      </w:r>
    </w:p>
    <w:p w:rsidR="008C18CB" w:rsidRDefault="008C18CB" w:rsidP="008C18CB">
      <w:pPr>
        <w:tabs>
          <w:tab w:val="left" w:pos="1950"/>
        </w:tabs>
        <w:rPr>
          <w:lang w:val="ru-RU"/>
        </w:rPr>
      </w:pPr>
    </w:p>
    <w:p w:rsidR="008C18CB" w:rsidRPr="008C18CB" w:rsidRDefault="008C18CB" w:rsidP="0041728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bookmarkStart w:id="6" w:name="_GoBack"/>
      <w:bookmarkEnd w:id="6"/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lastRenderedPageBreak/>
        <w:t>Методические  указания  по  освоению  дисциплины  «Таможенное право»  адресованы  студентам  очной</w:t>
      </w:r>
      <w:r w:rsidR="0041728D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,очно-заочной </w:t>
      </w: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и заочной  форм обучения.  </w:t>
      </w:r>
    </w:p>
    <w:p w:rsidR="008C18CB" w:rsidRPr="008C18CB" w:rsidRDefault="008C18CB" w:rsidP="0041728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Учебным планом по направлению подготовки </w:t>
      </w: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40.03.01 «Юриспруденция»</w:t>
      </w:r>
    </w:p>
    <w:p w:rsidR="008C18CB" w:rsidRPr="008C18CB" w:rsidRDefault="008C18CB" w:rsidP="008C18C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предусмотрены следующие виды занятий: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- лекции;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- практические занятия;</w:t>
      </w:r>
    </w:p>
    <w:p w:rsidR="008C18CB" w:rsidRPr="008C18CB" w:rsidRDefault="008C18CB" w:rsidP="008C18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1. Методические рекомендации по изучению дисциплины в процессе аудиторных занятий.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1.1. Рекомендации по подготовке к лекционным занятиям (теоретический курс)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Изучение дисциплины требует систематического и последовательного накопления знаний.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1.2. Рекомендации по подготовке к практическим (семинарским) занятиям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 следует: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приносить с собой рекомендованную преподавателем литературу к конкретному занятию;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- по ходу семинара давать конкретные, четкие ответы по существу вопросов. Структура</w:t>
      </w: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2. Методические рекомендации по выполнению различных форм самостоятельных заданий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lastRenderedPageBreak/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 следует: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2.1. Методические рекомендации по работе с литературой.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Основная литература - это учебники и учебные пособия.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Рекомендации студенту: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Выделяются следующие виды записей при работе с литературой: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Конспект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Цитата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точное воспроизведение текста. Заключается в кавычки. Точно указывается страница источника.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Тезисы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концентрированное изложение основных положений прочитанного материала.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Аннотация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очень краткое изложение содержания прочитанной работы. </w:t>
      </w: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Резюме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наиболее общие выводы и положения работы, ее концептуальные итоги.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2.2. Методические рекомендации по подготовке научного доклада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lastRenderedPageBreak/>
        <w:t xml:space="preserve">Рекомендации студенту: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представить доклад научному руководителю в письменной форме;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Требования: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i/>
          <w:sz w:val="24"/>
          <w:szCs w:val="24"/>
          <w:lang w:val="ru-RU" w:eastAsia="zh-CN"/>
        </w:rPr>
        <w:t>к оформлению научного доклада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i/>
          <w:sz w:val="24"/>
          <w:szCs w:val="24"/>
          <w:lang w:val="ru-RU" w:eastAsia="zh-CN"/>
        </w:rPr>
        <w:t>к структуре доклада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2.3. Методические рекомендации по подготовке реферата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Целью написания рефератов является: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Основные задачи студента при написании реферата: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    верно (без искажения смысла) передать авторскую позицию в своей работе;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ab/>
        <w:t>Требования к содержанию: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материал, использованный в реферате, должен относится строго к выбранной теме;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8C18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Структура реферата.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1. Титульный  лист.</w:t>
      </w:r>
    </w:p>
    <w:p w:rsidR="008C18CB" w:rsidRPr="008C18CB" w:rsidRDefault="008C18CB" w:rsidP="008C18C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2. Оглавление.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3. Текст реферата. 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Текст реферата делится на три части: введение, основная часть и заключение.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4.  Список источников и литературы. 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8C18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Объем и технические требования, предъявляемые к выполнению реферата.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При цитировании необходимо соблюдать следующие правила: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C18CB" w:rsidRPr="008C18CB" w:rsidRDefault="008C18CB" w:rsidP="008C18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2.1. Подготовка к тестированию и решению задач.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Решение тестов позволяет проверить знание нормативно-правовых актов, материалов судебной практики, определений понятий основных научно-правовых категорий.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Тесты составляются обычно в порядке очередности изучения тем учебной программы курса. Их можно решать на аудиторных занятиях для закрепления изученного материала.  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Выбирая подходящий ответ при тестировании, студент должен внимательно прочитать тестовое задание и предлагаемые варианты ответов,    вдумываясь во все, на первый взгляд даже незначительные  данные. Затем следует из предложенных вариантов ответов необходимо выбрать наиболее полный и правильный. В некоторых случаях, в соответствии с условиями тестового задания, в качестве правильных может быть выбрано несколько вариантов ответов.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При решении задач необходимо пользоваться материалами учебников, которые имеются в списке рекомендуемой литературы к темам семинарских занятий, нормативно-правовыми актами, лекционным курсом.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При устном решении задач студент должен уметь аргументировать свой ответ, защищать правильность своего решения в дискуссии. При работе в аудитории студенты обычно предлагают неодинаковые варианты решения тестов и задач. В этом случае преподаватель, как правило,  направляет ход обсуждения и предоставляет возможность каждому обосновать свою точку зрения.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lastRenderedPageBreak/>
        <w:t>Решение задач, поиск правильных ответов на тесты помогает студентам приобрести навыки работы с нормативными источниками; получить определенный объем знаний по предмету; усвоить методику толкования правовых норм.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2.2. Подготовка к деловым (ролевым) играм.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Деловая (ролевая) игра позволяет найти решение сложных проблем путем применения специальных правил обсуждения, стимулирует творческую активность участников. 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Для успешного проведения игры требуется предварительная подготовка студентов, которая предполагает то, что студенты заранее должны быть ознакомлены с перечнем необходимых нормативных правовых актов, дополнительных научных источников, иных материалов и документов, которые будут использоваться в процессе игры.  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При подготовке к игре, студенты самостоятельно изучают рекомендованные источники, материалы судебной и иной правоприменительной практики, информационно-аналитический материал справочных баз данных Консультант–Плюс, Гарант, Кодекс и др.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Учитывая то, что проведение деловой (ролевой) игры предусматривает предварительное распределение ролей, то выступающим по темам,  необходимо,  построить свой доклад с учетом позиций, которые призвано отстаивать  лицо, от имени которого они выступают. Доклад  (выступление) рекомендуется  заранее согласовать с преподавателем.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Если условия игры предусматривают составление каких-то документов (обращений, жалоб, исковых заявлений, претензий, договоров, деклараций и т.д.), то студентам необходимо ознакомиться с правилами составления таких документов. Поскольку в современных условиях, надлежащая работа с документами выступает одним из факторов стабильных отношений в обществе, неправильное обращение с документами может повлечь неблагоприятные последствия, как для «нарушителя», так и для третьих лиц. Неправильно составленные документы, могут быть не приняты судом в качестве письменных доказательств. Незаконные действия в отношении документов могут повлечь, в том, числе и уголовную ответственность.  </w:t>
      </w:r>
    </w:p>
    <w:p w:rsidR="008C18CB" w:rsidRPr="008C18CB" w:rsidRDefault="008C18CB" w:rsidP="008C18CB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Студентам необходимо самостоятельно использовать образцы процессуальных документов и внимательно изучить порядок их составления.</w:t>
      </w:r>
    </w:p>
    <w:p w:rsidR="008C18CB" w:rsidRPr="008C18CB" w:rsidRDefault="008C18CB" w:rsidP="008C18CB">
      <w:pPr>
        <w:tabs>
          <w:tab w:val="left" w:pos="1950"/>
        </w:tabs>
        <w:rPr>
          <w:lang w:val="ru-RU"/>
        </w:rPr>
      </w:pPr>
    </w:p>
    <w:sectPr w:rsidR="008C18CB" w:rsidRPr="008C18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0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multilevel"/>
    <w:tmpl w:val="0000001E"/>
    <w:name w:val="WWNum57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1728D"/>
    <w:rsid w:val="008C18CB"/>
    <w:rsid w:val="00A532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D00FF-3A12-46D1-98AD-E22D56B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C18CB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8CB"/>
    <w:rPr>
      <w:rFonts w:ascii="Cambria" w:eastAsia="Times New Roman" w:hAnsi="Cambria" w:cs="Times New Roman"/>
      <w:b/>
      <w:bCs/>
      <w:color w:val="365F91"/>
      <w:kern w:val="1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C18CB"/>
  </w:style>
  <w:style w:type="paragraph" w:styleId="a3">
    <w:name w:val="Body Text"/>
    <w:basedOn w:val="a"/>
    <w:link w:val="a4"/>
    <w:rsid w:val="008C18C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8C18CB"/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Default">
    <w:name w:val="Default"/>
    <w:rsid w:val="008C18C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ru-RU"/>
    </w:rPr>
  </w:style>
  <w:style w:type="paragraph" w:styleId="a5">
    <w:name w:val="Body Text Indent"/>
    <w:basedOn w:val="a"/>
    <w:link w:val="a6"/>
    <w:rsid w:val="008C18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C18CB"/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8C18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ConsPlusNormal">
    <w:name w:val="ConsPlusNormal"/>
    <w:rsid w:val="008C18CB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rsid w:val="008C18CB"/>
    <w:pPr>
      <w:tabs>
        <w:tab w:val="left" w:pos="720"/>
        <w:tab w:val="left" w:pos="1440"/>
      </w:tabs>
      <w:suppressAutoHyphens/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kern w:val="1"/>
      <w:sz w:val="28"/>
      <w:szCs w:val="24"/>
      <w:lang w:val="ru-RU" w:eastAsia="ru-RU"/>
    </w:rPr>
  </w:style>
  <w:style w:type="paragraph" w:styleId="a7">
    <w:name w:val="toa heading"/>
    <w:basedOn w:val="1"/>
    <w:rsid w:val="008C18CB"/>
    <w:pPr>
      <w:spacing w:line="276" w:lineRule="auto"/>
    </w:pPr>
  </w:style>
  <w:style w:type="paragraph" w:styleId="a8">
    <w:name w:val="Normal (Web)"/>
    <w:basedOn w:val="a"/>
    <w:rsid w:val="008C18CB"/>
    <w:pPr>
      <w:suppressAutoHyphens/>
      <w:spacing w:after="280" w:line="240" w:lineRule="auto"/>
    </w:pPr>
    <w:rPr>
      <w:rFonts w:ascii="Arial" w:eastAsia="Times New Roman" w:hAnsi="Arial" w:cs="Arial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18743</Words>
  <Characters>106840</Characters>
  <Application>Microsoft Office Word</Application>
  <DocSecurity>0</DocSecurity>
  <Lines>890</Lines>
  <Paragraphs>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2018-2019_40_03_01_06_1_plx_Таможенное право</vt:lpstr>
      <vt:lpstr>Лист1</vt:lpstr>
    </vt:vector>
  </TitlesOfParts>
  <Company/>
  <LinksUpToDate>false</LinksUpToDate>
  <CharactersWithSpaces>125333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2018-2019_40_03_01_06_1_plx_Таможенное право</dc:title>
  <dc:creator>FastReport.NET</dc:creator>
  <cp:lastModifiedBy>Рузанна Я. Хачатрян</cp:lastModifiedBy>
  <cp:revision>3</cp:revision>
  <dcterms:created xsi:type="dcterms:W3CDTF">2018-11-19T11:56:00Z</dcterms:created>
  <dcterms:modified xsi:type="dcterms:W3CDTF">2018-11-19T11:56:00Z</dcterms:modified>
</cp:coreProperties>
</file>