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695" w:rsidRDefault="000C1A53">
      <w:pPr>
        <w:rPr>
          <w:rFonts w:ascii="Times New Roman" w:hAnsi="Times New Roman" w:cs="Times New Roman"/>
          <w:sz w:val="16"/>
          <w:szCs w:val="16"/>
          <w:lang w:val="ru-RU"/>
        </w:rPr>
      </w:pP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6477000" cy="8886825"/>
            <wp:effectExtent l="0" t="0" r="0" b="0"/>
            <wp:docPr id="1" name="Рисунок 1" descr="F:\5122018\Коллизионное право\КП1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122018\Коллизионное право\КП1 40.03.01.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8886825"/>
            <wp:effectExtent l="0" t="0" r="0" b="0"/>
            <wp:docPr id="2" name="Рисунок 2" descr="F:\5122018\Коллизионное право\КП2 40.03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122018\Коллизионное право\КП2 40.03.01.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53" w:rsidRDefault="000C1A5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0C1A53" w:rsidRDefault="000C1A5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0C1A53" w:rsidRDefault="000C1A5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0C1A53" w:rsidRPr="00A424C9" w:rsidRDefault="000C1A53">
      <w:pPr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2"/>
        <w:gridCol w:w="943"/>
        <w:gridCol w:w="136"/>
        <w:gridCol w:w="666"/>
        <w:gridCol w:w="136"/>
        <w:gridCol w:w="814"/>
        <w:gridCol w:w="821"/>
        <w:gridCol w:w="3200"/>
        <w:gridCol w:w="403"/>
        <w:gridCol w:w="1056"/>
        <w:gridCol w:w="960"/>
      </w:tblGrid>
      <w:tr w:rsidR="00C43695" w:rsidRPr="00A424C9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E3B03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 w:rsidTr="004116AD">
        <w:trPr>
          <w:trHeight w:hRule="exact" w:val="38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A424C9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</w:rPr>
              <w:t>_________________</w:t>
            </w:r>
          </w:p>
        </w:tc>
      </w:tr>
      <w:tr w:rsidR="00C43695" w:rsidRPr="009E3B03" w:rsidTr="00A424C9">
        <w:trPr>
          <w:trHeight w:hRule="exact" w:val="4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2019-2020 учебном году на заседании</w:t>
            </w:r>
          </w:p>
        </w:tc>
      </w:tr>
      <w:tr w:rsidR="00C43695" w:rsidRPr="00A424C9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A424C9" w:rsidTr="00A424C9">
        <w:trPr>
          <w:trHeight w:hRule="exact" w:val="28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55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 w:rsidTr="00A424C9">
        <w:trPr>
          <w:trHeight w:hRule="exact" w:val="3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2020-2021 учебном году на заседании</w:t>
            </w:r>
          </w:p>
        </w:tc>
      </w:tr>
      <w:tr w:rsidR="00C43695" w:rsidRPr="00A424C9" w:rsidTr="00A424C9">
        <w:trPr>
          <w:trHeight w:hRule="exact" w:val="39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E3B03">
        <w:trPr>
          <w:trHeight w:hRule="exact" w:val="16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2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694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 w:rsidTr="00A424C9">
        <w:trPr>
          <w:trHeight w:hRule="exact" w:val="44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2021-2022 учебном году на заседании</w:t>
            </w:r>
          </w:p>
        </w:tc>
      </w:tr>
      <w:tr w:rsidR="00C43695" w:rsidRPr="00A424C9" w:rsidTr="00A424C9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1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96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47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833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для</w:t>
            </w:r>
            <w:proofErr w:type="gramEnd"/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исполнения в 2022-2023 учебном году на заседании</w:t>
            </w:r>
          </w:p>
        </w:tc>
      </w:tr>
      <w:tr w:rsidR="00C43695" w:rsidRPr="00A424C9" w:rsidTr="00A424C9">
        <w:trPr>
          <w:trHeight w:hRule="exact" w:val="375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5"/>
                <w:szCs w:val="15"/>
                <w:lang w:val="ru-RU"/>
              </w:rPr>
              <w:t>Теория и история государства и права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71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85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34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42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13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Зав. кафедрой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д.ю.н.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,п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рофессор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>Напалкова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  <w:lang w:val="ru-RU"/>
              </w:rPr>
              <w:t xml:space="preserve"> И.Г. _________________</w:t>
            </w:r>
          </w:p>
        </w:tc>
      </w:tr>
      <w:tr w:rsidR="00C43695" w:rsidRPr="009E3B03">
        <w:trPr>
          <w:trHeight w:hRule="exact" w:val="277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Программу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составил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  <w:proofErr w:type="spellStart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к.и.н</w:t>
            </w:r>
            <w:proofErr w:type="spellEnd"/>
            <w:r w:rsidRPr="00A424C9">
              <w:rPr>
                <w:rFonts w:ascii="Times New Roman" w:hAnsi="Times New Roman" w:cs="Times New Roman"/>
                <w:i/>
                <w:color w:val="000000"/>
                <w:sz w:val="15"/>
                <w:szCs w:val="15"/>
                <w:lang w:val="ru-RU"/>
              </w:rPr>
              <w:t>., доцент, Орлова Н.Е. _________________</w:t>
            </w:r>
          </w:p>
        </w:tc>
      </w:tr>
      <w:tr w:rsidR="00C43695" w:rsidRPr="009E3B03">
        <w:trPr>
          <w:trHeight w:hRule="exact" w:val="138"/>
        </w:trPr>
        <w:tc>
          <w:tcPr>
            <w:tcW w:w="14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5"/>
                <w:szCs w:val="15"/>
                <w:lang w:val="ru-RU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5"/>
          <w:szCs w:val="15"/>
          <w:lang w:val="ru-RU"/>
        </w:rPr>
      </w:pPr>
      <w:r w:rsidRPr="00A424C9">
        <w:rPr>
          <w:rFonts w:ascii="Times New Roman" w:hAnsi="Times New Roman" w:cs="Times New Roman"/>
          <w:sz w:val="15"/>
          <w:szCs w:val="15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978"/>
        <w:gridCol w:w="1753"/>
        <w:gridCol w:w="4801"/>
        <w:gridCol w:w="970"/>
      </w:tblGrid>
      <w:tr w:rsidR="00C43695" w:rsidRPr="00A424C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="004116AD"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1. ЦЕЛИ ОСВОЕНИЯ ДИСЦИПЛИНЫ</w:t>
            </w:r>
          </w:p>
        </w:tc>
      </w:tr>
      <w:tr w:rsidR="00C43695" w:rsidRPr="009E3B0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Цели освоения дисциплины: формирование у студентов устойчивой системы знаний  о юридических коллизиях как социальном и юридическом феномене.</w:t>
            </w:r>
          </w:p>
        </w:tc>
      </w:tr>
      <w:tr w:rsidR="00C43695" w:rsidRPr="009E3B03" w:rsidTr="00A424C9">
        <w:trPr>
          <w:trHeight w:hRule="exact" w:val="20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Задачи: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формирование у студентов четкого представления о видах юридических коллизий, возникающих в различных сферах государственного и муниципального управления;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формирование у студентов аналитических навыков исследования сущности и особенностей преодоления юридических коллизий; </w:t>
            </w:r>
          </w:p>
          <w:p w:rsidR="004116AD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интеграция знаний о юридических коллизиях, полученных в ходе изучения других общепрофессиональных и специальных дисциплин учебного плана, в единый комплекс;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4. получение практических навыков эффективного использования существующих методик разрешения и предупреждения юридических коллизий; 5. освоение студентами базовых категорий и принципов коллизионного права;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6. формирование представлений об особенностях возникновения каждого вида юридических коллизий;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изучение студентами практики преодоления юридических коллизий в деятельности органов государственной власти, в международной сфере.</w:t>
            </w:r>
          </w:p>
        </w:tc>
      </w:tr>
      <w:tr w:rsidR="00C43695" w:rsidRPr="009E3B03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E3B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43695" w:rsidRPr="00A424C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Цикл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раздел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ФТД.В</w:t>
            </w:r>
          </w:p>
        </w:tc>
      </w:tr>
      <w:tr w:rsidR="00C43695" w:rsidRPr="009E3B0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43695" w:rsidRPr="009E3B03" w:rsidTr="00845D9B">
        <w:trPr>
          <w:trHeight w:hRule="exact" w:val="44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Необходимыми условиями для успешного освоения дисциплины являются навыки, знания и умения, полученные в результате изучения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дисиплин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Теория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права</w:t>
            </w:r>
            <w:proofErr w:type="spellEnd"/>
          </w:p>
        </w:tc>
      </w:tr>
      <w:tr w:rsidR="00C43695" w:rsidRPr="009E3B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зарубежных стран</w:t>
            </w:r>
          </w:p>
        </w:tc>
      </w:tr>
      <w:tr w:rsidR="00C43695" w:rsidRPr="009E3B0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История государства и права России</w:t>
            </w:r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Римское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9E3B0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Административное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Гражданское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Конституционное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Трудовое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Уголовное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Семейное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</w:p>
        </w:tc>
      </w:tr>
      <w:tr w:rsidR="00C43695" w:rsidRPr="00A424C9">
        <w:trPr>
          <w:trHeight w:hRule="exact" w:val="277"/>
        </w:trPr>
        <w:tc>
          <w:tcPr>
            <w:tcW w:w="76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E3B0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3. ТРЕБОВАНИЯ К РЕЗУЛЬТАТАМ ОСВОЕНИЯ ДИСЦИПЛИНЫ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основные юридические дефиниции, формирующие базовые представления о коллизионном праве на современном этапе;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C43695" w:rsidRPr="00A424C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Знать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содержание должностных обязанностей по обеспечению законности, правопорядка, безопасности личности, общества, государства;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58"/>
        <w:gridCol w:w="142"/>
        <w:gridCol w:w="819"/>
        <w:gridCol w:w="692"/>
        <w:gridCol w:w="1103"/>
        <w:gridCol w:w="1238"/>
        <w:gridCol w:w="695"/>
        <w:gridCol w:w="401"/>
        <w:gridCol w:w="968"/>
      </w:tblGrid>
      <w:tr w:rsidR="00C43695" w:rsidRPr="00A424C9" w:rsidTr="00845D9B">
        <w:trPr>
          <w:trHeight w:hRule="exact" w:val="416"/>
        </w:trPr>
        <w:tc>
          <w:tcPr>
            <w:tcW w:w="435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Уметь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демонстрировать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профессиональные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стандарты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C43695" w:rsidRPr="00A424C9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Владеть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:</w:t>
            </w:r>
          </w:p>
        </w:tc>
      </w:tr>
      <w:tr w:rsidR="00C43695" w:rsidRPr="009E3B03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 способностью применять на практике имеющиеся профессиональные знания;</w:t>
            </w:r>
          </w:p>
        </w:tc>
      </w:tr>
      <w:tr w:rsidR="00C43695" w:rsidRPr="009E3B03" w:rsidTr="00845D9B">
        <w:trPr>
          <w:trHeight w:hRule="exact" w:val="277"/>
        </w:trPr>
        <w:tc>
          <w:tcPr>
            <w:tcW w:w="9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32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4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0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6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E3B03" w:rsidTr="00845D9B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4. СТРУКТУРА И СОДЕРЖАНИЕ ДИСЦИПЛИНЫ (МОДУЛЯ)</w:t>
            </w:r>
          </w:p>
        </w:tc>
      </w:tr>
      <w:tr w:rsidR="00C43695" w:rsidRPr="00A424C9" w:rsidTr="00845D9B">
        <w:trPr>
          <w:trHeight w:hRule="exact" w:val="41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Код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занятия</w:t>
            </w:r>
            <w:proofErr w:type="spellEnd"/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Семестр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Курс</w:t>
            </w:r>
            <w:proofErr w:type="spellEnd"/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Часов</w:t>
            </w:r>
            <w:proofErr w:type="spellEnd"/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Компетен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ции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Интер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акт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Примечание</w:t>
            </w:r>
            <w:proofErr w:type="spellEnd"/>
          </w:p>
        </w:tc>
      </w:tr>
      <w:tr w:rsidR="00C43695" w:rsidRPr="009E3B03" w:rsidTr="00845D9B">
        <w:trPr>
          <w:trHeight w:hRule="exact" w:val="478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1. Общая часть коллизионного права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845D9B">
        <w:trPr>
          <w:trHeight w:hRule="exact" w:val="135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1.1. «Понятие и предмет коллизионного права»</w:t>
            </w:r>
          </w:p>
          <w:p w:rsidR="00C43695" w:rsidRPr="00A424C9" w:rsidRDefault="00845D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Понятие,</w:t>
            </w:r>
            <w:r w:rsidR="004116AD"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предмет и система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История становления и развития коллизионного права.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08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1.2. "Юридические коллизии"  1.Коллизионные нормы: понятие и структура.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Виды коллизионных норм.            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Пути и способы преодоления юридических коллизий. /Лек/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845D9B">
        <w:trPr>
          <w:trHeight w:hRule="exact" w:val="171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1.1 «Коллизионное право как комплексная отрасль права»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Развитие коллизионных идей и концепций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Понятие, предмет и метод коллизионного права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Коллизионные нормы: понятие и виды.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Структура коллизионной нормы.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Пути преодоления юридических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790D9B">
        <w:trPr>
          <w:trHeight w:hRule="exact" w:val="253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1.2 «Процедуры преодоления юридических коллизий»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Динамика развития юридических коллизий.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Правовые процедуры преодоления юридических коллизий: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А) Переговоры и достижение договоренности.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Б) Третейское разбирательство.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В) Согласительные процедуры.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Г) Управленческие процедуры разрешения споров.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Д) Судебные процедуры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Правовые режимы предотвращения коллизий.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45D9B" w:rsidRPr="00A424C9" w:rsidTr="00790D9B">
        <w:trPr>
          <w:trHeight w:hRule="exact" w:val="524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3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Источники коллизионного права в широком смысле.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Методы разрешения коллизий по Ю. А. Тихомирову.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Материально-правовой метод.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Отличия методов коллизионного права от методов международного частного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Национальное законодательство как источник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Судебный прецедент и правовая доктрина как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Международные источники коллизионного права.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История развития коллизионного права: древнеримское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Коллизионное право во времена варваров.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Зарождение коллизионного права в итальянских университетах.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Коллизионное право во Франции XVI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13. Голландская теория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comitas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Коллизионное право в Англии XVII- XVIII веков.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Коллизионное право в России в XIX веке.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Советское коллизионное право.</w:t>
            </w:r>
          </w:p>
          <w:p w:rsidR="00845D9B" w:rsidRPr="00A424C9" w:rsidRDefault="00845D9B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</w:t>
            </w:r>
          </w:p>
          <w:p w:rsidR="00845D9B" w:rsidRPr="00AB237E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845D9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3"/>
        <w:gridCol w:w="9"/>
        <w:gridCol w:w="109"/>
        <w:gridCol w:w="818"/>
        <w:gridCol w:w="9"/>
        <w:gridCol w:w="675"/>
        <w:gridCol w:w="1088"/>
        <w:gridCol w:w="1214"/>
        <w:gridCol w:w="675"/>
        <w:gridCol w:w="392"/>
        <w:gridCol w:w="947"/>
      </w:tblGrid>
      <w:tr w:rsidR="00C43695" w:rsidRPr="00A424C9" w:rsidTr="00845D9B">
        <w:trPr>
          <w:trHeight w:hRule="exact" w:val="416"/>
        </w:trPr>
        <w:tc>
          <w:tcPr>
            <w:tcW w:w="445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2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43695" w:rsidRPr="009E3B03" w:rsidTr="00845D9B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Раздел 2. Особенная часть коллизионного права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A424C9" w:rsidTr="00790D9B">
        <w:trPr>
          <w:trHeight w:hRule="exact" w:val="1811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«Юридические коллизии в национальном праве»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Коллизионные нормы в национальном российском праве: подходы к понятию.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 Федеральное коллизионное право.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Юридические коллизии в отраслях национального права.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Коллизии между государственными органами.</w:t>
            </w:r>
          </w:p>
          <w:p w:rsidR="00C43695" w:rsidRPr="00AB237E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B237E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2F03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A424C9" w:rsidTr="00EC46A4">
        <w:trPr>
          <w:trHeight w:hRule="exact" w:val="185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2.2. "Юридические коллизии в международном праве"                    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Понятие юридических коллизий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праве.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2.Юридические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публичном праве и способы их разрешения. </w:t>
            </w:r>
          </w:p>
          <w:p w:rsidR="00845D9B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Юридические коллизии в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междунароном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частом праве. </w:t>
            </w: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Коллизионные привязки.         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67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Тема 2.3."Юридические коллизии в отраслях российского права"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Юридические коллизии в конституционном праве.                  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Юридические коллизии в гражданском праве.                                   3. Юридические коллизии в трудовом праве.                                   4. Юридические коллизии в уголовном праве. /Лек/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1984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2.4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2.1. «Коллизии в национальной правовой системе»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национальной правовой системе.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Обеспечение верховенства Конституции. Критерии конституционности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отраслях права.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Межотраслевые коллизии.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26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2.2. «Противоречия в механизме публичной власти»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Конфликты ветвей власти и механизмы их разрешения.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Споры о компетенции государственных органов.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конфликтов между государством и гражданским обществом.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 Способы преодоления разногласий и споров между федеральными органами государственной власти.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2F03DD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16702" w:rsidRPr="00A424C9" w:rsidTr="00790D9B">
        <w:trPr>
          <w:trHeight w:hRule="exact" w:val="2470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2.6</w:t>
            </w:r>
          </w:p>
        </w:tc>
        <w:tc>
          <w:tcPr>
            <w:tcW w:w="34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2.3. «Коллизии в международном праве»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и виды юридических коллизий в международном праве.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«Нормы-посредники» международного частного права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Коллизии в процессе реализации международно-правовых актов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Межгосударственные споры и конфликты.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Коллизионные привязки (формулы прикрепления).</w:t>
            </w:r>
          </w:p>
          <w:p w:rsidR="00316702" w:rsidRPr="00A424C9" w:rsidRDefault="00316702" w:rsidP="0031670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 Коллизии в процессе реализации международно-правовых актов. /</w:t>
            </w: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Пр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6702" w:rsidRPr="00A424C9" w:rsidRDefault="00316702" w:rsidP="0031670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16702" w:rsidRPr="00A424C9" w:rsidRDefault="00316702" w:rsidP="00316702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5"/>
        <w:gridCol w:w="127"/>
        <w:gridCol w:w="795"/>
        <w:gridCol w:w="12"/>
        <w:gridCol w:w="10"/>
        <w:gridCol w:w="656"/>
        <w:gridCol w:w="19"/>
        <w:gridCol w:w="1071"/>
        <w:gridCol w:w="16"/>
        <w:gridCol w:w="1200"/>
        <w:gridCol w:w="13"/>
        <w:gridCol w:w="675"/>
        <w:gridCol w:w="391"/>
        <w:gridCol w:w="951"/>
      </w:tblGrid>
      <w:tr w:rsidR="00C43695" w:rsidRPr="00A424C9" w:rsidTr="00316702">
        <w:trPr>
          <w:trHeight w:hRule="exact" w:val="416"/>
        </w:trPr>
        <w:tc>
          <w:tcPr>
            <w:tcW w:w="446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7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64DB1" w:rsidRPr="00A424C9" w:rsidTr="00D64DB1">
        <w:trPr>
          <w:trHeight w:hRule="exact" w:val="2301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2.7</w:t>
            </w:r>
          </w:p>
        </w:tc>
        <w:tc>
          <w:tcPr>
            <w:tcW w:w="3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Тема 2.4. «Федеральное коллизионное право»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равовой анализ российского и зарубежного опыта.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ии и ее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субъектов.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9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EC46A4">
        <w:trPr>
          <w:trHeight w:hRule="exact" w:val="9775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Разделы темы, вынесенные на самостоятельное изучение студентами: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Юридическая гармонизация национального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Правовой мониторинг эффективности российского законодательства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Способы преодоления разногласий и споров между федеральными органами государственной власти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Способы и порядок преодоления разногласий и споров между федеральными органами государственной власти и органами государственной власти субъектов РФ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Коллизии позиций высших судебных органов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Коллизионное и материальное регулирование обращения ценных бумаг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Коллизии банковского законодательства и пути их разрешения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Понятие унификации в праве и ее виды.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Двустороння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Региональная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Универсальная унификация.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Применение унифицированных актов к международным частноправовым отношениям.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Теория трехчленной коллизионной нормы.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Понятие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Теория неограниченного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Теория ограниченного применения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Ограничения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Формы осуществления автономии воли.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Отличия автономии воли от ссылки на нормативный акт национального права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Закон наиболее тесной связи(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64DB1" w:rsidRPr="00A424C9" w:rsidTr="00D64DB1">
        <w:trPr>
          <w:trHeight w:hRule="exact" w:val="1124"/>
        </w:trPr>
        <w:tc>
          <w:tcPr>
            <w:tcW w:w="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Зачет /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Зачёт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</w:p>
        </w:tc>
        <w:tc>
          <w:tcPr>
            <w:tcW w:w="9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ОК-3 ПК-2 ПК-8</w:t>
            </w:r>
          </w:p>
        </w:tc>
        <w:tc>
          <w:tcPr>
            <w:tcW w:w="12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 Л1.2 Л1.3 Л1.4 Л2.1 Л2.2 Л2.3 Л2.4 Л2.5 Л2.6</w:t>
            </w:r>
          </w:p>
          <w:p w:rsidR="00D64DB1" w:rsidRPr="00A424C9" w:rsidRDefault="002F03DD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Э1 </w:t>
            </w:r>
          </w:p>
        </w:tc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4DB1" w:rsidRPr="00A424C9" w:rsidRDefault="00D64DB1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D64DB1" w:rsidRPr="00A424C9" w:rsidRDefault="00D64DB1" w:rsidP="00D64DB1">
      <w:pPr>
        <w:rPr>
          <w:rFonts w:ascii="Times New Roman" w:hAnsi="Times New Roman" w:cs="Times New Roman"/>
          <w:sz w:val="16"/>
          <w:szCs w:val="16"/>
        </w:rPr>
      </w:pPr>
      <w:r w:rsidRPr="00A424C9">
        <w:rPr>
          <w:rFonts w:ascii="Times New Roman" w:hAnsi="Times New Roman" w:cs="Times New Roman"/>
          <w:sz w:val="16"/>
          <w:szCs w:val="16"/>
        </w:rPr>
        <w:br w:type="page"/>
      </w:r>
    </w:p>
    <w:p w:rsidR="00C43695" w:rsidRPr="00A424C9" w:rsidRDefault="00C43695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363"/>
        <w:gridCol w:w="119"/>
        <w:gridCol w:w="19"/>
        <w:gridCol w:w="800"/>
        <w:gridCol w:w="7"/>
        <w:gridCol w:w="671"/>
        <w:gridCol w:w="9"/>
        <w:gridCol w:w="1080"/>
        <w:gridCol w:w="1208"/>
        <w:gridCol w:w="7"/>
        <w:gridCol w:w="673"/>
        <w:gridCol w:w="11"/>
        <w:gridCol w:w="387"/>
        <w:gridCol w:w="6"/>
        <w:gridCol w:w="953"/>
      </w:tblGrid>
      <w:tr w:rsidR="00C43695" w:rsidRPr="00A424C9" w:rsidTr="00D64DB1">
        <w:trPr>
          <w:trHeight w:hRule="exact" w:val="416"/>
        </w:trPr>
        <w:tc>
          <w:tcPr>
            <w:tcW w:w="444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81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78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0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4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1582B" w:rsidRPr="00A424C9" w:rsidTr="006F10BD">
        <w:trPr>
          <w:trHeight w:hRule="exact" w:val="277"/>
        </w:trPr>
        <w:tc>
          <w:tcPr>
            <w:tcW w:w="962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64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07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9" w:type="dxa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98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59" w:type="dxa"/>
            <w:gridSpan w:val="2"/>
          </w:tcPr>
          <w:p w:rsidR="00C1582B" w:rsidRPr="00A424C9" w:rsidRDefault="00C1582B" w:rsidP="006F10B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1582B" w:rsidRPr="00A424C9" w:rsidTr="006F10BD">
        <w:trPr>
          <w:trHeight w:hRule="exact" w:val="416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5. ФОНД ОЦЕНОЧНЫХ СРЕДСТВ</w:t>
            </w:r>
          </w:p>
        </w:tc>
      </w:tr>
      <w:tr w:rsidR="00C1582B" w:rsidRPr="009E3B03" w:rsidTr="006F10BD">
        <w:trPr>
          <w:trHeight w:hRule="exact" w:val="277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5.1.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промежуточной аттестации</w:t>
            </w:r>
          </w:p>
        </w:tc>
      </w:tr>
      <w:tr w:rsidR="00C1582B" w:rsidRPr="009E3B03" w:rsidTr="00FA6BD6">
        <w:trPr>
          <w:trHeight w:hRule="exact" w:val="13519"/>
        </w:trPr>
        <w:tc>
          <w:tcPr>
            <w:tcW w:w="1027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Вопросы к зачету: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 Понятие  и предмет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 Понятие и структура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3. Виды коллизионных норм.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4. Пути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5. Право, законные интересы и притязания.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6. Понятие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7. Динамика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8. Переговоры и достижение договоренности. Консенсус как способ преодоления юридических коллизий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9. Третейское разбирательство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10. Согласительные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11. Управленческие процедуры разрешения споров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12. Судебные процедуры как способ преодоления юридических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13. Правовые режимы предотвращения коллизий.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14. Обеспечение верховенства Конституции. Критерии конституционности 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15. Межотраслевые противоречия. Роль базовых законов.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16. Управленческие воздействия и юридическое дозволение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17. Юридические конфликты между органами государственной власти.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18. Споры о компетенции государственных органов.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19. «Нормы-посредники»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20. Коллизии в процессе реализации международно-правовых актов.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21. Межгосударственные споры и конфликты.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22. Общая характеристика источников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23. Система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24.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Коллизионно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-правовой метод.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25. Отличия методов коллизионного права от методов международного частного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26. Национальное законодательство как источник коллизионного права.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27. Судебный прецедент и правовая доктрина как источники коллизионного права.</w:t>
            </w:r>
          </w:p>
          <w:p w:rsidR="002F03DD" w:rsidRPr="00A424C9" w:rsidRDefault="002F03DD" w:rsidP="00FA6BD6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28. Международные источники коллизионного права.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29. История развития коллизионного права: древнеримское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30. Коллизионное право в России в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XIX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веке.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31. Советское коллизионное право.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32. Причины возникновения коллизий. Коллизионная проблема.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33. Понятие унификации.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34. Виды унификации. Примеры.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35. Применение унифицированных актов к международным частноправовым отношениям.</w:t>
            </w: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2F03DD" w:rsidRPr="00A424C9" w:rsidRDefault="002F03DD" w:rsidP="002F03D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36. Теория двучленной структуры коллизионной нормы.</w:t>
            </w:r>
          </w:p>
          <w:p w:rsidR="002F03DD" w:rsidRPr="00A424C9" w:rsidRDefault="002F03DD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C43695" w:rsidRPr="00A424C9" w:rsidRDefault="00C1582B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895"/>
        <w:gridCol w:w="1884"/>
        <w:gridCol w:w="1986"/>
        <w:gridCol w:w="605"/>
        <w:gridCol w:w="432"/>
        <w:gridCol w:w="361"/>
        <w:gridCol w:w="577"/>
        <w:gridCol w:w="178"/>
        <w:gridCol w:w="465"/>
        <w:gridCol w:w="221"/>
        <w:gridCol w:w="138"/>
        <w:gridCol w:w="209"/>
        <w:gridCol w:w="637"/>
      </w:tblGrid>
      <w:tr w:rsidR="00C43695" w:rsidRPr="00A424C9" w:rsidTr="002F03DD">
        <w:trPr>
          <w:trHeight w:hRule="exact" w:val="416"/>
        </w:trPr>
        <w:tc>
          <w:tcPr>
            <w:tcW w:w="7056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432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7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9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1582B" w:rsidRPr="009E3B03" w:rsidTr="00FA6BD6">
        <w:trPr>
          <w:trHeight w:hRule="exact" w:val="5136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37. Теория трехчленной коллизионной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38. Межгосударственные, межобластные коллизионные нормы.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39. Понятие формулы прикрепления.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40. Личный закон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lexpersonalis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юридического лица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lexsocietatis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41. Закон местонахождения вещи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lexreisitae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закон, избранный сторонами правоотношения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lexvoluntatis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42. Закон места совершения акта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lexlocicontractus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исполнения договора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lexlocisolutionis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места совершения брака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lexlocicelebrationis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43. Закон места причинения вреда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lexlocidelicticommissi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страны продавца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lexvenditoris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суда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lexfori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44. Закон места работы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lexlocilaboris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флага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lexflagi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), закон валюты долга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lexmonetae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45. Закон наиболее тесной связи (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ProperLaw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46. Понятие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47. Теория неограниченного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48. Теория ограниченного применения автономии воли.</w:t>
            </w: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49.Отличия автономии воли от ссылки на нормативный акт национального права: инкорпорация.</w:t>
            </w:r>
          </w:p>
        </w:tc>
      </w:tr>
      <w:tr w:rsidR="00C1582B" w:rsidRPr="009E3B03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5.2. Фонд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дств дл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я проведения текущего контроля</w:t>
            </w:r>
          </w:p>
        </w:tc>
      </w:tr>
      <w:tr w:rsidR="00C1582B" w:rsidRPr="009E3B03" w:rsidTr="00C1582B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582B" w:rsidRPr="00A424C9" w:rsidRDefault="00C1582B" w:rsidP="006F10B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Структура и содержание фонда оценочных сре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дств пр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43695" w:rsidRPr="009E3B03" w:rsidTr="002F03DD">
        <w:trPr>
          <w:trHeight w:hRule="exact" w:val="277"/>
        </w:trPr>
        <w:tc>
          <w:tcPr>
            <w:tcW w:w="686" w:type="dxa"/>
          </w:tcPr>
          <w:p w:rsidR="00C43695" w:rsidRPr="00A424C9" w:rsidRDefault="00C43695" w:rsidP="002F03DD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9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84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53" w:type="dxa"/>
            <w:gridSpan w:val="5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6" w:type="dxa"/>
            <w:gridSpan w:val="2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84" w:type="dxa"/>
            <w:gridSpan w:val="3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E3B03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Рекомендуемая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6.1.1.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Основная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Богуславский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М.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Юристъ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2004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Дмитриева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К.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</w:tr>
      <w:tr w:rsidR="00C43695" w:rsidRPr="00A424C9" w:rsidTr="002F03DD">
        <w:trPr>
          <w:trHeight w:hRule="exact" w:val="478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Канашевский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Внешнеэкономические сделки : материальн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о-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правовое и коллизионное регулирование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Волтерс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Клувер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2008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C43695" w:rsidRPr="009E3B03" w:rsidTr="00FA6BD6">
        <w:trPr>
          <w:trHeight w:hRule="exact" w:val="985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Л1.4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6.1.2.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Дополнительная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литература</w:t>
            </w:r>
            <w:proofErr w:type="spellEnd"/>
          </w:p>
        </w:tc>
      </w:tr>
      <w:tr w:rsidR="00C43695" w:rsidRPr="00A424C9" w:rsidTr="002F03DD">
        <w:trPr>
          <w:trHeight w:hRule="exact" w:val="27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Авторы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составители</w:t>
            </w:r>
            <w:proofErr w:type="spellEnd"/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Заглавие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Издательство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год</w:t>
            </w:r>
            <w:proofErr w:type="spellEnd"/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Колич-во</w:t>
            </w:r>
            <w:proofErr w:type="spellEnd"/>
          </w:p>
        </w:tc>
      </w:tr>
      <w:tr w:rsidR="000B5D52" w:rsidRPr="00A424C9" w:rsidTr="00CC6D50">
        <w:trPr>
          <w:trHeight w:hRule="exact" w:val="569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Л2.1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Кох Х.,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Магнус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У.,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Винклер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фон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Моренфельс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 и сравнительное правоведение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отношения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2003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</w:tr>
      <w:tr w:rsidR="000B5D52" w:rsidRPr="00A424C9" w:rsidTr="00FA6BD6">
        <w:trPr>
          <w:trHeight w:hRule="exact" w:val="44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Л2.2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д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ля вузов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Проспект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2006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</w:tr>
      <w:tr w:rsidR="000B5D52" w:rsidRPr="009E3B03" w:rsidTr="00FA6BD6">
        <w:trPr>
          <w:trHeight w:hRule="exact" w:val="101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Л2.3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Международное частное право: учебник [Электронный ресурс]: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=448867&amp;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2011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E3B03" w:rsidTr="00FA6BD6">
        <w:trPr>
          <w:trHeight w:hRule="exact" w:val="1106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Л2.4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Лебедева С.Н.,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Кабатова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Е.В.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Международное частное право: учебник [Электронный ресурс]: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index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php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? 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page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book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_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id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=452699&amp;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sr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=1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М.: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Статут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2015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E3B03" w:rsidTr="00FA6BD6">
        <w:trPr>
          <w:trHeight w:hRule="exact" w:val="994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Л2.5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Занина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М. А.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Коллизии норм права равной юридической силы (понятие, причины, виды): монография</w:t>
            </w:r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Москва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академия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правосудия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2009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  <w:tr w:rsidR="000B5D52" w:rsidRPr="009E3B03" w:rsidTr="00CC6D50">
        <w:trPr>
          <w:trHeight w:hRule="exact" w:val="987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sz w:val="16"/>
                <w:szCs w:val="16"/>
              </w:rPr>
              <w:t>Л2.6</w:t>
            </w:r>
          </w:p>
        </w:tc>
        <w:tc>
          <w:tcPr>
            <w:tcW w:w="1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Кривенький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А. И.</w:t>
            </w:r>
          </w:p>
        </w:tc>
        <w:tc>
          <w:tcPr>
            <w:tcW w:w="38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частное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право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: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учебник</w:t>
            </w:r>
            <w:proofErr w:type="spellEnd"/>
          </w:p>
        </w:tc>
        <w:tc>
          <w:tcPr>
            <w:tcW w:w="2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0B5D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К</w:t>
            </w:r>
            <w:proofErr w:type="gram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°», 2017</w:t>
            </w:r>
          </w:p>
        </w:tc>
        <w:tc>
          <w:tcPr>
            <w:tcW w:w="167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5D52" w:rsidRPr="00A424C9" w:rsidRDefault="000B5D52" w:rsidP="006F10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biblioclub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/ - неограниченный доступ для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зарегистрированн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 пользователей</w:t>
            </w:r>
          </w:p>
        </w:tc>
      </w:tr>
    </w:tbl>
    <w:p w:rsidR="00C43695" w:rsidRPr="00A424C9" w:rsidRDefault="004116AD">
      <w:pPr>
        <w:rPr>
          <w:rFonts w:ascii="Times New Roman" w:hAnsi="Times New Roman" w:cs="Times New Roman"/>
          <w:sz w:val="16"/>
          <w:szCs w:val="16"/>
          <w:lang w:val="ru-RU"/>
        </w:rPr>
      </w:pPr>
      <w:r w:rsidRPr="00A424C9">
        <w:rPr>
          <w:rFonts w:ascii="Times New Roman" w:hAnsi="Times New Roman" w:cs="Times New Roman"/>
          <w:sz w:val="16"/>
          <w:szCs w:val="16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8"/>
        <w:gridCol w:w="1805"/>
        <w:gridCol w:w="1946"/>
        <w:gridCol w:w="1980"/>
        <w:gridCol w:w="2125"/>
        <w:gridCol w:w="681"/>
        <w:gridCol w:w="979"/>
      </w:tblGrid>
      <w:tr w:rsidR="00C43695" w:rsidRPr="00A424C9" w:rsidTr="002F03DD">
        <w:trPr>
          <w:trHeight w:hRule="exact" w:val="416"/>
        </w:trPr>
        <w:tc>
          <w:tcPr>
            <w:tcW w:w="450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4116AD" w:rsidP="003D6C69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</w:t>
            </w:r>
            <w:r w:rsidR="003D6C6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3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_1.plx</w:t>
            </w: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  <w:shd w:val="clear" w:color="C0C0C0" w:fill="FFFFFF"/>
            <w:tcMar>
              <w:left w:w="34" w:type="dxa"/>
              <w:right w:w="34" w:type="dxa"/>
            </w:tcMar>
          </w:tcPr>
          <w:p w:rsidR="00C43695" w:rsidRPr="00A424C9" w:rsidRDefault="002F03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</w:t>
            </w:r>
            <w:r w:rsidRPr="00A424C9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t>0</w:t>
            </w:r>
          </w:p>
        </w:tc>
      </w:tr>
      <w:tr w:rsidR="00C43695" w:rsidRPr="009E3B03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43695" w:rsidRPr="009E3B03" w:rsidTr="002F03DD">
        <w:trPr>
          <w:trHeight w:hRule="exact" w:val="277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Э1</w:t>
            </w:r>
          </w:p>
        </w:tc>
        <w:tc>
          <w:tcPr>
            <w:tcW w:w="95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Журнал Российского права -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jrpnorma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issue</w:t>
            </w: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2015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6.3.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программного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обеспечения</w:t>
            </w:r>
            <w:proofErr w:type="spellEnd"/>
          </w:p>
        </w:tc>
      </w:tr>
      <w:tr w:rsidR="00C43695" w:rsidRPr="00A424C9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6.3.1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Microsoft Office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6.4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Перечень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информационных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справочных</w:t>
            </w:r>
            <w:proofErr w:type="spell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систем</w:t>
            </w:r>
            <w:proofErr w:type="spellEnd"/>
          </w:p>
        </w:tc>
      </w:tr>
      <w:tr w:rsidR="00C43695" w:rsidRPr="009E3B03" w:rsidTr="002F03DD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6.4.1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Информационно-справочная система "Консультант +" Информационно-правовой портал "Гарант"</w:t>
            </w:r>
          </w:p>
        </w:tc>
      </w:tr>
      <w:tr w:rsidR="00C43695" w:rsidRPr="009E3B03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C43695" w:rsidRPr="009E3B03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43695" w:rsidRPr="00A424C9" w:rsidTr="002F03DD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 w:rsidP="00CC6D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951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Для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проведения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лекционных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занятий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используется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демонстрационное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оборудование</w:t>
            </w:r>
            <w:proofErr w:type="spellEnd"/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C43695" w:rsidRPr="00A424C9" w:rsidTr="002F03DD">
        <w:trPr>
          <w:trHeight w:hRule="exact" w:val="277"/>
        </w:trPr>
        <w:tc>
          <w:tcPr>
            <w:tcW w:w="70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46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5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1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79" w:type="dxa"/>
          </w:tcPr>
          <w:p w:rsidR="00C43695" w:rsidRPr="00A424C9" w:rsidRDefault="00C4369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43695" w:rsidRPr="009E3B03" w:rsidTr="002F03D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43695" w:rsidRPr="00A424C9" w:rsidRDefault="004116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8. МЕТОДИЧЕСКИЕ УКАЗАНИЯ ДЛЯ </w:t>
            </w:r>
            <w:proofErr w:type="gramStart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>ОБУЧАЮЩИХСЯ</w:t>
            </w:r>
            <w:proofErr w:type="gramEnd"/>
            <w:r w:rsidRPr="00A424C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 ПО ОСВОЕНИЮ ДИСЦИПЛИНЫ (МОДУЛЯ)</w:t>
            </w:r>
          </w:p>
        </w:tc>
      </w:tr>
      <w:tr w:rsidR="00C43695" w:rsidRPr="009E3B03" w:rsidTr="002F03DD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43695" w:rsidRPr="00A424C9" w:rsidRDefault="00C4369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  <w:p w:rsidR="00C43695" w:rsidRPr="00A424C9" w:rsidRDefault="004116A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A424C9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C43695" w:rsidRDefault="00C43695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p w:rsidR="009E3B03" w:rsidRPr="009E3B03" w:rsidRDefault="009E3B03" w:rsidP="009E3B03">
      <w:pPr>
        <w:rPr>
          <w:rFonts w:eastAsiaTheme="minorHAnsi"/>
          <w:lang w:val="ru-RU"/>
        </w:rPr>
      </w:pPr>
      <w:r w:rsidRPr="009E3B03">
        <w:rPr>
          <w:rFonts w:eastAsiaTheme="minorHAnsi"/>
          <w:noProof/>
          <w:lang w:val="ru-RU" w:eastAsia="ru-RU"/>
        </w:rPr>
        <w:drawing>
          <wp:inline distT="0" distB="0" distL="0" distR="0" wp14:anchorId="6FE519D0" wp14:editId="431C2DF5">
            <wp:extent cx="5932805" cy="8166100"/>
            <wp:effectExtent l="0" t="0" r="0" b="6350"/>
            <wp:docPr id="3" name="Рисунок 3" descr="C:\Users\laborant104\Desktop\16.03.2019\коллизионное право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104\Desktop\16.03.2019\коллизионное право фос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03" w:rsidRPr="009E3B03" w:rsidRDefault="009E3B03" w:rsidP="009E3B03">
      <w:pPr>
        <w:rPr>
          <w:rFonts w:eastAsiaTheme="minorHAnsi"/>
          <w:lang w:val="ru-RU"/>
        </w:rPr>
      </w:pPr>
    </w:p>
    <w:p w:rsidR="009E3B03" w:rsidRPr="009E3B03" w:rsidRDefault="009E3B03" w:rsidP="009E3B03">
      <w:pPr>
        <w:rPr>
          <w:rFonts w:eastAsiaTheme="minorHAnsi"/>
          <w:lang w:val="ru-RU"/>
        </w:rPr>
      </w:pPr>
    </w:p>
    <w:p w:rsidR="009E3B03" w:rsidRPr="009E3B03" w:rsidRDefault="009E3B03" w:rsidP="009E3B03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="Arial" w:eastAsiaTheme="minorEastAsia" w:hAnsi="Arial" w:cs="Arial"/>
          <w:sz w:val="20"/>
          <w:szCs w:val="20"/>
        </w:rPr>
      </w:sdtEndPr>
      <w:sdtContent>
        <w:p w:rsidR="009E3B03" w:rsidRPr="009E3B03" w:rsidRDefault="009E3B03" w:rsidP="009E3B0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</w:pPr>
          <w:r w:rsidRPr="009E3B03"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val="ru-RU" w:eastAsia="ru-RU"/>
            </w:rPr>
            <w:t>Оглавление</w:t>
          </w:r>
        </w:p>
        <w:p w:rsidR="009E3B03" w:rsidRPr="009E3B03" w:rsidRDefault="009E3B03" w:rsidP="009E3B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E3B03" w:rsidRPr="009E3B03" w:rsidRDefault="009E3B03" w:rsidP="009E3B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E3B03" w:rsidRPr="009E3B03" w:rsidRDefault="009E3B03" w:rsidP="009E3B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9E3B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E3B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E3B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47014577" w:history="1">
            <w:r w:rsidRPr="009E3B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_Toc447014577 \h </w:instrTex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E3B03" w:rsidRPr="009E3B03" w:rsidRDefault="009E3B03" w:rsidP="009E3B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79" w:history="1">
            <w:r w:rsidRPr="009E3B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2. Описание </w:t>
            </w:r>
            <w:r w:rsidRPr="009E3B03">
              <w:rPr>
                <w:rFonts w:ascii="Times New Roman" w:eastAsiaTheme="majorEastAsia" w:hAnsi="Times New Roman" w:cs="Times New Roman"/>
                <w:noProof/>
                <w:sz w:val="24"/>
                <w:szCs w:val="24"/>
                <w:u w:val="single"/>
                <w:lang w:val="ru-RU" w:eastAsia="ru-RU"/>
              </w:rPr>
              <w:t>показателей</w:t>
            </w:r>
            <w:r w:rsidRPr="009E3B03">
              <w:rPr>
                <w:rFonts w:ascii="Times New Roman" w:eastAsiaTheme="majorEastAsia" w:hAnsi="Times New Roman" w:cs="Times New Roman"/>
                <w:noProof/>
                <w:color w:val="FF0000"/>
                <w:sz w:val="24"/>
                <w:szCs w:val="24"/>
                <w:u w:val="single"/>
                <w:lang w:val="ru-RU" w:eastAsia="ru-RU"/>
              </w:rPr>
              <w:t xml:space="preserve"> </w:t>
            </w:r>
            <w:r w:rsidRPr="009E3B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и критериев оценивания компетенций на различных этапах их формирования, описание шкал оценивания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_Toc447014579 \h </w:instrTex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E3B03" w:rsidRPr="009E3B03" w:rsidRDefault="009E3B03" w:rsidP="009E3B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0" w:history="1">
            <w:r w:rsidRPr="009E3B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_Toc447014580 \h </w:instrTex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4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E3B03" w:rsidRPr="009E3B03" w:rsidRDefault="009E3B03" w:rsidP="009E3B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47014581" w:history="1">
            <w:r w:rsidRPr="009E3B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 xml:space="preserve">5.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ab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begin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instrText xml:space="preserve"> PAGEREF _Toc447014581 \h </w:instrTex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separate"/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19</w:t>
            </w:r>
            <w:r w:rsidRPr="009E3B03">
              <w:rPr>
                <w:rFonts w:ascii="Times New Roman" w:eastAsia="Times New Roman" w:hAnsi="Times New Roman" w:cs="Times New Roman"/>
                <w:noProof/>
                <w:webHidden/>
                <w:color w:val="0000FF" w:themeColor="hyperlink"/>
                <w:sz w:val="24"/>
                <w:szCs w:val="24"/>
                <w:u w:val="single"/>
                <w:lang w:val="ru-RU" w:eastAsia="ru-RU"/>
              </w:rPr>
              <w:fldChar w:fldCharType="end"/>
            </w:r>
          </w:hyperlink>
        </w:p>
        <w:p w:rsidR="009E3B03" w:rsidRPr="009E3B03" w:rsidRDefault="009E3B03" w:rsidP="009E3B03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 w:cs="Arial"/>
              <w:sz w:val="20"/>
              <w:szCs w:val="20"/>
              <w:lang w:val="ru-RU" w:eastAsia="ru-RU"/>
            </w:rPr>
          </w:pPr>
          <w:r w:rsidRPr="009E3B03">
            <w:rPr>
              <w:rFonts w:ascii="Arial" w:hAnsi="Arial" w:cs="Arial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9E3B03" w:rsidRPr="009E3B03" w:rsidRDefault="009E3B03" w:rsidP="009E3B03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47014577"/>
      <w:r w:rsidRPr="009E3B03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9E3B03" w:rsidRPr="009E3B03" w:rsidRDefault="009E3B03" w:rsidP="009E3B03">
      <w:pPr>
        <w:tabs>
          <w:tab w:val="left" w:pos="229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3B03" w:rsidRPr="009E3B03" w:rsidRDefault="009E3B03" w:rsidP="009E3B0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9E3B03" w:rsidRPr="009E3B03" w:rsidRDefault="009E3B03" w:rsidP="009E3B03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2" w:name="_Toc447014579"/>
      <w:r w:rsidRPr="009E3B03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9E3B03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9E3B03" w:rsidRPr="009E3B03" w:rsidRDefault="009E3B03" w:rsidP="009E3B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2232"/>
        <w:gridCol w:w="2034"/>
        <w:gridCol w:w="1644"/>
      </w:tblGrid>
      <w:tr w:rsidR="009E3B03" w:rsidRPr="009E3B03" w:rsidTr="00983DB0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9E3B03" w:rsidRPr="009E3B03" w:rsidTr="00983DB0">
        <w:trPr>
          <w:trHeight w:val="430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ОК-3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9E3B03" w:rsidRPr="009E3B03" w:rsidTr="00983DB0">
        <w:trPr>
          <w:trHeight w:val="6061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формально-логические, языковые, содержательно-методологические и этические требования и нормы, предъявляемые к интеллектуальной деятельности человека в области осознания правового опыта;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способы восприятия, анализа, сопоставления, сравнения, обобщения правовой информации;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 представление о процедуре целеполагания при постановке проблематики в сфере коллизионного права.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воспринимать, анализировать, сопоставлять, обобщать информацию о способах возникновения юридических коллизий, их видах;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ставить цели в сфере правовых исследований и выбирать пути их достижения с помощью общенаучных и специальных юридических методов;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- рассуждать о проблемах возникновения юридических коллизий и способах их преодоления логично, критично, аргументировано.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основными приемами мыслительной деятельности (обобщением, систематизацией, классификацией, конкретизацией, сравнением, сопоставлением и т.п.);</w:t>
            </w:r>
            <w:proofErr w:type="gramEnd"/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владение навыками формулирования целей, генерации и оценки вариантов ее достижения, определения необходимых ресурсов и построения плана действий при проведении правовых исследований.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использование различных баз данных,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соответствие проблеме исследования;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</w:tr>
      <w:tr w:rsidR="009E3B03" w:rsidRPr="009E3B03" w:rsidTr="00983DB0">
        <w:trPr>
          <w:trHeight w:val="65"/>
        </w:trPr>
        <w:tc>
          <w:tcPr>
            <w:tcW w:w="306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E3B03" w:rsidRPr="009E3B03" w:rsidTr="00983DB0">
        <w:trPr>
          <w:trHeight w:val="622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E3B03" w:rsidRPr="009E3B03" w:rsidTr="00983DB0">
        <w:trPr>
          <w:trHeight w:val="81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юридические дефиниции, формирующие базовые представления о коллизионном праве на современном этапе;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закономерности возникновения юридических коллизий, функционирования и развития права, сущность и функции правового регулирования;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структуру, виды, функции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правосознания и правовой культуры.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интегрировать знания из разных областей для решения профессиональных задач в сфере коллизионного права;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анализировать, толковать правовые нормы, содержащиеся в нормативно-правовых актах;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оперировать юридическими понятиями и категориями.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Владеть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правовых явлений, юридических фактов, правовых норм и правовых отношений;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профессионального общения и развития;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взаимодействовать с людьми, окружающей средой для эффективного осуществления профессиональной деятельности.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данных,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пользоваться дополнительной литературой при подготовке к занятиям;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материалам лекции и учебной и научной литературы;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 – опрос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опрос (Тема № 1.1 , вопросы 1-5, Тема № 1.2 вопросы 1-3, Тема № 2.1 вопросы № 1-4, Тема 2.2 вопросы № 1-4, Тема № 2.3 вопросы № 1-4, Тема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№ 2.4 вопросы № 1-3)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реферат,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E3B03" w:rsidRPr="009E3B03" w:rsidTr="00983DB0">
        <w:trPr>
          <w:trHeight w:val="634"/>
        </w:trPr>
        <w:tc>
          <w:tcPr>
            <w:tcW w:w="95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9E3B03" w:rsidRPr="009E3B03" w:rsidTr="00983DB0">
        <w:trPr>
          <w:trHeight w:val="701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Знать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содержание должностных обязанностей по обеспечению законности, правопорядка, безопасности личности, общества, государства;  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и правоприменительную практику необходимую для профессиональной деятельности.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Уметь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демонстрировать профессиональные стандарты поведения; 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действовать в соответствии с должностными инструкциями.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научной литературы по проблеме, подготовка аннотаций научных статей по проблеме, поиск и сбор необходимой литературы, подготовка докладов проблеме, использование различных баз данных,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соответствие проблеме исследования;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полнота и содержательность ответа;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приводить примеры; 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отстаивать свою позицию;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умение пользоваться дополнительной литературой при подготовке к занятиям;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соответствие представленной в ответах информации 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материалам лекции и учебной и научной литературы;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обоснованность обращения к базам данных;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полнота и содержательность изложенного материала.</w:t>
            </w:r>
          </w:p>
        </w:tc>
        <w:tc>
          <w:tcPr>
            <w:tcW w:w="20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 – опрос </w:t>
            </w: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(Тема № 1.1 , вопросы 1-5, Тема № 1.2 вопросы 1-3, Тема № 2.1 вопросы № 1-4, Тема 2.2 вопросы № 1-4, Тема № 2.3 вопросы № 1-4, Тема № 2.4 вопросы № 1-3)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</w:t>
            </w: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СЗ - ситуационные задания</w:t>
            </w:r>
          </w:p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E3B03" w:rsidRPr="009E3B03" w:rsidTr="00983DB0">
        <w:trPr>
          <w:trHeight w:val="200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способностью применять на практике имеющиеся профессиональные знания;</w:t>
            </w:r>
          </w:p>
          <w:p w:rsidR="009E3B03" w:rsidRPr="009E3B03" w:rsidRDefault="009E3B03" w:rsidP="009E3B0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поддерживать уровень своих профессиональных знаний.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0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E3B03" w:rsidRPr="009E3B03" w:rsidRDefault="009E3B03" w:rsidP="009E3B0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E3B03" w:rsidRPr="009E3B03" w:rsidRDefault="009E3B03" w:rsidP="009E3B03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2.2 Шкалы оценивания:   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9E3B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дисциплине. При этом оценке «зачет» соответствует количество баллов от 50 до 100; «незачет» - 0–49 баллов.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составляет не менее 50 баллов. При этом студенту выставляется семестровая оценка по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- 0–49 баллов.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 максимально 5 баллов за одно занятие.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выполнение ситуационного задания по одной из тем - 0-5 баллов, реферата - 0-5 баллов, доклада - 0-5 баллов, презентации – 0-5 баллов. 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Тестирование предполагает выполнение письменных работ по итогам освоения каждого модуля. Письменный контроль по итогам освоения модуля состоит из теоретических вопросов и ситуационных задач.</w:t>
      </w:r>
    </w:p>
    <w:p w:rsidR="009E3B03" w:rsidRPr="009E3B03" w:rsidRDefault="009E3B03" w:rsidP="009E3B0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E3B03" w:rsidRPr="009E3B03" w:rsidRDefault="009E3B03" w:rsidP="009E3B03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47014580"/>
      <w:r w:rsidRPr="009E3B03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E3B03" w:rsidRPr="009E3B03" w:rsidRDefault="009E3B03" w:rsidP="009E3B0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E3B03" w:rsidRPr="009E3B03" w:rsidRDefault="009E3B03" w:rsidP="009E3B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E3B03" w:rsidRPr="009E3B03" w:rsidRDefault="009E3B03" w:rsidP="009E3B03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9E3B03" w:rsidRPr="009E3B03" w:rsidRDefault="009E3B03" w:rsidP="009E3B03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</w:t>
      </w:r>
      <w:r w:rsidRPr="009E3B03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Коллизионное право</w:t>
      </w:r>
    </w:p>
    <w:p w:rsidR="009E3B03" w:rsidRPr="009E3B03" w:rsidRDefault="009E3B03" w:rsidP="009E3B03">
      <w:pPr>
        <w:tabs>
          <w:tab w:val="left" w:pos="500"/>
        </w:tabs>
        <w:spacing w:after="0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ko-KR"/>
        </w:rPr>
      </w:pP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 предмет коллизионного права</w:t>
      </w: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структура коллизионных норм.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коллизионных норм.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Пути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Право, законные интересы и притязания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коллизионного права</w:t>
      </w: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Динамика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Переговоры и достижение договоренности. Консенсус как способ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Третейское разбирательство как способ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Согласительные процедуры как способ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процедуры разрешения споров как способ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Судебные процедуры как способ преодоления юридических коллизий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Правовые режимы предотвращения коллизий. 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Обеспечение верховенства Конституции. Критерии конституционности правовых актов 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Межотраслевые противоречия. Роль базовых законов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Управленческие воздействия и юридическое дозволение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Конфликты властей и их структур.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Споры о компетенции государственных органов.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Противостояние граждан от власти.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«Нормы-посредники» международного частного права.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Коллизии в процессе реализации международно-правовых актов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 споры и конфликты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Общая характеристика источников коллизионного права 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Система коллизионного права 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-правовой метод.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Отличия методов коллизионного права от методов международного частного права.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Коллизионное право в России в XIX веке.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Советское коллизионное право.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Причины возникновения коллизий. Коллизионная проблема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унификации.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унификации. Примеры.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Применение унифицированных актов к международным частноправовым отношениям.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двучленной структуры коллизионной нормы.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трехчленной коллизионной нормы.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Межгосударственные, межобластные коллизионные нормы.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формулы прикрепления.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Личный закон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lexpersonalis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юридического лица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lexsocietatis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местонахождения вещи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lexreisitae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закон, избранный сторонами правоотношения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lexvoluntatis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совершения акта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lexlociactus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договора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lexlocicontractus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исполнения договора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lexlocisolutionis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места совершения брака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lexlocicelebrationis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причинения вреда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lexlocidelicticommissi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страны продавца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lexvenditoris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суда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lexfori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места работы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lexlocilaboris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флага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lexflagi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), закон валюты долга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lexmonetae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Закон наиболее тесной связи (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ProperLaw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).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автономии воли.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неограниченного применения автономии воли.</w:t>
      </w:r>
    </w:p>
    <w:p w:rsidR="009E3B03" w:rsidRPr="009E3B03" w:rsidRDefault="009E3B03" w:rsidP="009E3B03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Теория ограниченного применения автономии воли.</w:t>
      </w:r>
    </w:p>
    <w:p w:rsidR="009E3B03" w:rsidRPr="009E3B03" w:rsidRDefault="009E3B03" w:rsidP="009E3B03">
      <w:pPr>
        <w:tabs>
          <w:tab w:val="left" w:pos="284"/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50.Отличия автономии воли от ссылки на нормативный акт национального права: инкорпорация.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9E3B03" w:rsidRPr="009E3B03" w:rsidRDefault="009E3B03" w:rsidP="009E3B0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демонстрирует полные и содержательные знания материала, раскрывает научные точки зрения ученых-юристов по рассматриваемой проблеме, умеет приводить примеры из практики, умеет отстаивать свою позицию;</w:t>
      </w:r>
    </w:p>
    <w:p w:rsidR="009E3B03" w:rsidRPr="009E3B03" w:rsidRDefault="009E3B03" w:rsidP="009E3B03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понятийно-категориальном аппарате дисциплины, не демонстрирует знания основного учебно-программного материала.</w:t>
      </w:r>
    </w:p>
    <w:p w:rsidR="009E3B03" w:rsidRPr="009E3B03" w:rsidRDefault="009E3B03" w:rsidP="009E3B0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E3B03" w:rsidRPr="009E3B03" w:rsidRDefault="009E3B03" w:rsidP="009E3B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(подпись)</w:t>
      </w: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</w:t>
      </w:r>
    </w:p>
    <w:p w:rsidR="009E3B03" w:rsidRPr="009E3B03" w:rsidRDefault="009E3B03" w:rsidP="009E3B03">
      <w:pPr>
        <w:tabs>
          <w:tab w:val="left" w:pos="82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Calibri" w:eastAsia="Times New Roman" w:hAnsi="Calibri" w:cs="Times New Roman"/>
          <w:sz w:val="24"/>
          <w:szCs w:val="24"/>
          <w:lang w:val="ru-RU" w:eastAsia="ru-RU"/>
        </w:rPr>
        <w:tab/>
      </w: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E3B03" w:rsidRPr="009E3B03" w:rsidRDefault="009E3B03" w:rsidP="009E3B0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9E3B03" w:rsidRPr="009E3B03" w:rsidRDefault="009E3B03" w:rsidP="009E3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9E3B03" w:rsidRPr="009E3B03" w:rsidRDefault="009E3B03" w:rsidP="009E3B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3B03" w:rsidRPr="009E3B03" w:rsidRDefault="009E3B03" w:rsidP="009E3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E3B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Опрос по дисциплине «Коллизионное право»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Общая часть коллизионного права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1.1 «Коллизионное право как комплексная отрасль права»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Развитие коллизионных идей и концепций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Понятие, предмет и метод коллизионного права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Коллизионные нормы: понятие и виды.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Структура коллизионной нормы.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Пути преодоления юридических коллизий.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1.2 «Процедуры преодоления юридических коллизий»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Динамика развития юридических коллизий.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Правовые процедуры преодоления юридических коллизий: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Переговоры и достижение договоренности.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Третейское разбирательство.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Согласительные процедуры.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Управленческие процедуры разрешения споров.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Судебные процедуры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Правовые режимы предотвращения коллизий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Особенная часть коллизионного права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2.1. «Коллизии в национальной правовой системе»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национальной правовой системе.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верховенства Конституции. Критерии конституционности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правовых актов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отраслях права.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Межотраслевые коллизии.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2.2. «Противоречия в механизме публичной власти»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Конфликты ветвей власти и механизмы их разрешения.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Споры о компетенции государственных органов.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Способы преодоления конфликтов между государством и гражданским обществом.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Способы преодоления разногласий и споров между федеральными органами государственной власти.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2.3. «Коллизии в международном праве»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Понятие и виды юридических коллизий в международном праве.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«Нормы-посредники» международного частного права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Коллизии в процессе реализации международно-правовых актов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Межгосударственные споры и конфликты.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Коллизионные привязки (формулы прикрепления).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Коллизии в процессе реализации международно-правовых актов.</w:t>
            </w:r>
          </w:p>
        </w:tc>
      </w:tr>
      <w:tr w:rsidR="009E3B03" w:rsidRPr="009E3B03" w:rsidTr="00983DB0">
        <w:tc>
          <w:tcPr>
            <w:tcW w:w="9571" w:type="dxa"/>
          </w:tcPr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2.4. «Федеральное коллизионное право»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Правовое регулирование федеральных отношений: сравнительно 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равовой анализ российского и зарубежного опыта.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Причины возникновения коллизий между законодательством Российской Федерац</w:t>
            </w:r>
            <w:proofErr w:type="gramStart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субъектов.</w:t>
            </w:r>
          </w:p>
          <w:p w:rsidR="009E3B03" w:rsidRPr="009E3B03" w:rsidRDefault="009E3B03" w:rsidP="009E3B0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Способы преодоления разногласий и споров между федеральными органами государственной власти и государственными органами субъектов Федерации.  </w:t>
            </w:r>
          </w:p>
        </w:tc>
      </w:tr>
    </w:tbl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9E3B03" w:rsidRPr="009E3B03" w:rsidRDefault="009E3B03" w:rsidP="009E3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более 50 процентов вопросов, задаваемых преподавателем, правильно;  </w:t>
      </w:r>
    </w:p>
    <w:p w:rsidR="009E3B03" w:rsidRPr="009E3B03" w:rsidRDefault="009E3B03" w:rsidP="009E3B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 зачтено» выставляется студенту, если он отвечает правильно на менее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вопросов, задаваемых преподавателем.  </w:t>
      </w:r>
    </w:p>
    <w:p w:rsidR="009E3B03" w:rsidRPr="009E3B03" w:rsidRDefault="009E3B03" w:rsidP="009E3B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             Министерство образования и науки Российской Федерации</w:t>
      </w:r>
    </w:p>
    <w:p w:rsidR="009E3B03" w:rsidRPr="009E3B03" w:rsidRDefault="009E3B03" w:rsidP="009E3B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E3B03" w:rsidRPr="009E3B03" w:rsidRDefault="009E3B03" w:rsidP="009E3B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E3B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E3B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 «</w:t>
      </w:r>
      <w:r w:rsidRPr="009E3B0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К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оллизионное право»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 « Особенная часть коллизионного права»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Тема </w:t>
      </w:r>
      <w:r w:rsidRPr="009E3B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4. «Федеральное коллизионное право»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1.Тестовое задание: Расхождение норм во временных пределах, принятие новой нормы без отмены прежней – это коллизии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варианты ответов: 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А.  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темпоральные</w:t>
      </w:r>
      <w:proofErr w:type="spellEnd"/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 пространственные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 иерархические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Г.  содержательные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Тестовое задание: Положение ч. 4 ст. 15 Конституции РФ: "Если международным договором Российской Федерации установлены иные правила, чем предусмотренные законом, то применяются правила международного договора" - это норма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варианты ответов: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А. коллизионного права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Б. временная</w:t>
      </w:r>
    </w:p>
    <w:p w:rsidR="009E3B03" w:rsidRPr="009E3B03" w:rsidRDefault="009E3B03" w:rsidP="009E3B0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В. международного права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подлежащая оценке Конституционным Судом РФ.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 Тестовое задание: Отношение между нормами права, различающимися между собой по юридической силе, именуются коллизиями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Б. </w:t>
      </w:r>
      <w:proofErr w:type="spellStart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4. Тестовое задание: Отношение между нормами права, различающимися между собой по территории действия, именуются коллизиями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Иерархическими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Содержательными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5. Тестовое задание: Отношение между нормами права, различающимися между собой по времени действия, именуются коллизиями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варианты ответов: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spellStart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Темпоральными</w:t>
      </w:r>
      <w:proofErr w:type="spellEnd"/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Пространственными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В. </w:t>
      </w:r>
      <w:proofErr w:type="spellStart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Компетентностными</w:t>
      </w:r>
      <w:proofErr w:type="spellEnd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Тестовое задание: Для преодоления пробела в праве путем аналогии закона </w:t>
      </w:r>
      <w:proofErr w:type="spellStart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правоприменитель</w:t>
      </w:r>
      <w:proofErr w:type="spellEnd"/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отыскивает сходную норму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сходное правоотношение и регулирующую его норму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соответствующий общеправовой принцип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необходимый отраслевой принцип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7.Тестовое задание: Применение права по аналогии НЕ допускается в его отраслях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варианты ответов: 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А. </w:t>
      </w:r>
      <w:proofErr w:type="gramStart"/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уголовном</w:t>
      </w:r>
      <w:proofErr w:type="gramEnd"/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трудовом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гражданском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Г. семейном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 Тестовое задание: Восполнение пробела в праве осуществляется путем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Варианты ответов: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 принятия законодателем необходимой правовой нормы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Б. толкования норм права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 применения права по аналогии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процессе решения тестов студент должен выбрать один верный ответ из предложенных вариантов ответов. 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Критерии оценки: </w:t>
      </w:r>
    </w:p>
    <w:p w:rsidR="009E3B03" w:rsidRPr="009E3B03" w:rsidRDefault="009E3B03" w:rsidP="009E3B0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 выставляется студенту, если он демонстрирует полные и содержательные знания материала, а именно отвечает на более чем 50 процентов тестов правильно; </w:t>
      </w:r>
    </w:p>
    <w:p w:rsidR="009E3B03" w:rsidRPr="009E3B03" w:rsidRDefault="009E3B03" w:rsidP="009E3B0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 выставляется студенту, если он отвечает правильно на менее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50 процентов тестов.  </w:t>
      </w:r>
    </w:p>
    <w:p w:rsidR="009E3B03" w:rsidRPr="009E3B03" w:rsidRDefault="009E3B03" w:rsidP="009E3B0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Ситуационные задания (</w:t>
      </w:r>
      <w:proofErr w:type="gramStart"/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кейс-задачи</w:t>
      </w:r>
      <w:proofErr w:type="gramEnd"/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)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E3B03" w:rsidRPr="009E3B03" w:rsidRDefault="009E3B03" w:rsidP="009E3B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E3B03" w:rsidRPr="009E3B03" w:rsidRDefault="009E3B03" w:rsidP="009E3B0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теории и истории государства и права </w:t>
      </w: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E3B03" w:rsidRPr="009E3B03" w:rsidRDefault="009E3B03" w:rsidP="009E3B0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9E3B03" w:rsidRPr="009E3B03" w:rsidRDefault="009E3B03" w:rsidP="009E3B03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E3B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E3B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Коллизионное право</w:t>
      </w: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Проанализируйте коллизионные нормы, закрепленные в основных источниках международного частного права России и стран АТР, регулирующие выбор права для определения правового положения юридических лиц. На основании следующих критериев: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характеристика источника права, 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тип привязки, 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коллизионный критерий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2. Определите степень гармоничности </w:t>
      </w:r>
      <w:proofErr w:type="spell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коллизионно</w:t>
      </w:r>
      <w:proofErr w:type="spell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-правового регулирования вопросов определения правового положения юридического лица в Азиатско-Тихоокеанском регионе. </w:t>
      </w:r>
    </w:p>
    <w:p w:rsidR="009E3B03" w:rsidRPr="009E3B03" w:rsidRDefault="009E3B03" w:rsidP="009E3B03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Определите возможные негативные последствия, которые могут возникнуть в случае 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несоответствия критериев определения личного закона юридического лица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законодательстве стран региона (на примерах из юридической практики).</w:t>
      </w:r>
    </w:p>
    <w:p w:rsidR="009E3B03" w:rsidRPr="009E3B03" w:rsidRDefault="009E3B03" w:rsidP="009E3B03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Проанализируйте коллизионные нормы, закрепленные в России и </w:t>
      </w:r>
      <w:proofErr w:type="spell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старнах</w:t>
      </w:r>
      <w:proofErr w:type="spell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ЕС, регулирующие выбор права в случае возникновения спора в отношении внешнеторговых договоров купли-продажи.</w:t>
      </w:r>
    </w:p>
    <w:p w:rsidR="009E3B03" w:rsidRPr="009E3B03" w:rsidRDefault="009E3B03" w:rsidP="009E3B03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Выделите возможные последствия разного определения «места заключения договора» в случае возникновения юридического спора (на примерах юридической практики). </w:t>
      </w:r>
    </w:p>
    <w:p w:rsidR="009E3B03" w:rsidRPr="009E3B03" w:rsidRDefault="009E3B03" w:rsidP="009E3B03">
      <w:pPr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Дайте характеристику и приведите практические примеры регулирования юридических споров на основании применения привязки «места заключения договора».</w:t>
      </w: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Задание выполняется в письменной форме в соответствии с правилами оформления письменных работ и указанием нормативных источников и использованной научной литературы.</w:t>
      </w:r>
    </w:p>
    <w:p w:rsidR="009E3B03" w:rsidRPr="009E3B03" w:rsidRDefault="009E3B03" w:rsidP="009E3B03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E3B03" w:rsidRPr="009E3B03" w:rsidRDefault="009E3B03" w:rsidP="009E3B03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процессе подготовки работы студент должен: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выработать собственное суждение по соответствующей проблеме, отношение к 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существующим научным позициям, точкам зрения, юридической практике;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9E3B03" w:rsidRPr="009E3B03" w:rsidRDefault="009E3B03" w:rsidP="009E3B03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</w:t>
      </w:r>
    </w:p>
    <w:p w:rsidR="009E3B03" w:rsidRPr="009E3B03" w:rsidRDefault="009E3B03" w:rsidP="009E3B03">
      <w:pPr>
        <w:tabs>
          <w:tab w:val="left" w:pos="1134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E3B03" w:rsidRPr="009E3B03" w:rsidRDefault="009E3B03" w:rsidP="009E3B03">
      <w:pPr>
        <w:widowControl w:val="0"/>
        <w:snapToGri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печатается с одной стороны стандартного листа формата А</w:t>
      </w:r>
      <w:proofErr w:type="gramStart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r w:rsidRPr="009E3B03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3B03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 w:rsidRPr="009E3B03"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3B03"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E3B03"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9E3B03" w:rsidRPr="009E3B03" w:rsidRDefault="009E3B03" w:rsidP="009E3B03">
      <w:pPr>
        <w:spacing w:after="0" w:line="36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в ответе наличие грубых ошибок в ответе, студент демонстрирует непонимание сущности излагаемого вопроса, неумение применять знания на практике.</w:t>
      </w:r>
    </w:p>
    <w:p w:rsidR="009E3B03" w:rsidRPr="009E3B03" w:rsidRDefault="009E3B03" w:rsidP="009E3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E3B03" w:rsidRPr="009E3B03" w:rsidRDefault="009E3B03" w:rsidP="009E3B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E3B03" w:rsidRPr="009E3B03" w:rsidRDefault="009E3B03" w:rsidP="009E3B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теории и истории государства и права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 дисциплине</w:t>
      </w:r>
      <w:r w:rsidRPr="009E3B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E3B03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«Коллизионное право»</w:t>
      </w: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keepNext/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Юридическая гармонизация национального законодательства: проблемы и перспективы.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Правовой мониторинг эффективности российского законодательства.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Способы преодоления разногласий и споров между федеральными органами государственной власти.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и способы преодоления разногласий и споров между федеральными органами государственной власти и органами государственной власти субъектов РФ.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history="1">
        <w:r w:rsidRPr="009E3B0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Коллизии правовых позиций высших судебных органов</w:t>
        </w:r>
      </w:hyperlink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Национальное законодательство как источник коллизионного права.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Судебный прецедент и правовая доктрина как источники коллизионного права.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Международные источники коллизионного права.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История развития коллизионного права: древнеримское право.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Зарождение коллизионного права в средневековой Европе.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во Франции XVI веке.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 xml:space="preserve">Голландская теория </w:t>
      </w:r>
      <w:proofErr w:type="spellStart"/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comitas</w:t>
      </w:r>
      <w:proofErr w:type="spellEnd"/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Англии XVII-XVIII веков.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Коллизионное право в России в XIX веке.</w:t>
      </w:r>
    </w:p>
    <w:p w:rsidR="009E3B03" w:rsidRPr="009E3B03" w:rsidRDefault="009E3B03" w:rsidP="009E3B03">
      <w:pPr>
        <w:numPr>
          <w:ilvl w:val="0"/>
          <w:numId w:val="3"/>
        </w:numPr>
        <w:tabs>
          <w:tab w:val="left" w:pos="180"/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color w:val="292420"/>
          <w:sz w:val="24"/>
          <w:szCs w:val="24"/>
          <w:lang w:val="ru-RU" w:eastAsia="ru-RU"/>
        </w:rPr>
        <w:t>Советское коллизионное право.</w:t>
      </w:r>
    </w:p>
    <w:p w:rsidR="009E3B03" w:rsidRPr="009E3B03" w:rsidRDefault="009E3B03" w:rsidP="009E3B0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при ссылках на нормативный акт должна использоваться  последняя редакция документа. 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В процессе подготовки работы студент должен: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всесторонне изучить определенную юридическую проблему, ее теоретические и практические аспекты;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собрать и обобщить с учетом темы юридическую практику (судебную, нотариальную, государственных органов контроля  и т. д.);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д) по возможности сформулировать свои предложения по совершению юридической практики и законодательства.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Содержание работы должно соответствовать ее теме и плану.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9E3B03" w:rsidRPr="009E3B03" w:rsidRDefault="009E3B03" w:rsidP="009E3B03">
      <w:pPr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При использовании в работе статистического материала необходимо давать  текстовое объяснение.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Текст работы печатается с одной стороны стандартного листа формата А</w:t>
      </w:r>
      <w:proofErr w:type="gram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</w:t>
      </w:r>
      <w:proofErr w:type="gram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через 2 интервала - в случае машинописного набора, или через 1,5 интервала - в случае компьютерного набора, с выравниванием «по ширине», в том числе и при оформлении списков. В текстовом редакторе «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eastAsia="ru-RU"/>
        </w:rPr>
        <w:t>MicrosoftWord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»: стиль шрифта «</w:t>
      </w:r>
      <w:proofErr w:type="spellStart"/>
      <w:r w:rsidRPr="009E3B03">
        <w:rPr>
          <w:rFonts w:ascii="Times New Roman" w:eastAsia="Calibri" w:hAnsi="Times New Roman" w:cs="Times New Roman"/>
          <w:sz w:val="24"/>
          <w:szCs w:val="24"/>
          <w:lang w:eastAsia="ru-RU"/>
        </w:rPr>
        <w:t>TimesNewRoman</w:t>
      </w:r>
      <w:proofErr w:type="spellEnd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», размер: «14», отступ абзаца – 1см (по линейке табуляции). 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Заголовки библиографического списка печатаются с выравниванием «по центру».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9E3B03" w:rsidRPr="009E3B03" w:rsidRDefault="009E3B03" w:rsidP="009E3B03">
      <w:pPr>
        <w:widowControl w:val="0"/>
        <w:snapToGri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Каждая страница  должна быть оформлена с четким  соблюдением размера полей: слева - </w:t>
      </w:r>
      <w:smartTag w:uri="urn:schemas-microsoft-com:office:smarttags" w:element="metricconverter">
        <w:smartTagPr>
          <w:attr w:name="ProductID" w:val="30 мм"/>
        </w:smartTagPr>
        <w:r w:rsidRPr="009E3B0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30 мм</w:t>
        </w:r>
      </w:smartTag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сверху - </w:t>
      </w:r>
      <w:smartTag w:uri="urn:schemas-microsoft-com:office:smarttags" w:element="metricconverter">
        <w:smartTagPr>
          <w:attr w:name="ProductID" w:val="20 мм"/>
        </w:smartTagPr>
        <w:r w:rsidRPr="009E3B0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справа - </w:t>
      </w:r>
      <w:smartTag w:uri="urn:schemas-microsoft-com:office:smarttags" w:element="metricconverter">
        <w:smartTagPr>
          <w:attr w:name="ProductID" w:val="10 мм"/>
        </w:smartTagPr>
        <w:r w:rsidRPr="009E3B0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10 мм</w:t>
        </w:r>
      </w:smartTag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, снизу - </w:t>
      </w:r>
      <w:smartTag w:uri="urn:schemas-microsoft-com:office:smarttags" w:element="metricconverter">
        <w:smartTagPr>
          <w:attr w:name="ProductID" w:val="20 мм"/>
        </w:smartTagPr>
        <w:r w:rsidRPr="009E3B03">
          <w:rPr>
            <w:rFonts w:ascii="Times New Roman" w:eastAsia="Calibri" w:hAnsi="Times New Roman" w:cs="Times New Roman"/>
            <w:sz w:val="24"/>
            <w:szCs w:val="24"/>
            <w:lang w:val="ru-RU" w:eastAsia="ru-RU"/>
          </w:rPr>
          <w:t>20 мм</w:t>
        </w:r>
      </w:smartTag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9E3B03" w:rsidRPr="009E3B03" w:rsidRDefault="009E3B03" w:rsidP="009E3B03">
      <w:pPr>
        <w:tabs>
          <w:tab w:val="left" w:pos="1134"/>
        </w:tabs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9E3B03" w:rsidRPr="009E3B03" w:rsidRDefault="009E3B03" w:rsidP="009E3B03">
      <w:pPr>
        <w:spacing w:after="0"/>
        <w:ind w:firstLine="54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</w:t>
      </w: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  <w:proofErr w:type="gramStart"/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«зачтено» выставляется, если изложенный материал фактически верен, студент демонстрирует наличие глубоких знаний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материала, усвоение основной и знакомство с дополнительной литературой;</w:t>
      </w:r>
      <w:proofErr w:type="gramEnd"/>
    </w:p>
    <w:p w:rsidR="009E3B03" w:rsidRPr="009E3B03" w:rsidRDefault="009E3B03" w:rsidP="009E3B03">
      <w:pPr>
        <w:spacing w:after="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оценка «не зачтено» выставляется, если ответы не связаны с вопросами, при наличии грубых ошибок в ответе, непонимании сущности излагаемого вопроса, неумении применять знания на практике.</w:t>
      </w:r>
    </w:p>
    <w:p w:rsidR="009E3B03" w:rsidRPr="009E3B03" w:rsidRDefault="009E3B03" w:rsidP="009E3B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4" w:name="_Toc447014581"/>
      <w:r w:rsidRPr="009E3B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bookmarkEnd w:id="4"/>
    <w:p w:rsidR="009E3B03" w:rsidRPr="009E3B03" w:rsidRDefault="009E3B03" w:rsidP="009E3B0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E3B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/>
        </w:rPr>
        <w:t xml:space="preserve">Текущий контроль </w:t>
      </w: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- оценивание уровня знаний по результатам всех видов аудиторной и внеаудиторной работы студентов по дисциплинарному модулю. Текущий контроль знаний предназначен для регулярной и систематической проверки знаний студентов во время занятий и по итогам самостоятельной работы студентов. 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Текущий контроль успеваемости проводится в рамках модульно-рейтинговой системы организации и контроля учебного процесса </w:t>
      </w:r>
      <w:proofErr w:type="gramStart"/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согласно Положения</w:t>
      </w:r>
      <w:proofErr w:type="gramEnd"/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«О модульно-рейтинговой системе подготовки студентов» ФГБОУ ВО «РГЭУ (РИНХ)». 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  <w:r w:rsidRPr="009E3B03">
        <w:rPr>
          <w:rFonts w:ascii="Times New Roman" w:eastAsiaTheme="minorHAns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зачета. </w:t>
      </w:r>
    </w:p>
    <w:p w:rsidR="009E3B03" w:rsidRPr="009E3B03" w:rsidRDefault="009E3B03" w:rsidP="009E3B0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9E3B0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Зачет по дисциплине «Коллизионное право» проводится по расписанию зачетной сессии в устной форме.  Количество вопросов в зачетном задании – 2. При достижении студентом 50 и более баллов по итогам текущего контроля учебной работы студентов в семестре оценка «зачет» выставляется автоматически, а в случае несогласия студента с оцениванием результатов модулей, по результатам непосредственной сдачи зачета.  Объявление результатов производится в день зачета. Результаты аттестации заносятся в зачетную ведомость и зачетную книжку студента. Студенты, получившие менее 50 баллов и не прошедшие промежуточную аттестацию по графику сессии, считаются неуспевающими по данной дисциплине и должны ликвидировать задолженность в установленном порядке. </w:t>
      </w: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  <w:r w:rsidRPr="009E3B03">
        <w:rPr>
          <w:rFonts w:eastAsiaTheme="minorHAnsi"/>
          <w:noProof/>
          <w:sz w:val="24"/>
          <w:szCs w:val="24"/>
          <w:lang w:val="ru-RU" w:eastAsia="ru-RU"/>
        </w:rPr>
        <w:drawing>
          <wp:inline distT="0" distB="0" distL="0" distR="0" wp14:anchorId="080A91B3" wp14:editId="18843800">
            <wp:extent cx="5932805" cy="8166100"/>
            <wp:effectExtent l="0" t="0" r="0" b="6350"/>
            <wp:docPr id="4" name="Рисунок 4" descr="C:\Users\laborant104\Desktop\16.03.2019\коллизионное право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nt104\Desktop\16.03.2019\коллизионное право мет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lastRenderedPageBreak/>
        <w:t xml:space="preserve">Методические  указания  по  освоению  дисциплины  «Коллизионное право»  адресованы  студентам  всех форм обучения.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Учебным планом по направлению подготовки «Юриспруденция» предусмотрены следующие виды занятий: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лекции;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практические занятия.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 ходе лекционных занятий рассматриваются основные подходы к пониманию и видам юридических коллизий, способам их предотвращения и разрешения, даются  рекомендации для самостоятельной работы и подготовке к практическим занятиям.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работы с источниками права, научной литературой, базами данных, современными глобальными информационными ресурсами.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рекомендованную учебную литературу;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изучить конспекты лекций;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т.ч</w:t>
      </w:r>
      <w:proofErr w:type="spellEnd"/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. интерактивные) методы обучения, в частности:   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>- интерактивная доска для подготовки и проведения лекционных и семинарских занятий.</w:t>
      </w:r>
    </w:p>
    <w:p w:rsidR="009E3B03" w:rsidRPr="009E3B03" w:rsidRDefault="009E3B03" w:rsidP="009E3B03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</w:pPr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2" w:history="1">
        <w:r w:rsidRPr="009E3B03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8"/>
            <w:u w:val="single"/>
            <w:lang w:val="ru-RU" w:eastAsia="ru-RU"/>
          </w:rPr>
          <w:t>http://library.rsue.ru/</w:t>
        </w:r>
      </w:hyperlink>
      <w:r w:rsidRPr="009E3B03">
        <w:rPr>
          <w:rFonts w:ascii="Times New Roman" w:eastAsia="Times New Roman" w:hAnsi="Times New Roman" w:cs="Times New Roman"/>
          <w:bCs/>
          <w:sz w:val="24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E3B03" w:rsidRPr="009E3B03" w:rsidRDefault="009E3B03" w:rsidP="009E3B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E3B03" w:rsidRPr="009E3B03" w:rsidRDefault="009E3B03" w:rsidP="009E3B03">
      <w:pPr>
        <w:rPr>
          <w:rFonts w:eastAsiaTheme="minorHAnsi"/>
          <w:sz w:val="24"/>
          <w:szCs w:val="24"/>
          <w:lang w:val="ru-RU"/>
        </w:rPr>
      </w:pPr>
    </w:p>
    <w:p w:rsidR="009E3B03" w:rsidRPr="00A424C9" w:rsidRDefault="009E3B03">
      <w:pPr>
        <w:rPr>
          <w:rFonts w:ascii="Times New Roman" w:hAnsi="Times New Roman" w:cs="Times New Roman"/>
          <w:sz w:val="16"/>
          <w:szCs w:val="16"/>
          <w:lang w:val="ru-RU"/>
        </w:rPr>
      </w:pPr>
    </w:p>
    <w:sectPr w:rsidR="009E3B03" w:rsidRPr="00A424C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E529C0"/>
    <w:multiLevelType w:val="hybridMultilevel"/>
    <w:tmpl w:val="B5368F54"/>
    <w:lvl w:ilvl="0" w:tplc="2FA057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406557"/>
    <w:multiLevelType w:val="hybridMultilevel"/>
    <w:tmpl w:val="06600A64"/>
    <w:lvl w:ilvl="0" w:tplc="19EE1F8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B5D52"/>
    <w:rsid w:val="000C1A53"/>
    <w:rsid w:val="001F0BC7"/>
    <w:rsid w:val="002F03DD"/>
    <w:rsid w:val="00316702"/>
    <w:rsid w:val="003D6C69"/>
    <w:rsid w:val="004116AD"/>
    <w:rsid w:val="006E0299"/>
    <w:rsid w:val="00790D9B"/>
    <w:rsid w:val="00845D9B"/>
    <w:rsid w:val="009E3B03"/>
    <w:rsid w:val="00A424C9"/>
    <w:rsid w:val="00AB237E"/>
    <w:rsid w:val="00C1582B"/>
    <w:rsid w:val="00C43695"/>
    <w:rsid w:val="00CC6D50"/>
    <w:rsid w:val="00D31453"/>
    <w:rsid w:val="00D64DB1"/>
    <w:rsid w:val="00E209E2"/>
    <w:rsid w:val="00EC46A4"/>
    <w:rsid w:val="00FA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3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A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E3B0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library.rsue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garantF1://59506451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35805-CE70-4E69-9971-89F959CA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28</Pages>
  <Words>7992</Words>
  <Characters>45560</Characters>
  <Application>Microsoft Office Word</Application>
  <DocSecurity>0</DocSecurity>
  <Lines>379</Lines>
  <Paragraphs>106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2018-2019_40_03_01_01_1_plx_Коллизионное право</vt:lpstr>
      <vt:lpstr>Лист1</vt:lpstr>
    </vt:vector>
  </TitlesOfParts>
  <Company/>
  <LinksUpToDate>false</LinksUpToDate>
  <CharactersWithSpaces>53446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2018-2019_40_03_01_01_1_plx_Коллизионное право</dc:title>
  <dc:creator>FastReport.NET</dc:creator>
  <cp:lastModifiedBy>Лаборант104</cp:lastModifiedBy>
  <cp:revision>12</cp:revision>
  <cp:lastPrinted>2018-09-19T10:12:00Z</cp:lastPrinted>
  <dcterms:created xsi:type="dcterms:W3CDTF">2018-09-19T07:48:00Z</dcterms:created>
  <dcterms:modified xsi:type="dcterms:W3CDTF">2019-03-19T10:49:00Z</dcterms:modified>
</cp:coreProperties>
</file>