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3"/>
        <w:gridCol w:w="1546"/>
        <w:gridCol w:w="2106"/>
        <w:gridCol w:w="143"/>
        <w:gridCol w:w="1703"/>
        <w:gridCol w:w="134"/>
        <w:gridCol w:w="286"/>
        <w:gridCol w:w="1698"/>
        <w:gridCol w:w="1687"/>
        <w:gridCol w:w="143"/>
        <w:gridCol w:w="148"/>
        <w:gridCol w:w="155"/>
      </w:tblGrid>
      <w:tr w:rsidR="00A34F0A" w:rsidTr="00EF05DB">
        <w:trPr>
          <w:trHeight w:hRule="exact" w:val="277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 w:rsidTr="00EF05DB">
        <w:trPr>
          <w:trHeight w:hRule="exact" w:val="138"/>
        </w:trPr>
        <w:tc>
          <w:tcPr>
            <w:tcW w:w="282" w:type="dxa"/>
          </w:tcPr>
          <w:p w:rsidR="00A34F0A" w:rsidRDefault="00A34F0A"/>
        </w:tc>
        <w:tc>
          <w:tcPr>
            <w:tcW w:w="143" w:type="dxa"/>
          </w:tcPr>
          <w:p w:rsidR="00A34F0A" w:rsidRDefault="00A34F0A"/>
        </w:tc>
        <w:tc>
          <w:tcPr>
            <w:tcW w:w="1551" w:type="dxa"/>
          </w:tcPr>
          <w:p w:rsidR="00A34F0A" w:rsidRDefault="00A34F0A"/>
        </w:tc>
        <w:tc>
          <w:tcPr>
            <w:tcW w:w="2113" w:type="dxa"/>
          </w:tcPr>
          <w:p w:rsidR="00A34F0A" w:rsidRDefault="00A34F0A"/>
        </w:tc>
        <w:tc>
          <w:tcPr>
            <w:tcW w:w="143" w:type="dxa"/>
          </w:tcPr>
          <w:p w:rsidR="00A34F0A" w:rsidRDefault="00A34F0A"/>
        </w:tc>
        <w:tc>
          <w:tcPr>
            <w:tcW w:w="1709" w:type="dxa"/>
          </w:tcPr>
          <w:p w:rsidR="00A34F0A" w:rsidRDefault="00A34F0A"/>
        </w:tc>
        <w:tc>
          <w:tcPr>
            <w:tcW w:w="134" w:type="dxa"/>
          </w:tcPr>
          <w:p w:rsidR="00A34F0A" w:rsidRDefault="00A34F0A"/>
        </w:tc>
        <w:tc>
          <w:tcPr>
            <w:tcW w:w="287" w:type="dxa"/>
          </w:tcPr>
          <w:p w:rsidR="00A34F0A" w:rsidRDefault="00A34F0A"/>
        </w:tc>
        <w:tc>
          <w:tcPr>
            <w:tcW w:w="1704" w:type="dxa"/>
          </w:tcPr>
          <w:p w:rsidR="00A34F0A" w:rsidRDefault="00A34F0A"/>
        </w:tc>
        <w:tc>
          <w:tcPr>
            <w:tcW w:w="1693" w:type="dxa"/>
          </w:tcPr>
          <w:p w:rsidR="00A34F0A" w:rsidRDefault="00A34F0A"/>
        </w:tc>
        <w:tc>
          <w:tcPr>
            <w:tcW w:w="143" w:type="dxa"/>
          </w:tcPr>
          <w:p w:rsidR="00A34F0A" w:rsidRDefault="00A34F0A"/>
        </w:tc>
        <w:tc>
          <w:tcPr>
            <w:tcW w:w="148" w:type="dxa"/>
          </w:tcPr>
          <w:p w:rsidR="00A34F0A" w:rsidRDefault="00A34F0A"/>
        </w:tc>
        <w:tc>
          <w:tcPr>
            <w:tcW w:w="156" w:type="dxa"/>
          </w:tcPr>
          <w:p w:rsidR="00A34F0A" w:rsidRDefault="00A34F0A"/>
        </w:tc>
      </w:tr>
    </w:tbl>
    <w:p w:rsidR="00EF05DB" w:rsidRDefault="00EF05DB"/>
    <w:p w:rsidR="00EF05DB" w:rsidRDefault="00EF05DB" w:rsidP="00EF05DB">
      <w:pPr>
        <w:tabs>
          <w:tab w:val="left" w:pos="3215"/>
        </w:tabs>
      </w:pPr>
      <w:r>
        <w:tab/>
      </w:r>
      <w:r>
        <w:rPr>
          <w:noProof/>
          <w:lang w:val="ru-RU" w:eastAsia="ru-RU"/>
        </w:rPr>
        <w:drawing>
          <wp:inline distT="0" distB="0" distL="0" distR="0" wp14:anchorId="3EE9ED39">
            <wp:extent cx="6485890" cy="9152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915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5DB" w:rsidRDefault="00EF05DB">
      <w:r w:rsidRPr="00EF05DB"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 wp14:anchorId="5FDD38E9">
            <wp:extent cx="6486525" cy="90652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06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5DB" w:rsidRDefault="00EF05DB">
      <w:r>
        <w:br w:type="page"/>
      </w:r>
    </w:p>
    <w:p w:rsidR="00EF05DB" w:rsidRDefault="00EF05DB"/>
    <w:p w:rsidR="00A34F0A" w:rsidRPr="00EF05DB" w:rsidRDefault="00A34F0A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A34F0A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z40.03.01.03_1.plx</w:t>
            </w:r>
          </w:p>
        </w:tc>
        <w:tc>
          <w:tcPr>
            <w:tcW w:w="3545" w:type="dxa"/>
          </w:tcPr>
          <w:p w:rsidR="00A34F0A" w:rsidRDefault="00A34F0A"/>
        </w:tc>
        <w:tc>
          <w:tcPr>
            <w:tcW w:w="1560" w:type="dxa"/>
          </w:tcPr>
          <w:p w:rsidR="00A34F0A" w:rsidRDefault="00A34F0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34F0A">
        <w:trPr>
          <w:trHeight w:hRule="exact" w:val="138"/>
        </w:trPr>
        <w:tc>
          <w:tcPr>
            <w:tcW w:w="143" w:type="dxa"/>
          </w:tcPr>
          <w:p w:rsidR="00A34F0A" w:rsidRDefault="00A34F0A"/>
        </w:tc>
        <w:tc>
          <w:tcPr>
            <w:tcW w:w="1844" w:type="dxa"/>
          </w:tcPr>
          <w:p w:rsidR="00A34F0A" w:rsidRDefault="00A34F0A"/>
        </w:tc>
        <w:tc>
          <w:tcPr>
            <w:tcW w:w="2694" w:type="dxa"/>
          </w:tcPr>
          <w:p w:rsidR="00A34F0A" w:rsidRDefault="00A34F0A"/>
        </w:tc>
        <w:tc>
          <w:tcPr>
            <w:tcW w:w="3545" w:type="dxa"/>
          </w:tcPr>
          <w:p w:rsidR="00A34F0A" w:rsidRDefault="00A34F0A"/>
        </w:tc>
        <w:tc>
          <w:tcPr>
            <w:tcW w:w="1560" w:type="dxa"/>
          </w:tcPr>
          <w:p w:rsidR="00A34F0A" w:rsidRDefault="00A34F0A"/>
        </w:tc>
        <w:tc>
          <w:tcPr>
            <w:tcW w:w="852" w:type="dxa"/>
          </w:tcPr>
          <w:p w:rsidR="00A34F0A" w:rsidRDefault="00A34F0A"/>
        </w:tc>
        <w:tc>
          <w:tcPr>
            <w:tcW w:w="143" w:type="dxa"/>
          </w:tcPr>
          <w:p w:rsidR="00A34F0A" w:rsidRDefault="00A34F0A"/>
        </w:tc>
      </w:tr>
      <w:tr w:rsidR="00A34F0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4F0A" w:rsidRDefault="00A34F0A"/>
        </w:tc>
      </w:tr>
      <w:tr w:rsidR="00A34F0A">
        <w:trPr>
          <w:trHeight w:hRule="exact" w:val="248"/>
        </w:trPr>
        <w:tc>
          <w:tcPr>
            <w:tcW w:w="143" w:type="dxa"/>
          </w:tcPr>
          <w:p w:rsidR="00A34F0A" w:rsidRDefault="00A34F0A"/>
        </w:tc>
        <w:tc>
          <w:tcPr>
            <w:tcW w:w="1844" w:type="dxa"/>
          </w:tcPr>
          <w:p w:rsidR="00A34F0A" w:rsidRDefault="00A34F0A"/>
        </w:tc>
        <w:tc>
          <w:tcPr>
            <w:tcW w:w="2694" w:type="dxa"/>
          </w:tcPr>
          <w:p w:rsidR="00A34F0A" w:rsidRDefault="00A34F0A"/>
        </w:tc>
        <w:tc>
          <w:tcPr>
            <w:tcW w:w="3545" w:type="dxa"/>
          </w:tcPr>
          <w:p w:rsidR="00A34F0A" w:rsidRDefault="00A34F0A"/>
        </w:tc>
        <w:tc>
          <w:tcPr>
            <w:tcW w:w="1560" w:type="dxa"/>
          </w:tcPr>
          <w:p w:rsidR="00A34F0A" w:rsidRDefault="00A34F0A"/>
        </w:tc>
        <w:tc>
          <w:tcPr>
            <w:tcW w:w="852" w:type="dxa"/>
          </w:tcPr>
          <w:p w:rsidR="00A34F0A" w:rsidRDefault="00A34F0A"/>
        </w:tc>
        <w:tc>
          <w:tcPr>
            <w:tcW w:w="143" w:type="dxa"/>
          </w:tcPr>
          <w:p w:rsidR="00A34F0A" w:rsidRDefault="00A34F0A"/>
        </w:tc>
      </w:tr>
      <w:tr w:rsidR="00A34F0A" w:rsidRPr="00EF05DB">
        <w:trPr>
          <w:trHeight w:hRule="exact" w:val="277"/>
        </w:trPr>
        <w:tc>
          <w:tcPr>
            <w:tcW w:w="143" w:type="dxa"/>
          </w:tcPr>
          <w:p w:rsidR="00A34F0A" w:rsidRDefault="00A34F0A"/>
        </w:tc>
        <w:tc>
          <w:tcPr>
            <w:tcW w:w="1844" w:type="dxa"/>
          </w:tcPr>
          <w:p w:rsidR="00A34F0A" w:rsidRDefault="00A34F0A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138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361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4F0A" w:rsidRPr="00EF05DB" w:rsidRDefault="00A34F0A">
            <w:pPr>
              <w:spacing w:after="0" w:line="240" w:lineRule="auto"/>
              <w:rPr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</w:t>
            </w: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одобрена для исполнения в 2019-2020 учебном году на заседании кафедры Финансовое и административное право</w:t>
            </w:r>
          </w:p>
          <w:p w:rsidR="00A34F0A" w:rsidRPr="00EF05DB" w:rsidRDefault="00A34F0A">
            <w:pPr>
              <w:spacing w:after="0" w:line="240" w:lineRule="auto"/>
              <w:rPr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A34F0A" w:rsidRPr="00EF05DB" w:rsidRDefault="00A34F0A">
            <w:pPr>
              <w:spacing w:after="0" w:line="240" w:lineRule="auto"/>
              <w:rPr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):  к.э.н.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, доцент, Тоцкий М.Н. _________________</w:t>
            </w: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138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48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77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138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500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4F0A" w:rsidRPr="00EF05DB" w:rsidRDefault="00A34F0A">
            <w:pPr>
              <w:spacing w:after="0" w:line="240" w:lineRule="auto"/>
              <w:rPr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2020-2021 </w:t>
            </w: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учебном году на заседании кафедры Финансовое и административное право</w:t>
            </w:r>
          </w:p>
          <w:p w:rsidR="00A34F0A" w:rsidRPr="00EF05DB" w:rsidRDefault="00A34F0A">
            <w:pPr>
              <w:spacing w:after="0" w:line="240" w:lineRule="auto"/>
              <w:rPr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A34F0A" w:rsidRPr="00EF05DB" w:rsidRDefault="00A34F0A">
            <w:pPr>
              <w:spacing w:after="0" w:line="240" w:lineRule="auto"/>
              <w:rPr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):  к.э.н.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, доцент, Тоцкий М.Н. _________________</w:t>
            </w: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138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48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77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138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222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4F0A" w:rsidRPr="00EF05DB" w:rsidRDefault="00A34F0A">
            <w:pPr>
              <w:spacing w:after="0" w:line="240" w:lineRule="auto"/>
              <w:rPr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2021-2022 учебном году на заседании кафедры </w:t>
            </w: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Финансовое и административное право</w:t>
            </w:r>
          </w:p>
          <w:p w:rsidR="00A34F0A" w:rsidRPr="00EF05DB" w:rsidRDefault="00A34F0A">
            <w:pPr>
              <w:spacing w:after="0" w:line="240" w:lineRule="auto"/>
              <w:rPr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A34F0A" w:rsidRPr="00EF05DB" w:rsidRDefault="00A34F0A">
            <w:pPr>
              <w:spacing w:after="0" w:line="240" w:lineRule="auto"/>
              <w:rPr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):  к.э.н.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, доцент, Тоцкий М.Н. _________________</w:t>
            </w: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138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387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77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77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222"/>
        </w:trPr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4F0A" w:rsidRPr="00EF05DB" w:rsidRDefault="00A34F0A">
            <w:pPr>
              <w:spacing w:after="0" w:line="240" w:lineRule="auto"/>
              <w:rPr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A34F0A" w:rsidRPr="00EF05DB" w:rsidRDefault="00A34F0A">
            <w:pPr>
              <w:spacing w:after="0" w:line="240" w:lineRule="auto"/>
              <w:rPr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A34F0A" w:rsidRPr="00EF05DB" w:rsidRDefault="00A34F0A">
            <w:pPr>
              <w:spacing w:after="0" w:line="240" w:lineRule="auto"/>
              <w:rPr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):  к.э.н.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lang w:val="ru-RU"/>
              </w:rPr>
              <w:t>, доцент, Тоцкий М.Н. _________________</w:t>
            </w: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</w:tbl>
    <w:p w:rsidR="00A34F0A" w:rsidRPr="00EF05DB" w:rsidRDefault="00EF05DB">
      <w:pPr>
        <w:rPr>
          <w:sz w:val="0"/>
          <w:szCs w:val="0"/>
          <w:lang w:val="ru-RU"/>
        </w:rPr>
      </w:pPr>
      <w:r w:rsidRPr="00EF05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78"/>
        <w:gridCol w:w="1753"/>
        <w:gridCol w:w="4796"/>
        <w:gridCol w:w="970"/>
      </w:tblGrid>
      <w:tr w:rsidR="00A34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A34F0A" w:rsidRDefault="00A34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34F0A" w:rsidRPr="00EF05D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формирование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 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устойчивой системы знаний  об основных банковского права</w:t>
            </w:r>
          </w:p>
        </w:tc>
      </w:tr>
      <w:tr w:rsidR="00A34F0A" w:rsidRPr="00EF05D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освоение студентами базовых понятий и принципов банковского </w:t>
            </w:r>
            <w:proofErr w:type="spellStart"/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права;изучение</w:t>
            </w:r>
            <w:proofErr w:type="spellEnd"/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студентами структуры банковской системы РФ и принципов ее функционирования; изучение студентами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правового механизма осуществления валютных операций; формирование практических навыков составления документов валютного контроля, изучение механизма его осуществления; изучение студентами терминологии, теории и практики банковского дела; изучение студентам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нормативно-правовых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актов,используемых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банковском деле</w:t>
            </w:r>
          </w:p>
        </w:tc>
      </w:tr>
      <w:tr w:rsidR="00A34F0A" w:rsidRPr="00EF05DB">
        <w:trPr>
          <w:trHeight w:hRule="exact" w:val="277"/>
        </w:trPr>
        <w:tc>
          <w:tcPr>
            <w:tcW w:w="766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34F0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A34F0A" w:rsidRPr="00EF05D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34F0A" w:rsidRPr="00EF05D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A34F0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A34F0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A34F0A" w:rsidRPr="00EF05D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</w:t>
            </w: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как предшествующее:</w:t>
            </w:r>
          </w:p>
        </w:tc>
      </w:tr>
      <w:tr w:rsidR="00A34F0A" w:rsidRPr="00EF05D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A34F0A" w:rsidRPr="00EF05DB">
        <w:trPr>
          <w:trHeight w:hRule="exact" w:val="277"/>
        </w:trPr>
        <w:tc>
          <w:tcPr>
            <w:tcW w:w="766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34F0A" w:rsidRPr="00EF05DB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1:   </w:t>
            </w:r>
            <w:proofErr w:type="gramEnd"/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соблюдать законодательство Российской Федерации, в том числе Конституцию Российской Федерации, </w:t>
            </w: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F0A" w:rsidRPr="00EF05DB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 том числе Конституцию Российской Федерации,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правоотношений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F0A" w:rsidRPr="00EF05D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проявлять в собственной деятельности нетерпимое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F0A" w:rsidRPr="00EF05D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банковских отношений с точки зрения их соответствия праву и закону, возмо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жного коррупционного характера совершаемых действий и принимаемых решений</w:t>
            </w:r>
          </w:p>
        </w:tc>
      </w:tr>
      <w:tr w:rsidR="00A34F0A" w:rsidRPr="00EF05D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F0A" w:rsidRPr="00EF05D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процесса разработки и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решений, их содержание и особенности в банковской сфере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F0A" w:rsidRPr="00EF05D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(соблюдение, исполнение, использование)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F0A" w:rsidRPr="00EF05D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фактов, являющихся объектами профессиональной деятельности юридической терминологией</w:t>
            </w:r>
          </w:p>
        </w:tc>
      </w:tr>
      <w:tr w:rsidR="00A34F0A" w:rsidRPr="00EF05D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F0A" w:rsidRPr="00EF05DB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банковского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F0A" w:rsidRPr="00EF05D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давать оценку социальной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F0A" w:rsidRPr="00EF05D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мероприятия ранней профилактики противоправного поведения, направленные на установление обстоятельст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в, отрицательно влияющих на формирование личности нарушителя</w:t>
            </w:r>
          </w:p>
        </w:tc>
      </w:tr>
      <w:tr w:rsidR="00A34F0A" w:rsidRPr="00EF05D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A34F0A" w:rsidRPr="00EF05DB" w:rsidRDefault="00EF05DB">
      <w:pPr>
        <w:rPr>
          <w:sz w:val="0"/>
          <w:szCs w:val="0"/>
          <w:lang w:val="ru-RU"/>
        </w:rPr>
      </w:pPr>
      <w:r w:rsidRPr="00EF05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A34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1135" w:type="dxa"/>
          </w:tcPr>
          <w:p w:rsidR="00A34F0A" w:rsidRDefault="00A34F0A"/>
        </w:tc>
        <w:tc>
          <w:tcPr>
            <w:tcW w:w="1277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426" w:type="dxa"/>
          </w:tcPr>
          <w:p w:rsidR="00A34F0A" w:rsidRDefault="00A34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F0A" w:rsidRPr="00EF05D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требующих правовой оценки, действующее законодательство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F0A" w:rsidRPr="00EF05D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правовой оценки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F0A" w:rsidRPr="00EF05D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 числе с помощью электронно-вычислительной техники; навыками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ясного, краткого, логичного, достоверного изложения материала, содержащего необходимую информацию</w:t>
            </w:r>
          </w:p>
        </w:tc>
      </w:tr>
      <w:tr w:rsidR="00A34F0A" w:rsidRPr="00EF05DB">
        <w:trPr>
          <w:trHeight w:hRule="exact" w:val="277"/>
        </w:trPr>
        <w:tc>
          <w:tcPr>
            <w:tcW w:w="99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34F0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34F0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Банковская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развития банковского законодательства. Понятие, предмет, методы, источники банковского права. Понятие и структура банковской системы»</w:t>
            </w:r>
          </w:p>
          <w:p w:rsidR="00A34F0A" w:rsidRPr="00EF05DB" w:rsidRDefault="00A34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 истории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банковского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г.г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Реорганизация банковской системы и ее этапы.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Понятие,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методы банковского права. Межотраслевой характер банковского права.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права.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особенности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банковских правоотношений.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Субъекты банковских правоотноше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ний. Понятие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структура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банковской  системы в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6.Источники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 Л2.11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</w:tbl>
    <w:p w:rsidR="00A34F0A" w:rsidRDefault="00EF0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A34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1135" w:type="dxa"/>
          </w:tcPr>
          <w:p w:rsidR="00A34F0A" w:rsidRDefault="00A34F0A"/>
        </w:tc>
        <w:tc>
          <w:tcPr>
            <w:tcW w:w="1277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426" w:type="dxa"/>
          </w:tcPr>
          <w:p w:rsidR="00A34F0A" w:rsidRDefault="00A34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34F0A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A34F0A" w:rsidRPr="00EF05DB" w:rsidRDefault="00A34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Правовое положение Центрального Банка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 Федерации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 и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принципы деятельности  Центрального  Банка РФ.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Структура и органы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денежно-кредитной политики, правовые основы проведения ЦБ РФ единой государственной денежно-кредитной политики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деятельности кредитных организаций.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банковского надзора.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Л2.2 Л2.3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положение кредитных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  на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территории РФ»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статус кредитной организации, банка и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небанковской кредитной организации.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режим открытия филиалов и представительств коммерческих банков в Российской Федерации и за рубежом. Объед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инения и ассоциации банков, их правовое положение. Банковские группы и холдинги.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Правовой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  и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ограничения деятельности банков-нерезидентов на территории Российской Федерации.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основы деятельности небанковских кредитных организа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</w:tbl>
    <w:p w:rsidR="00A34F0A" w:rsidRDefault="00EF0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A34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1135" w:type="dxa"/>
          </w:tcPr>
          <w:p w:rsidR="00A34F0A" w:rsidRDefault="00A34F0A"/>
        </w:tc>
        <w:tc>
          <w:tcPr>
            <w:tcW w:w="1277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426" w:type="dxa"/>
          </w:tcPr>
          <w:p w:rsidR="00A34F0A" w:rsidRDefault="00A34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34F0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банкротства кредитных организаций в РФ».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Основания отзыва и юридические последствия отзыва лицензии на совершение банковских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у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кредитной организации.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едур банкротства, применяемых к кредитным организациям.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Л2.5 Л2.6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Открытая банковская информация, ее объем и содержание. Назначение открытой банковской информации. Порядок раскрытия и предоставления открытой банковской информации.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ковской тайны. Мировая практика режима банковской тайны.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противодействии легализации (отмыванию) доходов, полученных престу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пным путем в банковской практике.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Правовые основы взаимодействия кредитных организаций и Федеральной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службы  по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финансовому мониторингу.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Л2.3 Л2.5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«Понятие,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методы, источники банковского права. Понятие и структура банковской системы»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особенности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банковских правоотношений.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структура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ба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нковской системы в Российской Федерации. Основные элементы банковской системы.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субъектов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банковских правоотношений.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Л2.6 Л2.7 Л2.8 Л2.9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</w:tbl>
    <w:p w:rsidR="00A34F0A" w:rsidRDefault="00EF0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A34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1135" w:type="dxa"/>
          </w:tcPr>
          <w:p w:rsidR="00A34F0A" w:rsidRDefault="00A34F0A"/>
        </w:tc>
        <w:tc>
          <w:tcPr>
            <w:tcW w:w="1277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426" w:type="dxa"/>
          </w:tcPr>
          <w:p w:rsidR="00A34F0A" w:rsidRDefault="00A34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34F0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Конституционно-правовые, финансово-правовые и гражданско- правовые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аспекты статуса Банка России.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Основные элементы правового положения Центрального Банка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 Федерации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анализ противоречий.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денежно-кредитной политики.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отношений, складывающихся в рамках рефинансирования Банком России кредитных организаций.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Л2.3 Л2.4 Л2.5 Л2.6 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положение кредитных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  на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территории РФ»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правоспособности кредитной организации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Особенности процедур банкротства,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применяемых к кредитным организациям.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Основания отзыва и юридические последствия отзыва лицензии на совершение банковских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у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кредитной организации.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Л2.5 Л2.6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</w:tbl>
    <w:p w:rsidR="00A34F0A" w:rsidRDefault="00EF0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A34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1135" w:type="dxa"/>
          </w:tcPr>
          <w:p w:rsidR="00A34F0A" w:rsidRDefault="00A34F0A"/>
        </w:tc>
        <w:tc>
          <w:tcPr>
            <w:tcW w:w="1277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426" w:type="dxa"/>
          </w:tcPr>
          <w:p w:rsidR="00A34F0A" w:rsidRDefault="00A34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34F0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противодействия легализации (отмыванию) доходов, полученных преступным пут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Л2.5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ПК-11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Л2.6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Банковские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операции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</w:tbl>
    <w:p w:rsidR="00A34F0A" w:rsidRDefault="00EF0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A34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1135" w:type="dxa"/>
          </w:tcPr>
          <w:p w:rsidR="00A34F0A" w:rsidRDefault="00A34F0A"/>
        </w:tc>
        <w:tc>
          <w:tcPr>
            <w:tcW w:w="1277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426" w:type="dxa"/>
          </w:tcPr>
          <w:p w:rsidR="00A34F0A" w:rsidRDefault="00A34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34F0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банковских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по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открытию, закрытию и ведению счетов физических и юридических лиц»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по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открытию, закрытию и ведению счетов физических и 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заключения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расторжения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договора банковского счета.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счете.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Л2.3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банковских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по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приему вкладов физических и  юридических лиц»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Порядок заключения и существенные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договора банковского вклада.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основы функционирования системы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обязательного страхования вкладов физических лиц в банках РФ.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Правовое положение и основные направления деятельности Агентства по страхованию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вкладов. /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</w:tbl>
    <w:p w:rsidR="00A34F0A" w:rsidRDefault="00EF0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A34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1135" w:type="dxa"/>
          </w:tcPr>
          <w:p w:rsidR="00A34F0A" w:rsidRDefault="00A34F0A"/>
        </w:tc>
        <w:tc>
          <w:tcPr>
            <w:tcW w:w="1277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426" w:type="dxa"/>
          </w:tcPr>
          <w:p w:rsidR="00A34F0A" w:rsidRDefault="00A34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34F0A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 и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расчетных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 на территории Российской Федерации. Основные формы расчетов.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Безналичные расчеты и расчеты наличными денежными средствами. Понятие акцепта. Правовая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регламентация  расчетов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использованием наличных денег.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Правовая природа безналичных денежных средств.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 основы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безакцептного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бесспорного списания средств со счетов клиентов.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пользованием банковских карт.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Расчеты платежными поручениями. Ответственность банка при расчетах с использованием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платежного поручения.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Инкассовая форма расчетов. Правовая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регламентация  расчетов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посредством чека.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Л1.5 Л1.6 Л2.3 Л2.4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Характеристика основных направлений регулирования кредитной деятельности кредитных организаций. Принципы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кредитования. Правовая регламентация кредитной деятельности.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договора.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Практика работы кредитных организаций по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заключению и сопровождению кредитных сделок.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Порядок заключения, исполнения и изменения условий кредитного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договора.Порядок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расторжения кредитного договора.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применения норм ответственности по кредитному договору для заемщика и кредитора.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последствия  неисполнения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положений кредитного договора.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</w:tbl>
    <w:p w:rsidR="00A34F0A" w:rsidRDefault="00EF0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A34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1135" w:type="dxa"/>
          </w:tcPr>
          <w:p w:rsidR="00A34F0A" w:rsidRDefault="00A34F0A"/>
        </w:tc>
        <w:tc>
          <w:tcPr>
            <w:tcW w:w="1277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426" w:type="dxa"/>
          </w:tcPr>
          <w:p w:rsidR="00A34F0A" w:rsidRDefault="00A34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34F0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банковских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по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открытию, закрытию и ведению счетов физических и юридических лиц»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по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открытию, закрытию и ведению счетов физических и  юридических лиц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счета.  Существенные условия договора банковского счета.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заключения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расторжения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договора банковского счета.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Арест денежных средств на счете и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операций по счету – практика осуществления.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Л2.5 Л2.7 Л2.8 Л2.9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банковских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по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приему вкладов физических и  юридических лиц»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основы функционирования системы обязательного страхования вкладов физических лиц в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банках РФ.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Практика страховых выплат в рамках системы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обязательного страхования вкладов физических лиц в банках РФ.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</w:tbl>
    <w:p w:rsidR="00A34F0A" w:rsidRDefault="00EF0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A34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1135" w:type="dxa"/>
          </w:tcPr>
          <w:p w:rsidR="00A34F0A" w:rsidRDefault="00A34F0A"/>
        </w:tc>
        <w:tc>
          <w:tcPr>
            <w:tcW w:w="1277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426" w:type="dxa"/>
          </w:tcPr>
          <w:p w:rsidR="00A34F0A" w:rsidRDefault="00A34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A34F0A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 и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расчетных правоотношений на территории Российской Федерации. Основные формы расчетов.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Безналичные расчеты и расчеты наличными денежными средствами. Понятие акцепта. Правовая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регламентация  расчетов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использованием нали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чных денег.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 основы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безакцептного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бесспорного списания средств со счетов клиентов.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Практика использования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форм безналичных расчетов.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енность банка при расчетах с использованием платежного поручения.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Инкассовая форма расчетов. Правовая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регламентация  расчетов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посредством чека.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операций кредитных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  с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ценными бумагами».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правового положения кредитных учреждений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 рынке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ценных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бумаг: инвестор, эмитент, профессиональный участник рынка ценных бумаг.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эмиссии коммерческими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банками  акций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облигаций.Основные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выпуска банком эмиссионных ценных бумаг.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законодательства об ипотечных ценных бумагах.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аспекты операций банков с ипотечными ценными бумагами.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ценными бумагами, номинированными в иностранной валю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Л2.3 Л2.4 Л2.5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</w:tbl>
    <w:p w:rsidR="00A34F0A" w:rsidRDefault="00EF0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A34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1135" w:type="dxa"/>
          </w:tcPr>
          <w:p w:rsidR="00A34F0A" w:rsidRDefault="00A34F0A"/>
        </w:tc>
        <w:tc>
          <w:tcPr>
            <w:tcW w:w="1277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426" w:type="dxa"/>
          </w:tcPr>
          <w:p w:rsidR="00A34F0A" w:rsidRDefault="00A34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A34F0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банковских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по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приему 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Л2.3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Л2.2 Л2.3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различных видов кредитования. Способы обеспечения исполнения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лизинговых и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факторинговых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ПК-11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операций кредитных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  с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Л2.3 Л2.6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Л2.3 Л2.4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Л2.1 Л2.3 Л2.4 Л2.6 Л2.7 Л2.8 Л2.9 Л2.10</w:t>
            </w:r>
          </w:p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</w:tr>
      <w:tr w:rsidR="00A34F0A">
        <w:trPr>
          <w:trHeight w:hRule="exact" w:val="277"/>
        </w:trPr>
        <w:tc>
          <w:tcPr>
            <w:tcW w:w="993" w:type="dxa"/>
          </w:tcPr>
          <w:p w:rsidR="00A34F0A" w:rsidRDefault="00A34F0A"/>
        </w:tc>
        <w:tc>
          <w:tcPr>
            <w:tcW w:w="3545" w:type="dxa"/>
          </w:tcPr>
          <w:p w:rsidR="00A34F0A" w:rsidRDefault="00A34F0A"/>
        </w:tc>
        <w:tc>
          <w:tcPr>
            <w:tcW w:w="143" w:type="dxa"/>
          </w:tcPr>
          <w:p w:rsidR="00A34F0A" w:rsidRDefault="00A34F0A"/>
        </w:tc>
        <w:tc>
          <w:tcPr>
            <w:tcW w:w="851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1135" w:type="dxa"/>
          </w:tcPr>
          <w:p w:rsidR="00A34F0A" w:rsidRDefault="00A34F0A"/>
        </w:tc>
        <w:tc>
          <w:tcPr>
            <w:tcW w:w="1277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426" w:type="dxa"/>
          </w:tcPr>
          <w:p w:rsidR="00A34F0A" w:rsidRDefault="00A34F0A"/>
        </w:tc>
        <w:tc>
          <w:tcPr>
            <w:tcW w:w="993" w:type="dxa"/>
          </w:tcPr>
          <w:p w:rsidR="00A34F0A" w:rsidRDefault="00A34F0A"/>
        </w:tc>
      </w:tr>
      <w:tr w:rsidR="00A34F0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34F0A" w:rsidRPr="00EF05D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A34F0A">
        <w:trPr>
          <w:trHeight w:hRule="exact" w:val="116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A34F0A" w:rsidRPr="00EF05DB" w:rsidRDefault="00A34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F0A" w:rsidRPr="00EF05DB" w:rsidRDefault="00A34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предмет и методы банковского права. 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банковского права в системе отраслей российского права.</w:t>
            </w:r>
          </w:p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A34F0A" w:rsidRDefault="00EF0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901"/>
        <w:gridCol w:w="1880"/>
        <w:gridCol w:w="1979"/>
        <w:gridCol w:w="2196"/>
        <w:gridCol w:w="661"/>
        <w:gridCol w:w="964"/>
      </w:tblGrid>
      <w:tr w:rsidR="00A34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A34F0A" w:rsidRDefault="00A34F0A"/>
        </w:tc>
        <w:tc>
          <w:tcPr>
            <w:tcW w:w="2269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A34F0A" w:rsidRPr="00EF05DB">
        <w:trPr>
          <w:trHeight w:hRule="exact" w:val="105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статус, цели деятельности и функции Банка России.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органов управления Банка России.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Основные правовые методы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воздействия  Банка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на банковскую систему РФ.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денежно-кредитной политики, правовые основы проведения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БанкомРоссии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единой государственной денежно- кредитной политики.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Правовая регламентация системы рефинансирования Банком России кредитных организаций.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Основные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 методы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 Банка России за деятельностью кредитных организаций.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организации, банка и небанковской кредитной орган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регламентация условий и порядка открытия филиа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 и представительств коммерческого банка.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Основания отзыва и юридические последствия отзыва лицензии на совершение банковских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у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кредитной организации.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кредитную организацию временной администрации.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авовые основы несостоятельности кредитных организаций.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Правовые основы функционирования системы обязательного страхования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вкладов физических лиц в банках РФ.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договора банковского вклада.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Правовое регулирование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оказания кредитными организациями услуг по расчетно-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кассовомуобслуживанию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клиентов.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режим порядка открытия и закрытия банковского счета.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Понятие банковской тайны. Основания и порядок предоставления сведений,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составляющих банковскую тайну. Ответственность за нарушение банковской тайны.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Правовые основы взаимодействия кредитных организаций и Федеральной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службы  по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финансовому мониторингу.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функционирования системы наличного денежного обраще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на территории РФ с участием кредитных организаций.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расчеты.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отношений на территории РФ с участием кредитных орга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низаций: расчеты с использованием платежных поручений.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регулирование расчетных отношений на территории РФ с учас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тием кредитных организаций: расчеты по инкассо, чеками.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Правовое обеспечение прямых корреспондентских отноше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 между кредитными организациями на территории РФ.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Правовые основы </w:t>
            </w: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межбанковского  клиринга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Правовые основы участия кредитных организаций в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международных платежных системах.</w:t>
            </w:r>
          </w:p>
        </w:tc>
      </w:tr>
      <w:tr w:rsidR="00A34F0A" w:rsidRPr="00EF05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A34F0A" w:rsidRPr="00EF05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A34F0A" w:rsidRPr="00EF05DB">
        <w:trPr>
          <w:trHeight w:hRule="exact" w:val="277"/>
        </w:trPr>
        <w:tc>
          <w:tcPr>
            <w:tcW w:w="71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F0A" w:rsidRPr="00EF05DB" w:rsidRDefault="00A34F0A">
            <w:pPr>
              <w:rPr>
                <w:lang w:val="ru-RU"/>
              </w:rPr>
            </w:pPr>
          </w:p>
        </w:tc>
      </w:tr>
      <w:tr w:rsidR="00A34F0A" w:rsidRPr="00EF05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4F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4F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4F0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для студентов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учеб. заведений, обучающихся по спец.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030501 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A34F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банковской деятельности: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Юрлитинформ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A34F0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Алексеева Д. Г., Хоменко Е. Г.,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Пыхтин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A34F0A" w:rsidRDefault="00EF0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90"/>
        <w:gridCol w:w="1835"/>
        <w:gridCol w:w="1960"/>
        <w:gridCol w:w="2193"/>
        <w:gridCol w:w="701"/>
        <w:gridCol w:w="996"/>
      </w:tblGrid>
      <w:tr w:rsidR="00A34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A34F0A" w:rsidRDefault="00A34F0A"/>
        </w:tc>
        <w:tc>
          <w:tcPr>
            <w:tcW w:w="2269" w:type="dxa"/>
          </w:tcPr>
          <w:p w:rsidR="00A34F0A" w:rsidRDefault="00A34F0A"/>
        </w:tc>
        <w:tc>
          <w:tcPr>
            <w:tcW w:w="710" w:type="dxa"/>
          </w:tcPr>
          <w:p w:rsidR="00A34F0A" w:rsidRDefault="00A34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A34F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4F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A34F0A" w:rsidRPr="00EF05D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34F0A" w:rsidRPr="00EF05D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Бочаров С. Н., Зырянов С. М., Сараджева О. В., Бондарь Е. О., Бочаров С. Н.,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34F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4F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A34F0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4F0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Крохина Ю. А.,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Смирникова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Л,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Тютина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34F0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деятельность в кредитных организациях: кассовые, расчетные, депозитные и кредитные операции: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34F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Кредитование и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A34F0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Дорофеев Б. Ю.,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Земцов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Пушин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A34F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34F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Кравцова Н. И.,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Лубнев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A34F0A" w:rsidRPr="00EF05D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Государственного университета 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34F0A" w:rsidRPr="00EF05D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Тавасиев А. М.,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Бочаров С. Н., Казаков В. В., Соломатина Е. А., Тавасиев А. М.,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34F0A" w:rsidRPr="00EF05D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Ш., Жуков Е. Ф.,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ЮНИТИ- ДАНА: Закон и право,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неограниченный доступ для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34F0A" w:rsidRPr="00EF05D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34F0A" w:rsidRPr="00EF05D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34F0A" w:rsidRPr="00EF05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34F0A" w:rsidRPr="00EF05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A34F0A" w:rsidRPr="00EF05DB" w:rsidRDefault="00EF05DB">
      <w:pPr>
        <w:rPr>
          <w:sz w:val="0"/>
          <w:szCs w:val="0"/>
          <w:lang w:val="ru-RU"/>
        </w:rPr>
      </w:pPr>
      <w:r w:rsidRPr="00EF05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"/>
        <w:gridCol w:w="3742"/>
        <w:gridCol w:w="4787"/>
        <w:gridCol w:w="973"/>
      </w:tblGrid>
      <w:tr w:rsidR="00A34F0A" w:rsidTr="00EF05DB">
        <w:trPr>
          <w:trHeight w:hRule="exact" w:val="416"/>
        </w:trPr>
        <w:tc>
          <w:tcPr>
            <w:tcW w:w="4514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4787" w:type="dxa"/>
          </w:tcPr>
          <w:p w:rsidR="00A34F0A" w:rsidRDefault="00A34F0A"/>
        </w:tc>
        <w:tc>
          <w:tcPr>
            <w:tcW w:w="973" w:type="dxa"/>
            <w:shd w:val="clear" w:color="C0C0C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A34F0A" w:rsidRPr="00EF05DB" w:rsidTr="00EF05DB">
        <w:trPr>
          <w:trHeight w:hRule="exact" w:val="27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34F0A" w:rsidTr="00EF05DB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34F0A" w:rsidTr="00EF05DB">
        <w:trPr>
          <w:trHeight w:hRule="exact" w:val="279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34F0A" w:rsidTr="00EF05DB">
        <w:trPr>
          <w:trHeight w:hRule="exact" w:val="279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A34F0A" w:rsidTr="00EF05DB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34F0A" w:rsidTr="00EF05DB">
        <w:trPr>
          <w:trHeight w:hRule="exact" w:val="287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”</w:t>
            </w:r>
          </w:p>
        </w:tc>
      </w:tr>
      <w:tr w:rsidR="00A34F0A" w:rsidTr="00EF05DB">
        <w:trPr>
          <w:trHeight w:hRule="exact" w:val="279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34F0A" w:rsidTr="00EF05DB">
        <w:trPr>
          <w:trHeight w:hRule="exact" w:val="277"/>
        </w:trPr>
        <w:tc>
          <w:tcPr>
            <w:tcW w:w="714" w:type="dxa"/>
          </w:tcPr>
          <w:p w:rsidR="00A34F0A" w:rsidRDefault="00A34F0A"/>
        </w:tc>
        <w:tc>
          <w:tcPr>
            <w:tcW w:w="58" w:type="dxa"/>
          </w:tcPr>
          <w:p w:rsidR="00A34F0A" w:rsidRDefault="00A34F0A"/>
        </w:tc>
        <w:tc>
          <w:tcPr>
            <w:tcW w:w="3742" w:type="dxa"/>
          </w:tcPr>
          <w:p w:rsidR="00A34F0A" w:rsidRDefault="00A34F0A"/>
        </w:tc>
        <w:tc>
          <w:tcPr>
            <w:tcW w:w="4787" w:type="dxa"/>
          </w:tcPr>
          <w:p w:rsidR="00A34F0A" w:rsidRDefault="00A34F0A"/>
        </w:tc>
        <w:tc>
          <w:tcPr>
            <w:tcW w:w="973" w:type="dxa"/>
          </w:tcPr>
          <w:p w:rsidR="00A34F0A" w:rsidRDefault="00A34F0A"/>
        </w:tc>
      </w:tr>
      <w:tr w:rsidR="00A34F0A" w:rsidRPr="00EF05DB" w:rsidTr="00EF05DB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34F0A" w:rsidTr="00EF05DB">
        <w:trPr>
          <w:trHeight w:hRule="exact" w:val="727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Default="00EF05DB">
            <w:pPr>
              <w:spacing w:after="0" w:line="240" w:lineRule="auto"/>
              <w:rPr>
                <w:sz w:val="19"/>
                <w:szCs w:val="19"/>
              </w:rPr>
            </w:pP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</w:t>
            </w:r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34F0A" w:rsidTr="00EF05DB">
        <w:trPr>
          <w:trHeight w:hRule="exact" w:val="277"/>
        </w:trPr>
        <w:tc>
          <w:tcPr>
            <w:tcW w:w="714" w:type="dxa"/>
          </w:tcPr>
          <w:p w:rsidR="00A34F0A" w:rsidRDefault="00A34F0A"/>
        </w:tc>
        <w:tc>
          <w:tcPr>
            <w:tcW w:w="58" w:type="dxa"/>
          </w:tcPr>
          <w:p w:rsidR="00A34F0A" w:rsidRDefault="00A34F0A"/>
        </w:tc>
        <w:tc>
          <w:tcPr>
            <w:tcW w:w="3742" w:type="dxa"/>
          </w:tcPr>
          <w:p w:rsidR="00A34F0A" w:rsidRDefault="00A34F0A"/>
        </w:tc>
        <w:tc>
          <w:tcPr>
            <w:tcW w:w="4787" w:type="dxa"/>
          </w:tcPr>
          <w:p w:rsidR="00A34F0A" w:rsidRDefault="00A34F0A"/>
        </w:tc>
        <w:tc>
          <w:tcPr>
            <w:tcW w:w="973" w:type="dxa"/>
          </w:tcPr>
          <w:p w:rsidR="00A34F0A" w:rsidRDefault="00A34F0A"/>
        </w:tc>
      </w:tr>
      <w:tr w:rsidR="00A34F0A" w:rsidRPr="00EF05DB" w:rsidTr="00EF05DB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</w:t>
            </w:r>
            <w:r w:rsidRPr="00EF05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 ПО ОСВОЕНИЮ ДИСЦИПЛИНЫ (МОДУЛЯ)</w:t>
            </w:r>
          </w:p>
        </w:tc>
      </w:tr>
      <w:tr w:rsidR="00A34F0A" w:rsidRPr="00EF05DB" w:rsidTr="00EF05DB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F0A" w:rsidRPr="00EF05DB" w:rsidRDefault="00EF05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</w:t>
            </w:r>
            <w:proofErr w:type="gramEnd"/>
            <w:r w:rsidRPr="00EF05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  освоению  дисциплины представлены в Приложении 2 к рабочей программе дисциплины.</w:t>
            </w:r>
          </w:p>
        </w:tc>
      </w:tr>
    </w:tbl>
    <w:p w:rsidR="00EF05DB" w:rsidRPr="005B2FCC" w:rsidRDefault="00EF05DB" w:rsidP="00EF05DB">
      <w:pPr>
        <w:rPr>
          <w:rFonts w:ascii="Calibri" w:eastAsia="Times New Roman" w:hAnsi="Calibri" w:cs="Times New Roman"/>
          <w:lang w:val="ru-RU"/>
        </w:rPr>
      </w:pPr>
    </w:p>
    <w:p w:rsidR="00EF05DB" w:rsidRPr="005B2FCC" w:rsidRDefault="00EF05DB" w:rsidP="00EF05DB">
      <w:pPr>
        <w:rPr>
          <w:rFonts w:ascii="Calibri" w:eastAsia="Times New Roman" w:hAnsi="Calibri" w:cs="Times New Roman"/>
          <w:lang w:val="ru-RU"/>
        </w:rPr>
      </w:pPr>
    </w:p>
    <w:p w:rsidR="00EF05DB" w:rsidRPr="005B2FCC" w:rsidRDefault="00EF05DB" w:rsidP="00EF05DB">
      <w:pPr>
        <w:rPr>
          <w:rFonts w:ascii="Calibri" w:eastAsia="Times New Roman" w:hAnsi="Calibri" w:cs="Times New Roman"/>
          <w:lang w:val="ru-RU"/>
        </w:rPr>
      </w:pPr>
      <w:r w:rsidRPr="005B2FCC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1A8B9942" wp14:editId="78832EC6">
            <wp:extent cx="6477000" cy="8953500"/>
            <wp:effectExtent l="0" t="0" r="0" b="0"/>
            <wp:docPr id="1" name="Рисунок 1" descr="C:\Users\hachatran\AppData\Local\Microsoft\Windows\INetCache\Content.Word\1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chatran\AppData\Local\Microsoft\Windows\INetCache\Content.Word\10010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DB" w:rsidRPr="005B2FCC" w:rsidRDefault="00EF05DB" w:rsidP="00EF05DB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5B2FCC">
        <w:rPr>
          <w:rFonts w:ascii="Calibri" w:eastAsia="Times New Roman" w:hAnsi="Calibri" w:cs="Times New Roman"/>
          <w:lang w:val="ru-RU"/>
        </w:rPr>
        <w:tab/>
      </w:r>
    </w:p>
    <w:p w:rsidR="00EF05DB" w:rsidRPr="005B2FCC" w:rsidRDefault="00EF05DB" w:rsidP="00EF05DB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EF05DB" w:rsidRPr="005B2FCC" w:rsidRDefault="00EF05DB" w:rsidP="00EF05DB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5B2FC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EF05DB" w:rsidRPr="005B2FCC" w:rsidRDefault="00EF05DB" w:rsidP="00EF05DB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EF05DB" w:rsidRPr="005B2FCC" w:rsidRDefault="00EF05DB" w:rsidP="00EF05DB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EF05DB" w:rsidRPr="005B2FCC" w:rsidRDefault="00EF05DB" w:rsidP="00EF05D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5B2FC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5B2FC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5B2FC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5B2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EF05DB" w:rsidRPr="005B2FCC" w:rsidRDefault="00EF05DB" w:rsidP="00EF05D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5B2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EF05DB" w:rsidRPr="005B2FCC" w:rsidRDefault="00EF05DB" w:rsidP="00EF05D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5B2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6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EF05DB" w:rsidRPr="005B2FCC" w:rsidRDefault="00EF05DB" w:rsidP="00EF05D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5B2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13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EF05DB" w:rsidRPr="005B2FCC" w:rsidRDefault="00EF05DB" w:rsidP="00EF05DB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5B2FC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53750942"/>
      <w:bookmarkStart w:id="2" w:name="_Toc491981902"/>
      <w:r w:rsidRPr="005B2FC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EF05DB" w:rsidRPr="005B2FCC" w:rsidRDefault="00EF05DB" w:rsidP="00EF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EF05DB" w:rsidRPr="005B2FCC" w:rsidRDefault="00EF05DB" w:rsidP="00EF05DB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3" w:name="_Toc453750943"/>
      <w:bookmarkStart w:id="4" w:name="_Toc491981903"/>
      <w:r w:rsidRPr="005B2F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bookmarkEnd w:id="4"/>
    </w:p>
    <w:p w:rsidR="00EF05DB" w:rsidRPr="005B2FCC" w:rsidRDefault="00EF05DB" w:rsidP="00EF05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EF05DB" w:rsidRPr="005B2FCC" w:rsidRDefault="00EF05DB" w:rsidP="00EF05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10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988"/>
        <w:gridCol w:w="1710"/>
      </w:tblGrid>
      <w:tr w:rsidR="00EF05DB" w:rsidRPr="005B2FCC" w:rsidTr="006145D5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EF05DB" w:rsidRPr="00AA082A" w:rsidTr="006145D5">
        <w:trPr>
          <w:trHeight w:val="430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5B2F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F05DB" w:rsidRPr="005B2FCC" w:rsidTr="006145D5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 основные</w:t>
            </w:r>
            <w:proofErr w:type="gramEnd"/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этапы процесса разработки и реализации  решений, их содержание и особенности в банковской сфере; </w:t>
            </w:r>
          </w:p>
          <w:p w:rsidR="00EF05DB" w:rsidRPr="005B2FCC" w:rsidRDefault="00EF05DB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EF05DB" w:rsidRPr="005B2FCC" w:rsidRDefault="00EF05DB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EF05DB" w:rsidRPr="005B2FCC" w:rsidRDefault="00EF05DB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юридической терминологией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обзор, аннотация, поиск и сбор необходимой </w:t>
            </w:r>
            <w:proofErr w:type="gramStart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EF05DB" w:rsidRPr="00AA082A" w:rsidTr="006145D5">
        <w:trPr>
          <w:trHeight w:val="757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EF05DB" w:rsidRPr="00AA082A" w:rsidTr="006145D5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</w:t>
            </w:r>
            <w:proofErr w:type="gramStart"/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систему  банковского</w:t>
            </w:r>
            <w:proofErr w:type="gramEnd"/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законодательства,</w:t>
            </w:r>
          </w:p>
          <w:p w:rsidR="00EF05DB" w:rsidRPr="005B2FCC" w:rsidRDefault="00EF05DB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формы и методы осуществления финансового контроля, систему и компетенцию государственных (муниципальных) органов, осуществляющих общий и </w:t>
            </w: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специальный финансовый контроль в сфере банковских отношений;</w:t>
            </w:r>
          </w:p>
          <w:p w:rsidR="00EF05DB" w:rsidRPr="005B2FCC" w:rsidRDefault="00EF05DB" w:rsidP="0061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EF05DB" w:rsidRPr="005B2FCC" w:rsidRDefault="00EF05DB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</w:t>
            </w:r>
            <w:proofErr w:type="gramStart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</w:t>
            </w: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современных информационно- коммуникационных технологий  и глобальных информационных ресурсов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</w:t>
            </w: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(темы: Модуль 1,2)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EF05DB" w:rsidRPr="00AA082A" w:rsidTr="006145D5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5B2F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F05DB" w:rsidRPr="005B2FCC" w:rsidTr="006145D5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EF05DB" w:rsidRPr="005B2FCC" w:rsidRDefault="00EF05DB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оценки,</w:t>
            </w:r>
          </w:p>
          <w:p w:rsidR="00EF05DB" w:rsidRPr="005B2FCC" w:rsidRDefault="00EF05DB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действующее законодательство,</w:t>
            </w:r>
          </w:p>
          <w:p w:rsidR="00EF05DB" w:rsidRPr="005B2FCC" w:rsidRDefault="00EF05DB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EF05DB" w:rsidRPr="005B2FCC" w:rsidRDefault="00EF05DB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обзор, аннотация, поиск и сбор необходимой </w:t>
            </w:r>
            <w:proofErr w:type="gramStart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EF05DB" w:rsidRPr="005B2FCC" w:rsidTr="006145D5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Умеет:</w:t>
            </w:r>
          </w:p>
          <w:p w:rsidR="00EF05DB" w:rsidRPr="005B2FCC" w:rsidRDefault="00EF05DB" w:rsidP="00614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EF05DB" w:rsidRPr="005B2FCC" w:rsidRDefault="00EF05DB" w:rsidP="00614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EF05DB" w:rsidRPr="00AA082A" w:rsidTr="006145D5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EF05DB" w:rsidRPr="005B2FCC" w:rsidRDefault="00EF05DB" w:rsidP="00614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EF05DB" w:rsidRPr="00EF05DB" w:rsidTr="006145D5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EF05DB" w:rsidRPr="005B2FCC" w:rsidTr="006145D5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</w:t>
            </w: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международные договоры Российской Федерации в сфере </w:t>
            </w:r>
            <w:proofErr w:type="gramStart"/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банковских  правоотношений</w:t>
            </w:r>
            <w:proofErr w:type="gramEnd"/>
          </w:p>
          <w:p w:rsidR="00EF05DB" w:rsidRPr="005B2FCC" w:rsidRDefault="00EF05DB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проявлять в собственной деятельности нетерпимое отношение к коррупционному поведению, уважительное отношение к праву и закону в сфере </w:t>
            </w:r>
            <w:proofErr w:type="gramStart"/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банковских  правоотношений</w:t>
            </w:r>
            <w:proofErr w:type="gramEnd"/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</w:t>
            </w:r>
            <w:proofErr w:type="gramStart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</w:t>
            </w: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</w:t>
            </w: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(Модуль 1,2)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EF05DB" w:rsidRPr="005B2FCC" w:rsidRDefault="00EF05DB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EF05DB" w:rsidRPr="005B2FCC" w:rsidRDefault="00EF05DB" w:rsidP="00EF05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F05DB" w:rsidRPr="005B2FCC" w:rsidRDefault="00EF05DB" w:rsidP="00EF05D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5" w:name="_Toc491981904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балльно</w:t>
      </w:r>
      <w:proofErr w:type="spellEnd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-рейтинговой системы в 100-балльной шкале.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балльно</w:t>
      </w:r>
      <w:proofErr w:type="spellEnd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</w:t>
      </w:r>
      <w:proofErr w:type="gramStart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не  учитываются</w:t>
      </w:r>
      <w:proofErr w:type="gramEnd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и максимальное количество баллов, которое студент может набрать за промежуточную аттестацию по дисциплине – 100 баллов. 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proofErr w:type="gramStart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Модуль  1</w:t>
      </w:r>
      <w:proofErr w:type="gramEnd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и 2 предусматривает 18 ч. лекций и 18 ч. практических занятий.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</w:t>
      </w:r>
      <w:proofErr w:type="gramStart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расчета:  активная</w:t>
      </w:r>
      <w:proofErr w:type="gramEnd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работа на 1 семинарском занятии – 1 балл; 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подготовку реферата (объем не менее 10 страниц, оформление в соответствии </w:t>
      </w:r>
      <w:proofErr w:type="gramStart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  методическими</w:t>
      </w:r>
      <w:proofErr w:type="gramEnd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рекомендациями), с использованием монографий, научных статей </w:t>
      </w: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из периодических изданий (не менее 5 источников) – 5 баллов (по одному в каждом модуле);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</w:t>
      </w:r>
      <w:proofErr w:type="spellStart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внутривузовских</w:t>
      </w:r>
      <w:proofErr w:type="spellEnd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конкурсах, олимпиадах – 25 баллов;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участие в студенческих межвузовских, </w:t>
      </w:r>
      <w:proofErr w:type="spellStart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внутривузовских</w:t>
      </w:r>
      <w:proofErr w:type="spellEnd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викторинах, олимпиадах по тематике изучаемой дисциплины – 7 баллов;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EF05DB" w:rsidRPr="005B2FCC" w:rsidRDefault="00EF05DB" w:rsidP="00EF0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причин пропуска занятий) — в результате выполнения контрольной работы по каждому модулю.</w:t>
      </w:r>
    </w:p>
    <w:p w:rsidR="00EF05DB" w:rsidRPr="005B2FCC" w:rsidRDefault="00EF05DB" w:rsidP="00EF05DB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5B2FC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</w:p>
    <w:p w:rsidR="00EF05DB" w:rsidRPr="005B2FCC" w:rsidRDefault="00EF05DB" w:rsidP="00EF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EF05DB" w:rsidRPr="005B2FCC" w:rsidRDefault="00EF05DB" w:rsidP="00EF05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F05DB" w:rsidRPr="005B2FCC" w:rsidRDefault="00EF05DB" w:rsidP="00EF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EF05DB" w:rsidRPr="005B2FCC" w:rsidRDefault="00EF05DB" w:rsidP="00EF05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EF05DB" w:rsidRPr="005B2FCC" w:rsidRDefault="00EF05DB" w:rsidP="00EF0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EF05DB" w:rsidRPr="005B2FCC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F05DB" w:rsidRPr="005B2FCC" w:rsidRDefault="00EF05DB" w:rsidP="00EF05D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 xml:space="preserve">по дисциплине «Банковское </w:t>
      </w:r>
      <w:proofErr w:type="gramStart"/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право »</w:t>
      </w:r>
      <w:proofErr w:type="gramEnd"/>
    </w:p>
    <w:p w:rsidR="00EF05DB" w:rsidRPr="005B2FCC" w:rsidRDefault="00EF05DB" w:rsidP="00EF05DB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Структура органов управления Банка России.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правовые методы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воздействия  Банка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на банковскую систему РФ.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 методы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контроля Банка России за деятельностью кредитных организаций.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Основания отзыва и юридические последствия отзыва лицензии на совершение банковских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операций  у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кредитной организации.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взаимодействия кредитных организаций и Федеральной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службы  по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финансовому мониторингу.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межбанковского  клиринга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F05DB" w:rsidRPr="005B2FCC" w:rsidRDefault="00EF05DB" w:rsidP="00EF05D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EF05DB" w:rsidRPr="005B2FCC" w:rsidRDefault="00EF05DB" w:rsidP="00EF0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EF05DB" w:rsidRPr="005B2FCC" w:rsidRDefault="00EF05DB" w:rsidP="00EF05D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балльно</w:t>
      </w:r>
      <w:proofErr w:type="spellEnd"/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-рейтинговой системы в 100-балльной шкале.</w:t>
      </w:r>
    </w:p>
    <w:p w:rsidR="00EF05DB" w:rsidRPr="005B2FCC" w:rsidRDefault="00EF05DB" w:rsidP="00EF05D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EF05DB" w:rsidRPr="005B2FCC" w:rsidRDefault="00EF05DB" w:rsidP="00EF05D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</w:t>
      </w:r>
      <w:proofErr w:type="spellStart"/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Незачтено</w:t>
      </w:r>
      <w:proofErr w:type="spellEnd"/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F05DB" w:rsidRPr="005B2FCC" w:rsidRDefault="00EF05DB" w:rsidP="00EF0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EF05DB" w:rsidRPr="005B2FCC" w:rsidRDefault="00EF05DB" w:rsidP="00EF05D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EF05DB" w:rsidRPr="005B2FCC" w:rsidRDefault="00EF05DB" w:rsidP="00EF05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EF05DB" w:rsidRPr="005B2FCC" w:rsidRDefault="00EF05DB" w:rsidP="00EF05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F05DB" w:rsidRPr="005B2FCC" w:rsidRDefault="00EF05DB" w:rsidP="00EF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EF05DB" w:rsidRPr="005B2FCC" w:rsidRDefault="00EF05DB" w:rsidP="00EF05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EF05DB" w:rsidRPr="005B2FCC" w:rsidRDefault="00EF05DB" w:rsidP="00EF0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EF05DB" w:rsidRPr="005B2FCC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F05DB" w:rsidRPr="005B2FCC" w:rsidRDefault="00EF05DB" w:rsidP="00EF05D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 xml:space="preserve">по дисциплине «Банковское </w:t>
      </w:r>
      <w:proofErr w:type="gramStart"/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право »</w:t>
      </w:r>
      <w:proofErr w:type="gramEnd"/>
    </w:p>
    <w:p w:rsidR="00EF05DB" w:rsidRPr="005B2FCC" w:rsidRDefault="00EF05DB" w:rsidP="00EF05DB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правовые методы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воздействия  Банка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на банковскую систему РФ.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 методы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контроля Банка России за деятельностью кредитных организаций.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Основания отзыва и юридические последствия отзыва лицензии на совершение банковских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операций  у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кредитной организации.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Правовой механизм взаимодействия коммерческого банка и вкладчика в рамках договора банковского вклада.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взаимодействия кредитных организаций и Федеральной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службы  по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финансовому мониторингу.</w:t>
      </w:r>
    </w:p>
    <w:p w:rsidR="00EF05DB" w:rsidRPr="005B2FCC" w:rsidRDefault="00EF05DB" w:rsidP="00EF05D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EF05DB" w:rsidRPr="005B2FCC" w:rsidRDefault="00EF05DB" w:rsidP="00EF0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EF05DB" w:rsidRPr="005B2FCC" w:rsidRDefault="00EF05DB" w:rsidP="00EF05D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балльно</w:t>
      </w:r>
      <w:proofErr w:type="spellEnd"/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-рейтинговой системы в 100-балльной шкале.</w:t>
      </w:r>
    </w:p>
    <w:p w:rsidR="00EF05DB" w:rsidRPr="005B2FCC" w:rsidRDefault="00EF05DB" w:rsidP="00EF05D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EF05DB" w:rsidRPr="005B2FCC" w:rsidRDefault="00EF05DB" w:rsidP="00EF05D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</w:t>
      </w:r>
      <w:proofErr w:type="spellStart"/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Незачтено</w:t>
      </w:r>
      <w:proofErr w:type="spellEnd"/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F05DB" w:rsidRPr="005B2FCC" w:rsidRDefault="00EF05DB" w:rsidP="00EF0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EF05DB" w:rsidRPr="005B2FCC" w:rsidRDefault="00EF05DB" w:rsidP="00EF05D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EF05DB" w:rsidRPr="005B2FCC" w:rsidRDefault="00EF05DB" w:rsidP="00EF05D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EF05DB" w:rsidRPr="005B2FCC" w:rsidRDefault="00EF05DB" w:rsidP="00EF05D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EF05DB" w:rsidRPr="005B2FCC" w:rsidRDefault="00EF05DB" w:rsidP="00EF05D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F05DB" w:rsidRPr="005B2FCC" w:rsidRDefault="00EF05DB" w:rsidP="00EF05D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F05DB" w:rsidRPr="005B2FCC" w:rsidRDefault="00EF05DB" w:rsidP="00EF05D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F05DB" w:rsidRPr="005B2FCC" w:rsidRDefault="00EF05DB" w:rsidP="00EF05D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EF05DB" w:rsidRPr="005B2FCC" w:rsidRDefault="00EF05DB" w:rsidP="00EF05D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EF05DB" w:rsidRPr="005B2FCC" w:rsidRDefault="00EF05DB" w:rsidP="00EF05D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EF05DB" w:rsidRPr="005B2FCC" w:rsidRDefault="00EF05DB" w:rsidP="00EF05D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EF05DB" w:rsidRPr="005B2FCC" w:rsidRDefault="00EF05DB" w:rsidP="00EF05D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EF05DB" w:rsidRPr="005B2FCC" w:rsidRDefault="00EF05DB" w:rsidP="00EF05D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EF05DB" w:rsidRPr="005B2FCC" w:rsidRDefault="00EF05DB" w:rsidP="00EF05D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EF05DB" w:rsidRPr="005B2FCC" w:rsidRDefault="00EF05DB" w:rsidP="00EF05D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EF05DB" w:rsidRPr="005B2FCC" w:rsidRDefault="00EF05DB" w:rsidP="00EF05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EF05DB" w:rsidRPr="005B2FCC" w:rsidRDefault="00EF05DB" w:rsidP="00EF05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EF05DB" w:rsidRPr="005B2FCC" w:rsidRDefault="00EF05DB" w:rsidP="00EF05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EF05DB" w:rsidRPr="005B2FCC" w:rsidRDefault="00EF05DB" w:rsidP="00EF05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EF05DB" w:rsidRPr="005B2FCC" w:rsidRDefault="00EF05DB" w:rsidP="00EF05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взаимодействия кредитных организаций и Федеральной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службы  по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финансовому мониторингу</w:t>
      </w: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EF05DB" w:rsidRPr="005B2FCC" w:rsidRDefault="00EF05DB" w:rsidP="00EF05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EF05DB" w:rsidRPr="005B2FCC" w:rsidRDefault="00EF05DB" w:rsidP="00EF05DB">
      <w:pPr>
        <w:spacing w:after="0"/>
        <w:ind w:firstLine="567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EF05DB" w:rsidRPr="005B2FCC" w:rsidRDefault="00EF05DB" w:rsidP="00EF05D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 100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EF05DB" w:rsidRPr="005B2FCC" w:rsidRDefault="00EF05DB" w:rsidP="00EF05D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EF05DB" w:rsidRPr="005B2FCC" w:rsidRDefault="00EF05DB" w:rsidP="00EF05D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EF05DB" w:rsidRPr="005B2FCC" w:rsidRDefault="00EF05DB" w:rsidP="00EF05D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EF05DB" w:rsidRPr="005B2FCC" w:rsidRDefault="00EF05DB" w:rsidP="00EF05D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EF05DB" w:rsidRPr="005B2FCC" w:rsidRDefault="00EF05DB" w:rsidP="00EF05D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EF05DB" w:rsidRPr="005B2FCC" w:rsidRDefault="00EF05DB" w:rsidP="00EF05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EF05DB" w:rsidRPr="005B2FCC" w:rsidRDefault="00EF05DB" w:rsidP="00EF05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EF05DB" w:rsidRPr="005B2FCC" w:rsidRDefault="00EF05DB" w:rsidP="00EF05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EF05DB" w:rsidRPr="005B2FCC" w:rsidRDefault="00EF05DB" w:rsidP="00EF05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EF05DB" w:rsidRPr="005B2FCC" w:rsidRDefault="00EF05DB" w:rsidP="00EF05DB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EF05DB" w:rsidRPr="005B2FCC" w:rsidRDefault="00EF05DB" w:rsidP="00EF05DB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использование современных технологий для поиска и обработки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научной  информации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F05DB" w:rsidRPr="005B2FCC" w:rsidRDefault="00EF05DB" w:rsidP="00EF05D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EF05DB" w:rsidRPr="005B2FCC" w:rsidRDefault="00EF05DB" w:rsidP="00EF05D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EF05DB" w:rsidRPr="005B2FCC" w:rsidRDefault="00EF05DB" w:rsidP="00EF05D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 изученных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отраженных в материалах работы источников, - не менее трех работ);</w:t>
      </w:r>
    </w:p>
    <w:p w:rsidR="00EF05DB" w:rsidRPr="005B2FCC" w:rsidRDefault="00EF05DB" w:rsidP="00EF05D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EF05DB" w:rsidRPr="005B2FCC" w:rsidRDefault="00EF05DB" w:rsidP="00EF05DB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EF05DB" w:rsidRPr="005B2FCC" w:rsidRDefault="00EF05DB" w:rsidP="00EF05DB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EF05DB" w:rsidRPr="005B2FCC" w:rsidRDefault="00EF05DB" w:rsidP="00EF05DB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EF05DB" w:rsidRPr="005B2FCC" w:rsidRDefault="00EF05DB" w:rsidP="00EF05DB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EF05DB" w:rsidRPr="005B2FCC" w:rsidRDefault="00EF05DB" w:rsidP="00EF05D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EF05DB" w:rsidRPr="005B2FCC" w:rsidRDefault="00EF05DB" w:rsidP="00EF05D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EF05DB" w:rsidRPr="005B2FCC" w:rsidRDefault="00EF05DB" w:rsidP="00EF05D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EF05DB" w:rsidRPr="005B2FCC" w:rsidRDefault="00EF05DB" w:rsidP="00EF05DB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sz w:val="12"/>
          <w:szCs w:val="12"/>
          <w:lang w:val="ru-RU" w:eastAsia="ru-RU"/>
        </w:rPr>
      </w:pPr>
    </w:p>
    <w:p w:rsidR="00EF05DB" w:rsidRPr="005B2FCC" w:rsidRDefault="00EF05DB" w:rsidP="00EF05D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EF05DB" w:rsidRPr="005B2FCC" w:rsidRDefault="00EF05DB" w:rsidP="00EF05D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F05DB" w:rsidRPr="005B2FCC" w:rsidRDefault="00EF05DB" w:rsidP="00EF05DB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6" w:name="_Toc491981905"/>
      <w:r w:rsidRPr="005B2FC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  <w:r w:rsidRPr="005B2FC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EF05DB" w:rsidRPr="005B2FCC" w:rsidRDefault="00EF05DB" w:rsidP="00EF05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F05DB" w:rsidRPr="005B2FCC" w:rsidRDefault="00EF05DB" w:rsidP="00EF0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EF05DB" w:rsidRPr="005B2FCC" w:rsidRDefault="00EF05DB" w:rsidP="00E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зачета</w:t>
      </w:r>
    </w:p>
    <w:p w:rsidR="00EF05DB" w:rsidRPr="005B2FCC" w:rsidRDefault="00EF05DB" w:rsidP="00EF0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Зачет  проводится</w:t>
      </w:r>
      <w:proofErr w:type="gramEnd"/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F05DB" w:rsidRPr="005B2FCC" w:rsidRDefault="00EF05DB" w:rsidP="00EF05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F05DB" w:rsidRPr="005B2FCC" w:rsidRDefault="00EF05DB" w:rsidP="00EF05DB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EF05DB" w:rsidRPr="005B2FCC" w:rsidRDefault="00EF05DB" w:rsidP="00EF05DB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EF05DB" w:rsidRPr="005B2FCC" w:rsidRDefault="00EF05DB" w:rsidP="00EF05DB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EF05DB" w:rsidRPr="005B2FCC" w:rsidRDefault="00EF05DB" w:rsidP="00EF05DB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EF05DB" w:rsidRPr="005B2FCC" w:rsidRDefault="00EF05DB" w:rsidP="00EF05DB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EF05DB" w:rsidRPr="005B2FCC" w:rsidRDefault="00EF05DB" w:rsidP="00EF05DB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EF05DB" w:rsidRPr="005B2FCC" w:rsidRDefault="00EF05DB" w:rsidP="00EF05DB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5B2FCC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5BA64BCD" wp14:editId="15B6EAA4">
            <wp:extent cx="6477000" cy="8963025"/>
            <wp:effectExtent l="0" t="0" r="0" b="9525"/>
            <wp:docPr id="2" name="Рисунок 2" descr="C:\Users\hachatran\AppData\Local\Microsoft\Windows\INetCache\Content.Word\1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AppData\Local\Microsoft\Windows\INetCache\Content.Word\10009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DB" w:rsidRPr="005B2FCC" w:rsidRDefault="00EF05DB" w:rsidP="00EF05DB">
      <w:pPr>
        <w:rPr>
          <w:rFonts w:ascii="Calibri" w:eastAsia="Times New Roman" w:hAnsi="Calibri" w:cs="Times New Roman"/>
          <w:lang w:val="ru-RU"/>
        </w:rPr>
      </w:pPr>
    </w:p>
    <w:p w:rsidR="00EF05DB" w:rsidRPr="005B2FCC" w:rsidRDefault="00EF05DB" w:rsidP="00EF05DB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  <w:r w:rsidRPr="005B2FCC">
        <w:rPr>
          <w:rFonts w:ascii="Calibri" w:eastAsia="Times New Roman" w:hAnsi="Calibri" w:cs="Times New Roman"/>
          <w:lang w:val="ru-RU"/>
        </w:rPr>
        <w:tab/>
      </w:r>
    </w:p>
    <w:p w:rsidR="00EF05DB" w:rsidRPr="005B2FCC" w:rsidRDefault="00EF05DB" w:rsidP="00EF05DB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EF05DB" w:rsidRPr="005B2FCC" w:rsidRDefault="00EF05DB" w:rsidP="00EF05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</w:t>
      </w:r>
      <w:proofErr w:type="gramEnd"/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по  освоению  дисциплины  «Банковское право» студентам  очной, очно-заочной  и заочной  форм обучения.  </w:t>
      </w:r>
    </w:p>
    <w:p w:rsidR="00EF05DB" w:rsidRPr="005B2FCC" w:rsidRDefault="00EF05DB" w:rsidP="00EF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EF05DB" w:rsidRPr="005B2FCC" w:rsidRDefault="00EF05DB" w:rsidP="00EF0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EF05DB" w:rsidRPr="005B2FCC" w:rsidRDefault="00EF05DB" w:rsidP="00EF05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EF05DB" w:rsidRPr="005B2FCC" w:rsidRDefault="00EF05DB" w:rsidP="00EF05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EF05DB" w:rsidRPr="005B2FCC" w:rsidRDefault="00EF05DB" w:rsidP="00EF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ознакомиться с </w:t>
      </w:r>
      <w:proofErr w:type="gramStart"/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заданием  к</w:t>
      </w:r>
      <w:proofErr w:type="gramEnd"/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обоснованны</w:t>
      </w:r>
      <w:proofErr w:type="spellEnd"/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.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>изучавшейся</w:t>
      </w:r>
      <w:proofErr w:type="spellEnd"/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B2FC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</w:t>
      </w:r>
      <w:proofErr w:type="spellStart"/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>Times</w:t>
      </w:r>
      <w:proofErr w:type="spellEnd"/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>New</w:t>
      </w:r>
      <w:proofErr w:type="spellEnd"/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>Roman</w:t>
      </w:r>
      <w:proofErr w:type="spellEnd"/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B2FC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привитие студентам навыков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компактного  изложения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мнения авторов и своего суждения по выбранному вопросу в письменной форме, научно грамотным языком и в хорошем стиле;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реферат должен заканчиваться подведением итогов проведенной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исследовательской  работы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содержать краткий анализ-обоснование преимуществ той точки зрения по рассматриваемому вопросу, с которой Вы солидарны.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B2FC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1. </w:t>
      </w:r>
      <w:proofErr w:type="gramStart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Титульный  лист</w:t>
      </w:r>
      <w:proofErr w:type="gramEnd"/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F05DB" w:rsidRPr="005B2FCC" w:rsidRDefault="00EF05DB" w:rsidP="00EF0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B2FC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EF05DB" w:rsidRPr="005B2FCC" w:rsidRDefault="00EF05DB" w:rsidP="00EF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EF05DB" w:rsidRPr="005B2FCC" w:rsidRDefault="00EF05DB" w:rsidP="00EF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05DB" w:rsidRPr="005B2FCC" w:rsidRDefault="00EF05DB" w:rsidP="00EF05DB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EF05DB" w:rsidRPr="005B2FCC" w:rsidRDefault="00EF05DB" w:rsidP="00EF05DB">
      <w:pPr>
        <w:rPr>
          <w:lang w:val="ru-RU"/>
        </w:rPr>
      </w:pPr>
    </w:p>
    <w:p w:rsidR="00EF05DB" w:rsidRDefault="00EF05DB">
      <w:pPr>
        <w:rPr>
          <w:lang w:val="ru-RU"/>
        </w:rPr>
      </w:pPr>
    </w:p>
    <w:p w:rsidR="00EF05DB" w:rsidRDefault="00EF05DB">
      <w:pPr>
        <w:rPr>
          <w:lang w:val="ru-RU"/>
        </w:rPr>
      </w:pPr>
      <w:r>
        <w:rPr>
          <w:lang w:val="ru-RU"/>
        </w:rPr>
        <w:br w:type="page"/>
      </w:r>
    </w:p>
    <w:p w:rsidR="00A34F0A" w:rsidRPr="00EF05DB" w:rsidRDefault="00A34F0A">
      <w:pPr>
        <w:rPr>
          <w:lang w:val="ru-RU"/>
        </w:rPr>
      </w:pPr>
    </w:p>
    <w:sectPr w:rsidR="00A34F0A" w:rsidRPr="00EF05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E07359F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34F0A"/>
    <w:rsid w:val="00D31453"/>
    <w:rsid w:val="00E209E2"/>
    <w:rsid w:val="00E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622AB7-6908-447B-BFB1-330A8E83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10122</Words>
  <Characters>57696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2018-2019_z40_03_01_03_1_plx_Банковское право</vt:lpstr>
      <vt:lpstr>Лист1</vt:lpstr>
    </vt:vector>
  </TitlesOfParts>
  <Company/>
  <LinksUpToDate>false</LinksUpToDate>
  <CharactersWithSpaces>67683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2018-2019_z40_03_01_03_1_plx_Банковское право</dc:title>
  <dc:creator>FastReport.NET</dc:creator>
  <cp:lastModifiedBy>Рузанна Я. Хачатрян</cp:lastModifiedBy>
  <cp:revision>2</cp:revision>
  <dcterms:created xsi:type="dcterms:W3CDTF">2018-12-26T09:36:00Z</dcterms:created>
  <dcterms:modified xsi:type="dcterms:W3CDTF">2018-12-26T09:36:00Z</dcterms:modified>
</cp:coreProperties>
</file>