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00" w:rsidRDefault="00CB75B5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Зак техника\зак техника1 40.03.01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Зак техника\зак техника1 40.03.01.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B5" w:rsidRDefault="00CB75B5">
      <w:pPr>
        <w:rPr>
          <w:sz w:val="0"/>
          <w:szCs w:val="0"/>
          <w:lang w:val="ru-RU"/>
        </w:rPr>
      </w:pPr>
    </w:p>
    <w:p w:rsidR="00CB75B5" w:rsidRDefault="00CB75B5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Зак техника\зак техника2 40.03.01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Зак техника\зак техника2 40.03.01.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B5" w:rsidRDefault="00CB75B5">
      <w:pPr>
        <w:rPr>
          <w:sz w:val="0"/>
          <w:szCs w:val="0"/>
          <w:lang w:val="ru-RU"/>
        </w:rPr>
      </w:pPr>
    </w:p>
    <w:p w:rsidR="00CB75B5" w:rsidRDefault="00CB75B5">
      <w:pPr>
        <w:rPr>
          <w:sz w:val="0"/>
          <w:szCs w:val="0"/>
          <w:lang w:val="ru-RU"/>
        </w:rPr>
      </w:pPr>
    </w:p>
    <w:p w:rsidR="00CB75B5" w:rsidRDefault="00CB75B5">
      <w:pPr>
        <w:rPr>
          <w:sz w:val="0"/>
          <w:szCs w:val="0"/>
          <w:lang w:val="ru-RU"/>
        </w:rPr>
      </w:pPr>
    </w:p>
    <w:p w:rsidR="00CB75B5" w:rsidRDefault="00CB75B5">
      <w:pPr>
        <w:rPr>
          <w:sz w:val="0"/>
          <w:szCs w:val="0"/>
          <w:lang w:val="ru-RU"/>
        </w:rPr>
      </w:pPr>
    </w:p>
    <w:p w:rsidR="00CB75B5" w:rsidRDefault="00CB75B5">
      <w:pPr>
        <w:rPr>
          <w:sz w:val="0"/>
          <w:szCs w:val="0"/>
          <w:lang w:val="ru-RU"/>
        </w:rPr>
      </w:pPr>
    </w:p>
    <w:p w:rsidR="00CB75B5" w:rsidRPr="00363721" w:rsidRDefault="00CB75B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C91F00" w:rsidTr="00363721">
        <w:trPr>
          <w:trHeight w:hRule="exact" w:val="555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91F00" w:rsidTr="00363721">
        <w:trPr>
          <w:trHeight w:hRule="exact" w:val="138"/>
        </w:trPr>
        <w:tc>
          <w:tcPr>
            <w:tcW w:w="133" w:type="dxa"/>
          </w:tcPr>
          <w:p w:rsidR="00C91F00" w:rsidRDefault="00C91F00"/>
        </w:tc>
        <w:tc>
          <w:tcPr>
            <w:tcW w:w="977" w:type="dxa"/>
          </w:tcPr>
          <w:p w:rsidR="00C91F00" w:rsidRDefault="00C91F00"/>
        </w:tc>
        <w:tc>
          <w:tcPr>
            <w:tcW w:w="944" w:type="dxa"/>
          </w:tcPr>
          <w:p w:rsidR="00C91F00" w:rsidRDefault="00C91F00"/>
        </w:tc>
        <w:tc>
          <w:tcPr>
            <w:tcW w:w="138" w:type="dxa"/>
          </w:tcPr>
          <w:p w:rsidR="00C91F00" w:rsidRDefault="00C91F00"/>
        </w:tc>
        <w:tc>
          <w:tcPr>
            <w:tcW w:w="666" w:type="dxa"/>
          </w:tcPr>
          <w:p w:rsidR="00C91F00" w:rsidRDefault="00C91F00"/>
        </w:tc>
        <w:tc>
          <w:tcPr>
            <w:tcW w:w="138" w:type="dxa"/>
          </w:tcPr>
          <w:p w:rsidR="00C91F00" w:rsidRDefault="00C91F00"/>
        </w:tc>
        <w:tc>
          <w:tcPr>
            <w:tcW w:w="819" w:type="dxa"/>
          </w:tcPr>
          <w:p w:rsidR="00C91F00" w:rsidRDefault="00C91F00"/>
        </w:tc>
        <w:tc>
          <w:tcPr>
            <w:tcW w:w="824" w:type="dxa"/>
          </w:tcPr>
          <w:p w:rsidR="00C91F00" w:rsidRDefault="00C91F00"/>
        </w:tc>
        <w:tc>
          <w:tcPr>
            <w:tcW w:w="3193" w:type="dxa"/>
          </w:tcPr>
          <w:p w:rsidR="00C91F00" w:rsidRDefault="00C91F00"/>
        </w:tc>
        <w:tc>
          <w:tcPr>
            <w:tcW w:w="403" w:type="dxa"/>
          </w:tcPr>
          <w:p w:rsidR="00C91F00" w:rsidRDefault="00C91F00"/>
        </w:tc>
        <w:tc>
          <w:tcPr>
            <w:tcW w:w="1049" w:type="dxa"/>
          </w:tcPr>
          <w:p w:rsidR="00C91F00" w:rsidRDefault="00C91F00"/>
        </w:tc>
        <w:tc>
          <w:tcPr>
            <w:tcW w:w="956" w:type="dxa"/>
          </w:tcPr>
          <w:p w:rsidR="00C91F00" w:rsidRDefault="00C91F00"/>
        </w:tc>
      </w:tr>
      <w:tr w:rsidR="00C91F00" w:rsidTr="0036372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F00" w:rsidRDefault="00C91F00"/>
        </w:tc>
      </w:tr>
      <w:tr w:rsidR="00C91F00" w:rsidTr="00363721">
        <w:trPr>
          <w:trHeight w:hRule="exact" w:val="13"/>
        </w:trPr>
        <w:tc>
          <w:tcPr>
            <w:tcW w:w="133" w:type="dxa"/>
          </w:tcPr>
          <w:p w:rsidR="00C91F00" w:rsidRDefault="00C91F00"/>
        </w:tc>
        <w:tc>
          <w:tcPr>
            <w:tcW w:w="977" w:type="dxa"/>
          </w:tcPr>
          <w:p w:rsidR="00C91F00" w:rsidRDefault="00C91F00"/>
        </w:tc>
        <w:tc>
          <w:tcPr>
            <w:tcW w:w="944" w:type="dxa"/>
          </w:tcPr>
          <w:p w:rsidR="00C91F00" w:rsidRDefault="00C91F00"/>
        </w:tc>
        <w:tc>
          <w:tcPr>
            <w:tcW w:w="138" w:type="dxa"/>
          </w:tcPr>
          <w:p w:rsidR="00C91F00" w:rsidRDefault="00C91F00"/>
        </w:tc>
        <w:tc>
          <w:tcPr>
            <w:tcW w:w="666" w:type="dxa"/>
          </w:tcPr>
          <w:p w:rsidR="00C91F00" w:rsidRDefault="00C91F00"/>
        </w:tc>
        <w:tc>
          <w:tcPr>
            <w:tcW w:w="138" w:type="dxa"/>
          </w:tcPr>
          <w:p w:rsidR="00C91F00" w:rsidRDefault="00C91F00"/>
        </w:tc>
        <w:tc>
          <w:tcPr>
            <w:tcW w:w="819" w:type="dxa"/>
          </w:tcPr>
          <w:p w:rsidR="00C91F00" w:rsidRDefault="00C91F00"/>
        </w:tc>
        <w:tc>
          <w:tcPr>
            <w:tcW w:w="824" w:type="dxa"/>
          </w:tcPr>
          <w:p w:rsidR="00C91F00" w:rsidRDefault="00C91F00"/>
        </w:tc>
        <w:tc>
          <w:tcPr>
            <w:tcW w:w="3193" w:type="dxa"/>
          </w:tcPr>
          <w:p w:rsidR="00C91F00" w:rsidRDefault="00C91F00"/>
        </w:tc>
        <w:tc>
          <w:tcPr>
            <w:tcW w:w="403" w:type="dxa"/>
          </w:tcPr>
          <w:p w:rsidR="00C91F00" w:rsidRDefault="00C91F00"/>
        </w:tc>
        <w:tc>
          <w:tcPr>
            <w:tcW w:w="1049" w:type="dxa"/>
          </w:tcPr>
          <w:p w:rsidR="00C91F00" w:rsidRDefault="00C91F00"/>
        </w:tc>
        <w:tc>
          <w:tcPr>
            <w:tcW w:w="956" w:type="dxa"/>
          </w:tcPr>
          <w:p w:rsidR="00C91F00" w:rsidRDefault="00C91F00"/>
        </w:tc>
      </w:tr>
      <w:tr w:rsidR="00C91F00" w:rsidTr="0036372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F00" w:rsidRDefault="00C91F00"/>
        </w:tc>
      </w:tr>
      <w:tr w:rsidR="00C91F00" w:rsidTr="00363721">
        <w:trPr>
          <w:trHeight w:hRule="exact" w:val="96"/>
        </w:trPr>
        <w:tc>
          <w:tcPr>
            <w:tcW w:w="133" w:type="dxa"/>
          </w:tcPr>
          <w:p w:rsidR="00C91F00" w:rsidRDefault="00C91F00"/>
        </w:tc>
        <w:tc>
          <w:tcPr>
            <w:tcW w:w="977" w:type="dxa"/>
          </w:tcPr>
          <w:p w:rsidR="00C91F00" w:rsidRDefault="00C91F00"/>
        </w:tc>
        <w:tc>
          <w:tcPr>
            <w:tcW w:w="944" w:type="dxa"/>
          </w:tcPr>
          <w:p w:rsidR="00C91F00" w:rsidRDefault="00C91F00"/>
        </w:tc>
        <w:tc>
          <w:tcPr>
            <w:tcW w:w="138" w:type="dxa"/>
          </w:tcPr>
          <w:p w:rsidR="00C91F00" w:rsidRDefault="00C91F00"/>
        </w:tc>
        <w:tc>
          <w:tcPr>
            <w:tcW w:w="666" w:type="dxa"/>
          </w:tcPr>
          <w:p w:rsidR="00C91F00" w:rsidRDefault="00C91F00"/>
        </w:tc>
        <w:tc>
          <w:tcPr>
            <w:tcW w:w="138" w:type="dxa"/>
          </w:tcPr>
          <w:p w:rsidR="00C91F00" w:rsidRDefault="00C91F00"/>
        </w:tc>
        <w:tc>
          <w:tcPr>
            <w:tcW w:w="819" w:type="dxa"/>
          </w:tcPr>
          <w:p w:rsidR="00C91F00" w:rsidRDefault="00C91F00"/>
        </w:tc>
        <w:tc>
          <w:tcPr>
            <w:tcW w:w="824" w:type="dxa"/>
          </w:tcPr>
          <w:p w:rsidR="00C91F00" w:rsidRDefault="00C91F00"/>
        </w:tc>
        <w:tc>
          <w:tcPr>
            <w:tcW w:w="3193" w:type="dxa"/>
          </w:tcPr>
          <w:p w:rsidR="00C91F00" w:rsidRDefault="00C91F00"/>
        </w:tc>
        <w:tc>
          <w:tcPr>
            <w:tcW w:w="403" w:type="dxa"/>
          </w:tcPr>
          <w:p w:rsidR="00C91F00" w:rsidRDefault="00C91F00"/>
        </w:tc>
        <w:tc>
          <w:tcPr>
            <w:tcW w:w="1049" w:type="dxa"/>
          </w:tcPr>
          <w:p w:rsidR="00C91F00" w:rsidRDefault="00C91F00"/>
        </w:tc>
        <w:tc>
          <w:tcPr>
            <w:tcW w:w="956" w:type="dxa"/>
          </w:tcPr>
          <w:p w:rsidR="00C91F00" w:rsidRDefault="00C91F00"/>
        </w:tc>
      </w:tr>
      <w:tr w:rsidR="00C91F00" w:rsidRPr="00BE4D56" w:rsidTr="00363721">
        <w:trPr>
          <w:trHeight w:hRule="exact" w:val="478"/>
        </w:trPr>
        <w:tc>
          <w:tcPr>
            <w:tcW w:w="133" w:type="dxa"/>
          </w:tcPr>
          <w:p w:rsidR="00C91F00" w:rsidRDefault="00C91F00"/>
        </w:tc>
        <w:tc>
          <w:tcPr>
            <w:tcW w:w="977" w:type="dxa"/>
          </w:tcPr>
          <w:p w:rsidR="00C91F00" w:rsidRDefault="00C91F00"/>
        </w:tc>
        <w:tc>
          <w:tcPr>
            <w:tcW w:w="944" w:type="dxa"/>
          </w:tcPr>
          <w:p w:rsidR="00C91F00" w:rsidRDefault="00C91F00"/>
        </w:tc>
        <w:tc>
          <w:tcPr>
            <w:tcW w:w="138" w:type="dxa"/>
          </w:tcPr>
          <w:p w:rsidR="00C91F00" w:rsidRDefault="00C91F00"/>
        </w:tc>
        <w:tc>
          <w:tcPr>
            <w:tcW w:w="666" w:type="dxa"/>
          </w:tcPr>
          <w:p w:rsidR="00C91F00" w:rsidRDefault="00C91F00"/>
        </w:tc>
        <w:tc>
          <w:tcPr>
            <w:tcW w:w="138" w:type="dxa"/>
          </w:tcPr>
          <w:p w:rsidR="00C91F00" w:rsidRDefault="00C91F00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416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683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565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C91F00" w:rsidTr="00363721">
        <w:trPr>
          <w:trHeight w:hRule="exact" w:val="138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F00" w:rsidRDefault="003637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 w:rsidTr="00363721">
        <w:trPr>
          <w:trHeight w:hRule="exact" w:val="138"/>
        </w:trPr>
        <w:tc>
          <w:tcPr>
            <w:tcW w:w="133" w:type="dxa"/>
          </w:tcPr>
          <w:p w:rsidR="00C91F00" w:rsidRDefault="00C91F00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 w:rsidRPr="00BE4D56" w:rsidTr="00363721">
        <w:trPr>
          <w:trHeight w:hRule="exact" w:val="277"/>
        </w:trPr>
        <w:tc>
          <w:tcPr>
            <w:tcW w:w="133" w:type="dxa"/>
          </w:tcPr>
          <w:p w:rsidR="00C91F00" w:rsidRDefault="00C91F00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C91F00" w:rsidRPr="00BE4D56" w:rsidTr="00363721">
        <w:trPr>
          <w:trHeight w:hRule="exact" w:val="138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277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555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91F00" w:rsidRPr="00BE4D56" w:rsidTr="00363721">
        <w:trPr>
          <w:trHeight w:hRule="exact" w:val="138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91F00" w:rsidRPr="00BE4D56" w:rsidTr="00363721">
        <w:trPr>
          <w:trHeight w:hRule="exact" w:val="138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416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13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96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478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138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694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427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C91F00" w:rsidTr="00363721">
        <w:trPr>
          <w:trHeight w:hRule="exact" w:val="277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F00" w:rsidRDefault="003637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 w:rsidRPr="00BE4D56" w:rsidTr="00363721">
        <w:trPr>
          <w:trHeight w:hRule="exact" w:val="277"/>
        </w:trPr>
        <w:tc>
          <w:tcPr>
            <w:tcW w:w="133" w:type="dxa"/>
          </w:tcPr>
          <w:p w:rsidR="00C91F00" w:rsidRDefault="00C91F00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C91F00" w:rsidRPr="00BE4D56" w:rsidTr="00363721">
        <w:trPr>
          <w:trHeight w:hRule="exact" w:val="138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416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91F00" w:rsidRPr="00BE4D56" w:rsidTr="00363721">
        <w:trPr>
          <w:trHeight w:hRule="exact" w:val="277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91F00" w:rsidRPr="00BE4D56" w:rsidTr="00363721">
        <w:trPr>
          <w:trHeight w:hRule="exact" w:val="166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96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124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478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694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405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C91F00" w:rsidTr="00363721">
        <w:trPr>
          <w:trHeight w:hRule="exact" w:val="277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F00" w:rsidRDefault="003637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 w:rsidRPr="00BE4D56" w:rsidTr="00363721">
        <w:trPr>
          <w:trHeight w:hRule="exact" w:val="277"/>
        </w:trPr>
        <w:tc>
          <w:tcPr>
            <w:tcW w:w="133" w:type="dxa"/>
          </w:tcPr>
          <w:p w:rsidR="00C91F00" w:rsidRDefault="00C91F00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C91F00" w:rsidRPr="00BE4D56" w:rsidTr="00363721">
        <w:trPr>
          <w:trHeight w:hRule="exact" w:val="138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416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91F00" w:rsidRPr="00BE4D56" w:rsidTr="00363721">
        <w:trPr>
          <w:trHeight w:hRule="exact" w:val="277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91F00" w:rsidRPr="00BE4D56" w:rsidTr="00363721">
        <w:trPr>
          <w:trHeight w:hRule="exact" w:val="138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13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96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478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833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425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C91F00" w:rsidTr="00363721">
        <w:trPr>
          <w:trHeight w:hRule="exact" w:val="277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F00" w:rsidRDefault="003637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 w:rsidRPr="00BE4D56" w:rsidTr="00363721">
        <w:trPr>
          <w:trHeight w:hRule="exact" w:val="277"/>
        </w:trPr>
        <w:tc>
          <w:tcPr>
            <w:tcW w:w="133" w:type="dxa"/>
          </w:tcPr>
          <w:p w:rsidR="00C91F00" w:rsidRDefault="00C91F00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C91F00" w:rsidRPr="00BE4D56" w:rsidTr="00363721">
        <w:trPr>
          <w:trHeight w:hRule="exact" w:val="138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138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 w:rsidTr="00363721">
        <w:trPr>
          <w:trHeight w:hRule="exact" w:val="277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91F00" w:rsidRPr="00BE4D56" w:rsidTr="00363721">
        <w:trPr>
          <w:trHeight w:hRule="exact" w:val="277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3637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91F00" w:rsidRPr="00BE4D56" w:rsidTr="00363721">
        <w:trPr>
          <w:trHeight w:hRule="exact" w:val="138"/>
        </w:trPr>
        <w:tc>
          <w:tcPr>
            <w:tcW w:w="13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</w:tbl>
    <w:p w:rsidR="00C91F00" w:rsidRPr="00363721" w:rsidRDefault="00363721">
      <w:pPr>
        <w:rPr>
          <w:sz w:val="0"/>
          <w:szCs w:val="0"/>
          <w:lang w:val="ru-RU"/>
        </w:rPr>
      </w:pPr>
      <w:r w:rsidRPr="00363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16"/>
        <w:gridCol w:w="1988"/>
        <w:gridCol w:w="1757"/>
        <w:gridCol w:w="4800"/>
        <w:gridCol w:w="969"/>
      </w:tblGrid>
      <w:tr w:rsidR="00C91F0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C91F00" w:rsidRDefault="00C91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91F00" w:rsidRPr="00BE4D56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Данный спецкурс предназначен для углубленного изучения и усвоения материала, связанного с рассмотрением теоретических и практических проблем законодательной техники, а именно: понятий и средств законодательной техники; требований предъявляемых к проектам нормативных актов; способов изложения нормативных документов.</w:t>
            </w:r>
          </w:p>
        </w:tc>
      </w:tr>
      <w:tr w:rsidR="00C91F00" w:rsidRPr="00BE4D5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:И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зучение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нормативных актов, учебно-методических материалов, рекомендуемой специальной литературы</w:t>
            </w:r>
          </w:p>
        </w:tc>
      </w:tr>
      <w:tr w:rsidR="00C91F00" w:rsidRPr="00BE4D56">
        <w:trPr>
          <w:trHeight w:hRule="exact" w:val="277"/>
        </w:trPr>
        <w:tc>
          <w:tcPr>
            <w:tcW w:w="14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C91F00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Б1.В.ДВ.05</w:t>
            </w:r>
          </w:p>
        </w:tc>
      </w:tr>
      <w:tr w:rsidR="00C91F00" w:rsidRPr="00BE4D56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91F00" w:rsidRPr="00BE4D5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олученные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результате изучения дисциплин:</w:t>
            </w:r>
          </w:p>
        </w:tc>
      </w:tr>
      <w:tr w:rsidR="00C91F0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C91F0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91F0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91F00" w:rsidRPr="00BE4D5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91F00" w:rsidRPr="00BE4D5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науки теории государства и права</w:t>
            </w:r>
          </w:p>
        </w:tc>
      </w:tr>
      <w:tr w:rsidR="00C91F0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C91F00" w:rsidRPr="00BE4D5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науки теории государства и права</w:t>
            </w:r>
          </w:p>
        </w:tc>
      </w:tr>
      <w:tr w:rsidR="00C91F0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C91F00">
        <w:trPr>
          <w:trHeight w:hRule="exact" w:val="277"/>
        </w:trPr>
        <w:tc>
          <w:tcPr>
            <w:tcW w:w="143" w:type="dxa"/>
          </w:tcPr>
          <w:p w:rsidR="00C91F00" w:rsidRDefault="00C91F00"/>
        </w:tc>
        <w:tc>
          <w:tcPr>
            <w:tcW w:w="625" w:type="dxa"/>
          </w:tcPr>
          <w:p w:rsidR="00C91F00" w:rsidRDefault="00C91F00"/>
        </w:tc>
        <w:tc>
          <w:tcPr>
            <w:tcW w:w="2071" w:type="dxa"/>
          </w:tcPr>
          <w:p w:rsidR="00C91F00" w:rsidRDefault="00C91F00"/>
        </w:tc>
        <w:tc>
          <w:tcPr>
            <w:tcW w:w="1844" w:type="dxa"/>
          </w:tcPr>
          <w:p w:rsidR="00C91F00" w:rsidRDefault="00C91F00"/>
        </w:tc>
        <w:tc>
          <w:tcPr>
            <w:tcW w:w="5104" w:type="dxa"/>
          </w:tcPr>
          <w:p w:rsidR="00C91F00" w:rsidRDefault="00C91F00"/>
        </w:tc>
        <w:tc>
          <w:tcPr>
            <w:tcW w:w="993" w:type="dxa"/>
          </w:tcPr>
          <w:p w:rsidR="00C91F00" w:rsidRDefault="00C91F00"/>
        </w:tc>
      </w:tr>
      <w:tr w:rsidR="00C91F00" w:rsidRPr="00BE4D56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C91F00" w:rsidRPr="00BE4D56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>
        <w:trPr>
          <w:trHeight w:hRule="exact" w:val="277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</w:p>
        </w:tc>
      </w:tr>
      <w:tr w:rsidR="00C91F00">
        <w:trPr>
          <w:trHeight w:hRule="exact" w:val="138"/>
        </w:trPr>
        <w:tc>
          <w:tcPr>
            <w:tcW w:w="143" w:type="dxa"/>
          </w:tcPr>
          <w:p w:rsidR="00C91F00" w:rsidRDefault="00C91F00"/>
        </w:tc>
        <w:tc>
          <w:tcPr>
            <w:tcW w:w="625" w:type="dxa"/>
          </w:tcPr>
          <w:p w:rsidR="00C91F00" w:rsidRDefault="00C91F00"/>
        </w:tc>
        <w:tc>
          <w:tcPr>
            <w:tcW w:w="2071" w:type="dxa"/>
          </w:tcPr>
          <w:p w:rsidR="00C91F00" w:rsidRDefault="00C91F00"/>
        </w:tc>
        <w:tc>
          <w:tcPr>
            <w:tcW w:w="1844" w:type="dxa"/>
          </w:tcPr>
          <w:p w:rsidR="00C91F00" w:rsidRDefault="00C91F00"/>
        </w:tc>
        <w:tc>
          <w:tcPr>
            <w:tcW w:w="5104" w:type="dxa"/>
          </w:tcPr>
          <w:p w:rsidR="00C91F00" w:rsidRDefault="00C91F00"/>
        </w:tc>
        <w:tc>
          <w:tcPr>
            <w:tcW w:w="993" w:type="dxa"/>
          </w:tcPr>
          <w:p w:rsidR="00C91F00" w:rsidRDefault="00C91F00"/>
        </w:tc>
      </w:tr>
      <w:tr w:rsidR="00C91F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 w:rsidRPr="00BE4D56">
        <w:trPr>
          <w:trHeight w:hRule="exact" w:val="478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 w:rsidRPr="00BE4D56">
        <w:trPr>
          <w:trHeight w:hRule="exact" w:val="478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-терминологией, относящейся к законодательной технике (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нормографии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ее природе и назначению;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выявления проблемных ситуаций в процессе нормотворчества.</w:t>
            </w:r>
          </w:p>
        </w:tc>
      </w:tr>
      <w:tr w:rsidR="00C91F00" w:rsidRPr="00BE4D56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>
        <w:trPr>
          <w:trHeight w:hRule="exact" w:val="277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</w:p>
        </w:tc>
      </w:tr>
      <w:tr w:rsidR="00C91F00">
        <w:trPr>
          <w:trHeight w:hRule="exact" w:val="138"/>
        </w:trPr>
        <w:tc>
          <w:tcPr>
            <w:tcW w:w="143" w:type="dxa"/>
          </w:tcPr>
          <w:p w:rsidR="00C91F00" w:rsidRDefault="00C91F00"/>
        </w:tc>
        <w:tc>
          <w:tcPr>
            <w:tcW w:w="625" w:type="dxa"/>
          </w:tcPr>
          <w:p w:rsidR="00C91F00" w:rsidRDefault="00C91F00"/>
        </w:tc>
        <w:tc>
          <w:tcPr>
            <w:tcW w:w="2071" w:type="dxa"/>
          </w:tcPr>
          <w:p w:rsidR="00C91F00" w:rsidRDefault="00C91F00"/>
        </w:tc>
        <w:tc>
          <w:tcPr>
            <w:tcW w:w="1844" w:type="dxa"/>
          </w:tcPr>
          <w:p w:rsidR="00C91F00" w:rsidRDefault="00C91F00"/>
        </w:tc>
        <w:tc>
          <w:tcPr>
            <w:tcW w:w="5104" w:type="dxa"/>
          </w:tcPr>
          <w:p w:rsidR="00C91F00" w:rsidRDefault="00C91F00"/>
        </w:tc>
        <w:tc>
          <w:tcPr>
            <w:tcW w:w="993" w:type="dxa"/>
          </w:tcPr>
          <w:p w:rsidR="00C91F00" w:rsidRDefault="00C91F00"/>
        </w:tc>
      </w:tr>
      <w:tr w:rsidR="00C91F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 w:rsidRPr="00BE4D56">
        <w:trPr>
          <w:trHeight w:hRule="exact" w:val="697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показывать основные и специальные средства юридической техники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 w:rsidRPr="00BE4D56">
        <w:trPr>
          <w:trHeight w:hRule="exact" w:val="917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</w:tc>
      </w:tr>
      <w:tr w:rsidR="00C91F00" w:rsidRPr="00BE4D56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 w:rsidRPr="00BE4D56">
        <w:trPr>
          <w:trHeight w:hRule="exact" w:val="1137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к различным видам правоприменительных актов с точки зрения структуры, содержания, оформления.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C91F00" w:rsidRDefault="003637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4373"/>
        <w:gridCol w:w="4789"/>
        <w:gridCol w:w="973"/>
      </w:tblGrid>
      <w:tr w:rsidR="00C91F0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C91F00" w:rsidRDefault="00C91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91F00" w:rsidRPr="00BE4D56">
        <w:trPr>
          <w:trHeight w:hRule="exact" w:val="1137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 w:rsidRPr="00BE4D56">
        <w:trPr>
          <w:trHeight w:hRule="exact" w:val="1137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конкретизации правовых норм в условиях нестандартных правовых ситуаций</w:t>
            </w:r>
          </w:p>
        </w:tc>
      </w:tr>
      <w:tr w:rsidR="00C91F00" w:rsidRPr="00BE4D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 w:rsidRPr="00BE4D56">
        <w:trPr>
          <w:trHeight w:hRule="exact" w:val="3554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функции юридических документов, общие требования к  технологии подготовки юридических документов,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правосубъектности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  <w:proofErr w:type="gramEnd"/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юридические конструкции, типовые стандарты, схемы, используемые для создания базовых юридических 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определенной сфере юридической деятельности.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 w:rsidRPr="00BE4D56">
        <w:trPr>
          <w:trHeight w:hRule="exact" w:val="2016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(договор, заявление, жалоба и т.д.)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недействительным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(ничтожным) и прогнозировать соответствующие правовые последствия для заинтересованных лиц.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 w:rsidRPr="00BE4D56">
        <w:trPr>
          <w:trHeight w:hRule="exact" w:val="2455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различных видов юридических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документов, в том числе неблагоприятных, связанных с признанием документа недействительным (ничтожным)</w:t>
            </w:r>
          </w:p>
        </w:tc>
      </w:tr>
      <w:tr w:rsidR="00C91F00" w:rsidRPr="00BE4D5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 w:rsidRPr="00BE4D56">
        <w:trPr>
          <w:trHeight w:hRule="exact" w:val="697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C91F00" w:rsidRDefault="003637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9"/>
        <w:gridCol w:w="3192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C91F0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1135" w:type="dxa"/>
          </w:tcPr>
          <w:p w:rsidR="00C91F00" w:rsidRDefault="00C91F00"/>
        </w:tc>
        <w:tc>
          <w:tcPr>
            <w:tcW w:w="1277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426" w:type="dxa"/>
          </w:tcPr>
          <w:p w:rsidR="00C91F00" w:rsidRDefault="00C91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91F00" w:rsidRPr="00BE4D56">
        <w:trPr>
          <w:trHeight w:hRule="exact" w:val="2016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дать правовую оценку формы акта, его целей и задач, предмета правового регулирования, компетенции органа, принявшего акт, содержащихся в нем норм, 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коррупциогенности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  <w:proofErr w:type="gramEnd"/>
          </w:p>
        </w:tc>
      </w:tr>
      <w:tr w:rsidR="00C91F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 w:rsidRPr="00BE4D56">
        <w:trPr>
          <w:trHeight w:hRule="exact" w:val="917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</w:tr>
      <w:tr w:rsidR="00C91F00" w:rsidRPr="00BE4D5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 w:rsidRPr="00BE4D56">
        <w:trPr>
          <w:trHeight w:hRule="exact" w:val="697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 w:rsidRPr="00BE4D56">
        <w:trPr>
          <w:trHeight w:hRule="exact" w:val="1357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1F00" w:rsidRPr="00BE4D56">
        <w:trPr>
          <w:trHeight w:hRule="exact" w:val="1137"/>
        </w:trPr>
        <w:tc>
          <w:tcPr>
            <w:tcW w:w="143" w:type="dxa"/>
          </w:tcPr>
          <w:p w:rsidR="00C91F00" w:rsidRDefault="00C91F00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C91F00" w:rsidRPr="00BE4D56">
        <w:trPr>
          <w:trHeight w:hRule="exact" w:val="277"/>
        </w:trPr>
        <w:tc>
          <w:tcPr>
            <w:tcW w:w="14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91F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91F00" w:rsidRPr="00BE4D5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Природа и назначение законодательной техники. Понятие и средства юридической техники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№1 "Природа и назначение законодательной техники"  1. Основные подходы к пониманию сущности нормотворчества и нормотворческой деятельности.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принципы нормотворчества.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Результаты нормотворчества.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нормотворчества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</w:tbl>
    <w:p w:rsidR="00C91F00" w:rsidRDefault="003637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C91F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1135" w:type="dxa"/>
          </w:tcPr>
          <w:p w:rsidR="00C91F00" w:rsidRDefault="00C91F00"/>
        </w:tc>
        <w:tc>
          <w:tcPr>
            <w:tcW w:w="1277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426" w:type="dxa"/>
          </w:tcPr>
          <w:p w:rsidR="00C91F00" w:rsidRDefault="00C91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91F00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№2,3 «Понятие и средства юридической техники»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Понятие юридической техники, её соотношение с законодательной техникой.</w:t>
            </w:r>
          </w:p>
          <w:p w:rsidR="00C91F00" w:rsidRPr="00CB75B5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Основные средства юридической техники.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нормативное построение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C91F00" w:rsidRPr="00CB75B5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Специальные средства юридической техники.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Требования, предъявляемые к проектам НПА.</w:t>
            </w:r>
          </w:p>
          <w:p w:rsidR="00C91F00" w:rsidRPr="00CB75B5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требования к содержанию НПА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Способы изложения нормативных предписаний.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Понятия и виды законодательных технологий.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№1,2 «Понятие и классификация нормативно-правовых актов»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Критерии классификации нормативно 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равовых актов.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во времени: порядок вступления в действие. Обратная сила закона. Прекращение действия НПА.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Действие НПА по кругу лиц.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Иммунитеты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</w:tbl>
    <w:p w:rsidR="00C91F00" w:rsidRDefault="003637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6"/>
        <w:gridCol w:w="118"/>
        <w:gridCol w:w="812"/>
        <w:gridCol w:w="681"/>
        <w:gridCol w:w="1098"/>
        <w:gridCol w:w="1212"/>
        <w:gridCol w:w="672"/>
        <w:gridCol w:w="388"/>
        <w:gridCol w:w="945"/>
      </w:tblGrid>
      <w:tr w:rsidR="00C91F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1135" w:type="dxa"/>
          </w:tcPr>
          <w:p w:rsidR="00C91F00" w:rsidRDefault="00C91F00"/>
        </w:tc>
        <w:tc>
          <w:tcPr>
            <w:tcW w:w="1277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426" w:type="dxa"/>
          </w:tcPr>
          <w:p w:rsidR="00C91F00" w:rsidRDefault="00C91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91F00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№3,4 «Эволюция, понятия и средства юридической техники»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и развитие юридической техники в дореволюционный период.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Законодательная техника  Советского периода.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Зарубежный опыт законодательной техники.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законодательной техники в реформировании правовой системы России.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Понятие юридической техники, её соотношение с законодательной техникой.</w:t>
            </w:r>
          </w:p>
          <w:p w:rsidR="00C91F00" w:rsidRPr="00CB75B5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средства юридической техники.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нормативное построение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7.Специальные средства юридической техники.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Требования, предъявляемые к проектам НПА</w:t>
            </w:r>
          </w:p>
          <w:p w:rsidR="00C91F00" w:rsidRPr="00CB75B5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требования к содержанию НПА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Способы изложения нормативных предписаний.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Понятия и виды законодательных технологий.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классификация нормативно-правовых актов»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научные подходы к пониманию нормотворчества.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Критерии классификации нормативно 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равовых актов.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во времени: порядок вступления в действие. 9. Обратная сила закона. 10. Прекращение действия НПА.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НПА в пространстве.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НПА по кругу лиц. 13.Иммунитеты в праве.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ПК-5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</w:tbl>
    <w:p w:rsidR="00C91F00" w:rsidRDefault="003637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4"/>
        <w:gridCol w:w="682"/>
        <w:gridCol w:w="1100"/>
        <w:gridCol w:w="1215"/>
        <w:gridCol w:w="674"/>
        <w:gridCol w:w="389"/>
        <w:gridCol w:w="948"/>
      </w:tblGrid>
      <w:tr w:rsidR="00C91F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1135" w:type="dxa"/>
          </w:tcPr>
          <w:p w:rsidR="00C91F00" w:rsidRDefault="00C91F00"/>
        </w:tc>
        <w:tc>
          <w:tcPr>
            <w:tcW w:w="1277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426" w:type="dxa"/>
          </w:tcPr>
          <w:p w:rsidR="00C91F00" w:rsidRDefault="00C91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91F00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«Эволюция, понятия и средства юридической техники»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и развитие юридической техники в дореволюционный период.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Законодательная техника  Советского периода.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Зарубежный опыт законодательной техники.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законодательной техники в реформировании правовой системы России.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Понятие юридической техники, её соотношение с законодательной техникой.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средства юридической техники.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нормативное построение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классификация юридической терминологии.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8.Специальные средства юридической техники.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Требования, предъявляемые к проектам НПА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требования к содержанию НПА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Способы изложения нормативных предписаний.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Понятия и виды законодательных технологий.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 w:rsidRPr="00BE4D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Подготовка и стадии прохождения законопроекта в федеральном законодательном органе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лекции 4 «Организация и методика подготовки законопроектов»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Правовые основы законотворческого процесса.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Процесс планирования и подготовки законопроекта.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Научное обеспечение законотворчества, его обсуждение и обоснование.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Экспертиза законопроектов.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Структура закона.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критерии качества закона.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</w:tbl>
    <w:p w:rsidR="00C91F00" w:rsidRDefault="003637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3"/>
        <w:gridCol w:w="119"/>
        <w:gridCol w:w="815"/>
        <w:gridCol w:w="674"/>
        <w:gridCol w:w="1100"/>
        <w:gridCol w:w="1216"/>
        <w:gridCol w:w="674"/>
        <w:gridCol w:w="389"/>
        <w:gridCol w:w="948"/>
      </w:tblGrid>
      <w:tr w:rsidR="00C91F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1135" w:type="dxa"/>
          </w:tcPr>
          <w:p w:rsidR="00C91F00" w:rsidRDefault="00C91F00"/>
        </w:tc>
        <w:tc>
          <w:tcPr>
            <w:tcW w:w="1277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426" w:type="dxa"/>
          </w:tcPr>
          <w:p w:rsidR="00C91F00" w:rsidRDefault="00C91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91F0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лекции №5 «Основные стадии прохождения законопроекта в федеральном законодательном органе Российской Федерации»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Стадия законодательной инициативы.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внесение законопроекта на рассмотрение Федерального Собрания Российской Федерации. 2. Предварительное рассмотрение законопроекта комитетами законодательного органа.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Обсуждение законопроекта на заседании Государственной  Думы Федерального Собрания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Принятие решения по законопроекту.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Подписание законодательных актов Президентом РФ. 6. Мониторинг законодательства как средства совершенствования правового регулирования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 5,6 «Организация и методика подготовки законопроектов»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Правовые основы законотворческого процесса.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Процесс планирования и подготовки законопроекта.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Научное обеспечение законотворчества, его обсуждение и обоснование.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Экспертиза законопроектов.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Структура закона.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критерии качества закона.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Обеспечение механизма действия закона.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Техника внесений в законы изменений и дополнений, признание их 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утратившими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силу.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Требования к законопроектам, вносимым в Государственную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№7,8 «Законодательный проце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 в РФ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1.Стадия законодательной инициативы.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3.Принятие решения по законопроекту.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4.Подписание законодательных актов Президентом РФ.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</w:tbl>
    <w:p w:rsidR="00C91F00" w:rsidRDefault="003637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0"/>
        <w:gridCol w:w="118"/>
        <w:gridCol w:w="808"/>
        <w:gridCol w:w="678"/>
        <w:gridCol w:w="1095"/>
        <w:gridCol w:w="1208"/>
        <w:gridCol w:w="669"/>
        <w:gridCol w:w="386"/>
        <w:gridCol w:w="942"/>
      </w:tblGrid>
      <w:tr w:rsidR="00C91F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1135" w:type="dxa"/>
          </w:tcPr>
          <w:p w:rsidR="00C91F00" w:rsidRDefault="00C91F00"/>
        </w:tc>
        <w:tc>
          <w:tcPr>
            <w:tcW w:w="1277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426" w:type="dxa"/>
          </w:tcPr>
          <w:p w:rsidR="00C91F00" w:rsidRDefault="00C91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91F0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«Организация и методика подготовки законопроектов»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и сущность законотворческого процесса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Основные принципы законотворческого процесса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Законодательная деятельность органов государственной власти.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Делегированное законотворчество.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Планирование законопроектное работы.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Концепция законопроекта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Формальнно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-юридическая экспертиза законопроекта.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экспертиза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Антикоррупционная экспертиза законопроекта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ПК-7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 w:rsidRPr="00BE4D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Технология подготовки нормативных актов Президента, федеральных органов исполнительной власти, актов субъектов и локальных нормативных актов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№6 «Нормотворчество федеральных органов исполнительной власти»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№7 «Нормотворчество субъектов РФ»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№9 «Правовая природа и технологии подготовки нормативных актов Президента РФ»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Нормативные и индивидуальные акты Президента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признаки нормативных Указов Президента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этапы нормотворческого процесса Президента РФ.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</w:tbl>
    <w:p w:rsidR="00C91F00" w:rsidRDefault="003637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6"/>
        <w:gridCol w:w="119"/>
        <w:gridCol w:w="814"/>
        <w:gridCol w:w="674"/>
        <w:gridCol w:w="1100"/>
        <w:gridCol w:w="1215"/>
        <w:gridCol w:w="674"/>
        <w:gridCol w:w="389"/>
        <w:gridCol w:w="948"/>
      </w:tblGrid>
      <w:tr w:rsidR="00C91F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1135" w:type="dxa"/>
          </w:tcPr>
          <w:p w:rsidR="00C91F00" w:rsidRDefault="00C91F00"/>
        </w:tc>
        <w:tc>
          <w:tcPr>
            <w:tcW w:w="1277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426" w:type="dxa"/>
          </w:tcPr>
          <w:p w:rsidR="00C91F00" w:rsidRDefault="00C91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C91F0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№10 «Нормотворчество федеральных органов исполнительной власти»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№11 «Нормотворчество субъектов РФ»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семинара№12, 13 «Разработка и принятие локальных нормативных актов»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Нормотворческий процесс в муниципальном образовании.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принятия отдельных муниципальных нормативных актов.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разработки и принятия нормативных правовых актов.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этапы подготовки проектов локальных актов.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разработки корпоративных нормативных актов.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Нормотворчество федеральных органов исполнительной власти»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«Нормотворчество субъектов РФ»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</w:tbl>
    <w:p w:rsidR="00C91F00" w:rsidRDefault="003637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5"/>
        <w:gridCol w:w="133"/>
        <w:gridCol w:w="795"/>
        <w:gridCol w:w="680"/>
        <w:gridCol w:w="1097"/>
        <w:gridCol w:w="1211"/>
        <w:gridCol w:w="671"/>
        <w:gridCol w:w="387"/>
        <w:gridCol w:w="944"/>
      </w:tblGrid>
      <w:tr w:rsidR="00C91F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1135" w:type="dxa"/>
          </w:tcPr>
          <w:p w:rsidR="00C91F00" w:rsidRDefault="00C91F00"/>
        </w:tc>
        <w:tc>
          <w:tcPr>
            <w:tcW w:w="1277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426" w:type="dxa"/>
          </w:tcPr>
          <w:p w:rsidR="00C91F00" w:rsidRDefault="00C91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C91F0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Осуществление правотворческих полномочий президента Российской Федерации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2.Формы участия органов судебной власти в правотворческой деятельности.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виды и структура правоприменительных актов.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4.Правовые презумпции, понятия и виды.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5.Сущность правовой экспертизы.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Сущность лингвистической экспертизы.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Юридическая природа правовых актов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Источники правового регулирования законодательного процесса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9.Федерального Собрания Российской Федерации.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и принятие локальных нормативных актов»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Нормотворческий процесс в муниципальном образовании.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принятия отдельных муниципальных нормативных актов.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разработки и принятия нормативных правовых актов.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этапы подготовки проектов локальных актов.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разработки корпоративных нормативных актов.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ПК-5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</w:tr>
      <w:tr w:rsidR="00C91F00">
        <w:trPr>
          <w:trHeight w:hRule="exact" w:val="277"/>
        </w:trPr>
        <w:tc>
          <w:tcPr>
            <w:tcW w:w="993" w:type="dxa"/>
          </w:tcPr>
          <w:p w:rsidR="00C91F00" w:rsidRDefault="00C91F00"/>
        </w:tc>
        <w:tc>
          <w:tcPr>
            <w:tcW w:w="3545" w:type="dxa"/>
          </w:tcPr>
          <w:p w:rsidR="00C91F00" w:rsidRDefault="00C91F00"/>
        </w:tc>
        <w:tc>
          <w:tcPr>
            <w:tcW w:w="143" w:type="dxa"/>
          </w:tcPr>
          <w:p w:rsidR="00C91F00" w:rsidRDefault="00C91F00"/>
        </w:tc>
        <w:tc>
          <w:tcPr>
            <w:tcW w:w="851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1135" w:type="dxa"/>
          </w:tcPr>
          <w:p w:rsidR="00C91F00" w:rsidRDefault="00C91F00"/>
        </w:tc>
        <w:tc>
          <w:tcPr>
            <w:tcW w:w="1277" w:type="dxa"/>
          </w:tcPr>
          <w:p w:rsidR="00C91F00" w:rsidRDefault="00C91F00"/>
        </w:tc>
        <w:tc>
          <w:tcPr>
            <w:tcW w:w="710" w:type="dxa"/>
          </w:tcPr>
          <w:p w:rsidR="00C91F00" w:rsidRDefault="00C91F00"/>
        </w:tc>
        <w:tc>
          <w:tcPr>
            <w:tcW w:w="426" w:type="dxa"/>
          </w:tcPr>
          <w:p w:rsidR="00C91F00" w:rsidRDefault="00C91F00"/>
        </w:tc>
        <w:tc>
          <w:tcPr>
            <w:tcW w:w="993" w:type="dxa"/>
          </w:tcPr>
          <w:p w:rsidR="00C91F00" w:rsidRDefault="00C91F00"/>
        </w:tc>
      </w:tr>
      <w:tr w:rsidR="00C91F00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91F00" w:rsidRPr="00BE4D5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C91F00">
        <w:trPr>
          <w:trHeight w:hRule="exact" w:val="44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C91F00" w:rsidRPr="00363721" w:rsidRDefault="00C91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Критерии классификации нормативно-правовых актов.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 во времени: порядок вступления в действие. Обратная сила закона. Прекращение действия НПА.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НПА по кругу лиц. Иммунитеты в праве.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Становление и развитие юридической техники в дореволюционный период.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Законодательная техника  Советского периода.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Зарубежный опыт законодательной техники.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Значение законодательной техники в реформировании правовой системы России.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юридической техники, её соотношение с законодательной техникой.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Основные средства юридической техники.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16.1. а)  нормативное построение</w:t>
            </w:r>
          </w:p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16.2. б)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</w:p>
        </w:tc>
      </w:tr>
    </w:tbl>
    <w:p w:rsidR="00C91F00" w:rsidRDefault="003637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511"/>
        <w:gridCol w:w="1986"/>
        <w:gridCol w:w="2853"/>
        <w:gridCol w:w="1609"/>
        <w:gridCol w:w="1741"/>
      </w:tblGrid>
      <w:tr w:rsidR="00C91F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3403" w:type="dxa"/>
          </w:tcPr>
          <w:p w:rsidR="00C91F00" w:rsidRDefault="00C91F00"/>
        </w:tc>
        <w:tc>
          <w:tcPr>
            <w:tcW w:w="1702" w:type="dxa"/>
          </w:tcPr>
          <w:p w:rsidR="00C91F00" w:rsidRDefault="00C91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C91F00" w:rsidRPr="00BE4D56">
        <w:trPr>
          <w:trHeight w:hRule="exact" w:val="926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16.3. в)  отраслевая типизация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16.4. г)  юридическая терминология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Специальные средства юридической техники.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17.1. а)  правовые фикции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17.2. б)  презумпции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17.3. в)  правовые аксиомы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Требования, предъявляемые к проектам НПА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18.1. а)  требования к содержанию НПА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18.2. б)  требования соответствия правилам юридической техники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18.3. в)  требования, предъявляемые к структуре НПА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Способы изложения нормативных предписаний.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Понятия и виды законодательных технологий.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Правовые основы законотворческого процесса.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Процесс планирования и подготовки законопроекта.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Научное обеспечение законотворчества, его обсуждение и обоснование.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Экспертиза законопроектов.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Структура закона.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Основные критерии качества закона.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Обеспечение механизма действия закона.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Техника внесений в законы изменений и дополнений, признание их 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утратившими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силу.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Требования к законопроектам, вносимым в Государственную Думу Российской Федерации.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Стадия законодательной инициативы: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Обсуждение законопроекта на заседании Государственной  Думы Федерального Собрания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Принятие решения по законопроекту.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Подписание законодательных актов Президентом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Нормативные и индивидуальные акты Президента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Основные признаки нормативных Указов Президента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Основные этапы нормотворческого процесса Президента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Нормотворческая компетенция федеральных органов исполнительной власти.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Нормотворческий процесс Правительства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Ведомственный нормотворческий процесс.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Правовая регламентация нормотворческой деятельности субъектов РФ.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Полномочия субъектов регионального нормотворчества.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Процесс законотворчества в субъектах РФ, пути его совершенствования.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Формы участия органов исполнительной власти субъектов РФ в нормотворчестве.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Нормотворческий процесс в муниципальном образовании.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Особенности принятия отдельных муниципальных нормативных актов.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разработки и принятия корпоративных нормативных актов.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Основные этапы подготовки проектов локальных актов.</w:t>
            </w:r>
          </w:p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принципы разработки корпоративных нормативных актов.</w:t>
            </w:r>
          </w:p>
        </w:tc>
      </w:tr>
      <w:tr w:rsidR="00C91F00" w:rsidRPr="00BE4D5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C91F00" w:rsidRPr="00BE4D5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C91F00" w:rsidRPr="00BE4D56">
        <w:trPr>
          <w:trHeight w:hRule="exact" w:val="277"/>
        </w:trPr>
        <w:tc>
          <w:tcPr>
            <w:tcW w:w="710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F00" w:rsidRPr="00363721" w:rsidRDefault="00C91F00">
            <w:pPr>
              <w:rPr>
                <w:lang w:val="ru-RU"/>
              </w:rPr>
            </w:pPr>
          </w:p>
        </w:tc>
      </w:tr>
      <w:tr w:rsidR="00C91F00" w:rsidRPr="00BE4D5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1F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1F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91F0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</w:tr>
      <w:tr w:rsidR="00C91F0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C91F00" w:rsidRPr="00BE4D5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Сырых В. М., 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Вайпан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363721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209785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1F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C91F00" w:rsidRDefault="003637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8"/>
        <w:gridCol w:w="1473"/>
        <w:gridCol w:w="1986"/>
        <w:gridCol w:w="2861"/>
        <w:gridCol w:w="1458"/>
        <w:gridCol w:w="1741"/>
      </w:tblGrid>
      <w:tr w:rsidR="00C91F0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3403" w:type="dxa"/>
          </w:tcPr>
          <w:p w:rsidR="00C91F00" w:rsidRDefault="00C91F00"/>
        </w:tc>
        <w:tc>
          <w:tcPr>
            <w:tcW w:w="1702" w:type="dxa"/>
          </w:tcPr>
          <w:p w:rsidR="00C91F00" w:rsidRDefault="00C91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C91F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C91F0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91F0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Лазарев В. В., Липень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030500 (521400)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030501 (021100)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030505 (023100)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Правохранительная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C91F00" w:rsidRPr="00BE4D56" w:rsidTr="00363721">
        <w:trPr>
          <w:trHeight w:hRule="exact" w:val="9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Цечоев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К., </w:t>
            </w:r>
            <w:proofErr w:type="spellStart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Швандерова</w:t>
            </w:r>
            <w:proofErr w:type="spellEnd"/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21" w:rsidRDefault="00363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483186</w:t>
            </w:r>
          </w:p>
          <w:p w:rsidR="00C91F00" w:rsidRPr="00363721" w:rsidRDefault="00363721" w:rsidP="00363721">
            <w:pPr>
              <w:tabs>
                <w:tab w:val="left" w:pos="3405"/>
              </w:tabs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ab/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C91F00" w:rsidRPr="00BE4D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91F00" w:rsidRPr="00BE4D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правовой портал «Юридическая Россия» //http://law.edu.ru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91F0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91F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91F0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C91F0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C91F00">
        <w:trPr>
          <w:trHeight w:hRule="exact" w:val="277"/>
        </w:trPr>
        <w:tc>
          <w:tcPr>
            <w:tcW w:w="710" w:type="dxa"/>
          </w:tcPr>
          <w:p w:rsidR="00C91F00" w:rsidRDefault="00C91F00"/>
        </w:tc>
        <w:tc>
          <w:tcPr>
            <w:tcW w:w="58" w:type="dxa"/>
          </w:tcPr>
          <w:p w:rsidR="00C91F00" w:rsidRDefault="00C91F00"/>
        </w:tc>
        <w:tc>
          <w:tcPr>
            <w:tcW w:w="1929" w:type="dxa"/>
          </w:tcPr>
          <w:p w:rsidR="00C91F00" w:rsidRDefault="00C91F00"/>
        </w:tc>
        <w:tc>
          <w:tcPr>
            <w:tcW w:w="1986" w:type="dxa"/>
          </w:tcPr>
          <w:p w:rsidR="00C91F00" w:rsidRDefault="00C91F00"/>
        </w:tc>
        <w:tc>
          <w:tcPr>
            <w:tcW w:w="3403" w:type="dxa"/>
          </w:tcPr>
          <w:p w:rsidR="00C91F00" w:rsidRDefault="00C91F00"/>
        </w:tc>
        <w:tc>
          <w:tcPr>
            <w:tcW w:w="1702" w:type="dxa"/>
          </w:tcPr>
          <w:p w:rsidR="00C91F00" w:rsidRDefault="00C91F00"/>
        </w:tc>
        <w:tc>
          <w:tcPr>
            <w:tcW w:w="993" w:type="dxa"/>
          </w:tcPr>
          <w:p w:rsidR="00C91F00" w:rsidRDefault="00C91F00"/>
        </w:tc>
      </w:tr>
      <w:tr w:rsidR="00C91F00" w:rsidRPr="00BE4D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91F0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Default="00363721">
            <w:pPr>
              <w:spacing w:after="0" w:line="240" w:lineRule="auto"/>
              <w:rPr>
                <w:sz w:val="19"/>
                <w:szCs w:val="19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91F00">
        <w:trPr>
          <w:trHeight w:hRule="exact" w:val="277"/>
        </w:trPr>
        <w:tc>
          <w:tcPr>
            <w:tcW w:w="710" w:type="dxa"/>
          </w:tcPr>
          <w:p w:rsidR="00C91F00" w:rsidRDefault="00C91F00"/>
        </w:tc>
        <w:tc>
          <w:tcPr>
            <w:tcW w:w="58" w:type="dxa"/>
          </w:tcPr>
          <w:p w:rsidR="00C91F00" w:rsidRDefault="00C91F00"/>
        </w:tc>
        <w:tc>
          <w:tcPr>
            <w:tcW w:w="1929" w:type="dxa"/>
          </w:tcPr>
          <w:p w:rsidR="00C91F00" w:rsidRDefault="00C91F00"/>
        </w:tc>
        <w:tc>
          <w:tcPr>
            <w:tcW w:w="1986" w:type="dxa"/>
          </w:tcPr>
          <w:p w:rsidR="00C91F00" w:rsidRDefault="00C91F00"/>
        </w:tc>
        <w:tc>
          <w:tcPr>
            <w:tcW w:w="3403" w:type="dxa"/>
          </w:tcPr>
          <w:p w:rsidR="00C91F00" w:rsidRDefault="00C91F00"/>
        </w:tc>
        <w:tc>
          <w:tcPr>
            <w:tcW w:w="1702" w:type="dxa"/>
          </w:tcPr>
          <w:p w:rsidR="00C91F00" w:rsidRDefault="00C91F00"/>
        </w:tc>
        <w:tc>
          <w:tcPr>
            <w:tcW w:w="993" w:type="dxa"/>
          </w:tcPr>
          <w:p w:rsidR="00C91F00" w:rsidRDefault="00C91F00"/>
        </w:tc>
      </w:tr>
      <w:tr w:rsidR="00C91F00" w:rsidRPr="00BE4D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637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91F00" w:rsidRPr="00BE4D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F00" w:rsidRPr="00363721" w:rsidRDefault="003637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7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91F00" w:rsidRDefault="00C91F00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Default="00BE4D56">
      <w:pPr>
        <w:rPr>
          <w:lang w:val="ru-RU"/>
        </w:rPr>
      </w:pPr>
    </w:p>
    <w:p w:rsidR="00BE4D56" w:rsidRPr="00BE4D56" w:rsidRDefault="00BE4D56" w:rsidP="00BE4D56">
      <w:pPr>
        <w:rPr>
          <w:rFonts w:eastAsiaTheme="minorHAnsi"/>
          <w:lang w:val="ru-RU"/>
        </w:rPr>
      </w:pPr>
      <w:r w:rsidRPr="00BE4D56">
        <w:rPr>
          <w:rFonts w:eastAsiaTheme="minorHAnsi"/>
          <w:noProof/>
          <w:lang w:val="ru-RU" w:eastAsia="ru-RU"/>
        </w:rPr>
        <w:drawing>
          <wp:inline distT="0" distB="0" distL="0" distR="0" wp14:anchorId="0BC1D1F8" wp14:editId="25A0D74F">
            <wp:extent cx="5932805" cy="8166100"/>
            <wp:effectExtent l="0" t="0" r="0" b="6350"/>
            <wp:docPr id="3" name="Рисунок 3" descr="F:\16.03.2019\закон.техника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.03.2019\закон.техника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D56" w:rsidRPr="00BE4D56" w:rsidRDefault="00BE4D56" w:rsidP="00BE4D56">
      <w:pPr>
        <w:rPr>
          <w:rFonts w:eastAsiaTheme="minorHAnsi"/>
          <w:lang w:val="ru-RU"/>
        </w:rPr>
      </w:pPr>
    </w:p>
    <w:p w:rsidR="00BE4D56" w:rsidRPr="00BE4D56" w:rsidRDefault="00BE4D56" w:rsidP="00BE4D56">
      <w:pPr>
        <w:rPr>
          <w:rFonts w:eastAsiaTheme="minorHAnsi"/>
          <w:lang w:val="ru-RU"/>
        </w:rPr>
      </w:pPr>
    </w:p>
    <w:p w:rsidR="00BE4D56" w:rsidRPr="00BE4D56" w:rsidRDefault="00BE4D56" w:rsidP="00BE4D56">
      <w:pPr>
        <w:rPr>
          <w:rFonts w:eastAsiaTheme="minorHAnsi"/>
          <w:lang w:val="ru-RU"/>
        </w:rPr>
      </w:pPr>
    </w:p>
    <w:p w:rsidR="00BE4D56" w:rsidRPr="00BE4D56" w:rsidRDefault="00BE4D56" w:rsidP="00BE4D5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        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BE4D56" w:rsidRPr="00BE4D56" w:rsidRDefault="00BE4D56" w:rsidP="00BE4D56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</w:pPr>
          <w:r w:rsidRPr="00BE4D56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  <w:t>Оглавление</w:t>
          </w:r>
        </w:p>
        <w:p w:rsidR="00BE4D56" w:rsidRPr="00BE4D56" w:rsidRDefault="00BE4D56" w:rsidP="00BE4D56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BE4D56" w:rsidRPr="00BE4D56" w:rsidRDefault="00BE4D56" w:rsidP="00BE4D56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BE4D56" w:rsidRPr="00BE4D56" w:rsidRDefault="00BE4D56" w:rsidP="00BE4D56">
          <w:pPr>
            <w:tabs>
              <w:tab w:val="right" w:leader="dot" w:pos="9345"/>
            </w:tabs>
            <w:spacing w:after="100" w:line="240" w:lineRule="auto"/>
            <w:rPr>
              <w:noProof/>
              <w:lang w:val="ru-RU" w:eastAsia="ru-RU"/>
            </w:rPr>
          </w:pPr>
          <w:r w:rsidRPr="00BE4D5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BE4D5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BE4D5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524422718" w:history="1">
            <w:r w:rsidRPr="00BE4D56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_Toc524422718 \h </w:instrText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BE4D56" w:rsidRPr="00BE4D56" w:rsidRDefault="00BE4D56" w:rsidP="00BE4D56">
          <w:pPr>
            <w:tabs>
              <w:tab w:val="right" w:leader="dot" w:pos="9345"/>
            </w:tabs>
            <w:spacing w:after="100" w:line="240" w:lineRule="auto"/>
            <w:rPr>
              <w:noProof/>
              <w:lang w:val="ru-RU" w:eastAsia="ru-RU"/>
            </w:rPr>
          </w:pPr>
          <w:hyperlink w:anchor="_Toc524422719" w:history="1">
            <w:r w:rsidRPr="00BE4D56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_Toc524422719 \h </w:instrText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BE4D56" w:rsidRPr="00BE4D56" w:rsidRDefault="00BE4D56" w:rsidP="00BE4D56">
          <w:pPr>
            <w:tabs>
              <w:tab w:val="right" w:leader="dot" w:pos="9345"/>
            </w:tabs>
            <w:spacing w:after="100" w:line="240" w:lineRule="auto"/>
            <w:rPr>
              <w:noProof/>
              <w:lang w:val="ru-RU" w:eastAsia="ru-RU"/>
            </w:rPr>
          </w:pPr>
          <w:hyperlink w:anchor="_Toc524422720" w:history="1">
            <w:r w:rsidRPr="00BE4D56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_Toc524422720 \h </w:instrText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14</w:t>
            </w:r>
            <w:r w:rsidRPr="00BE4D5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BE4D56" w:rsidRPr="00BE4D56" w:rsidRDefault="00BE4D56" w:rsidP="00BE4D56">
          <w:pPr>
            <w:spacing w:after="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</w:pPr>
          <w:r w:rsidRPr="00BE4D5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  <w:r w:rsidRPr="00BE4D56"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компетенций……………………………………………………………………………………33</w:t>
          </w:r>
        </w:p>
        <w:p w:rsidR="00BE4D56" w:rsidRPr="00BE4D56" w:rsidRDefault="00BE4D56" w:rsidP="00BE4D56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</w:sdtContent>
    </w:sdt>
    <w:p w:rsidR="00BE4D56" w:rsidRPr="00BE4D56" w:rsidRDefault="00BE4D56" w:rsidP="00BE4D5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0" w:name="_GoBack"/>
      <w:bookmarkEnd w:id="0"/>
    </w:p>
    <w:p w:rsidR="00BE4D56" w:rsidRPr="00BE4D56" w:rsidRDefault="00BE4D56" w:rsidP="00BE4D5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1" w:name="_Toc420864537"/>
      <w:bookmarkStart w:id="2" w:name="_Toc524422718"/>
      <w:r w:rsidRPr="00BE4D56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BE4D56" w:rsidRPr="00BE4D56" w:rsidRDefault="00BE4D56" w:rsidP="00BE4D5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E4D56" w:rsidRPr="00BE4D56" w:rsidRDefault="00BE4D56" w:rsidP="00BE4D56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BE4D56" w:rsidRPr="00BE4D56" w:rsidRDefault="00BE4D56" w:rsidP="00BE4D56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3" w:name="_Toc420739502"/>
      <w:bookmarkStart w:id="4" w:name="_Toc524422719"/>
      <w:r w:rsidRPr="00BE4D56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  <w:bookmarkEnd w:id="4"/>
      <w:r w:rsidRPr="00BE4D56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 xml:space="preserve">  </w:t>
      </w:r>
    </w:p>
    <w:p w:rsidR="00BE4D56" w:rsidRPr="00BE4D56" w:rsidRDefault="00BE4D56" w:rsidP="00BE4D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923" w:type="dxa"/>
        <w:tblInd w:w="-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160"/>
        <w:gridCol w:w="17"/>
        <w:gridCol w:w="1792"/>
        <w:gridCol w:w="54"/>
        <w:gridCol w:w="2923"/>
      </w:tblGrid>
      <w:tr w:rsidR="00BE4D56" w:rsidRPr="00BE4D56" w:rsidTr="007E7E23">
        <w:trPr>
          <w:trHeight w:val="75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BE4D56" w:rsidRPr="00BE4D56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ОК - 3</w:t>
            </w:r>
            <w:proofErr w:type="gramStart"/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4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ладеет культурой мышления, способен к обобщению, анализу, восприятию информации, постановке цели и выбору средств ее достижения</w:t>
            </w:r>
          </w:p>
        </w:tc>
      </w:tr>
      <w:tr w:rsidR="00BE4D56" w:rsidRPr="00BE4D56" w:rsidTr="007E7E23">
        <w:trPr>
          <w:trHeight w:val="200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Знать 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-природу и назначение законодательной техники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-терминологией, относящейся к законодательной технике (</w:t>
            </w:r>
            <w:proofErr w:type="spellStart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нормографии</w:t>
            </w:r>
            <w:proofErr w:type="spellEnd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), ее природе и назначению;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выявления проблемных ситуаций в процессе нормотворчества.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</w:t>
            </w:r>
            <w:r w:rsidRPr="00BE4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№1,2 - вопросы 1-10; Тема №3,4 - вопросы 1-10</w:t>
            </w: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 – доклад, Т – тест, ДИ – деловая (ролевая) игра.</w:t>
            </w:r>
          </w:p>
        </w:tc>
      </w:tr>
      <w:tr w:rsidR="00BE4D56" w:rsidRPr="00BE4D56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ПК</w:t>
            </w:r>
            <w:proofErr w:type="gramStart"/>
            <w:r w:rsidRPr="00BE4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</w:t>
            </w:r>
            <w:r w:rsidRPr="00BE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 участвовать в разработке нормативно-правовых актов в соответствии с профилем своей профессиональной деятельности</w:t>
            </w:r>
          </w:p>
        </w:tc>
      </w:tr>
      <w:tr w:rsidR="00BE4D56" w:rsidRPr="00BE4D56" w:rsidTr="007E7E23">
        <w:trPr>
          <w:trHeight w:val="76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средства юридической техники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показывать основные и специальные средства юридической техники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 показывать основные и специальные средства юридической техники; уметь выбирать оптимальные средства юридической техники при разработке нормативно правового акта в соответствии с профилем профессиональной деятельности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 – опрос (</w:t>
            </w:r>
            <w:r w:rsidRPr="00BE4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 5,6 – вопросы  1-9; Тема №7,8 – вопросы 1-4)</w:t>
            </w:r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тест.</w:t>
            </w:r>
          </w:p>
        </w:tc>
      </w:tr>
      <w:tr w:rsidR="00BE4D56" w:rsidRPr="00BE4D56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ПК5 - </w:t>
            </w:r>
            <w:proofErr w:type="gramStart"/>
            <w:r w:rsidRPr="00BE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E4D56" w:rsidRPr="00BE4D56" w:rsidTr="007E7E23">
        <w:trPr>
          <w:trHeight w:val="52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Знать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</w:t>
            </w: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к различным видам правоприменительных актов с точки зрения структуры, содержания, оформления.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Владеть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</w:t>
            </w:r>
            <w:proofErr w:type="spellStart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правоприменения</w:t>
            </w:r>
            <w:proofErr w:type="spellEnd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и конкретизации правовых норм в условиях нестандартных правовых ситуаций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gramStart"/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</w:t>
            </w: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применять полученные знания при оформлении служебной документации, формировании текста правоприменительного решения</w:t>
            </w:r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; </w:t>
            </w: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  <w:proofErr w:type="gramEnd"/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BE4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№9 - вопросы 1-3</w:t>
            </w:r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  <w:proofErr w:type="gramEnd"/>
          </w:p>
        </w:tc>
      </w:tr>
      <w:tr w:rsidR="00BE4D56" w:rsidRPr="00BE4D56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7 - Владеет навыками подготовки юридических документов</w:t>
            </w:r>
          </w:p>
        </w:tc>
      </w:tr>
      <w:tr w:rsidR="00BE4D56" w:rsidRPr="00BE4D56" w:rsidTr="007E7E23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основные функции юридических документов, общие требования к  технологии подготовки юридических документов,  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</w:t>
            </w:r>
            <w:proofErr w:type="spellStart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правосубъектности</w:t>
            </w:r>
            <w:proofErr w:type="spellEnd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  <w:proofErr w:type="gramEnd"/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юридические конструкции, типовые стандарты, схемы, используемые для создания базовых юридических </w:t>
            </w: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правоприменения</w:t>
            </w:r>
            <w:proofErr w:type="spellEnd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в определенной сфере юридической деятельности.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(договор, заявление, жалоба и т.д.)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составлять основные юридические документы в определенной сфере профессиональной деятельности юриста, оценивать риски </w:t>
            </w: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признания юридического документа </w:t>
            </w: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недействительным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(ничтожным) и прогнозировать соответствующие правовые последствия для заинтересованных лиц.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</w:t>
            </w: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различных видов юридических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документов, в том числе неблагоприятных, связанных с признанием документа недействительным (ничтожным)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gramStart"/>
            <w:r w:rsidRPr="00BE4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документов (договор, заявление, </w:t>
            </w: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жалоба и т.д.)</w:t>
            </w: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;с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BE4D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Тема №10 - </w:t>
            </w:r>
            <w:r w:rsidRPr="00BE4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1-3; Тема №11 - вопросы 1-4</w:t>
            </w:r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  <w:proofErr w:type="gramEnd"/>
          </w:p>
        </w:tc>
      </w:tr>
      <w:tr w:rsidR="00BE4D56" w:rsidRPr="00BE4D56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14 -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BE4D56" w:rsidRPr="00BE4D56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дать правовую оценку формы акта, его целей и задач, предмета правового регулирования, компетенции органа, принявшего акт, </w:t>
            </w: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содержащихся в нем норм, 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коррупциогенности</w:t>
            </w:r>
            <w:proofErr w:type="spellEnd"/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  <w:proofErr w:type="gramEnd"/>
          </w:p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   </w:t>
            </w:r>
          </w:p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4D56" w:rsidRPr="00BE4D56" w:rsidRDefault="00BE4D56" w:rsidP="00B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  <w:r w:rsidRPr="00BE4D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дать правовую оценку формы акта, его целей и задач, предмета правового регулирования, компетенции органа, принявшего акт, содержащихся в нем норм, </w:t>
            </w: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коррупциогенности</w:t>
            </w:r>
            <w:proofErr w:type="spellEnd"/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  <w:proofErr w:type="gramEnd"/>
          </w:p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D56" w:rsidRPr="00BE4D56" w:rsidRDefault="00BE4D56" w:rsidP="00BE4D56">
            <w:pPr>
              <w:spacing w:after="0" w:line="256" w:lineRule="auto"/>
              <w:ind w:hanging="1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опрос, Д – доклад, Т – тест, ДИ – деловая (ролевая) игра.</w:t>
            </w:r>
          </w:p>
        </w:tc>
      </w:tr>
      <w:tr w:rsidR="00BE4D56" w:rsidRPr="00BE4D56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15 - Способен толковать различные правовые акты</w:t>
            </w:r>
          </w:p>
        </w:tc>
      </w:tr>
      <w:tr w:rsidR="00BE4D56" w:rsidRPr="00BE4D56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Владеть</w:t>
            </w:r>
          </w:p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BE4D56" w:rsidRPr="00BE4D56" w:rsidRDefault="00BE4D56" w:rsidP="00BE4D5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</w:t>
            </w: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локальных нормативно-правовых актов.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4D56" w:rsidRPr="00BE4D56" w:rsidRDefault="00BE4D56" w:rsidP="00BE4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Уметь </w:t>
            </w: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</w:t>
            </w: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органов исполнительной власти, актов субъектов Российской Федерации и локальных нормативно-правовых актов</w:t>
            </w:r>
            <w:r w:rsidRPr="00BE4D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r w:rsidRPr="00BE4D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D56" w:rsidRPr="00BE4D56" w:rsidRDefault="00BE4D56" w:rsidP="00BE4D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BE4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№12,13 -</w:t>
            </w:r>
            <w:r w:rsidRPr="00BE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E4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1-5)</w:t>
            </w:r>
            <w:r w:rsidRPr="00BE4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тест, ДИ – деловая (ролевая) игра.</w:t>
            </w:r>
            <w:proofErr w:type="gramEnd"/>
          </w:p>
        </w:tc>
      </w:tr>
    </w:tbl>
    <w:p w:rsidR="00BE4D56" w:rsidRPr="00BE4D56" w:rsidRDefault="00BE4D56" w:rsidP="00BE4D5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3.2 Шкалы оценивания:   </w:t>
      </w:r>
    </w:p>
    <w:p w:rsidR="00BE4D56" w:rsidRPr="00BE4D56" w:rsidRDefault="00BE4D56" w:rsidP="00BE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  <w:r w:rsidRPr="00BE4D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BE4D56" w:rsidRPr="00BE4D56" w:rsidRDefault="00BE4D56" w:rsidP="00BE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BE4D56" w:rsidRPr="00BE4D56" w:rsidRDefault="00BE4D56" w:rsidP="00BE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«не зачтено» от зачета освобождается, получив автоматически данную оценку. Оценку «зачтено» необходимо подтвердить, явившись на зачет. Если студент не согласен с баллами, соответствующими оценке «зачтено», выставленными ему в течение семестра преподавателем, то он имеет право прийти на зачет.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BE4D56" w:rsidRPr="00BE4D56" w:rsidRDefault="00BE4D56" w:rsidP="00BE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BE4D56" w:rsidRPr="00BE4D56" w:rsidRDefault="00BE4D56" w:rsidP="00BE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BE4D56" w:rsidRPr="00BE4D56" w:rsidRDefault="00BE4D56" w:rsidP="00BE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«Парламентское право»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BE4D56" w:rsidRPr="00BE4D56" w:rsidRDefault="00BE4D56" w:rsidP="00BE4D5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</w:p>
    <w:p w:rsidR="00BE4D56" w:rsidRPr="00BE4D56" w:rsidRDefault="00BE4D56" w:rsidP="00BE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_Toc420864540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BE4D56" w:rsidRPr="00BE4D56" w:rsidRDefault="00BE4D56" w:rsidP="00BE4D56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6" w:name="_Toc524422720"/>
      <w:r w:rsidRPr="00BE4D5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BE4D56" w:rsidRPr="00BE4D56" w:rsidRDefault="00BE4D56" w:rsidP="00BE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E4D56" w:rsidRPr="00BE4D56" w:rsidRDefault="00BE4D56" w:rsidP="00BE4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BE4D56" w:rsidRPr="00BE4D56" w:rsidRDefault="00BE4D56" w:rsidP="00BE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BE4D56" w:rsidRPr="00BE4D56" w:rsidRDefault="00BE4D56" w:rsidP="00BE4D5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«Законодательная техника (</w:t>
      </w:r>
      <w:proofErr w:type="spell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нормография</w:t>
      </w:r>
      <w:proofErr w:type="spellEnd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)»</w:t>
      </w:r>
    </w:p>
    <w:p w:rsidR="00BE4D56" w:rsidRPr="00BE4D56" w:rsidRDefault="00BE4D56" w:rsidP="00BE4D5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нормотворчества и нормотворческой деятельности.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назначение законодательной техники.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нормотворчества.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Субъекты нормотворчества.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Нормативно-правовой акт - основной источник Российской правовой системы. Основные признаки НПА.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Критерии классификации нормативно-правовых актов.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Ведомственные нормативно-правовые акты.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 во времени: порядок вступления в действие. Обратная сила закона. Прекращение действия НПА.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в пространстве.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по кругу лиц. Иммунитеты в праве.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Становление и развитие юридической техники в дореволюционный период.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Законодательная техника  Советского периода.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Зарубежный опыт законодательной техники.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законодательной техники в реформировании правовой системы России.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юридической техники, её соотношение с законодательной техникой.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средства юридической техники. 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16.1.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нормативное построение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16.2.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юридические конструкции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16.3.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отраслевая типизация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16.4.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г)  юридическая терминология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Специальные средства юридической техники.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17.1.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правовые фикции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17.2.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презумпции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17.3.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правовые аксиомы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Требования, предъявляемые к проектам НПА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18.1.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требования к содержанию НПА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18.2.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требования соответствия правилам юридической техники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18.3.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требования, предъявляемые к структуре НПА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нормативных предписаний.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Понятия и виды законодательных технологий.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Правовые основы законотворческого процесса.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планирования и подготовки законопроекта.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Научное обеспечение законотворчества, его обсуждение и обоснование.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Экспертиза законопроектов.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закона.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критерии качества закона.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Обеспечение механизма действия закона.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Техника внесений в законы изменений и дополнений, признание их </w:t>
      </w:r>
      <w:proofErr w:type="gram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утратившими</w:t>
      </w:r>
      <w:proofErr w:type="gramEnd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силу.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 к законопроектам, вносимым в Государственную Думу Российской Федерации.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Стадия законодательной инициативы: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внесение законопроекта на рассмотрение Федерального Собрания Российской Федерации.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предварительное рассмотрение законопроекта комитетами законодательного органа.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Обсуждение законопроекта на заседании Государственной  Думы Федерального Собрания РФ.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Принятие решения по законопроекту.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Подписание законодательных актов Президентом РФ.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Нормативные и индивидуальные акты Президента РФ.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признаки нормативных Указов Президента РФ.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нормотворческого процесса Президента РФ.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Нормотворческая компетенция федеральных органов исполнительной власти.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Правительства РФ.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Ведомственный нормотворческий процесс.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Правовая регламентация нормотворческой деятельности субъектов РФ.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Полномочия субъектов регионального нормотворчества.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законотворчества в субъектах РФ, пути его совершенствования.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Формы участия органов исполнительной власти субъектов РФ в нормотворчестве.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в муниципальном образовании.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Особенности принятия отдельных муниципальных нормативных актов.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Порядок разработки и принятия корпоративных нормативных актов.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подготовки проектов локальных актов.</w:t>
      </w:r>
    </w:p>
    <w:p w:rsidR="00BE4D56" w:rsidRPr="00BE4D56" w:rsidRDefault="00BE4D56" w:rsidP="00BE4D56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разработки корпоративных нормативных актов.</w:t>
      </w:r>
    </w:p>
    <w:p w:rsidR="00BE4D56" w:rsidRPr="00BE4D56" w:rsidRDefault="00BE4D56" w:rsidP="00BE4D56">
      <w:pPr>
        <w:tabs>
          <w:tab w:val="left" w:pos="1418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BE4D56" w:rsidRPr="00BE4D56" w:rsidRDefault="00BE4D56" w:rsidP="00BE4D5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BE4D56" w:rsidRPr="00BE4D56" w:rsidRDefault="00BE4D56" w:rsidP="00BE4D5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 г. </w:t>
      </w: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BE4D56" w:rsidRPr="00BE4D56" w:rsidRDefault="00BE4D56" w:rsidP="00BE4D56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обучающемуся, если студент демонстрирует полные и содержательные знания материала, усвоение взаимосвязи парламентского права и парламентаризма, их содержания, практику применения источников парламентского права различных блоков,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BE4D56" w:rsidRPr="00BE4D56" w:rsidRDefault="00BE4D56" w:rsidP="00BE4D56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 зачтено» выставляется </w:t>
      </w:r>
      <w:proofErr w:type="gram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обучающемуся</w:t>
      </w:r>
      <w:proofErr w:type="gramEnd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если он не отвечает на поставленный вопрос, не ориентируется в понятиях и институтах парламентского права, не демонстрирует знания основного учебно-программного материала.</w:t>
      </w:r>
    </w:p>
    <w:p w:rsidR="00BE4D56" w:rsidRPr="00BE4D56" w:rsidRDefault="00BE4D56" w:rsidP="00BE4D56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BE4D56" w:rsidRPr="00BE4D56" w:rsidRDefault="00BE4D56" w:rsidP="00BE4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(подпись)</w:t>
      </w:r>
    </w:p>
    <w:p w:rsidR="00BE4D56" w:rsidRPr="00BE4D56" w:rsidRDefault="00BE4D56" w:rsidP="00BE4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«____»__________________2018 г. 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BE4D56" w:rsidRPr="00BE4D56" w:rsidRDefault="00BE4D56" w:rsidP="00BE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BE4D56" w:rsidRPr="00BE4D56" w:rsidRDefault="00BE4D56" w:rsidP="00BE4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E4D56" w:rsidRPr="00BE4D56" w:rsidRDefault="00BE4D56" w:rsidP="00BE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Кафедра Теории и истории государства и права</w:t>
      </w:r>
    </w:p>
    <w:p w:rsidR="00BE4D56" w:rsidRPr="00BE4D56" w:rsidRDefault="00BE4D56" w:rsidP="00BE4D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BE4D56" w:rsidRPr="00BE4D56" w:rsidRDefault="00BE4D56" w:rsidP="00BE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BE4D5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Опрос</w:t>
      </w:r>
    </w:p>
    <w:p w:rsidR="00BE4D56" w:rsidRPr="00BE4D56" w:rsidRDefault="00BE4D56" w:rsidP="00BE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5"/>
      </w:tblGrid>
      <w:tr w:rsidR="00BE4D56" w:rsidRPr="00BE4D56" w:rsidTr="007E7E23">
        <w:tc>
          <w:tcPr>
            <w:tcW w:w="7492" w:type="dxa"/>
          </w:tcPr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№1 «Природа и назначение законодательной техники. Понятие и средства юридической техники»</w:t>
            </w:r>
          </w:p>
        </w:tc>
      </w:tr>
      <w:tr w:rsidR="00BE4D56" w:rsidRPr="00BE4D56" w:rsidTr="007E7E23">
        <w:trPr>
          <w:trHeight w:val="3916"/>
        </w:trPr>
        <w:tc>
          <w:tcPr>
            <w:tcW w:w="7492" w:type="dxa"/>
          </w:tcPr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 №1,2 «Понятие и классификация нормативно-правовых актов»</w:t>
            </w:r>
          </w:p>
          <w:p w:rsidR="00BE4D56" w:rsidRPr="00BE4D56" w:rsidRDefault="00BE4D56" w:rsidP="00BE4D56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нормотворчества и нормотворческой деятельности.</w:t>
            </w:r>
          </w:p>
          <w:p w:rsidR="00BE4D56" w:rsidRPr="00BE4D56" w:rsidRDefault="00BE4D56" w:rsidP="00BE4D56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и назначение законодательной техники.</w:t>
            </w:r>
          </w:p>
          <w:p w:rsidR="00BE4D56" w:rsidRPr="00BE4D56" w:rsidRDefault="00BE4D56" w:rsidP="00BE4D56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принципы нормотворчества.</w:t>
            </w:r>
          </w:p>
          <w:p w:rsidR="00BE4D56" w:rsidRPr="00BE4D56" w:rsidRDefault="00BE4D56" w:rsidP="00BE4D56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Субъекты нормотворчества.</w:t>
            </w:r>
          </w:p>
          <w:p w:rsidR="00BE4D56" w:rsidRPr="00BE4D56" w:rsidRDefault="00BE4D56" w:rsidP="00BE4D56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Нормативно-правовой акт - основной источник Российской правовой системы. Основные признаки НПА.</w:t>
            </w:r>
          </w:p>
          <w:p w:rsidR="00BE4D56" w:rsidRPr="00BE4D56" w:rsidRDefault="00BE4D56" w:rsidP="00BE4D56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классификации нормативно-правовых актов.</w:t>
            </w:r>
          </w:p>
          <w:p w:rsidR="00BE4D56" w:rsidRPr="00BE4D56" w:rsidRDefault="00BE4D56" w:rsidP="00BE4D56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Ведомственные нормативно-правовые акты.</w:t>
            </w:r>
          </w:p>
          <w:p w:rsidR="00BE4D56" w:rsidRPr="00BE4D56" w:rsidRDefault="00BE4D56" w:rsidP="00BE4D56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НПА во времени: порядок вступления в действие. Обратная сила закона. Прекращение действия НПА.</w:t>
            </w:r>
          </w:p>
          <w:p w:rsidR="00BE4D56" w:rsidRPr="00BE4D56" w:rsidRDefault="00BE4D56" w:rsidP="00BE4D56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НПА в пространстве.</w:t>
            </w:r>
          </w:p>
          <w:p w:rsidR="00BE4D56" w:rsidRPr="00BE4D56" w:rsidRDefault="00BE4D56" w:rsidP="00BE4D56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НПА по кругу лиц. Иммунитеты в праве.</w:t>
            </w:r>
          </w:p>
        </w:tc>
      </w:tr>
      <w:tr w:rsidR="00BE4D56" w:rsidRPr="00BE4D56" w:rsidTr="007E7E23">
        <w:trPr>
          <w:trHeight w:val="229"/>
        </w:trPr>
        <w:tc>
          <w:tcPr>
            <w:tcW w:w="7492" w:type="dxa"/>
          </w:tcPr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№3,4 «Эволюция, понятия и средства юридической техники»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Становление и развитие юридической техники в дореволюционный период.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Законодательная техника  Советского периода.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Зарубежный опыт законодательной техники.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Значение законодательной техники в реформировании правовой системы России. 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Понятие юридической техники, её соотношение с законодательной техникой.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 Основные средства юридической техники. 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нормативное построение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юридические конструкции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отраслевая типизация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 юридическая терминология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7.Специальные средства юридической техники.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правовые фикции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презумпции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правовые аксиомы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Требования, предъявляемые к проектам НПА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требования к содержанию НПА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требования соответствия правилам юридической техники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требования, предъявляемые к структуре НПА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Способы изложения нормативных предписаний.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 Понятия и виды законодательных технологий.</w:t>
            </w:r>
          </w:p>
        </w:tc>
      </w:tr>
      <w:tr w:rsidR="00BE4D56" w:rsidRPr="00BE4D56" w:rsidTr="007E7E23">
        <w:tc>
          <w:tcPr>
            <w:tcW w:w="7492" w:type="dxa"/>
          </w:tcPr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№2 «Подготовка и стадии прохождения законопроекта в федеральном законодательном органе»</w:t>
            </w:r>
          </w:p>
        </w:tc>
      </w:tr>
      <w:tr w:rsidR="00BE4D56" w:rsidRPr="00BE4D56" w:rsidTr="007E7E23">
        <w:tc>
          <w:tcPr>
            <w:tcW w:w="7492" w:type="dxa"/>
          </w:tcPr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 5,6 «Организация и методика подготовки законопроектов»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Правовые основы законотворческого процесса.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Процесс планирования и подготовки законопроекта.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Научное обеспечение законотворчества, его обсуждение и обоснование.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 Экспертиза законопроектов.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Структура закона.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 Основные критерии качества закона.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 Обеспечение механизма действия закона.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8. Техника внесений в законы изменений и дополнений, признание их </w:t>
            </w:r>
            <w:proofErr w:type="gramStart"/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утратившими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силу.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Требования к законопроектам, вносимым в Государственную Думу Российской Федерации.</w:t>
            </w:r>
          </w:p>
        </w:tc>
      </w:tr>
      <w:tr w:rsidR="00BE4D56" w:rsidRPr="00BE4D56" w:rsidTr="007E7E23">
        <w:tc>
          <w:tcPr>
            <w:tcW w:w="7492" w:type="dxa"/>
          </w:tcPr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Тема  №7,8 «Законодательный проце</w:t>
            </w:r>
            <w:proofErr w:type="gramStart"/>
            <w:r w:rsidRPr="00BE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сс в РФ</w:t>
            </w:r>
            <w:proofErr w:type="gramEnd"/>
            <w:r w:rsidRPr="00BE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1.Стадия законодательной инициативы.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предварительное рассмотрение законопроекта комитетами законодательного органа.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BE4D56" w:rsidRPr="00BE4D56" w:rsidRDefault="00BE4D56" w:rsidP="00BE4D56">
            <w:pPr>
              <w:tabs>
                <w:tab w:val="left" w:pos="3420"/>
                <w:tab w:val="left" w:pos="4713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3.Принятие решения по законопроекту.</w:t>
            </w: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4.Подписание законодательных актов Президентом РФ.</w:t>
            </w:r>
          </w:p>
        </w:tc>
      </w:tr>
      <w:tr w:rsidR="00BE4D56" w:rsidRPr="00BE4D56" w:rsidTr="007E7E23">
        <w:tc>
          <w:tcPr>
            <w:tcW w:w="7492" w:type="dxa"/>
          </w:tcPr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№3 «Технология подготовки нормативных актов Президента, федеральных органов исполнительной власти, актов субъектов и локальных нормативных актов».</w:t>
            </w:r>
          </w:p>
        </w:tc>
      </w:tr>
      <w:tr w:rsidR="00BE4D56" w:rsidRPr="00BE4D56" w:rsidTr="007E7E23">
        <w:tc>
          <w:tcPr>
            <w:tcW w:w="7492" w:type="dxa"/>
          </w:tcPr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№9 «Правовая природа и технологии подготовки нормативных актов Президента РФ»</w:t>
            </w:r>
          </w:p>
          <w:p w:rsidR="00BE4D56" w:rsidRPr="00BE4D56" w:rsidRDefault="00BE4D56" w:rsidP="00BE4D56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Нормативные и индивидуальные акты Президента РФ.</w:t>
            </w:r>
          </w:p>
          <w:p w:rsidR="00BE4D56" w:rsidRPr="00BE4D56" w:rsidRDefault="00BE4D56" w:rsidP="00BE4D56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признаки нормативных Указов Президента РФ.</w:t>
            </w:r>
          </w:p>
          <w:p w:rsidR="00BE4D56" w:rsidRPr="00BE4D56" w:rsidRDefault="00BE4D56" w:rsidP="00BE4D56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нормотворческого процесса Президента РФ.</w:t>
            </w:r>
          </w:p>
        </w:tc>
      </w:tr>
      <w:tr w:rsidR="00BE4D56" w:rsidRPr="00BE4D56" w:rsidTr="007E7E23">
        <w:tc>
          <w:tcPr>
            <w:tcW w:w="7492" w:type="dxa"/>
          </w:tcPr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№10 «Нормотворчество федеральных органов исполнительной власти»</w:t>
            </w:r>
          </w:p>
          <w:p w:rsidR="00BE4D56" w:rsidRPr="00BE4D56" w:rsidRDefault="00BE4D56" w:rsidP="00BE4D56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Нормотворческая компетенция федеральных органов исполнительной власти.</w:t>
            </w:r>
          </w:p>
          <w:p w:rsidR="00BE4D56" w:rsidRPr="00BE4D56" w:rsidRDefault="00BE4D56" w:rsidP="00BE4D56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Нормотворческий процесс Правительства РФ.</w:t>
            </w:r>
          </w:p>
          <w:p w:rsidR="00BE4D56" w:rsidRPr="00BE4D56" w:rsidRDefault="00BE4D56" w:rsidP="00BE4D56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Ведомственный нормотворческий процесс.</w:t>
            </w:r>
          </w:p>
        </w:tc>
      </w:tr>
      <w:tr w:rsidR="00BE4D56" w:rsidRPr="00BE4D56" w:rsidTr="007E7E23">
        <w:tc>
          <w:tcPr>
            <w:tcW w:w="7492" w:type="dxa"/>
          </w:tcPr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№11 «Нормотворчество субъектов РФ»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Правовая регламентация нормотворческой деятельности субъектов РФ.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Полномочия субъектов регионального нормотворчества.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Процесс законотворчества в субъектах РФ, пути его совершенствования.</w:t>
            </w:r>
          </w:p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. Формы участия органов исполнительной власти субъектов РФ в нормотворчестве.</w:t>
            </w:r>
          </w:p>
        </w:tc>
      </w:tr>
      <w:tr w:rsidR="00BE4D56" w:rsidRPr="00BE4D56" w:rsidTr="007E7E23">
        <w:tc>
          <w:tcPr>
            <w:tcW w:w="7492" w:type="dxa"/>
          </w:tcPr>
          <w:p w:rsidR="00BE4D56" w:rsidRPr="00BE4D56" w:rsidRDefault="00BE4D56" w:rsidP="00BE4D56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№12, 13 «Разработка и принятие локальных нормативных актов»</w:t>
            </w:r>
          </w:p>
          <w:p w:rsidR="00BE4D56" w:rsidRPr="00BE4D56" w:rsidRDefault="00BE4D56" w:rsidP="00BE4D56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Нормотворческий процесс в муниципальном образовании.</w:t>
            </w:r>
          </w:p>
          <w:p w:rsidR="00BE4D56" w:rsidRPr="00BE4D56" w:rsidRDefault="00BE4D56" w:rsidP="00BE4D56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принятия отдельных муниципальных нормативных актов.</w:t>
            </w:r>
          </w:p>
          <w:p w:rsidR="00BE4D56" w:rsidRPr="00BE4D56" w:rsidRDefault="00BE4D56" w:rsidP="00BE4D56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разработки и принятия нормативных правовых актов.</w:t>
            </w:r>
          </w:p>
          <w:p w:rsidR="00BE4D56" w:rsidRPr="00BE4D56" w:rsidRDefault="00BE4D56" w:rsidP="00BE4D56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подготовки проектов локальных актов.</w:t>
            </w:r>
          </w:p>
          <w:p w:rsidR="00BE4D56" w:rsidRPr="00BE4D56" w:rsidRDefault="00BE4D56" w:rsidP="00BE4D56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принципы разработки корпоративных нормативных актов.</w:t>
            </w:r>
          </w:p>
        </w:tc>
      </w:tr>
    </w:tbl>
    <w:p w:rsidR="00BE4D56" w:rsidRPr="00BE4D56" w:rsidRDefault="00BE4D56" w:rsidP="00BE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Критерии оценки: </w:t>
      </w:r>
    </w:p>
    <w:p w:rsidR="00BE4D56" w:rsidRPr="00BE4D56" w:rsidRDefault="00BE4D56" w:rsidP="00BE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«зачтено» выставляется студенту, если он демонстрирует полные и содержательные знания материала, а именно отвечает на 90 процентов вопросов правильно, задаваемых преподавателем;  </w:t>
      </w:r>
    </w:p>
    <w:p w:rsidR="00BE4D56" w:rsidRPr="00BE4D56" w:rsidRDefault="00BE4D56" w:rsidP="00BE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«не зачтено» выставляется студенту, если он отвечает правильно на менее, что 40 процентов вопросов, задаваемых преподавателем.  </w:t>
      </w:r>
    </w:p>
    <w:p w:rsidR="00BE4D56" w:rsidRPr="00BE4D56" w:rsidRDefault="00BE4D56" w:rsidP="00BE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BE4D56" w:rsidRPr="00BE4D56" w:rsidRDefault="00BE4D56" w:rsidP="00BE4D5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BE4D56" w:rsidRPr="00BE4D56" w:rsidRDefault="00BE4D56" w:rsidP="00BE4D5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 г. </w:t>
      </w:r>
    </w:p>
    <w:p w:rsidR="00BE4D56" w:rsidRPr="00BE4D56" w:rsidRDefault="00BE4D56" w:rsidP="00BE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E4D56" w:rsidRPr="00BE4D56" w:rsidRDefault="00BE4D56" w:rsidP="00BE4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E4D56" w:rsidRPr="00BE4D56" w:rsidRDefault="00BE4D56" w:rsidP="00BE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BE4D56" w:rsidRPr="00BE4D56" w:rsidRDefault="00BE4D56" w:rsidP="00BE4D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BE4D56" w:rsidRPr="00BE4D56" w:rsidRDefault="00BE4D56" w:rsidP="00BE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BE4D5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BE4D56" w:rsidRPr="00BE4D56" w:rsidRDefault="00BE4D56" w:rsidP="00BE4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«Законодательная техника (</w:t>
      </w:r>
      <w:proofErr w:type="spell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нормография</w:t>
      </w:r>
      <w:proofErr w:type="spellEnd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)»</w:t>
      </w:r>
    </w:p>
    <w:p w:rsidR="00BE4D56" w:rsidRPr="00BE4D56" w:rsidRDefault="00BE4D56" w:rsidP="00BE4D56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Конституционный закон – это …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сама Конституция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вносящий поправки в Конституцию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принимаемый по вопросам, указанным в Конституции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изменяющий Конституцию РФ.</w:t>
      </w: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Нормативные акты, принятые Правительством РФ, могут быть отменены …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Государственной Думой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 Федерации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Президентом РФ.</w:t>
      </w: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Регламент Совета Федерации Федерального Собрания РФ принимается …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 Федерации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Конституционным Судом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Парламентом в полном составе;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Президентом РФ.</w:t>
      </w: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каких случаях  законы РФ имеют обратную силу?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закон устраняет или смягчает ответственность;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законы, отягчающие ответственность;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законы, устанавливающие ответственность;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законы принятые вновь.</w:t>
      </w: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Совет Федерации РФ одобряет  только …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законы;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законы и распоряжения;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распоряжения.</w:t>
      </w: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Федеральный закон считается  одобренным Советом Федерации, если за него проголосовало более</w:t>
      </w:r>
      <w:proofErr w:type="gramStart"/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.</w:t>
      </w:r>
      <w:proofErr w:type="gramEnd"/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2/3 членов от общего числа;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общего числа членов этой палаты;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числа голосовавших членов этой палаты;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2/3 от числа голосовавших членов этой палаты.</w:t>
      </w: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подписывает закон, принятый всенародным голосованием (референдумом)?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никто не подписывает;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Совета Федерации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Государственной Думы РФ.</w:t>
      </w: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Какие виды актов издаются  Правительством РФ</w:t>
      </w:r>
      <w:proofErr w:type="gramStart"/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?</w:t>
      </w:r>
      <w:proofErr w:type="gramEnd"/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законы;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указы и распоряжения;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 и распоряжения.</w:t>
      </w: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Федеральные законы РФ принимаются</w:t>
      </w:r>
      <w:proofErr w:type="gramStart"/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.</w:t>
      </w:r>
      <w:proofErr w:type="gramEnd"/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 Федерации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Государственной Думой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 Федерации с одобрения Государственной Думы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Президентом РФ.</w:t>
      </w: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законов не предусмотрен Конституцией РФ</w:t>
      </w:r>
      <w:proofErr w:type="gramStart"/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?</w:t>
      </w:r>
      <w:proofErr w:type="gramEnd"/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федеральные конституционные законы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федеральные  законы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законы субъектов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совместные законы РФ и субъектов РФ.</w:t>
      </w: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Президент РФ издает</w:t>
      </w:r>
      <w:proofErr w:type="gramStart"/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..</w:t>
      </w:r>
      <w:proofErr w:type="gramEnd"/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законы;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представления;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указы и распоряжения;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постановления.</w:t>
      </w: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 Срок рассмотрения в Совете Федерации РФ федерального закона, поступившего от Государственной Думы?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дней;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 дней;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дней;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месяца.</w:t>
      </w: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Принятый закон Государственной Думой  РФ и одобренный Советом Федерации РФ направляется Президенту РФ для подписания и обнародования в течение</w:t>
      </w:r>
      <w:proofErr w:type="gramStart"/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.</w:t>
      </w:r>
      <w:proofErr w:type="gramEnd"/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дней;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 дней;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дней;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дней.</w:t>
      </w: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из перечисленных субъектов не обладает правом законодательной инициативы?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Депутаты Государственной Думы;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Верховный Суд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Генеральный Прокурор РФ.</w:t>
      </w: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Принадлежит ли право законодательной инициативы отдельно взятому депутату Государственной Думы РФ?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депутатским группам;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принадлежит;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фракциям Государственной Думы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принадлежит.</w:t>
      </w:r>
    </w:p>
    <w:p w:rsidR="00BE4D56" w:rsidRPr="00BE4D56" w:rsidRDefault="00BE4D56" w:rsidP="00BE4D56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может отменить решение Конституционного Суда РФ?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Правительство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 такого органа по Конституции РФ;</w:t>
      </w:r>
    </w:p>
    <w:p w:rsidR="00BE4D56" w:rsidRPr="00BE4D56" w:rsidRDefault="00BE4D56" w:rsidP="00BE4D56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Палаты Федерального Собрания РФ.</w:t>
      </w:r>
    </w:p>
    <w:p w:rsidR="00BE4D56" w:rsidRPr="00BE4D56" w:rsidRDefault="00BE4D56" w:rsidP="00BE4D56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BE4D56" w:rsidRPr="00BE4D56" w:rsidRDefault="00BE4D56" w:rsidP="00BE4D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BE4D5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BE4D56" w:rsidRPr="00BE4D56" w:rsidRDefault="00BE4D56" w:rsidP="00BE4D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E4D5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BE4D56" w:rsidRPr="00BE4D56" w:rsidRDefault="00BE4D56" w:rsidP="00BE4D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BE4D56" w:rsidRPr="00BE4D56" w:rsidRDefault="00BE4D56" w:rsidP="00BE4D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 </w:t>
      </w:r>
    </w:p>
    <w:p w:rsidR="00BE4D56" w:rsidRPr="00BE4D56" w:rsidRDefault="00BE4D56" w:rsidP="00BE4D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BE4D56" w:rsidRPr="00BE4D56" w:rsidRDefault="00BE4D56" w:rsidP="00BE4D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 г. </w:t>
      </w: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</w:t>
      </w: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E4D56" w:rsidRPr="00BE4D56" w:rsidRDefault="00BE4D56" w:rsidP="00BE4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E4D56" w:rsidRPr="00BE4D56" w:rsidRDefault="00BE4D56" w:rsidP="00BE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дисциплине «Законодательная техника (</w:t>
      </w:r>
      <w:proofErr w:type="spellStart"/>
      <w:r w:rsidRPr="00BE4D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нормография</w:t>
      </w:r>
      <w:proofErr w:type="spellEnd"/>
      <w:r w:rsidRPr="00BE4D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)»</w:t>
      </w: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Место теории государства и права в системе общественных и юридических наук.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 и предмет общей теории государства и права.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Теория государства и права как учебная дисциплина.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Типичные и уникальные формы возникновения государства.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Город - государство как политическое, структурное и территориальное образование.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    Основные теории происхождения государства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История и предпосылки возникновения теории государства и права как науки.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методологии в познании государства и права.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Система методов теории государства и права: философские, общенаучные, </w:t>
      </w:r>
      <w:proofErr w:type="spell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частнонаучные</w:t>
      </w:r>
      <w:proofErr w:type="spellEnd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методы.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общей теории государства и права.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Функции общей теории государства и права.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Нормативная система первобытного общества.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природа функции государства.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функций государства.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Характеристики основных функций, их эволюция.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Формы и методы реализации функций государства.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типологии государств.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Формационный</w:t>
      </w:r>
      <w:proofErr w:type="gramEnd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цивилизационный подходы к типологии государства.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формы государства. Факторы, влияющие на выбор формы государства.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Форма правления.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Понятие механизма государства.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Аппарат государства. Понятие и признаки орган государства. Статус, компетенция и полномочия органа государства.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Принципы организации и деятельность органов государства.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Виды органов государства.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25.Исторические типы государства.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26.Переходный тип государства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27.Форма государственного устройства.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28.Государственно-правовой режим, понятие, признаки и виды.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29.Генезис понятия гражданского общества.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Влияние государства на развитие негосударственных организаций.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31.Концепции современного гражданского общества.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32.Проблемы и пути формирования правового государства в России.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33.Понятие, признаки и функции социального государства.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Тенденции в развитии современного государства (этатизм, </w:t>
      </w:r>
      <w:proofErr w:type="spell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деэтатизм</w:t>
      </w:r>
      <w:proofErr w:type="spellEnd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признаки норм права.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нормы права.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правовых норм.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 права в статьях нормативн</w:t>
      </w:r>
      <w:proofErr w:type="gram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правового акта.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элементы системы права.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Предмет и метод правового регулирования.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Система права и система законодательства: соотношение и взаимосвязь.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Материальное и процессуальное право.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Публичное и частное право.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Международное и национальное право.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Понятие, признаки и предпосылки правоотношений. Состав правоотношения.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Субъекты правоотношений. </w:t>
      </w:r>
      <w:proofErr w:type="spell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Правосубъектность</w:t>
      </w:r>
      <w:proofErr w:type="spellEnd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Объекты правоотношений.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Субъектное право и юридическая обязанность.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формы реализации права.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Правоприменение</w:t>
      </w:r>
      <w:proofErr w:type="spellEnd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Специфика правоприменительной деятельности.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Стадии правоприменительной деятельности.</w:t>
      </w: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tabs>
          <w:tab w:val="left" w:pos="567"/>
        </w:tabs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BE4D56" w:rsidRPr="00BE4D56" w:rsidRDefault="00BE4D56" w:rsidP="00BE4D56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BE4D5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систематизированности</w:t>
      </w:r>
      <w:proofErr w:type="spellEnd"/>
      <w:r w:rsidRPr="00BE4D5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изложенного материала: 0-20 б.</w:t>
      </w:r>
    </w:p>
    <w:p w:rsidR="00BE4D56" w:rsidRPr="00BE4D56" w:rsidRDefault="00BE4D56" w:rsidP="00BE4D56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BE4D56" w:rsidRPr="00BE4D56" w:rsidRDefault="00BE4D56" w:rsidP="00BE4D56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BE4D56" w:rsidRPr="00BE4D56" w:rsidRDefault="00BE4D56" w:rsidP="00BE4D56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BE4D56" w:rsidRPr="00BE4D56" w:rsidRDefault="00BE4D56" w:rsidP="00BE4D56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BE4D56" w:rsidRPr="00BE4D56" w:rsidRDefault="00BE4D56" w:rsidP="00BE4D56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BE4D56" w:rsidRPr="00BE4D56" w:rsidRDefault="00BE4D56" w:rsidP="00BE4D56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качество ответов на вопросы: 0-10.</w:t>
      </w: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</w:t>
      </w:r>
      <w:proofErr w:type="spell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И.Г.Напалкова</w:t>
      </w:r>
      <w:proofErr w:type="spellEnd"/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         </w:t>
      </w: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  г. </w:t>
      </w: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E4D56" w:rsidRPr="00BE4D56" w:rsidRDefault="00BE4D56" w:rsidP="00BE4D5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BE4D56" w:rsidRPr="00BE4D56" w:rsidRDefault="00BE4D56" w:rsidP="00BE4D56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BE4D56" w:rsidRPr="00BE4D56" w:rsidRDefault="00BE4D56" w:rsidP="00BE4D56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BE4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«Законодательная техника (</w:t>
      </w:r>
      <w:proofErr w:type="spellStart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нормография</w:t>
      </w:r>
      <w:proofErr w:type="spellEnd"/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)»</w:t>
      </w:r>
    </w:p>
    <w:p w:rsidR="00BE4D56" w:rsidRPr="00BE4D56" w:rsidRDefault="00BE4D56" w:rsidP="00BE4D56">
      <w:pPr>
        <w:spacing w:after="0" w:line="240" w:lineRule="auto"/>
        <w:ind w:left="45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"ЗАКОНОДАТЕЛЬНАЯ ПРОЦЕДУРА В РФ"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Продолжительность деловой игры –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 академических часа.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Основные цели деловой игры: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1) Изучение студентами стадий законодательного процесса, роли, прав и обязанностей отдельных субъектов законодательного процесса, в </w:t>
      </w:r>
      <w:proofErr w:type="spell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т.ч</w:t>
      </w:r>
      <w:proofErr w:type="spell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Президента РФ, а также порядка вступления в силу законов РФ.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уяснение организации работы Комитета Государственной Думы по законодательству и судебно-правовой реформе, несущего основной груз работы по обсуждению законопроектов.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Дополнительные цели деловой игры: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выявление сложностей и проблем законодательного процесса в российском Парламенте;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изучение механизмов преодоления разногласий между ветвями власти в законодательном процессе (между Государственной Думой, Советом Федерации и Президентом).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Процедура деловой игры: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1. Преподаватель в начале деловой игры определяет ее задачи, состав и роли участников.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2. В случае необходимости преподаватель отвечает на вопросы студентов в начале или в процессе проведения деловой игры, координирует ее проведение.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3. Одному из участников деловой игры может </w:t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быть поручено кратко охарактеризовать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основные стадии законодательного процесса.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4. По завершении деловой игры преподаватель подводит ее итоги, дает оценку работы ее участников.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Возможные участники деловой игры: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Субъекты права законодательной инициативы,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Президент РФ, Совет Федерации, члены (депутаты) Совета Федерации, депутаты Государственной Думы, Правительство РФ, законодательные (представительные) органы субъектов РФ, а также Конституционный Суд РФ, Верховный Суд РФ и Высший Арбитражный Суд РФ по вопросам их ведения.</w:t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Комитет палаты, который назначается ответственным по законопроекту,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Правовое управление Аппарата Государственной Думы (осуществляет правовую и лингвистическую экспертизу законопроекта),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-Совет Государственной Думы,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-Председатель Государственной Думы,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-Полномочный представитель Президента РФ в Федеральном Собрании РФ, представители комитетов Государственной Думы, Правительства РФ, субъектов РФ, а также других государственных органов, общественных объединений, учреждений, организаций, которым законопроект направлен на заключение,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Председательствующий на заседании Государственной Думы,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согласительная комиссия из числа депутатов Государственной Думы и Совета Федерации,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-Председатель Совета Федерации,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Комитет Совета Федерации, ответственный за рассмотрение федерального закона.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Общие рекомендации преподавателю, организующему деловую игру, и студентам-участникам деловой игры: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Наиболее оптимальным для проведения деловой игры является рассмотрение конкретного законопроекта, проходящего чтения в Государственной Думе, а также стенограмм заседаний Государственной Думы и Совета Федерации. Однако с учетом труднодоступности указанных материалов допустимо рассматривать абстрактный законопроект (законопроект " X"</w:t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)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Рекомендуется изучить Регламент Государственной Думы Федерального Собрания – парламента РФ: </w:t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Принят постановлением Государственной Думы от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25 марта 1994 г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 1</w:t>
      </w:r>
      <w:r w:rsidRPr="00BE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г.,</w:t>
      </w:r>
      <w:r w:rsidRPr="00BE4D56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Регламент Совета Федерации Федерального Собрания РФ: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Утвержден постановлением Совета Федерации от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6 февраля 1996 г.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10 апреля, 26 июня, 26 декабря 1996 г., 23 января 1997 г.;</w:t>
      </w:r>
      <w:r w:rsidRPr="00BE4D56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Положение о порядке взаимодействия Президента РФ с палатами Федерального Собрания РФ в законотворческом процессе от 15 мая 1997 г., в особенности тем студентам, которые играют роль Представителя Президента РФ в палатах Федерального Собрания РФ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Студенты должны изучить Конституцию РФ, Регламенты палат Федерального Собрания РФ, в особенности Разделы II Регламента Государственной Думы " Общий порядок работы Государственной Думы" и Раздела III Регламента Государственной Думы " Законодательная процедура"</w:t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.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Каждый участник деловой игры, выполняющий определенную роль, должен внимательно изучить соответствующие положения Регламентов, регламентирующие их права и обязанности: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12–15 Регламента Государственной Думы (Глава 12 " Порядок рассмотрения законопроектов в Государственную Думу и их предварительное рассмотрение"</w:t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,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Глава 13 " Рассмотрение законопроектов и принятие федеральных законов" , Глава 14 " Повторное рассмотрение федеральных законов, отклоненных Советом Федерации" , Глава 15 " Повторное рассмотрение федеральных законов, отклоненных Президентом РФ" );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10-14 Регламента Совета Федерации: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10 " Порядок рассмотрения Советом Федерации федеральных законов, принятых Государственной Думой"</w:t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,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Глава 11 " Порядок преодоления возникших разногласий между Советом Федерации и Государственной Думой в связи с отклонением Советом Федерации принятых Государственной Думой федеральных законов" ,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12 " Порядок повторного рассмотрения Советом Федерации федеральных законов, отклоненных Президентом РФ " ,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13 " Порядок рассмотрения Советом Федерации федеральных конституционных законов" ,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14 " Осуществление Советом Федерации права законодательной инициативы"</w:t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.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Законодательный процесс в РФ отличается усложненностью по сравнению с законодательным процессом во многих государствах.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Преподаватель обращает внимание студентов на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условия внесения законопроекта в Государственную Думу,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том числе представление текста законопроекта, обоснование необходимости его принятия, включающего развернутую характеристику законопроекта, его целей, основных положений, места в системе действующего законодательства, а также прогноза социально-экономических и иных последствий его принятия, финансово-экономического обоснования и пр. (ст. 96 Регламента Государственной Думы).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также учитывать, что законопроекты по предметам совместного ведения РФ направляются субъектам РФ для дачи предложений и замечаний.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Рассмотрение законопроекта в Государственной Думе осуществляется в трех чтениях, если Государственной Думой применительно к конкретному законопроекту не будет принято другое решение. Студентам необходимо уяснить, какие вопросы обсуждаются во время первого, второго и третьего чтений.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 рассмотрении законопроектов, предусматривающих расходы, покрываемые за счет федерального бюджета, в обязательном порядке заслушивается заключение Правительства РФ.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Государственная Дума может принять решение о всенародном обсуждении законопроекта, принятого в первом чтении.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необходимо уяснить, что на каждой стадии законодательного процесса должны соблюдаться процедурные правила, установленные для соответствующей стадии. Например, решение по законопроекту, рассмотренному в первом чтении, считается принятым, если за него проголосовало большинство от общего числа депутатов Государственной Думы. Это решение оформляется постановлением Государственной Думы. Поправки к законопроекту, принятому в первом чтении, вносятся в соответствующий комитет Государственной Думы в виде текста изменений или дополнений в конкретные статьи законопроекта либо предложений об исключении конкретных пунктов, частей или статей законопроекта. После рассмотрения на заседании комитета доработанный законопроект представляется в Совет Государственной Думы для включения в календарь рассмотрения Государственной Думой вопросов во втором чтении. Вместе с законопроектом, подготовленным ко второму чтению, комитетом представляется таблица поправок, рекомендованных комитетом к отклонению, и таблица одобренных комитетом поправок.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Участникам деловой игры следует охарактеризовать процедуру принятия федеральных конституционных законов.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Подлежат обязательному рассмотрению Советом Федерации законы, предусмотренные ст. 106 и ст. 108 Конституции РФ (федеральные </w:t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законы по вопросам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федерального бюджета, федеральных налогов и сборов, финансового, валютного, кредитного, таможенного регулирования, денежной эмиссии, ратификации и денонсации международных договоров РФ, статуса и защиты государственной границы РФ, войны и мира).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Некоторые стадии законодательного процесса не являются обязательными; например, стадия повторного рассмотрения федеральных законов, отклоненных Советом Федерации или повторного рассмотрения федеральных законов, отклоненных Президентом РФ.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Важно обратить внимание студентов на весомую роль Председателя Совета Федерации в законодательном процессе (</w:t>
      </w:r>
      <w:proofErr w:type="spell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ст.ст</w:t>
      </w:r>
      <w:proofErr w:type="spell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109, 110 Регламента Совета Федерации).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Внимания заслуживают и особенности процедуры голосования по проектам федеральных конституционных законов, а также по федеральным законам, одобренным Государственной Думой в ранее принятой редакции (ст.115 Регламента Совета Федерации): голосование может проводиться путем опроса членов Совета Федерации с закреплением их мнения в подписном листе.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может быть предложено составление заключения комитета Государственной Думы или комитета Совета Федерации, в котором дается оценка рассматриваемого федерального закона, а также подготовка постановления Государственной Думы или постановления Совета Федерации, относящегося к соответствующей стадии законодательного процесса.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E4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Рекомендуемая литература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Федеральный закон “ О порядке опубликования и вступления в силу федеральных конституционных законов, федеральных законов, актов палат Федерального Собрания” от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14 июня 1994 г.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Законодательства. РФ. М., 1994. № 8. Ст. 801.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Регламент Государственной Думы Федерального Собрания – парламента РФ: </w:t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Принят постановлением Государственной Думы от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25 марта 1994 г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 1</w:t>
      </w:r>
      <w:r w:rsidRPr="00BE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Ведомости Федерального Собрания РФ. 1994. № 3.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Ст. 160; № 4. Ст. 202, 203; Собрание Законодательства РФ. 1994. № 14. Ст. 1541, 1544; 1995. № 17. Ст. 1507; 318. Ст. 1613; № 25. Ст. 2369: № 48. Ст. 4628; 1996. № 4. Ст. 254; № 5. Ст. 449; № 8. Ст.733; № 9. Ст.796; № 44. Ст. 4994; № 45. Ст. 5086; № 46. Ст. 5233; № 52. Ст. 5903; 1997. № 4. Ст. 511, 512.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Постановление Государственной Думы Федерального Собрания РФ “ О Регламенте Государственной Думы Федерального Собрания РФ” от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22 января 1998 г.</w:t>
      </w:r>
      <w:r w:rsidRPr="00BE4D56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Регламент Совета Федерации Федерального Собрания РФ: Утвержден постановлением Совета Федерации от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6 февраля 1996 г.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10 апреля, 26 июня, 26 декабря 1996 г., 23 января 1997 г.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 РФ. М., 1996. №7. Ст. 655; № 16. Ст. 174; № 27. Ст. 3204; 1997. № 1. Ст. 45; № 5. Ст. 629.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Козлова Е.И., </w:t>
      </w:r>
      <w:proofErr w:type="spell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Кутафин</w:t>
      </w:r>
      <w:proofErr w:type="spell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О.Е. Конституционное право Российской Федерации: Учебник. М.: </w:t>
      </w:r>
      <w:proofErr w:type="spell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Юристъ</w:t>
      </w:r>
      <w:proofErr w:type="spell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2000.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Котенков А.А. Актуальные проблемы взаимоотношений Президента РФ и Государственной Думы Федерального Собрания РФ в законодательном процессе. Ч. 2. – Государство и право. М., 1998, № 10, с. 15–17.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Котенков А.А. Проблемы </w:t>
      </w:r>
      <w:proofErr w:type="spell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финансовоемких</w:t>
      </w:r>
      <w:proofErr w:type="spell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законопроектов в законодательной процедуре. – Государство и право. М., 1998, № 11, с. 5–7.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Особенности порядка принятия федеральных конституционных законов. – Государство и право. М., 1995, № 12, с. 3–10.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Процедурные особенности рассмотрения Советом Федерации федеральных законов, подлежащих и не подлежащих его обязательному рассмотрению. – Государство и право. М., 1997, № 9, с. 12–20.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Гребенников В.В., </w:t>
      </w:r>
      <w:proofErr w:type="spell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Васецкий</w:t>
      </w:r>
      <w:proofErr w:type="spell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Полуян</w:t>
      </w:r>
      <w:proofErr w:type="spell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Л.Я. Федеративный законодательный процесс в зеркале статистики (аналитический обзор). – Государство и право. М., 1998, №9, с. 91–97.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Москва-Екатеринбург 1998.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Бойков А.Д. Иммунитет депутатский. – Прокурор</w:t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следствен. практика. М., 1998, № 1, с. 159–166.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Горобец В.Д. Система комитетов и комиссий палат Федерального Собрания. – Государство и право. М., 1998. № 8, с. 33–38.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Федеральный </w:t>
      </w:r>
      <w:proofErr w:type="spell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кнституционный</w:t>
      </w:r>
      <w:proofErr w:type="spell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</w:t>
      </w:r>
      <w:proofErr w:type="gram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</w:t>
      </w:r>
      <w:proofErr w:type="gram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правительстве Российской Федерации: Комментарий /Институт законодательства и сравнительного правоведения при Правительстве РФ. М.: </w:t>
      </w:r>
      <w:proofErr w:type="spell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Юрид</w:t>
      </w:r>
      <w:proofErr w:type="spell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лит, 1999.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Москва-Екатеринбург, 1998.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Гребенщиков В.В., </w:t>
      </w:r>
      <w:proofErr w:type="spell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Васецкий</w:t>
      </w:r>
      <w:proofErr w:type="spell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Полуян</w:t>
      </w:r>
      <w:proofErr w:type="spell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Л.Я. Федеральный законодательный процесс в зеркале статистики (</w:t>
      </w:r>
      <w:proofErr w:type="spellStart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</w:t>
      </w:r>
      <w:proofErr w:type="spellEnd"/>
      <w:r w:rsidRPr="00BE4D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обзор). – Государство и право. М., 1998, № 9, с. 91–97.</w:t>
      </w:r>
      <w:r w:rsidRPr="00BE4D5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E4D56" w:rsidRPr="00BE4D56" w:rsidRDefault="00BE4D56" w:rsidP="00BE4D5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 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</w:p>
    <w:p w:rsidR="00BE4D56" w:rsidRPr="00BE4D56" w:rsidRDefault="00BE4D56" w:rsidP="00BE4D5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 </w:t>
      </w:r>
    </w:p>
    <w:p w:rsidR="00BE4D56" w:rsidRPr="00BE4D56" w:rsidRDefault="00BE4D56" w:rsidP="00BE4D5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BE4D56" w:rsidRPr="00BE4D56" w:rsidRDefault="00BE4D56" w:rsidP="00BE4D5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 </w:t>
      </w:r>
    </w:p>
    <w:p w:rsidR="00BE4D56" w:rsidRPr="00BE4D56" w:rsidRDefault="00BE4D56" w:rsidP="00BE4D5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 </w:t>
      </w:r>
    </w:p>
    <w:p w:rsidR="00BE4D56" w:rsidRPr="00BE4D56" w:rsidRDefault="00BE4D56" w:rsidP="00BE4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Составитель ________________________ И.Г </w:t>
      </w:r>
      <w:proofErr w:type="spellStart"/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Напалкова</w:t>
      </w:r>
      <w:proofErr w:type="spellEnd"/>
      <w:r w:rsidRPr="00BE4D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«____»__________________2018 г. </w:t>
      </w:r>
    </w:p>
    <w:p w:rsidR="00BE4D56" w:rsidRPr="00BE4D56" w:rsidRDefault="00BE4D56" w:rsidP="00BE4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E4D56" w:rsidRPr="00BE4D56" w:rsidRDefault="00BE4D56" w:rsidP="00BE4D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E4D56" w:rsidRPr="00BE4D56" w:rsidRDefault="00BE4D56" w:rsidP="00BE4D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BE4D56" w:rsidRPr="00BE4D56" w:rsidRDefault="00BE4D56" w:rsidP="00BE4D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BE4D56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Текущий контроль</w:t>
      </w:r>
      <w:r w:rsidRPr="00BE4D5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BE4D56" w:rsidRPr="00BE4D56" w:rsidRDefault="00BE4D56" w:rsidP="00BE4D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BE4D56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Промежуточная аттестация</w:t>
      </w:r>
      <w:r w:rsidRPr="00BE4D5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проводится в форме зачета. </w:t>
      </w:r>
    </w:p>
    <w:p w:rsidR="00BE4D56" w:rsidRPr="00BE4D56" w:rsidRDefault="00BE4D56" w:rsidP="00BE4D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Зачет по дисциплине «Законодательная техника (</w:t>
      </w:r>
      <w:proofErr w:type="spellStart"/>
      <w:r w:rsidRPr="00BE4D5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нормография</w:t>
      </w:r>
      <w:proofErr w:type="spellEnd"/>
      <w:r w:rsidRPr="00BE4D5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)» проводится по расписанию зачетной сессии в письменном виде.  Количество вопросов в зачетном задании – 2.  Проверка ответов и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E4D56" w:rsidRPr="00BE4D56" w:rsidRDefault="00BE4D56" w:rsidP="00BE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D56" w:rsidRPr="00BE4D56" w:rsidRDefault="00BE4D56" w:rsidP="00BE4D56">
      <w:pPr>
        <w:rPr>
          <w:rFonts w:eastAsiaTheme="minorHAnsi"/>
          <w:lang w:val="ru-RU"/>
        </w:rPr>
      </w:pPr>
      <w:r w:rsidRPr="00BE4D56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77CC320C" wp14:editId="6FA8E5A0">
            <wp:extent cx="5932805" cy="8166100"/>
            <wp:effectExtent l="0" t="0" r="0" b="6350"/>
            <wp:docPr id="4" name="Рисунок 4" descr="F:\16.03.2019\закон.техника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6.03.2019\закон.техника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D56" w:rsidRPr="00BE4D56" w:rsidRDefault="00BE4D56" w:rsidP="00BE4D56">
      <w:pPr>
        <w:rPr>
          <w:rFonts w:eastAsiaTheme="minorHAnsi"/>
          <w:lang w:val="ru-RU"/>
        </w:rPr>
      </w:pPr>
    </w:p>
    <w:p w:rsidR="00BE4D56" w:rsidRDefault="00BE4D56" w:rsidP="00BE4D56">
      <w:pPr>
        <w:rPr>
          <w:rFonts w:eastAsiaTheme="minorHAnsi"/>
          <w:lang w:val="ru-RU"/>
        </w:rPr>
      </w:pPr>
    </w:p>
    <w:p w:rsidR="00BE4D56" w:rsidRDefault="00BE4D56" w:rsidP="00BE4D56">
      <w:pPr>
        <w:rPr>
          <w:rFonts w:eastAsiaTheme="minorHAnsi"/>
          <w:lang w:val="ru-RU"/>
        </w:rPr>
      </w:pPr>
    </w:p>
    <w:p w:rsidR="00BE4D56" w:rsidRPr="00BE4D56" w:rsidRDefault="00BE4D56" w:rsidP="00BE4D56">
      <w:pPr>
        <w:rPr>
          <w:rFonts w:eastAsiaTheme="minorHAnsi"/>
          <w:lang w:val="ru-RU"/>
        </w:rPr>
      </w:pPr>
    </w:p>
    <w:p w:rsidR="00BE4D56" w:rsidRPr="00BE4D56" w:rsidRDefault="00BE4D56" w:rsidP="00BE4D56">
      <w:pPr>
        <w:rPr>
          <w:rFonts w:eastAsiaTheme="minorHAnsi"/>
          <w:lang w:val="ru-RU"/>
        </w:rPr>
      </w:pP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</w:t>
      </w:r>
      <w:r w:rsidRPr="00BE4D56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</w:t>
      </w: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Методология науки теории государства и права</w:t>
      </w:r>
      <w:r w:rsidRPr="00BE4D56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»</w:t>
      </w: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 адресованы  студентам  </w:t>
      </w:r>
      <w:r w:rsidRPr="00BE4D56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всех</w:t>
      </w: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форм обучения.  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Учебным планом по направлению подготовки 40.03.01 </w:t>
      </w:r>
      <w:r w:rsidRPr="00BE4D56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«Юриспруденция»</w:t>
      </w: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предусмотрены следующие виды занятий: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лекции;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практические занятия;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лекционных занятий даются  рекомендации для самостоятельной работы и подготовке к практическим занятиям, рассматриваются:</w:t>
      </w:r>
    </w:p>
    <w:p w:rsidR="00BE4D56" w:rsidRPr="00BE4D56" w:rsidRDefault="00BE4D56" w:rsidP="00BE4D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комплекс общих знаний о государственно-правовых явлениях</w:t>
      </w:r>
    </w:p>
    <w:p w:rsidR="00BE4D56" w:rsidRPr="00BE4D56" w:rsidRDefault="00BE4D56" w:rsidP="00BE4D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представления об основных категориях, отражающих особые свойства государства и права</w:t>
      </w:r>
    </w:p>
    <w:p w:rsidR="00BE4D56" w:rsidRPr="00BE4D56" w:rsidRDefault="00BE4D56" w:rsidP="00BE4D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значения общетеоретических знаний для последующей практической деятельности</w:t>
      </w:r>
      <w:r w:rsidRPr="00BE4D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E4D56" w:rsidRPr="00BE4D56" w:rsidRDefault="00BE4D56" w:rsidP="00BE4D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/>
        </w:rPr>
        <w:t>- методологические основы научного понимания  государственно-правовых явлений; закономерности исторического движения и функционирования государства и права; взаимосвязь государства, права и иных сфер жизни общества и человека</w:t>
      </w:r>
    </w:p>
    <w:p w:rsidR="00BE4D56" w:rsidRPr="00BE4D56" w:rsidRDefault="00BE4D56" w:rsidP="00BE4D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/>
        </w:rPr>
        <w:t>- понятийный и категориальный аппарат современной юридической науки</w:t>
      </w:r>
    </w:p>
    <w:p w:rsidR="00BE4D56" w:rsidRPr="00BE4D56" w:rsidRDefault="00BE4D56" w:rsidP="00BE4D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эволюции и соотношение современных государственных и правовых систем, знания основных проблемы современного понимания государства и права</w:t>
      </w:r>
    </w:p>
    <w:p w:rsidR="00BE4D56" w:rsidRPr="00BE4D56" w:rsidRDefault="00BE4D56" w:rsidP="00BE4D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4D56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общей характеристики современных политико-правовых доктрин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по использованию средств юридической техники.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color w:val="808080"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т.ч</w:t>
      </w:r>
      <w:proofErr w:type="spellEnd"/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 интерактивные) методы обучения, в частности: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BE4D56" w:rsidRPr="00BE4D56" w:rsidRDefault="00BE4D56" w:rsidP="00BE4D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BE4D56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BE4D56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BE4D56" w:rsidRPr="00BE4D56" w:rsidRDefault="00BE4D56" w:rsidP="00BE4D56">
      <w:pPr>
        <w:rPr>
          <w:rFonts w:eastAsiaTheme="minorHAnsi"/>
          <w:lang w:val="ru-RU"/>
        </w:rPr>
      </w:pPr>
    </w:p>
    <w:p w:rsidR="00BE4D56" w:rsidRPr="00363721" w:rsidRDefault="00BE4D56">
      <w:pPr>
        <w:rPr>
          <w:lang w:val="ru-RU"/>
        </w:rPr>
      </w:pPr>
    </w:p>
    <w:sectPr w:rsidR="00BE4D56" w:rsidRPr="003637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026"/>
    <w:multiLevelType w:val="hybridMultilevel"/>
    <w:tmpl w:val="DBC83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4570"/>
    <w:multiLevelType w:val="hybridMultilevel"/>
    <w:tmpl w:val="EDB2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C0188"/>
    <w:multiLevelType w:val="hybridMultilevel"/>
    <w:tmpl w:val="6DA23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B0BF7"/>
    <w:multiLevelType w:val="hybridMultilevel"/>
    <w:tmpl w:val="1D20A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25341"/>
    <w:multiLevelType w:val="hybridMultilevel"/>
    <w:tmpl w:val="8AA8F6D4"/>
    <w:lvl w:ilvl="0" w:tplc="A9EE8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650231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3721"/>
    <w:rsid w:val="00BE4D56"/>
    <w:rsid w:val="00C91F00"/>
    <w:rsid w:val="00CB75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42</Pages>
  <Words>12530</Words>
  <Characters>71427</Characters>
  <Application>Microsoft Office Word</Application>
  <DocSecurity>0</DocSecurity>
  <Lines>595</Lines>
  <Paragraphs>167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2018-2019_40_03_01_03_1_plx_Законодательная техника (нормография)</dc:title>
  <dc:creator>FastReport.NET</dc:creator>
  <cp:lastModifiedBy>Лаборант104</cp:lastModifiedBy>
  <cp:revision>4</cp:revision>
  <dcterms:created xsi:type="dcterms:W3CDTF">2018-07-02T11:43:00Z</dcterms:created>
  <dcterms:modified xsi:type="dcterms:W3CDTF">2019-03-19T08:19:00Z</dcterms:modified>
</cp:coreProperties>
</file>