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7C" w:rsidRDefault="009777DB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DB" w:rsidRDefault="009777DB">
      <w:pPr>
        <w:rPr>
          <w:sz w:val="0"/>
          <w:szCs w:val="0"/>
        </w:rPr>
      </w:pPr>
    </w:p>
    <w:p w:rsidR="009777DB" w:rsidRDefault="009777DB">
      <w:pPr>
        <w:rPr>
          <w:sz w:val="0"/>
          <w:szCs w:val="0"/>
        </w:rPr>
      </w:pPr>
    </w:p>
    <w:p w:rsidR="009777DB" w:rsidRDefault="009777DB">
      <w:pPr>
        <w:rPr>
          <w:sz w:val="0"/>
          <w:szCs w:val="0"/>
        </w:rPr>
      </w:pPr>
    </w:p>
    <w:p w:rsidR="009777DB" w:rsidRDefault="009777DB">
      <w:pPr>
        <w:rPr>
          <w:sz w:val="0"/>
          <w:szCs w:val="0"/>
        </w:rPr>
      </w:pPr>
    </w:p>
    <w:p w:rsidR="009777DB" w:rsidRDefault="009777DB">
      <w:pPr>
        <w:rPr>
          <w:sz w:val="0"/>
          <w:szCs w:val="0"/>
        </w:rPr>
      </w:pPr>
    </w:p>
    <w:p w:rsidR="009777DB" w:rsidRDefault="009777DB">
      <w:pPr>
        <w:rPr>
          <w:sz w:val="0"/>
          <w:szCs w:val="0"/>
        </w:rPr>
      </w:pPr>
    </w:p>
    <w:p w:rsidR="009777DB" w:rsidRDefault="009777DB">
      <w:pPr>
        <w:rPr>
          <w:sz w:val="0"/>
          <w:szCs w:val="0"/>
        </w:rPr>
      </w:pPr>
    </w:p>
    <w:p w:rsidR="009777DB" w:rsidRDefault="009777DB">
      <w:pPr>
        <w:rPr>
          <w:sz w:val="0"/>
          <w:szCs w:val="0"/>
        </w:rPr>
      </w:pPr>
    </w:p>
    <w:p w:rsidR="009777DB" w:rsidRDefault="009777DB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8912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ч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DB" w:rsidRDefault="009777DB">
      <w:pPr>
        <w:rPr>
          <w:sz w:val="0"/>
          <w:szCs w:val="0"/>
        </w:rPr>
      </w:pPr>
    </w:p>
    <w:p w:rsidR="009777DB" w:rsidRDefault="009777DB">
      <w:pPr>
        <w:rPr>
          <w:sz w:val="0"/>
          <w:szCs w:val="0"/>
        </w:rPr>
      </w:pPr>
    </w:p>
    <w:p w:rsidR="009777DB" w:rsidRDefault="009777DB">
      <w:pPr>
        <w:rPr>
          <w:sz w:val="0"/>
          <w:szCs w:val="0"/>
        </w:rPr>
      </w:pPr>
    </w:p>
    <w:p w:rsidR="009777DB" w:rsidRPr="009777DB" w:rsidRDefault="009777DB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D5337C">
        <w:trPr>
          <w:trHeight w:hRule="exact" w:val="555"/>
        </w:trPr>
        <w:tc>
          <w:tcPr>
            <w:tcW w:w="14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403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403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37C" w:rsidRDefault="00D5337C"/>
        </w:tc>
      </w:tr>
      <w:tr w:rsidR="00D5337C">
        <w:trPr>
          <w:trHeight w:hRule="exact" w:val="13"/>
        </w:trPr>
        <w:tc>
          <w:tcPr>
            <w:tcW w:w="14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403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37C" w:rsidRDefault="00D5337C"/>
        </w:tc>
      </w:tr>
      <w:tr w:rsidR="00D5337C">
        <w:trPr>
          <w:trHeight w:hRule="exact" w:val="96"/>
        </w:trPr>
        <w:tc>
          <w:tcPr>
            <w:tcW w:w="14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403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 w:rsidRPr="009777DB">
        <w:trPr>
          <w:trHeight w:hRule="exact" w:val="478"/>
        </w:trPr>
        <w:tc>
          <w:tcPr>
            <w:tcW w:w="14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416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 w:rsidTr="009777DB">
        <w:trPr>
          <w:trHeight w:hRule="exact" w:val="683"/>
        </w:trPr>
        <w:tc>
          <w:tcPr>
            <w:tcW w:w="143" w:type="dxa"/>
          </w:tcPr>
          <w:p w:rsidR="00D5337C" w:rsidRPr="009A5B82" w:rsidRDefault="00D5337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Pr="009A5B82" w:rsidRDefault="00D5337C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5337C" w:rsidRPr="009777DB" w:rsidTr="009777DB">
        <w:trPr>
          <w:trHeight w:hRule="exact" w:val="413"/>
        </w:trPr>
        <w:tc>
          <w:tcPr>
            <w:tcW w:w="143" w:type="dxa"/>
          </w:tcPr>
          <w:p w:rsidR="00D5337C" w:rsidRDefault="00D5337C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>
            <w:pPr>
              <w:spacing w:after="0" w:line="240" w:lineRule="auto"/>
              <w:rPr>
                <w:sz w:val="24"/>
                <w:szCs w:val="24"/>
              </w:rPr>
            </w:pPr>
          </w:p>
          <w:p w:rsidR="00D5337C" w:rsidRDefault="009A5B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403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 w:rsidRPr="009777DB">
        <w:trPr>
          <w:trHeight w:hRule="exact" w:val="555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</w:tr>
      <w:tr w:rsidR="00D5337C" w:rsidRPr="009777DB">
        <w:trPr>
          <w:trHeight w:hRule="exact" w:val="416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37C" w:rsidRPr="009A5B82" w:rsidRDefault="00D5337C"/>
        </w:tc>
      </w:tr>
      <w:tr w:rsidR="00D5337C" w:rsidRPr="009777DB">
        <w:trPr>
          <w:trHeight w:hRule="exact" w:val="13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37C" w:rsidRPr="009A5B82" w:rsidRDefault="00D5337C"/>
        </w:tc>
      </w:tr>
      <w:tr w:rsidR="00D5337C" w:rsidRPr="009777DB">
        <w:trPr>
          <w:trHeight w:hRule="exact" w:val="96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478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694"/>
        </w:trPr>
        <w:tc>
          <w:tcPr>
            <w:tcW w:w="143" w:type="dxa"/>
          </w:tcPr>
          <w:p w:rsidR="00D5337C" w:rsidRPr="009A5B82" w:rsidRDefault="00D5337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 w:rsidTr="009777DB">
        <w:trPr>
          <w:trHeight w:hRule="exact" w:val="443"/>
        </w:trPr>
        <w:tc>
          <w:tcPr>
            <w:tcW w:w="143" w:type="dxa"/>
          </w:tcPr>
          <w:p w:rsidR="00D5337C" w:rsidRPr="009A5B82" w:rsidRDefault="00D5337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Pr="009A5B82" w:rsidRDefault="00D5337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>
            <w:pPr>
              <w:spacing w:after="0" w:line="240" w:lineRule="auto"/>
              <w:rPr>
                <w:sz w:val="24"/>
                <w:szCs w:val="24"/>
              </w:rPr>
            </w:pPr>
          </w:p>
          <w:p w:rsidR="00D5337C" w:rsidRDefault="009A5B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 w:rsidRPr="009777DB">
        <w:trPr>
          <w:trHeight w:hRule="exact" w:val="416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Pr="009A5B82" w:rsidRDefault="00D5337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5337C" w:rsidRPr="009777DB">
        <w:trPr>
          <w:trHeight w:hRule="exact" w:val="166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37C" w:rsidRPr="009A5B82" w:rsidRDefault="00D5337C"/>
        </w:tc>
      </w:tr>
      <w:tr w:rsidR="00D5337C" w:rsidRPr="009777DB">
        <w:trPr>
          <w:trHeight w:hRule="exact" w:val="96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37C" w:rsidRPr="009A5B82" w:rsidRDefault="00D5337C"/>
        </w:tc>
      </w:tr>
      <w:tr w:rsidR="00D5337C" w:rsidRPr="009777DB">
        <w:trPr>
          <w:trHeight w:hRule="exact" w:val="124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478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694"/>
        </w:trPr>
        <w:tc>
          <w:tcPr>
            <w:tcW w:w="143" w:type="dxa"/>
          </w:tcPr>
          <w:p w:rsidR="00D5337C" w:rsidRPr="009A5B82" w:rsidRDefault="00D5337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 w:rsidTr="009777DB">
        <w:trPr>
          <w:trHeight w:hRule="exact" w:val="435"/>
        </w:trPr>
        <w:tc>
          <w:tcPr>
            <w:tcW w:w="143" w:type="dxa"/>
          </w:tcPr>
          <w:p w:rsidR="00D5337C" w:rsidRPr="009A5B82" w:rsidRDefault="00D5337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Pr="009A5B82" w:rsidRDefault="00D5337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>
            <w:pPr>
              <w:spacing w:after="0" w:line="240" w:lineRule="auto"/>
              <w:rPr>
                <w:sz w:val="24"/>
                <w:szCs w:val="24"/>
              </w:rPr>
            </w:pPr>
          </w:p>
          <w:p w:rsidR="00D5337C" w:rsidRDefault="009A5B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 w:rsidRPr="009777DB">
        <w:trPr>
          <w:trHeight w:hRule="exact" w:val="416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Pr="009A5B82" w:rsidRDefault="00D5337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37C" w:rsidRPr="009A5B82" w:rsidRDefault="00D5337C"/>
        </w:tc>
      </w:tr>
      <w:tr w:rsidR="00D5337C" w:rsidRPr="009777DB">
        <w:trPr>
          <w:trHeight w:hRule="exact" w:val="13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37C" w:rsidRPr="009A5B82" w:rsidRDefault="00D5337C"/>
        </w:tc>
      </w:tr>
      <w:tr w:rsidR="00D5337C" w:rsidRPr="009777DB">
        <w:trPr>
          <w:trHeight w:hRule="exact" w:val="96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478"/>
        </w:trPr>
        <w:tc>
          <w:tcPr>
            <w:tcW w:w="14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833"/>
        </w:trPr>
        <w:tc>
          <w:tcPr>
            <w:tcW w:w="143" w:type="dxa"/>
          </w:tcPr>
          <w:p w:rsidR="00D5337C" w:rsidRPr="009A5B82" w:rsidRDefault="00D5337C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 w:rsidTr="009777DB">
        <w:trPr>
          <w:trHeight w:hRule="exact" w:val="400"/>
        </w:trPr>
        <w:tc>
          <w:tcPr>
            <w:tcW w:w="143" w:type="dxa"/>
          </w:tcPr>
          <w:p w:rsidR="00D5337C" w:rsidRPr="009A5B82" w:rsidRDefault="00D5337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Pr="009A5B82" w:rsidRDefault="00D5337C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>
            <w:pPr>
              <w:spacing w:after="0" w:line="240" w:lineRule="auto"/>
              <w:rPr>
                <w:sz w:val="24"/>
                <w:szCs w:val="24"/>
              </w:rPr>
            </w:pPr>
          </w:p>
          <w:p w:rsidR="00D5337C" w:rsidRDefault="009A5B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403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Pr="009A5B82" w:rsidRDefault="00D5337C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д</w:t>
            </w:r>
            <w:proofErr w:type="gramStart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.с</w:t>
            </w:r>
            <w:proofErr w:type="gramEnd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оц.н</w:t>
            </w:r>
            <w:proofErr w:type="spellEnd"/>
            <w:r w:rsidRPr="009A5B8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., к.ю.н., профессор, Федоренко Н.В. _________________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</w:tr>
    </w:tbl>
    <w:p w:rsidR="00D5337C" w:rsidRPr="009A5B82" w:rsidRDefault="009A5B82">
      <w:pPr>
        <w:rPr>
          <w:sz w:val="0"/>
          <w:szCs w:val="0"/>
        </w:rPr>
      </w:pPr>
      <w:r w:rsidRPr="009A5B8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7"/>
        <w:gridCol w:w="1991"/>
        <w:gridCol w:w="1759"/>
        <w:gridCol w:w="4794"/>
        <w:gridCol w:w="970"/>
      </w:tblGrid>
      <w:tr w:rsidR="00D5337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5104" w:type="dxa"/>
          </w:tcPr>
          <w:p w:rsidR="00D5337C" w:rsidRDefault="00D533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5337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5337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устойчивой системы знаний об основах правового регулирования социального обеспечения в РФ;</w:t>
            </w:r>
          </w:p>
        </w:tc>
      </w:tr>
      <w:tr w:rsidR="00D5337C" w:rsidRPr="009777D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четкого представления о месте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системе российского права;</w:t>
            </w:r>
          </w:p>
        </w:tc>
      </w:tr>
      <w:tr w:rsidR="00D5337C" w:rsidRPr="009777D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достижение понимания студентами системы правовых норм, регулирующих отношения в сфере социального обеспечения, умения их квалифицированного применения в практической деятельности юриста;</w:t>
            </w:r>
          </w:p>
        </w:tc>
      </w:tr>
      <w:tr w:rsidR="00D5337C" w:rsidRPr="009777D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соответствующих общекультурных и профессиональных компетенций;</w:t>
            </w:r>
          </w:p>
        </w:tc>
      </w:tr>
      <w:tr w:rsidR="00D5337C" w:rsidRPr="009777D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получение практических навыков эффективного применения норм и приобретенных теоретических знаний к конкретным ситуациям, возникающим в сфере правоотношений по социальному обеспечению.</w:t>
            </w:r>
          </w:p>
        </w:tc>
      </w:tr>
      <w:tr w:rsidR="00D5337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студентов представлений о сущности и тенденциях развития законодательства о праве социального </w:t>
            </w:r>
            <w:proofErr w:type="spell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;п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олучение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совершенствование и углубление знаний в области правового регулирования социального обеспечения в Российской Федерации;</w:t>
            </w:r>
          </w:p>
        </w:tc>
      </w:tr>
      <w:tr w:rsidR="00D5337C" w:rsidRPr="009777D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способности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обучаемых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научному анализу законодательства о социальном обеспечении;</w:t>
            </w:r>
          </w:p>
        </w:tc>
      </w:tr>
      <w:tr w:rsidR="00D5337C" w:rsidRPr="009777D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раскрытие понятия и видов стажа, пенсий, пособий, государственной социальной помощи, социального обслуживания населения;</w:t>
            </w:r>
          </w:p>
        </w:tc>
      </w:tr>
      <w:tr w:rsidR="00D5337C" w:rsidRPr="009777D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выявление и анализ наиболее важных правовых проблем, связанных с практикой применения норм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D5337C" w:rsidRPr="009777D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правильное применение норм, установленных в отношении отдельных видов социального обеспечения;</w:t>
            </w:r>
          </w:p>
        </w:tc>
      </w:tr>
      <w:tr w:rsidR="00D5337C" w:rsidRPr="009777D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навыков применения полученных знаний в практической деятельности;</w:t>
            </w:r>
          </w:p>
        </w:tc>
      </w:tr>
      <w:tr w:rsidR="00D5337C" w:rsidRPr="009777D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навыками оказания населению консультационной помощи в сфере социального обеспечения, решения задач по расчету различных видов пенсий и пособий.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Pr="009A5B82" w:rsidRDefault="00D5337C"/>
        </w:tc>
        <w:tc>
          <w:tcPr>
            <w:tcW w:w="625" w:type="dxa"/>
          </w:tcPr>
          <w:p w:rsidR="00D5337C" w:rsidRPr="009A5B82" w:rsidRDefault="00D5337C"/>
        </w:tc>
        <w:tc>
          <w:tcPr>
            <w:tcW w:w="2071" w:type="dxa"/>
          </w:tcPr>
          <w:p w:rsidR="00D5337C" w:rsidRPr="009A5B82" w:rsidRDefault="00D5337C"/>
        </w:tc>
        <w:tc>
          <w:tcPr>
            <w:tcW w:w="1844" w:type="dxa"/>
          </w:tcPr>
          <w:p w:rsidR="00D5337C" w:rsidRPr="009A5B82" w:rsidRDefault="00D5337C"/>
        </w:tc>
        <w:tc>
          <w:tcPr>
            <w:tcW w:w="5104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D5337C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5337C" w:rsidRPr="009777DB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D5337C" w:rsidRPr="009777D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D5337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D5337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5337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5337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5337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5337C" w:rsidRPr="009777D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5337C" w:rsidRPr="009777D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первичных профессиональных умений и навыков</w:t>
            </w:r>
          </w:p>
        </w:tc>
      </w:tr>
      <w:tr w:rsidR="00D5337C" w:rsidRPr="009777D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5337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5337C" w:rsidRPr="009777D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5337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625" w:type="dxa"/>
          </w:tcPr>
          <w:p w:rsidR="00D5337C" w:rsidRDefault="00D5337C"/>
        </w:tc>
        <w:tc>
          <w:tcPr>
            <w:tcW w:w="2071" w:type="dxa"/>
          </w:tcPr>
          <w:p w:rsidR="00D5337C" w:rsidRDefault="00D5337C"/>
        </w:tc>
        <w:tc>
          <w:tcPr>
            <w:tcW w:w="1844" w:type="dxa"/>
          </w:tcPr>
          <w:p w:rsidR="00D5337C" w:rsidRDefault="00D5337C"/>
        </w:tc>
        <w:tc>
          <w:tcPr>
            <w:tcW w:w="5104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 w:rsidRPr="009777DB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D5337C" w:rsidRPr="009777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D5337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 социальной  направленности профессии юриста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625" w:type="dxa"/>
          </w:tcPr>
          <w:p w:rsidR="00D5337C" w:rsidRPr="009A5B82" w:rsidRDefault="00D5337C"/>
        </w:tc>
        <w:tc>
          <w:tcPr>
            <w:tcW w:w="2071" w:type="dxa"/>
          </w:tcPr>
          <w:p w:rsidR="00D5337C" w:rsidRPr="009A5B82" w:rsidRDefault="00D5337C"/>
        </w:tc>
        <w:tc>
          <w:tcPr>
            <w:tcW w:w="1844" w:type="dxa"/>
          </w:tcPr>
          <w:p w:rsidR="00D5337C" w:rsidRPr="009A5B82" w:rsidRDefault="00D5337C"/>
        </w:tc>
        <w:tc>
          <w:tcPr>
            <w:tcW w:w="5104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 действия,  направленные  на благо общества, государства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625" w:type="dxa"/>
          </w:tcPr>
          <w:p w:rsidR="00D5337C" w:rsidRPr="009A5B82" w:rsidRDefault="00D5337C"/>
        </w:tc>
        <w:tc>
          <w:tcPr>
            <w:tcW w:w="2071" w:type="dxa"/>
          </w:tcPr>
          <w:p w:rsidR="00D5337C" w:rsidRPr="009A5B82" w:rsidRDefault="00D5337C"/>
        </w:tc>
        <w:tc>
          <w:tcPr>
            <w:tcW w:w="1844" w:type="dxa"/>
          </w:tcPr>
          <w:p w:rsidR="00D5337C" w:rsidRPr="009A5B82" w:rsidRDefault="00D5337C"/>
        </w:tc>
        <w:tc>
          <w:tcPr>
            <w:tcW w:w="5104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социально-ориентированными  методами  работы  с  населением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625" w:type="dxa"/>
          </w:tcPr>
          <w:p w:rsidR="00D5337C" w:rsidRPr="009A5B82" w:rsidRDefault="00D5337C"/>
        </w:tc>
        <w:tc>
          <w:tcPr>
            <w:tcW w:w="2071" w:type="dxa"/>
          </w:tcPr>
          <w:p w:rsidR="00D5337C" w:rsidRPr="009A5B82" w:rsidRDefault="00D5337C"/>
        </w:tc>
        <w:tc>
          <w:tcPr>
            <w:tcW w:w="1844" w:type="dxa"/>
          </w:tcPr>
          <w:p w:rsidR="00D5337C" w:rsidRPr="009A5B82" w:rsidRDefault="00D5337C"/>
        </w:tc>
        <w:tc>
          <w:tcPr>
            <w:tcW w:w="5104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D5337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5337C" w:rsidRDefault="009A5B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22"/>
        <w:gridCol w:w="3178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D5337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 особенностях реализации юридических норм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545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1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1277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545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правоприменительной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545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 w:rsidRPr="009777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545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545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1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1277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545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1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1277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 права и свободы человека и гражданина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545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1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1277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 правильно квалифицировать факты и обстоятельства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545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1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1277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545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1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1277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ПК-13: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545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 и применять законы и другие нормативные правовые акты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545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1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1277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и решения юридических проблем в сфере социального обеспечения</w:t>
            </w:r>
          </w:p>
        </w:tc>
      </w:tr>
      <w:tr w:rsidR="00D5337C" w:rsidRPr="009777DB">
        <w:trPr>
          <w:trHeight w:hRule="exact" w:val="138"/>
        </w:trPr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545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1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1277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545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</w:p>
        </w:tc>
      </w:tr>
      <w:tr w:rsidR="00D5337C">
        <w:trPr>
          <w:trHeight w:hRule="exact" w:val="138"/>
        </w:trPr>
        <w:tc>
          <w:tcPr>
            <w:tcW w:w="143" w:type="dxa"/>
          </w:tcPr>
          <w:p w:rsidR="00D5337C" w:rsidRDefault="00D5337C"/>
        </w:tc>
        <w:tc>
          <w:tcPr>
            <w:tcW w:w="852" w:type="dxa"/>
          </w:tcPr>
          <w:p w:rsidR="00D5337C" w:rsidRDefault="00D5337C"/>
        </w:tc>
        <w:tc>
          <w:tcPr>
            <w:tcW w:w="3545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37C" w:rsidRPr="009777DB">
        <w:trPr>
          <w:trHeight w:hRule="exact" w:val="277"/>
        </w:trPr>
        <w:tc>
          <w:tcPr>
            <w:tcW w:w="143" w:type="dxa"/>
          </w:tcPr>
          <w:p w:rsidR="00D5337C" w:rsidRDefault="00D5337C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анализа юридических проблем в сфере социального обеспечения</w:t>
            </w:r>
          </w:p>
        </w:tc>
      </w:tr>
      <w:tr w:rsidR="00D5337C" w:rsidRPr="009777DB">
        <w:trPr>
          <w:trHeight w:hRule="exact" w:val="416"/>
        </w:trPr>
        <w:tc>
          <w:tcPr>
            <w:tcW w:w="143" w:type="dxa"/>
          </w:tcPr>
          <w:p w:rsidR="00D5337C" w:rsidRPr="009A5B82" w:rsidRDefault="00D5337C"/>
        </w:tc>
        <w:tc>
          <w:tcPr>
            <w:tcW w:w="852" w:type="dxa"/>
          </w:tcPr>
          <w:p w:rsidR="00D5337C" w:rsidRPr="009A5B82" w:rsidRDefault="00D5337C"/>
        </w:tc>
        <w:tc>
          <w:tcPr>
            <w:tcW w:w="3545" w:type="dxa"/>
          </w:tcPr>
          <w:p w:rsidR="00D5337C" w:rsidRPr="009A5B82" w:rsidRDefault="00D5337C"/>
        </w:tc>
        <w:tc>
          <w:tcPr>
            <w:tcW w:w="143" w:type="dxa"/>
          </w:tcPr>
          <w:p w:rsidR="00D5337C" w:rsidRPr="009A5B82" w:rsidRDefault="00D5337C"/>
        </w:tc>
        <w:tc>
          <w:tcPr>
            <w:tcW w:w="851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1135" w:type="dxa"/>
          </w:tcPr>
          <w:p w:rsidR="00D5337C" w:rsidRPr="009A5B82" w:rsidRDefault="00D5337C"/>
        </w:tc>
        <w:tc>
          <w:tcPr>
            <w:tcW w:w="1277" w:type="dxa"/>
          </w:tcPr>
          <w:p w:rsidR="00D5337C" w:rsidRPr="009A5B82" w:rsidRDefault="00D5337C"/>
        </w:tc>
        <w:tc>
          <w:tcPr>
            <w:tcW w:w="710" w:type="dxa"/>
          </w:tcPr>
          <w:p w:rsidR="00D5337C" w:rsidRPr="009A5B82" w:rsidRDefault="00D5337C"/>
        </w:tc>
        <w:tc>
          <w:tcPr>
            <w:tcW w:w="426" w:type="dxa"/>
          </w:tcPr>
          <w:p w:rsidR="00D5337C" w:rsidRPr="009A5B82" w:rsidRDefault="00D5337C"/>
        </w:tc>
        <w:tc>
          <w:tcPr>
            <w:tcW w:w="993" w:type="dxa"/>
          </w:tcPr>
          <w:p w:rsidR="00D5337C" w:rsidRPr="009A5B82" w:rsidRDefault="00D5337C"/>
        </w:tc>
      </w:tr>
      <w:tr w:rsidR="00D5337C" w:rsidRPr="009777D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D5337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5337C" w:rsidRPr="009777D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«Общие положения </w:t>
            </w:r>
            <w:proofErr w:type="gramStart"/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</w:tr>
    </w:tbl>
    <w:p w:rsidR="00D5337C" w:rsidRPr="009A5B82" w:rsidRDefault="009A5B82">
      <w:pPr>
        <w:rPr>
          <w:sz w:val="0"/>
          <w:szCs w:val="0"/>
        </w:rPr>
      </w:pPr>
      <w:r w:rsidRPr="009A5B8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34"/>
        <w:gridCol w:w="118"/>
        <w:gridCol w:w="808"/>
        <w:gridCol w:w="669"/>
        <w:gridCol w:w="1099"/>
        <w:gridCol w:w="1208"/>
        <w:gridCol w:w="669"/>
        <w:gridCol w:w="386"/>
        <w:gridCol w:w="942"/>
      </w:tblGrid>
      <w:tr w:rsidR="00D533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5337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1: «Понятие и функции социального обеспечения. Предмет, метод и система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1: «Понятие и функции социального обеспечения. Предмет, метод и система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этапы становления системы социального обеспечения. Возникновение государственной системы социального обеспечения в России.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и функции социального обеспечения.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Предмет, метод и система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Лекция 2: «Принципы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Правоотношения в сфере социального обеспечения».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принципов правового регулирования. Общие принципы, межотраслевые принципы, отраслевые принципы.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Содержание принципов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Понятие источников права. Классификация источников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Виды источников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Общая характеристика нормативных правовых актов по социальному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Правоотношения в сфере социального обеспечения.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1: «Понятие, предмет, метод, система социального обеспечения»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1: «Понятие, предмет, метод, система социального обеспечения»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Сущностные признаки социального обеспечения.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Понятие социального обеспечения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Функции социального обеспечения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Организационно-правовые формы социального обеспечения.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Предмет и метод социального обеспечения.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</w:tbl>
    <w:p w:rsidR="00D5337C" w:rsidRDefault="009A5B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381"/>
        <w:gridCol w:w="119"/>
        <w:gridCol w:w="816"/>
        <w:gridCol w:w="675"/>
        <w:gridCol w:w="1104"/>
        <w:gridCol w:w="1217"/>
        <w:gridCol w:w="675"/>
        <w:gridCol w:w="390"/>
        <w:gridCol w:w="949"/>
      </w:tblGrid>
      <w:tr w:rsidR="00D533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5337C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2: «Принципы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Семинар 2: Принципы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Источники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содержание принципов правового регулирования. Общие принципы, межотраслевые принципы, отраслевые принципы.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Понятие источников права. Классификация источников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Виды и общая характеристика нормативных правовых актов по социальному обеспечению: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Конституция РФ;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международные нормативные правовые акты;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социальному страхованию;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обязательному медицинскому страхованию;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страхованию;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пенсионному обеспечению;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о государственной социальной помощи;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социальному обслуживанию;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законодательство по обеспечению пособиями.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</w:tbl>
    <w:p w:rsidR="00D5337C" w:rsidRDefault="009A5B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D533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5337C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«Правоотношения в сфере социального обеспечения».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3: «Правоотношения в сфере социального обеспечения».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Понятие, классификация и виды правоотношений по социальному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положение субъектов правоотношений по социальному обеспечению. Правоспособность и дееспособность физических лиц в социальном обеспечении. Государственные органы и учреждения как субъекты правоотношений по социальному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Объекты и субъекты правоотношений по социальному обеспечению. Элементы правоотношений.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Понятие, субъекты, объекты, содержание материальных правоотношений по поводу денежных выплат (пенсии, пособия, социальные компенсации), основания их возникновения, изменения и прекращения.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Классификация правоотношений по предоставлению социальных услуг в натуральном виде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процедурных и процессуальных правоотношений по социальному обеспечению.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 w:rsidRPr="009777D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«Пенсионное обеспечение в РФ. Социальные пособия и компенсационные выплаты в РФ»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D5337C"/>
        </w:tc>
      </w:tr>
      <w:tr w:rsidR="00D5337C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3: «Финансирование социального обеспечения в РФ. Стаж трудовой и иной общественно полезной деятельности».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3: «Финансирование социального обеспечения в РФ. Стаж трудовой и иной общественно полезной деятельности».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 Пенсионный фонд РФ. Фонд социального страхования. Фонд обязательного медицинского страхования.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Страховой стаж.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Страховой стаж на соответствующих видах работ.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Общий трудовой стаж.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Профессиональный стаж.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Стаж государственной гражданской службы.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Выслуга лет.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Непрерывный страховой стаж.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Индивидуальный пенсионный коэффициент.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</w:tbl>
    <w:p w:rsidR="00D5337C" w:rsidRDefault="009A5B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0"/>
        <w:gridCol w:w="119"/>
        <w:gridCol w:w="813"/>
        <w:gridCol w:w="673"/>
        <w:gridCol w:w="1103"/>
        <w:gridCol w:w="1214"/>
        <w:gridCol w:w="673"/>
        <w:gridCol w:w="389"/>
        <w:gridCol w:w="947"/>
      </w:tblGrid>
      <w:tr w:rsidR="00D533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5337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«Пенсионное обеспечение в современной России»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4: «Пенсионное обеспечение в современной России»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Дифференциация пенсий в Российской Федерации по источникам финансирования.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Страховые пенсии.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Накопительные пенсии.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Пенсии по государственному пенсионному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Пенсионное обеспечение военнослужащих и лиц к ним приравненным по пенсионным правам.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5: «Социальные пособия и компенсационные выплаты. Государственная социальная помощь. Социальное обслуживание населения»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Пособие по временной нетрудоспособности.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Пособия гражданам, имеющим детей.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на погребение.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Компенсационные выплаты. Субсидии.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Государственная социальная помощь.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Социальное обслуживание населения.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</w:tbl>
    <w:p w:rsidR="00D5337C" w:rsidRDefault="009A5B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1"/>
        <w:gridCol w:w="118"/>
        <w:gridCol w:w="810"/>
        <w:gridCol w:w="671"/>
        <w:gridCol w:w="1100"/>
        <w:gridCol w:w="1210"/>
        <w:gridCol w:w="671"/>
        <w:gridCol w:w="387"/>
        <w:gridCol w:w="944"/>
      </w:tblGrid>
      <w:tr w:rsidR="00D533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5337C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4: «Финансирование социального обеспечения в РФ. Стаж трудовой и иной общественно полезной деятельности».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4: «Финансирование социального обеспечения в РФ. Стаж трудовой и иной общественно полезной деятельности».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Источники финансирования социального обеспечения: бюджет и внебюджетные фонды.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Пенсионный фонд РФ, его цели, задачи и функции.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Фонд социального страхования, его цели, задачи и функции.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Федеральный фонд обязательного медицинского страхования, его цели, задачи и функции.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Страховой стаж, его юридическое значение.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Страховой стаж на соответствующих видах работ.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Нестраховые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периоды, включаемые в страховой стаж.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Непрерывный страховой стаж.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Общий трудовой стаж.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Профессиональный стаж.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Стаж государственной гражданской службы.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Выслуга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5: «Пенсионное обеспечение в современной России»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5: «Пенсионное обеспечение в современной России»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Пенсионная реформа.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Обязательное пенсионное страхование.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Индивидуальный (персонифицированный) учет в системе обязательного пенсионного страхования.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Дифференциация пенсий в Российской Федерации по источникам финансирования.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Понятие, виды и условия назначения страховых пенсий.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Накопительные пенсии.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Общая характеристика пенсий по государственному пенсионному обеспечению.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</w:tbl>
    <w:p w:rsidR="00D5337C" w:rsidRDefault="009A5B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8"/>
        <w:gridCol w:w="119"/>
        <w:gridCol w:w="815"/>
        <w:gridCol w:w="674"/>
        <w:gridCol w:w="1104"/>
        <w:gridCol w:w="1216"/>
        <w:gridCol w:w="674"/>
        <w:gridCol w:w="390"/>
        <w:gridCol w:w="948"/>
      </w:tblGrid>
      <w:tr w:rsidR="00D533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5337C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6: «Размеры страховых и накопительных пенсий».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6: «Размеры страховых пенсий».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Сравнительная характеристика законодательства о трудовых и страховых пенсиях.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Фиксированная выплата к страховой пенсии.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досрочное назначение страховой пенсии отдельным категориям граждан.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Расчет страховой пенсии по старости.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страховой пенсии по инвалидности.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Расчет страховой пенсии по случаю потери кормильца.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накопительных пенсий.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7: «Размеры пенсий по государственному пенсионному обеспечению».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7: «Размеры пенсий по государственному пенсионному обеспечению».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Граждане, имеющие право на пенсию за выслугу лет.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Расчет пенсии за выслугу лет федеральному государственному гражданскому служащему.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Условия назначения и размеры социальной пенсии.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пенсии по случаю потери кормильца членам семьи погибшего (умершего) военнослужащего, проходившего военную службу по призыву.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Расчет пенсий гражданам, пострадавшим в результате радиационных или техногенных катастроф (по старости, по инвалидности, по случаю потери кормильца).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 на получение двух пенсий.</w:t>
            </w:r>
          </w:p>
          <w:p w:rsidR="00D5337C" w:rsidRPr="009A5B82" w:rsidRDefault="00D5337C">
            <w:pPr>
              <w:spacing w:after="0" w:line="240" w:lineRule="auto"/>
              <w:rPr>
                <w:sz w:val="19"/>
                <w:szCs w:val="19"/>
              </w:rPr>
            </w:pP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</w:tbl>
    <w:p w:rsidR="00D5337C" w:rsidRDefault="009A5B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8"/>
        <w:gridCol w:w="119"/>
        <w:gridCol w:w="812"/>
        <w:gridCol w:w="681"/>
        <w:gridCol w:w="1102"/>
        <w:gridCol w:w="1213"/>
        <w:gridCol w:w="672"/>
        <w:gridCol w:w="388"/>
        <w:gridCol w:w="946"/>
      </w:tblGrid>
      <w:tr w:rsidR="00D533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5337C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8: «Пенсионное обеспечение военнослужащих, лиц к ним приравненных по пенсионным правам и членов их семей»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занятие 8: «Пенсионное обеспечение военнослужащих, лиц к ним приравненных по пенсионным правам и членов их семей»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Условия назначения и размеры пенсий за выслугу лет военнослужащих и лиц к ним приравненным по пенсионным правам.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Исчисление выслуги лет для назначения пенсии.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Расчет размера пенсии за выслугу лет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Условия назначения и размеры пенсий по инвалидности военнослужащих и лиц к ним приравненным по пенсионным правам.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Расчет размера пенсий по инвалидности военнослужащих.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Условия назначения и размеры пенсий по случаю потери кормильца членам семей погибших (умерших) военнослужащих.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Расчет размера пенсии по случаю потери кормильца членам семей погибших (умерших) военнослужащих.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9: «Социальные пособия. Компенсационные выплаты».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9: «Социальные пособия. Компенсационные выплаты».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пособий и их классификация.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исчисления и размер пособия по временной нетрудоспособности.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Пособия гражданам, имеющим детей, и их размеры: пособие по беременности и родам, единовременное пособие женщине, ставшей на медицинский учёт в ранние сроки беременности; единовременное пособие при рождении ребёнка; ежемесячное пособие на ребёнка; единовременное пособие при передаче ребенка на воспитание в семью; единовременное пособие беременной жене военнослужащего, проходящего службу по призыву;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ежемесячное пособие на ребенка военнослужащего, проходящего службу по призыву.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Пособие по безработице.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Пособие на погребение.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Понятие и виды компенсационных выплат.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</w:tbl>
    <w:p w:rsidR="00D5337C" w:rsidRDefault="009A5B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33"/>
        <w:gridCol w:w="796"/>
        <w:gridCol w:w="680"/>
        <w:gridCol w:w="1101"/>
        <w:gridCol w:w="1211"/>
        <w:gridCol w:w="671"/>
        <w:gridCol w:w="387"/>
        <w:gridCol w:w="944"/>
      </w:tblGrid>
      <w:tr w:rsidR="00D5337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5337C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10: «Государственная социальная помощь. Медицинская помощь и лечение. Социальное обслуживание».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 10: «Государственная социальная помощь. Медицинская помощь и лечение. Социальное обслуживание. Социальные льготы».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Виды оказания государственной социальной помощи и ее размеры.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Прожиточный минимум в Российской Федерации и Ростовской области.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Охрана здоровья и медицинское страхование.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Виды медицинской и медик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социальной помощи.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Правила обеспечения населения лекарственной помощью.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Санаторно-курортное лечение.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Правовые, организационные и экономические основы социального обслуживания граждан;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Формы социального обслуживания, виды социальных услуг.</w:t>
            </w:r>
          </w:p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-4 ПК-3 ПК- 9 ПК-13 ПК 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Л1.3 Л2.1 Л2.2 Л2.3 Л2.4</w:t>
            </w:r>
          </w:p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</w:tr>
      <w:tr w:rsidR="00D5337C">
        <w:trPr>
          <w:trHeight w:hRule="exact" w:val="277"/>
        </w:trPr>
        <w:tc>
          <w:tcPr>
            <w:tcW w:w="993" w:type="dxa"/>
          </w:tcPr>
          <w:p w:rsidR="00D5337C" w:rsidRDefault="00D5337C"/>
        </w:tc>
        <w:tc>
          <w:tcPr>
            <w:tcW w:w="3545" w:type="dxa"/>
          </w:tcPr>
          <w:p w:rsidR="00D5337C" w:rsidRDefault="00D5337C"/>
        </w:tc>
        <w:tc>
          <w:tcPr>
            <w:tcW w:w="143" w:type="dxa"/>
          </w:tcPr>
          <w:p w:rsidR="00D5337C" w:rsidRDefault="00D5337C"/>
        </w:tc>
        <w:tc>
          <w:tcPr>
            <w:tcW w:w="851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1135" w:type="dxa"/>
          </w:tcPr>
          <w:p w:rsidR="00D5337C" w:rsidRDefault="00D5337C"/>
        </w:tc>
        <w:tc>
          <w:tcPr>
            <w:tcW w:w="1277" w:type="dxa"/>
          </w:tcPr>
          <w:p w:rsidR="00D5337C" w:rsidRDefault="00D5337C"/>
        </w:tc>
        <w:tc>
          <w:tcPr>
            <w:tcW w:w="710" w:type="dxa"/>
          </w:tcPr>
          <w:p w:rsidR="00D5337C" w:rsidRDefault="00D5337C"/>
        </w:tc>
        <w:tc>
          <w:tcPr>
            <w:tcW w:w="426" w:type="dxa"/>
          </w:tcPr>
          <w:p w:rsidR="00D5337C" w:rsidRDefault="00D5337C"/>
        </w:tc>
        <w:tc>
          <w:tcPr>
            <w:tcW w:w="993" w:type="dxa"/>
          </w:tcPr>
          <w:p w:rsidR="00D5337C" w:rsidRDefault="00D5337C"/>
        </w:tc>
      </w:tr>
      <w:tr w:rsidR="00D5337C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5337C" w:rsidRPr="009777D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D5337C" w:rsidRPr="009777DB">
        <w:trPr>
          <w:trHeight w:hRule="exact" w:val="579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для подготовки к зачету: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сущностные признаки социального обеспечения.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Функции социального обеспечения.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Классификация форм социального обеспечения. Роды и виды социального обеспечения.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Понятие предмета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Метод правового регулирования отношений по социальному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Система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 научная и учебная дисциплина.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Соотношение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другими отраслями права.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Понятие принципов права и их классификация. Содержание принципов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Источники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(общая характеристика, классификация).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Общая характеристика и виды правоотношений по социальному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Основания возникновения, изменения, прекращения правоотношений по социальному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13. Элементы правоотношений применительно к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Правовое положение субъектов правоотношений по социальному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Государственные органы и учреждения как субъекты правоотношений по социальному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 Объекты правоотношений по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Содержание правоотношений по социальному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Источники финансирования социального обеспечения: бюджет и внебюджетные фонды.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Законодательство Российской Федерации об обязательном социальном страховании.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Законодательство Российской Федерации об обязательном пенсионном страховании.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Законодательство Российской Федерации об обязательном медицинском страховании.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Понятие стажа трудовой и иной общественно полезной деятельности.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Понятие стажа государственной гражданской службы и правила его исчисления.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Понятие выслуги лет и порядок ее исчисления.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Понятие страхового стажа, его значение и содержание.</w:t>
            </w:r>
          </w:p>
        </w:tc>
      </w:tr>
    </w:tbl>
    <w:p w:rsidR="00D5337C" w:rsidRPr="009A5B82" w:rsidRDefault="009A5B82">
      <w:pPr>
        <w:rPr>
          <w:sz w:val="0"/>
          <w:szCs w:val="0"/>
        </w:rPr>
      </w:pPr>
      <w:r w:rsidRPr="009A5B82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354"/>
        <w:gridCol w:w="2008"/>
        <w:gridCol w:w="3112"/>
        <w:gridCol w:w="1541"/>
        <w:gridCol w:w="1741"/>
      </w:tblGrid>
      <w:tr w:rsidR="00D5337C" w:rsidTr="009A5B82">
        <w:trPr>
          <w:trHeight w:hRule="exact" w:val="416"/>
        </w:trPr>
        <w:tc>
          <w:tcPr>
            <w:tcW w:w="4453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3139" w:type="dxa"/>
          </w:tcPr>
          <w:p w:rsidR="00D5337C" w:rsidRDefault="00D5337C"/>
        </w:tc>
        <w:tc>
          <w:tcPr>
            <w:tcW w:w="1692" w:type="dxa"/>
          </w:tcPr>
          <w:p w:rsidR="00D5337C" w:rsidRDefault="00D5337C"/>
        </w:tc>
        <w:tc>
          <w:tcPr>
            <w:tcW w:w="990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5337C" w:rsidRPr="009777DB" w:rsidTr="009A5B82">
        <w:trPr>
          <w:trHeight w:hRule="exact" w:val="926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Понятие страхового стажа на соответствующих видах работ, его значение и содержание.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Понятие трудового стажа и его значение как юридического факта.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Правила подсчета и подтверждения страхового стажа для определения размеров пособий по временной нетрудоспособности, по беременности и родам.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Понятие профессионального стажа и его значение как юридического факта.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Пенсионная реформа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(этапы, содержание, перспективы).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Понятие, содержание и субъекты обязательного пенсионного страхования, их права и обязанности.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Порядок исчисления и уплаты страховых взносов на обязательное пенсионное, социальное и медицинское страхование.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Виды пенсий (общая характеристика).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Правовая основа и принципы организации индивидуального (персонифицированного) учета в системе обязательного пенсионного страхования.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Сравнительная характеристика законодательства о трудовых и страховых пенсиях.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Понятие страховой пенсии и лица, имеющие право на ее получение.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Новации, внесенные в пенсионное обеспечение законодательством о страховых пенсиях.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Порядок расчета величины индивидуального пенсионного коэффициента при определении размера страховой пенсии.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Понятие, условия назначения и размеры страховой пенсии по старости.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Понятие, условия назначения и размеры страховой пенсии по инвалидности.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Понятие иждивенства, лица, имеющие право на страховую пенсию по случаю потери кормильца.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 Понятие, условия назначения и размеры страховой пенсии по случаю потери кормильца.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Законодательство РФ о пенсиях по государственному пенсионному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Понятие, виды и характеристика пенсий по государственному пенсионному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Условия назначения и размеры пенсий по государственному пенсионному обеспечению.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Понятие и характеристика социальной пенсии.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Общая характеристика и условия назначения пенсий военнослужащим и лицам, приравненным к ним по пенсионным правам.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Условия назначения, размер и порядок исчисления пенсий за выслугу лет.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Основания и условия назначения пенсии по случаю потери кормильца-военнослужащего.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51. Понятие и классификация пособий в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 социального обеспечения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Понятие и характеристика пособия по временной нетрудоспособности.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Понятие пособия по безработице, основания назначения, условия и сроки выплаты.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Понятие и виды пособий гражданам, имеющим детей.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 Понятие и характеристика единовременных пособий.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Понятие и виды компенсационных выплат.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Обязательное медицинское страхование.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Понятие и принципы социального обслуживания населения.</w:t>
            </w:r>
          </w:p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Понятие, система и дифференциация социальных льгот.</w:t>
            </w:r>
          </w:p>
        </w:tc>
      </w:tr>
      <w:tr w:rsidR="00D5337C" w:rsidRPr="009777DB" w:rsidTr="009A5B82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D5337C" w:rsidRPr="009777DB" w:rsidTr="009A5B82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  <w:tr w:rsidR="00D5337C" w:rsidRPr="009777DB" w:rsidTr="009A5B82">
        <w:trPr>
          <w:trHeight w:hRule="exact" w:val="277"/>
        </w:trPr>
        <w:tc>
          <w:tcPr>
            <w:tcW w:w="695" w:type="dxa"/>
          </w:tcPr>
          <w:p w:rsidR="00D5337C" w:rsidRPr="009A5B82" w:rsidRDefault="00D5337C"/>
        </w:tc>
        <w:tc>
          <w:tcPr>
            <w:tcW w:w="1911" w:type="dxa"/>
          </w:tcPr>
          <w:p w:rsidR="00D5337C" w:rsidRPr="009A5B82" w:rsidRDefault="00D5337C"/>
        </w:tc>
        <w:tc>
          <w:tcPr>
            <w:tcW w:w="1847" w:type="dxa"/>
          </w:tcPr>
          <w:p w:rsidR="00D5337C" w:rsidRPr="009A5B82" w:rsidRDefault="00D5337C"/>
        </w:tc>
        <w:tc>
          <w:tcPr>
            <w:tcW w:w="3139" w:type="dxa"/>
          </w:tcPr>
          <w:p w:rsidR="00D5337C" w:rsidRPr="009A5B82" w:rsidRDefault="00D5337C"/>
        </w:tc>
        <w:tc>
          <w:tcPr>
            <w:tcW w:w="1692" w:type="dxa"/>
          </w:tcPr>
          <w:p w:rsidR="00D5337C" w:rsidRPr="009A5B82" w:rsidRDefault="00D5337C"/>
        </w:tc>
        <w:tc>
          <w:tcPr>
            <w:tcW w:w="990" w:type="dxa"/>
          </w:tcPr>
          <w:p w:rsidR="00D5337C" w:rsidRPr="009A5B82" w:rsidRDefault="00D5337C"/>
        </w:tc>
      </w:tr>
      <w:tr w:rsidR="00D5337C" w:rsidRPr="009777DB" w:rsidTr="009A5B82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D5337C" w:rsidTr="009A5B82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337C" w:rsidTr="009A5B82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337C" w:rsidTr="009A5B82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5337C" w:rsidTr="009A5B82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бакалавров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9A5B82" w:rsidRPr="009777DB" w:rsidTr="009A5B82">
        <w:trPr>
          <w:trHeight w:hRule="exact" w:val="876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В.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Pr="001C7643" w:rsidRDefault="009A5B82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курс лекций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937F30" w:rsidRPr="00937F3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https://biblioclub.ru/index.php?page=book_red&amp;id=208606&amp;sr=1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Pr="001C7643" w:rsidRDefault="009A5B82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9A5B82" w:rsidRPr="009777DB" w:rsidTr="009A5B82">
        <w:trPr>
          <w:trHeight w:hRule="exact" w:val="91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Pr="001C7643" w:rsidRDefault="009A5B82" w:rsidP="00487110">
            <w:pPr>
              <w:spacing w:after="0" w:line="240" w:lineRule="auto"/>
              <w:rPr>
                <w:sz w:val="19"/>
                <w:szCs w:val="19"/>
              </w:rPr>
            </w:pPr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практику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</w:t>
            </w:r>
            <w:r w:rsidR="00937F30" w:rsidRPr="00937F3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https://biblioclub.ru/index.php?page=book_red&amp;id=481617&amp;sr=1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Pr="001C7643" w:rsidRDefault="009A5B82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5337C" w:rsidTr="009A5B82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337C" w:rsidTr="009A5B82">
        <w:trPr>
          <w:trHeight w:hRule="exact" w:val="277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5337C" w:rsidTr="009A5B82">
        <w:trPr>
          <w:trHeight w:hRule="exact" w:val="478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Н.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 России: учеб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 вузов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</w:tr>
      <w:tr w:rsidR="00D5337C" w:rsidTr="009A5B82">
        <w:trPr>
          <w:trHeight w:hRule="exact" w:val="891"/>
        </w:trPr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Буянова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О., Кобзева С. И., Кондратьева З. А.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обеспечения: учеб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D5337C" w:rsidRDefault="009A5B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58"/>
        <w:gridCol w:w="1255"/>
        <w:gridCol w:w="2098"/>
        <w:gridCol w:w="3045"/>
        <w:gridCol w:w="1387"/>
        <w:gridCol w:w="1741"/>
      </w:tblGrid>
      <w:tr w:rsidR="00D5337C" w:rsidTr="009A5B82">
        <w:trPr>
          <w:trHeight w:hRule="exact" w:val="416"/>
        </w:trPr>
        <w:tc>
          <w:tcPr>
            <w:tcW w:w="4490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40.03.01.03_1.plx</w:t>
            </w:r>
          </w:p>
        </w:tc>
        <w:tc>
          <w:tcPr>
            <w:tcW w:w="3126" w:type="dxa"/>
          </w:tcPr>
          <w:p w:rsidR="00D5337C" w:rsidRDefault="00D5337C"/>
        </w:tc>
        <w:tc>
          <w:tcPr>
            <w:tcW w:w="1669" w:type="dxa"/>
          </w:tcPr>
          <w:p w:rsidR="00D5337C" w:rsidRDefault="00D5337C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D5337C" w:rsidTr="009A5B82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D5337C"/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A5B82" w:rsidRPr="009777DB" w:rsidTr="009A5B82">
        <w:trPr>
          <w:trHeight w:hRule="exact" w:val="1029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Солянкина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Pr="001C7643" w:rsidRDefault="009A5B82" w:rsidP="00937F3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Ответы на экзаменационные вопрос</w:t>
            </w: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</w:t>
            </w:r>
            <w:r w:rsidR="00937F30" w:rsidRPr="00937F3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proofErr w:type="gramEnd"/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https://biblioclub.ru/index.php?page=book_red&amp;id=136486&amp;sr=1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Pr="001C7643" w:rsidRDefault="009A5B82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9A5B82" w:rsidRPr="009777DB" w:rsidTr="009A5B82">
        <w:trPr>
          <w:trHeight w:hRule="exact" w:val="98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4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Pr="001C7643" w:rsidRDefault="009A5B82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 социального обеспечения</w:t>
            </w:r>
            <w:proofErr w:type="gramEnd"/>
            <w:r w:rsidRPr="001C76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Шпаргалка: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937F30" w:rsidRPr="004744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</w:t>
            </w:r>
            <w:r w:rsidRPr="00A962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Электронный ресурс]. - URL: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C76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https://biblioclub.ru/index.php?page=book_red&amp;id=277034&amp;sr=1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Default="009A5B82" w:rsidP="0048711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5B82" w:rsidRPr="001C7643" w:rsidRDefault="009A5B82" w:rsidP="0048711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B39A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5337C" w:rsidRPr="009777DB" w:rsidTr="009A5B8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D5337C" w:rsidRPr="009777DB" w:rsidTr="009A5B82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5337C" w:rsidRPr="009777DB" w:rsidTr="009A5B82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5337C" w:rsidRPr="009777DB" w:rsidTr="009A5B82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5337C" w:rsidRPr="009777DB" w:rsidTr="009A5B82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5337C" w:rsidRPr="009777DB" w:rsidTr="009A5B82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5337C" w:rsidRPr="009777DB" w:rsidTr="009A5B82">
        <w:trPr>
          <w:trHeight w:hRule="exact" w:val="277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портал правовой информации Ростовской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donland</w:t>
            </w:r>
            <w:proofErr w:type="spellEnd"/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5337C" w:rsidTr="009A5B8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5337C" w:rsidTr="009A5B82">
        <w:trPr>
          <w:trHeight w:hRule="exact" w:val="279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5337C" w:rsidTr="009A5B8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5337C" w:rsidTr="009A5B82">
        <w:trPr>
          <w:trHeight w:hRule="exact" w:val="28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D5337C" w:rsidTr="009A5B82">
        <w:trPr>
          <w:trHeight w:hRule="exact" w:val="28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D5337C" w:rsidTr="009A5B82">
        <w:trPr>
          <w:trHeight w:hRule="exact" w:val="277"/>
        </w:trPr>
        <w:tc>
          <w:tcPr>
            <w:tcW w:w="718" w:type="dxa"/>
          </w:tcPr>
          <w:p w:rsidR="00D5337C" w:rsidRDefault="00D5337C"/>
        </w:tc>
        <w:tc>
          <w:tcPr>
            <w:tcW w:w="58" w:type="dxa"/>
          </w:tcPr>
          <w:p w:rsidR="00D5337C" w:rsidRDefault="00D5337C"/>
        </w:tc>
        <w:tc>
          <w:tcPr>
            <w:tcW w:w="1843" w:type="dxa"/>
          </w:tcPr>
          <w:p w:rsidR="00D5337C" w:rsidRDefault="00D5337C"/>
        </w:tc>
        <w:tc>
          <w:tcPr>
            <w:tcW w:w="1871" w:type="dxa"/>
          </w:tcPr>
          <w:p w:rsidR="00D5337C" w:rsidRDefault="00D5337C"/>
        </w:tc>
        <w:tc>
          <w:tcPr>
            <w:tcW w:w="3126" w:type="dxa"/>
          </w:tcPr>
          <w:p w:rsidR="00D5337C" w:rsidRDefault="00D5337C"/>
        </w:tc>
        <w:tc>
          <w:tcPr>
            <w:tcW w:w="1669" w:type="dxa"/>
          </w:tcPr>
          <w:p w:rsidR="00D5337C" w:rsidRDefault="00D5337C"/>
        </w:tc>
        <w:tc>
          <w:tcPr>
            <w:tcW w:w="989" w:type="dxa"/>
          </w:tcPr>
          <w:p w:rsidR="00D5337C" w:rsidRDefault="00D5337C"/>
        </w:tc>
      </w:tr>
      <w:tr w:rsidR="00D5337C" w:rsidRPr="009777DB" w:rsidTr="009A5B8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D5337C" w:rsidTr="009A5B82">
        <w:trPr>
          <w:trHeight w:hRule="exact" w:val="727"/>
        </w:trPr>
        <w:tc>
          <w:tcPr>
            <w:tcW w:w="7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5337C" w:rsidTr="009A5B82">
        <w:trPr>
          <w:trHeight w:hRule="exact" w:val="277"/>
        </w:trPr>
        <w:tc>
          <w:tcPr>
            <w:tcW w:w="718" w:type="dxa"/>
          </w:tcPr>
          <w:p w:rsidR="00D5337C" w:rsidRDefault="00D5337C"/>
        </w:tc>
        <w:tc>
          <w:tcPr>
            <w:tcW w:w="58" w:type="dxa"/>
          </w:tcPr>
          <w:p w:rsidR="00D5337C" w:rsidRDefault="00D5337C"/>
        </w:tc>
        <w:tc>
          <w:tcPr>
            <w:tcW w:w="1843" w:type="dxa"/>
          </w:tcPr>
          <w:p w:rsidR="00D5337C" w:rsidRDefault="00D5337C"/>
        </w:tc>
        <w:tc>
          <w:tcPr>
            <w:tcW w:w="1871" w:type="dxa"/>
          </w:tcPr>
          <w:p w:rsidR="00D5337C" w:rsidRDefault="00D5337C"/>
        </w:tc>
        <w:tc>
          <w:tcPr>
            <w:tcW w:w="3126" w:type="dxa"/>
          </w:tcPr>
          <w:p w:rsidR="00D5337C" w:rsidRDefault="00D5337C"/>
        </w:tc>
        <w:tc>
          <w:tcPr>
            <w:tcW w:w="1669" w:type="dxa"/>
          </w:tcPr>
          <w:p w:rsidR="00D5337C" w:rsidRDefault="00D5337C"/>
        </w:tc>
        <w:tc>
          <w:tcPr>
            <w:tcW w:w="989" w:type="dxa"/>
          </w:tcPr>
          <w:p w:rsidR="00D5337C" w:rsidRDefault="00D5337C"/>
        </w:tc>
      </w:tr>
      <w:tr w:rsidR="00D5337C" w:rsidRPr="009777DB" w:rsidTr="009A5B8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МЕТОДИЧЕСТКИЕ УКАЗАНИЯ ДЛЯ ОБУЧАЮЩИХСЯ ПО ОСВОЕНИЮ ДИСЦИПЛИНЫ (МОДУЛЯ)</w:t>
            </w:r>
          </w:p>
        </w:tc>
      </w:tr>
      <w:tr w:rsidR="00D5337C" w:rsidRPr="009777DB" w:rsidTr="009A5B82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37C" w:rsidRPr="009A5B82" w:rsidRDefault="009A5B82">
            <w:pPr>
              <w:spacing w:after="0" w:line="240" w:lineRule="auto"/>
              <w:rPr>
                <w:sz w:val="19"/>
                <w:szCs w:val="19"/>
              </w:rPr>
            </w:pPr>
            <w:r w:rsidRPr="009A5B8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5337C" w:rsidRDefault="00D5337C"/>
    <w:p w:rsidR="009777DB" w:rsidRDefault="009777DB"/>
    <w:p w:rsidR="009777DB" w:rsidRDefault="009777DB"/>
    <w:p w:rsidR="009777DB" w:rsidRDefault="009777DB"/>
    <w:p w:rsidR="009777DB" w:rsidRDefault="009777DB"/>
    <w:p w:rsidR="009777DB" w:rsidRDefault="009777DB"/>
    <w:p w:rsidR="009777DB" w:rsidRDefault="009777DB"/>
    <w:p w:rsidR="009777DB" w:rsidRDefault="009777DB"/>
    <w:p w:rsidR="009777DB" w:rsidRDefault="009777DB"/>
    <w:p w:rsidR="009777DB" w:rsidRDefault="009777DB"/>
    <w:p w:rsidR="009777DB" w:rsidRDefault="009777DB"/>
    <w:p w:rsidR="009777DB" w:rsidRDefault="009777DB"/>
    <w:p w:rsidR="009777DB" w:rsidRDefault="009777DB"/>
    <w:p w:rsidR="009777DB" w:rsidRDefault="009777DB"/>
    <w:p w:rsidR="009777DB" w:rsidRDefault="009777DB"/>
    <w:p w:rsidR="009777DB" w:rsidRDefault="009777DB" w:rsidP="009777DB">
      <w:r>
        <w:rPr>
          <w:noProof/>
        </w:rPr>
        <w:lastRenderedPageBreak/>
        <w:drawing>
          <wp:inline distT="0" distB="0" distL="0" distR="0" wp14:anchorId="7AA3C09D" wp14:editId="77214BA8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DB" w:rsidRDefault="009777DB" w:rsidP="009777DB"/>
    <w:p w:rsidR="009777DB" w:rsidRDefault="009777DB" w:rsidP="009777DB">
      <w:pPr>
        <w:ind w:firstLine="720"/>
      </w:pPr>
    </w:p>
    <w:p w:rsidR="009777DB" w:rsidRDefault="009777DB" w:rsidP="009777DB">
      <w:pPr>
        <w:ind w:firstLine="720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9777DB" w:rsidRPr="001B6AAC" w:rsidRDefault="009777DB" w:rsidP="009777DB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r w:rsidRPr="001B6AAC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</w:p>
        <w:p w:rsidR="009777DB" w:rsidRPr="001B6AAC" w:rsidRDefault="009777DB" w:rsidP="009777DB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77DB" w:rsidRPr="001B6AAC" w:rsidRDefault="009777DB" w:rsidP="009777DB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9777DB" w:rsidRPr="001B6AAC" w:rsidRDefault="009777DB" w:rsidP="009777DB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B6AA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w:anchor="_Toc480487761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_Toc480487761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DB" w:rsidRPr="001B6AAC" w:rsidRDefault="009777DB" w:rsidP="009777DB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2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_Toc480487762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DB" w:rsidRPr="001B6AAC" w:rsidRDefault="009777DB" w:rsidP="009777DB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3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_Toc480487763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DB" w:rsidRPr="001B6AAC" w:rsidRDefault="009777DB" w:rsidP="009777DB">
          <w:pPr>
            <w:tabs>
              <w:tab w:val="right" w:leader="dot" w:pos="9345"/>
            </w:tabs>
            <w:spacing w:after="100" w:line="240" w:lineRule="auto"/>
            <w:rPr>
              <w:noProof/>
            </w:rPr>
          </w:pPr>
          <w:hyperlink w:anchor="_Toc480487764" w:history="1">
            <w:r w:rsidRPr="001B6AAC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_Toc480487764 \h </w:instrTex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B6AA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DB" w:rsidRPr="001B6AAC" w:rsidRDefault="009777DB" w:rsidP="009777DB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B6AA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77DB" w:rsidRPr="001B6AAC" w:rsidRDefault="009777DB" w:rsidP="009777DB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8048776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777DB" w:rsidRPr="001B6AAC" w:rsidRDefault="009777DB" w:rsidP="009777D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7DB" w:rsidRPr="001B6AAC" w:rsidRDefault="009777DB" w:rsidP="009777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9777DB" w:rsidRPr="001B6AAC" w:rsidRDefault="009777DB" w:rsidP="009777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7DB" w:rsidRPr="001B6AAC" w:rsidRDefault="009777DB" w:rsidP="009777DB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" w:name="_Toc480487762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</w:t>
      </w:r>
    </w:p>
    <w:p w:rsidR="009777DB" w:rsidRPr="001B6AAC" w:rsidRDefault="009777DB" w:rsidP="009777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777DB" w:rsidRPr="001B6AAC" w:rsidRDefault="009777DB" w:rsidP="009777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2.1 Показатели и критерии оценивания компетенций:  </w:t>
      </w:r>
    </w:p>
    <w:tbl>
      <w:tblPr>
        <w:tblW w:w="91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2574"/>
        <w:gridCol w:w="2613"/>
        <w:gridCol w:w="1575"/>
      </w:tblGrid>
      <w:tr w:rsidR="009777DB" w:rsidRPr="001B6AAC" w:rsidTr="00C22966">
        <w:trPr>
          <w:trHeight w:val="752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77DB" w:rsidRPr="001B6AAC" w:rsidRDefault="009777DB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ЗУН, составляющие компетенцию </w:t>
            </w: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77DB" w:rsidRPr="001B6AAC" w:rsidRDefault="009777DB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оценивания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77DB" w:rsidRPr="001B6AAC" w:rsidRDefault="009777DB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77DB" w:rsidRPr="001B6AAC" w:rsidRDefault="009777DB" w:rsidP="00C229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Средства оценивания</w:t>
            </w:r>
          </w:p>
        </w:tc>
      </w:tr>
      <w:tr w:rsidR="009777DB" w:rsidRPr="001B6AAC" w:rsidTr="00C22966">
        <w:trPr>
          <w:trHeight w:val="4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ОПК-2 способностью работать на благо общества и государства</w:t>
            </w:r>
          </w:p>
        </w:tc>
      </w:tr>
      <w:tr w:rsidR="009777DB" w:rsidRPr="001B6AAC" w:rsidTr="00C22966">
        <w:trPr>
          <w:trHeight w:val="2005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 социальной  направленности профессии юриста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 действия,  направленные  на благо общества, государства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социально-ориентированными  методами  работы  с  населением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1 вопросы 1-6;     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 2 вопросы 1-3).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1-2: 1-5).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77DB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ОПК-4 способностью сохранять и укреплять доверие общества к юридическому сообществу</w:t>
            </w:r>
          </w:p>
        </w:tc>
      </w:tr>
      <w:tr w:rsidR="009777DB" w:rsidRPr="001B6AAC" w:rsidTr="00C22966">
        <w:trPr>
          <w:trHeight w:val="391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реализации юридических норм</w:t>
            </w:r>
          </w:p>
          <w:p w:rsidR="009777DB" w:rsidRPr="001B6AAC" w:rsidRDefault="009777DB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tabs>
                <w:tab w:val="left" w:pos="14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составлять юридические документы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 анализа правоприменительной  практики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– опрос (тема 3 вопросы 1-6).     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3: 6-10).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777DB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ПК-3 способностью обеспечивать соблюдение законодательства Российской Федерации субъектами права</w:t>
            </w:r>
          </w:p>
        </w:tc>
      </w:tr>
      <w:tr w:rsidR="009777DB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действующего законодательства России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глобальных информационных ресурсов.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 – опрос (тема 4 вопросы 1-13; тема 5 вопросы 1-7).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4-5: 11-21).</w:t>
            </w:r>
          </w:p>
        </w:tc>
      </w:tr>
      <w:tr w:rsidR="009777DB" w:rsidRPr="001B6AAC" w:rsidTr="00C22966">
        <w:trPr>
          <w:trHeight w:val="630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ПК-9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9777DB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 правильно квалифицировать факты и обстоятельства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6 вопросы 1-7; тема 7 вопросы 1- 7).     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6-7: 22-25).</w:t>
            </w:r>
          </w:p>
        </w:tc>
      </w:tr>
      <w:tr w:rsidR="009777DB" w:rsidRPr="001B6AAC" w:rsidTr="00C22966">
        <w:trPr>
          <w:trHeight w:val="446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</w:tr>
      <w:tr w:rsidR="009777DB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 и другие нормативные правовые акты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и решения юридических проблем в сфере социального обеспечения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 и сбор необходимой 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соответствие проблеме 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 – опрос (тема 8 вопросы 1-7).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(тема 8: 26-30).</w:t>
            </w:r>
          </w:p>
        </w:tc>
      </w:tr>
      <w:tr w:rsidR="009777DB" w:rsidRPr="001B6AAC" w:rsidTr="00C22966">
        <w:trPr>
          <w:trHeight w:val="372"/>
        </w:trPr>
        <w:tc>
          <w:tcPr>
            <w:tcW w:w="9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ПК-15 способностью толковать нормативные правовые акты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77DB" w:rsidRPr="001B6AAC" w:rsidTr="00C22966">
        <w:trPr>
          <w:trHeight w:val="630"/>
        </w:trPr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 социального </w:t>
            </w: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proofErr w:type="gramEnd"/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Толковать и применять законы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AA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анализа юридических проблем в сфере социального обеспечения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Поиск и сбор необходимой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литературы,  использование различных баз данных,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использование современных информационн</w:t>
            </w: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о-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коммуникационных технологий  и глобальных информационных ресурсов.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соответствие проблеме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исследования; 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обоснованность обращения к базам данных;</w:t>
            </w: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 – опрос (тема 9 </w:t>
            </w:r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вопросы 1-6; тема 10 вопросы 1-9).     </w:t>
            </w:r>
          </w:p>
          <w:p w:rsidR="009777DB" w:rsidRPr="001B6AAC" w:rsidRDefault="009777DB" w:rsidP="00C229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proofErr w:type="gramStart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1B6A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– реферат (темы 9-10: 31-33).</w:t>
            </w:r>
          </w:p>
        </w:tc>
      </w:tr>
    </w:tbl>
    <w:p w:rsidR="009777DB" w:rsidRPr="001B6AAC" w:rsidRDefault="009777DB" w:rsidP="009777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777DB" w:rsidRPr="001B6AAC" w:rsidRDefault="009777DB" w:rsidP="009777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2.2 Шкалы оценивания:   </w:t>
      </w:r>
    </w:p>
    <w:p w:rsidR="009777DB" w:rsidRPr="001B6AAC" w:rsidRDefault="009777DB" w:rsidP="009777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-рейтинговой системы в 100-балльной шкале:</w:t>
      </w:r>
    </w:p>
    <w:p w:rsidR="009777DB" w:rsidRPr="001B6AAC" w:rsidRDefault="009777DB" w:rsidP="009777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зачета</w:t>
      </w:r>
    </w:p>
    <w:p w:rsidR="009777DB" w:rsidRPr="001B6AAC" w:rsidRDefault="009777DB" w:rsidP="009777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777DB" w:rsidRPr="001B6AAC" w:rsidRDefault="009777DB" w:rsidP="0097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</w:t>
      </w:r>
      <w:bookmarkStart w:id="2" w:name="_Toc480487763"/>
    </w:p>
    <w:p w:rsidR="009777DB" w:rsidRPr="001B6AAC" w:rsidRDefault="009777DB" w:rsidP="009777DB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777DB" w:rsidRPr="001B6AAC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Pr="001B6AAC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Pr="001B6AAC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777DB" w:rsidRPr="001B6AAC" w:rsidRDefault="009777DB" w:rsidP="009777DB">
      <w:pPr>
        <w:keepNext/>
        <w:keepLines/>
        <w:spacing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</w:p>
    <w:p w:rsidR="009777DB" w:rsidRPr="001B6AAC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777DB" w:rsidRPr="001B6AAC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777DB" w:rsidRPr="001B6AAC" w:rsidRDefault="009777DB" w:rsidP="009777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Pr="001B6AAC" w:rsidRDefault="009777DB" w:rsidP="009777D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 xml:space="preserve">Кафедра </w:t>
      </w:r>
      <w:r w:rsidRPr="001B6AAC">
        <w:rPr>
          <w:rFonts w:ascii="Times New Roman" w:eastAsia="Times New Roman" w:hAnsi="Times New Roman" w:cs="Times New Roman"/>
          <w:sz w:val="28"/>
          <w:szCs w:val="24"/>
          <w:u w:val="single"/>
        </w:rPr>
        <w:t>Гражданского процесса</w:t>
      </w:r>
    </w:p>
    <w:p w:rsidR="009777DB" w:rsidRPr="001B6AAC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7DB" w:rsidRPr="001B6AAC" w:rsidRDefault="009777DB" w:rsidP="0097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>Вопросы к опросу</w:t>
      </w:r>
    </w:p>
    <w:p w:rsidR="009777DB" w:rsidRPr="001B6AAC" w:rsidRDefault="009777DB" w:rsidP="00977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7DB" w:rsidRPr="001B6AAC" w:rsidRDefault="009777DB" w:rsidP="009777D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</w:pPr>
      <w:r w:rsidRPr="001B6AAC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lang w:eastAsia="ko-KR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proofErr w:type="gramStart"/>
      <w:r w:rsidRPr="001B6AA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Право социального обеспечения</w:t>
      </w:r>
      <w:proofErr w:type="gramEnd"/>
    </w:p>
    <w:p w:rsidR="009777DB" w:rsidRPr="001B6AAC" w:rsidRDefault="009777DB" w:rsidP="009777DB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</w:pPr>
      <w:r w:rsidRPr="001B6AA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ko-KR"/>
        </w:rPr>
        <w:t xml:space="preserve">                                             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сущностные признаки социального обеспечения.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социального обеспечения.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Классификация форм социального обеспечения. Роды и виды социального обеспечения.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предмета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Метод правового регулирования отношений по социальному обеспечению.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Система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как научная и учебная дисциплина.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Соотношение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 другими отраслями права.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принципов права и их классификация. Содержание принципов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Источники </w:t>
      </w:r>
      <w:proofErr w:type="gramStart"/>
      <w:r w:rsidRPr="001B6AAC">
        <w:rPr>
          <w:rFonts w:ascii="Times New Roman" w:eastAsia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(общая характеристика, классификация).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виды правоотношений по социальному обеспечению.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Основания возникновения, изменения, прекращения правоотношений по социальному обеспечению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Элементы правоотношений применительно к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Правовое положение субъектов правоотношений по социальному обеспечению.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Государственные органы и учреждения как субъекты правоотношений по социальному обеспечению.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Содержание правоотношений по социальному обеспечению.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социального обеспечения: бюджет и внебюджетные фонды.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социальном страховании.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Российской Федерации об обязательном пенсионном страховании.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Законодательство Российской Федерации об обязательном медицинском страховании.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государственной гражданской службы и правила его исчисления.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выслуги лет и порядок ее исчисления.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стажа, его значение и содержание.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страхового стажа на соответствующих видах работ, его значение и содержание.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трудового стажа и его значение как юридического факта.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hyperlink r:id="rId9" w:anchor="dst100009" w:history="1">
        <w:r w:rsidRPr="001B6AAC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подсчета и подтверждения страхового стажа для определения размеров пособий по временной нетрудоспособности, по беременности и родам.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профессионального стажа и его значение как юридического факта.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Пенсионная реформа XXI в. (этапы, содержание, перспективы).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содержание и субъекты обязательного пенсионного страхования, их права и обязанности.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Порядок исчисления и уплаты страховых взносов на обязательное пенсионное, социальное и медицинское страхование.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Виды пенсий (общая характеристика). 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Сравнительная характеристика законодательства о трудовых и страховых пенсиях.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страховой пенсии и лица, имеющие право на ее получение.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Новации, внесенные в пенсионное обеспечение законодательством о страховых пенсиях.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Порядок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расчета величины индивидуального пенсионного коэффициента при определении размера страховой пенсии</w:t>
      </w: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старости.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инвалидности.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 иждивенства, лица, имеющие право на страховую пенсию по случаю потери кормильца.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Понятие, условия назначения и размеры страховой пенсии по случаю потери кормильца.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Законодательство РФ о пенсиях по государственному пенсионному обеспечению.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виды и характеристика пенсий по государственному пенсионному обеспечению.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 и размеры пенсий по государственному пенсионному обеспечению.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социальной пенсии.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Общая характеристика и условия назначения пенсий военнослужащим и лицам, приравненным к ним по пенсионным правам.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Условия назначения, размер и порядок исчисления пенсий за выслугу лет.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Основания и условия назначения пенсии по случаю потери кормильца-военнослужащего.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классификация пособий в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праве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пособия по временной нетрудоспособности.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пособия по безработице, основания назначения, условия и сроки выплаты.  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Понятие и виды пособий гражданам, имеющим детей. 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характеристика единовременных пособий.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виды компенсационных выплат.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Обязательное медицинское страхование.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условия и порядок назначения государственной социальной помощи, виды социальной помощи. Понятие и порядок установления прожиточного минимума.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и принципы социального обслуживания населения.</w:t>
      </w:r>
    </w:p>
    <w:p w:rsidR="009777DB" w:rsidRPr="001B6AAC" w:rsidRDefault="009777DB" w:rsidP="009777DB">
      <w:pPr>
        <w:numPr>
          <w:ilvl w:val="0"/>
          <w:numId w:val="2"/>
        </w:numPr>
        <w:tabs>
          <w:tab w:val="num" w:pos="-23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Понятие, система и дифференциация социальных льгот.</w:t>
      </w:r>
    </w:p>
    <w:p w:rsidR="009777DB" w:rsidRPr="001B6AAC" w:rsidRDefault="009777DB" w:rsidP="009777D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777DB" w:rsidRPr="001B6AAC" w:rsidRDefault="009777DB" w:rsidP="009777D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9777DB" w:rsidRPr="001B6AAC" w:rsidRDefault="009777DB" w:rsidP="009777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1B6A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Критерии оценки:</w:t>
      </w:r>
    </w:p>
    <w:p w:rsidR="009777DB" w:rsidRPr="001B6AAC" w:rsidRDefault="009777DB" w:rsidP="009777D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9777DB" w:rsidRPr="001B6AAC" w:rsidRDefault="009777DB" w:rsidP="009777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50-100 баллов (зачет)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билете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777DB" w:rsidRPr="001B6AAC" w:rsidRDefault="009777DB" w:rsidP="009777D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0-49 баллов (незачет) 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</w:t>
      </w:r>
    </w:p>
    <w:p w:rsidR="009777DB" w:rsidRPr="001B6AAC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7DB" w:rsidRPr="001B6AAC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7DB" w:rsidRPr="001B6AAC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7DB" w:rsidRPr="001B6AAC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7DB" w:rsidRPr="001B6AAC" w:rsidRDefault="009777DB" w:rsidP="00977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777DB" w:rsidRPr="001B6AAC" w:rsidRDefault="009777DB" w:rsidP="009777D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Pr="001B6AAC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  <w:bookmarkStart w:id="3" w:name="_Toc480487764"/>
    </w:p>
    <w:p w:rsidR="009777DB" w:rsidRPr="001B6AAC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777DB" w:rsidRPr="001B6AAC" w:rsidRDefault="009777DB" w:rsidP="0097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9777DB" w:rsidRPr="001B6AAC" w:rsidRDefault="009777DB" w:rsidP="009777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Pr="001B6AAC" w:rsidRDefault="009777DB" w:rsidP="009777D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Кафедра </w:t>
      </w:r>
      <w:r w:rsidRPr="001B6AAC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Гражданского процесса</w:t>
      </w:r>
    </w:p>
    <w:p w:rsidR="009777DB" w:rsidRPr="001B6AAC" w:rsidRDefault="009777DB" w:rsidP="009777D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</w:t>
      </w:r>
    </w:p>
    <w:p w:rsidR="009777DB" w:rsidRPr="001B6AAC" w:rsidRDefault="009777DB" w:rsidP="009777D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777DB" w:rsidRPr="001B6AAC" w:rsidRDefault="009777DB" w:rsidP="009777D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b/>
          <w:bCs/>
          <w:sz w:val="36"/>
          <w:szCs w:val="24"/>
        </w:rPr>
        <w:t>Темы  рефератов</w:t>
      </w:r>
    </w:p>
    <w:p w:rsidR="009777DB" w:rsidRPr="001B6AAC" w:rsidRDefault="009777DB" w:rsidP="00977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Pr="001B6AAC" w:rsidRDefault="009777DB" w:rsidP="009777DB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по дисциплине</w:t>
      </w:r>
      <w:r w:rsidRPr="001B6A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 </w:t>
      </w:r>
      <w:proofErr w:type="gramStart"/>
      <w:r w:rsidRPr="001B6AA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</w:rPr>
        <w:t>Право социального обеспечения</w:t>
      </w:r>
      <w:proofErr w:type="gramEnd"/>
    </w:p>
    <w:p w:rsidR="009777DB" w:rsidRPr="001B6AAC" w:rsidRDefault="009777DB" w:rsidP="009777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A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1. Основные этапы развития социального обеспечения.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2. История зарождения и развития социального обеспечения в России.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3. Понятие и сущностные признаки социального обеспечения.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4. Понятие и содержание принципов правового регулирования. Общие принципы, межотраслевые принципы, отраслевые принципы. 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Понятие источников права. Классификация источников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права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юридической силе, по органу, принимающему нормативный акт и форме акта, по видам регулируемых общественных отношений, по кругу лиц, по действию во времени и в пространстве.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6. Объекты правоотношений по </w:t>
      </w:r>
      <w:proofErr w:type="gramStart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праву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7. Содержание правоотношений по социальному обеспечению.</w:t>
      </w:r>
    </w:p>
    <w:p w:rsidR="009777DB" w:rsidRPr="001B6AAC" w:rsidRDefault="009777DB" w:rsidP="00977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8. Понятие и виды процедурных и процессуальных правоотношений по социальному обеспечению. Юридический состав.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9. Пенсионный фонд РФ, его цели, задачи и функции. 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10. Фонд социального страхования, его цели, задачи и функции. 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11. Федеральный фонд обязательного медицинского страхования, его цели, задачи и функции.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12. Размеры страховых взносов, направляемых на обязательное пенсионное страхование, на обязательное социальное страхование, на обязательное медицинское страхование.</w:t>
      </w:r>
    </w:p>
    <w:p w:rsidR="009777DB" w:rsidRPr="001B6AAC" w:rsidRDefault="009777DB" w:rsidP="00977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Понятие стажа трудовой и иной общественно полезной деятельности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14. Виды пенсий (общая характеристика). 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15. Правовая основа и принципы организации индивидуального (персонифицированного) учета в системе обязательного пенсионного страхования.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16. Сравнительная характеристика законодательства о трудовых и страховых пенсиях.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17. Фиксированная выплата к страховой пенсии.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18. Право на досрочное назначение страховой пенсии отдельным категориям граждан.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19. Расчет страховых взносов в фиксированном размере.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20. Расчет пенсии за выслугу лет федеральному государственному гражданскому служащему.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21. Условия назначения и размеры социальной пенсии.</w:t>
      </w:r>
    </w:p>
    <w:p w:rsidR="009777DB" w:rsidRPr="001B6AAC" w:rsidRDefault="009777DB" w:rsidP="00977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22. Расчет пенсии по инвалидности (военнослужащим, проходившим службу по призыву, участникам Великой Отечественной войны, гражданам, награжденным знаком «Жителю блокадного Ленинграда»).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23. Размеры пенсий по инвалидности военнослужащим вследствие военной травмы и вследствие заболевания, полученного в период прохождения военной службы.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24. Основания и условия назначения пенсии по случаю потери кормильца-военнослужащего.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25. Понятие, характеристика и расчет пособия по временной нетрудоспособности.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26. Понятие пособия по безработице, основания назначения, условия и сроки выплаты.  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27. Понятие, виды и расчет пособий гражданам, имеющим детей. 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28. Понятие и характеристика единовременных пособий.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Охрана здоровья и медицинское страхование.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30. Виды медицинской и </w:t>
      </w:r>
      <w:proofErr w:type="gramStart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медико-социальной</w:t>
      </w:r>
      <w:proofErr w:type="gramEnd"/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помощи.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обеспечения населения лекарственной помощью.</w:t>
      </w:r>
    </w:p>
    <w:p w:rsidR="009777DB" w:rsidRPr="001B6AAC" w:rsidRDefault="009777DB" w:rsidP="009777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pacing w:val="-2"/>
          <w:sz w:val="28"/>
          <w:szCs w:val="28"/>
        </w:rPr>
        <w:t>32. Санаторно-курортное лечение.</w:t>
      </w:r>
    </w:p>
    <w:p w:rsidR="009777DB" w:rsidRPr="001B6AAC" w:rsidRDefault="009777DB" w:rsidP="00977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B6AAC">
        <w:rPr>
          <w:rFonts w:ascii="Times New Roman" w:eastAsia="Times New Roman" w:hAnsi="Times New Roman" w:cs="Times New Roman"/>
          <w:spacing w:val="-4"/>
          <w:sz w:val="28"/>
          <w:szCs w:val="28"/>
        </w:rPr>
        <w:t>33.  Понятие и принципы социального обслуживания населения.</w:t>
      </w:r>
    </w:p>
    <w:p w:rsidR="009777DB" w:rsidRPr="001B6AAC" w:rsidRDefault="009777DB" w:rsidP="009777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777DB" w:rsidRPr="001B6AAC" w:rsidRDefault="009777DB" w:rsidP="00977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написанию, требования к оформлению </w:t>
      </w:r>
    </w:p>
    <w:p w:rsidR="009777DB" w:rsidRPr="001B6AAC" w:rsidRDefault="009777DB" w:rsidP="009777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Написание реферата является одной из форм обучения студентов, направленных на организацию и повышение уровня самостоятельной работы студентов.</w:t>
      </w:r>
    </w:p>
    <w:p w:rsidR="009777DB" w:rsidRPr="001B6AAC" w:rsidRDefault="009777DB" w:rsidP="009777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Целью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-  является привитие навыков самостоятельной работы над литературными и законодательными источниками, опубликованной судебной и арбитражной практикой с тем, чтобы на основе их анализа и обобщения студенты могли делать собственные выводы теоретического и практического характера, обосновывая их соответствующим образом.</w:t>
      </w:r>
    </w:p>
    <w:p w:rsidR="009777DB" w:rsidRPr="001B6AAC" w:rsidRDefault="009777DB" w:rsidP="009777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При написании реферата студент должен изучить и кратко изложить, имеющиеся в литературе суждения по определенному, спорному в теории  вопросу или проблеме,  по изучаемой теме.  Высказать  собственную точку зрения с соответствующим ее обоснованием, либо кратко изложить основные положения той или иной  монографии, научной статьи или другого издания.  Студент должен показать умение работать с литературой, анализировать правовые источники и правоприменительную практику, делать обоснованные выводы.</w:t>
      </w:r>
    </w:p>
    <w:p w:rsidR="009777DB" w:rsidRPr="001B6AAC" w:rsidRDefault="009777DB" w:rsidP="009777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Объем  реферата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не менее 15 страниц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машинописного текста, 13-14  шрифтом,  через 1,5 интервала.</w:t>
      </w:r>
    </w:p>
    <w:p w:rsidR="009777DB" w:rsidRPr="001B6AAC" w:rsidRDefault="009777DB" w:rsidP="009777D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 должен быть выполнен самостоятельно, на актуальную тему, должны быть рассмотрены проблемы правового регулирования и сформулированы предложения по совершенствованию законодательства.</w:t>
      </w:r>
    </w:p>
    <w:p w:rsidR="009777DB" w:rsidRPr="001B6AAC" w:rsidRDefault="009777DB" w:rsidP="009777DB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Содержание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реферата должно соответствовать выбранной теме и плану работы.</w:t>
      </w:r>
    </w:p>
    <w:p w:rsidR="009777DB" w:rsidRPr="001B6AAC" w:rsidRDefault="009777DB" w:rsidP="009777DB">
      <w:pPr>
        <w:widowControl w:val="0"/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Реферат  должен иметь следующую </w:t>
      </w:r>
      <w:r w:rsidRPr="001B6AA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структуру:</w:t>
      </w:r>
    </w:p>
    <w:p w:rsidR="009777DB" w:rsidRPr="001B6AAC" w:rsidRDefault="009777DB" w:rsidP="00977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1.  план  работы;</w:t>
      </w:r>
    </w:p>
    <w:p w:rsidR="009777DB" w:rsidRPr="001B6AAC" w:rsidRDefault="009777DB" w:rsidP="00977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2. краткое введение, в котором обосновывается актуальность темы, го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softHyphen/>
        <w:t>ворится о состоянии разработанности рассматриваемой проблемы;</w:t>
      </w:r>
    </w:p>
    <w:p w:rsidR="009777DB" w:rsidRPr="001B6AAC" w:rsidRDefault="009777DB" w:rsidP="009777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основной текст (работа может состоять из нескольких  пунктов);</w:t>
      </w:r>
    </w:p>
    <w:p w:rsidR="009777DB" w:rsidRPr="001B6AAC" w:rsidRDefault="009777DB" w:rsidP="009777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краткое  заключение, в котором  должны содержаться выводы;</w:t>
      </w:r>
    </w:p>
    <w:p w:rsidR="009777DB" w:rsidRPr="001B6AAC" w:rsidRDefault="009777DB" w:rsidP="00977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4. список использованных нормативных актов;</w:t>
      </w:r>
    </w:p>
    <w:p w:rsidR="009777DB" w:rsidRPr="001B6AAC" w:rsidRDefault="009777DB" w:rsidP="00977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5.  список использованных материалов практики;</w:t>
      </w:r>
    </w:p>
    <w:p w:rsidR="009777DB" w:rsidRPr="001B6AAC" w:rsidRDefault="009777DB" w:rsidP="00977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6.  список использованной  дополнительной литературы.</w:t>
      </w:r>
    </w:p>
    <w:p w:rsidR="009777DB" w:rsidRPr="001B6AAC" w:rsidRDefault="009777DB" w:rsidP="009777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При написании реферата студент должен использовать не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менее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br/>
        <w:t>5 источников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на которые 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обязательно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быть сделаны ссылки</w:t>
      </w:r>
      <w:r w:rsidRPr="001B6AA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.</w:t>
      </w:r>
    </w:p>
    <w:p w:rsidR="009777DB" w:rsidRPr="001B6AAC" w:rsidRDefault="009777DB" w:rsidP="009777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  реферате  устанавливается сплошная нумерация страниц:</w:t>
      </w:r>
    </w:p>
    <w:p w:rsidR="009777DB" w:rsidRPr="001B6AAC" w:rsidRDefault="009777DB" w:rsidP="009777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первая страница - титульный лист, вторая - план работы, третья - введение и т.д.   </w:t>
      </w: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Работа подписывается студентом на последней странице  и подшивается  в папку.</w:t>
      </w:r>
    </w:p>
    <w:p w:rsidR="009777DB" w:rsidRPr="001B6AAC" w:rsidRDefault="009777DB" w:rsidP="009777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napToGrid w:val="0"/>
          <w:sz w:val="28"/>
          <w:szCs w:val="28"/>
        </w:rPr>
        <w:t>Выполненный реферат сдается научному руководителю, который знакомится с работой, определяет ее научный уровень, соблюдение требований по оформлению и дает  отзыв на работу. При несоблюдении студентом требований к научному уровню, содержанию и оформлению реферат  возвращается студенту   для устранения  недостатков.</w:t>
      </w:r>
    </w:p>
    <w:p w:rsidR="009777DB" w:rsidRPr="001B6AAC" w:rsidRDefault="009777DB" w:rsidP="009777DB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</w:p>
    <w:p w:rsidR="009777DB" w:rsidRPr="001B6AAC" w:rsidRDefault="009777DB" w:rsidP="00977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4"/>
        </w:rPr>
        <w:t>Критерии оценки:</w:t>
      </w: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777DB" w:rsidRPr="001B6AAC" w:rsidRDefault="009777DB" w:rsidP="009777DB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:rsidR="009777DB" w:rsidRPr="001B6AAC" w:rsidRDefault="009777DB" w:rsidP="009777D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«зачтено» выставляется студенту, если 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ответы на поставленные вопросы в реферате излагаются логично, последовательно и не требуют дополнительных пояснений. Делаются обоснованные выводы. Демонстрируются глубокие знания базовых нормативно-правовых актов. </w:t>
      </w:r>
    </w:p>
    <w:p w:rsidR="009777DB" w:rsidRPr="001B6AAC" w:rsidRDefault="009777DB" w:rsidP="00977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- оценка «не зачтено»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знаний.</w:t>
      </w:r>
    </w:p>
    <w:p w:rsidR="009777DB" w:rsidRPr="001B6AAC" w:rsidRDefault="009777DB" w:rsidP="00977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Pr="001B6AAC" w:rsidRDefault="009777DB" w:rsidP="00977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1B6AAC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777DB" w:rsidRPr="001B6AAC" w:rsidRDefault="009777DB" w:rsidP="00977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</w:p>
    <w:p w:rsidR="009777DB" w:rsidRPr="001B6AAC" w:rsidRDefault="009777DB" w:rsidP="00977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77DB" w:rsidRPr="001B6AAC" w:rsidRDefault="009777DB" w:rsidP="00977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77DB" w:rsidRPr="001B6AAC" w:rsidRDefault="009777DB" w:rsidP="00977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Pr="001B6AAC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Pr="001B6AAC" w:rsidRDefault="009777DB" w:rsidP="009777DB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1B6AAC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9777DB" w:rsidRPr="001B6AAC" w:rsidRDefault="009777DB" w:rsidP="00977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балльно</w:t>
      </w:r>
      <w:proofErr w:type="spell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При этом оценке «зачтено» соответствует количество баллов от 50 до 100; «</w:t>
      </w:r>
      <w:proofErr w:type="spellStart"/>
      <w:r w:rsidRPr="001B6AAC">
        <w:rPr>
          <w:rFonts w:ascii="Times New Roman" w:eastAsia="Times New Roman" w:hAnsi="Times New Roman" w:cs="Times New Roman"/>
          <w:sz w:val="28"/>
          <w:szCs w:val="28"/>
        </w:rPr>
        <w:t>незачтено</w:t>
      </w:r>
      <w:proofErr w:type="spellEnd"/>
      <w:r w:rsidRPr="001B6AAC">
        <w:rPr>
          <w:rFonts w:ascii="Times New Roman" w:eastAsia="Times New Roman" w:hAnsi="Times New Roman" w:cs="Times New Roman"/>
          <w:sz w:val="28"/>
          <w:szCs w:val="28"/>
        </w:rPr>
        <w:t>» – 0-49 баллов.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1) баллы по практическим занятиям начисляются за активную работу из расчета:  активная работа на 1 семинарском занятии – максимально 1 балл;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баллы за самостоятельную работу начисляются </w:t>
      </w:r>
      <w:proofErr w:type="gramStart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1 балл (по контрольной точке однократно);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2 балла (по контрольной точке однократно);</w:t>
      </w:r>
    </w:p>
    <w:tbl>
      <w:tblPr>
        <w:tblW w:w="9606" w:type="dxa"/>
        <w:tblInd w:w="1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9777DB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DB" w:rsidRPr="001B6AAC" w:rsidRDefault="009777DB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научно-практических конференциях с докладом по тематике изучаемой дисциплины – 12 баллов;</w:t>
            </w:r>
          </w:p>
        </w:tc>
      </w:tr>
      <w:tr w:rsidR="009777DB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DB" w:rsidRPr="001B6AAC" w:rsidRDefault="009777DB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9777DB" w:rsidRPr="001B6AAC" w:rsidRDefault="009777DB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9777DB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DB" w:rsidRPr="001B6AAC" w:rsidRDefault="009777DB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9777DB" w:rsidRPr="001B6AAC" w:rsidRDefault="009777DB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      </w:r>
          </w:p>
        </w:tc>
      </w:tr>
      <w:tr w:rsidR="009777DB" w:rsidRPr="001B6AAC" w:rsidTr="00C22966">
        <w:tc>
          <w:tcPr>
            <w:tcW w:w="9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7DB" w:rsidRPr="001B6AAC" w:rsidRDefault="009777DB" w:rsidP="00C2296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6AAC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студенческих межвузовских, внутривузовских викторинах, олимпиадах по тематике изучаемой дисциплины – 7 баллов;</w:t>
            </w:r>
          </w:p>
        </w:tc>
      </w:tr>
    </w:tbl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публикация научной статьи по тематике изучаемой дисциплины – 12 баллов;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публикация научной статьи на иностранном языке по тематике изучаемой дисциплины – 17 баллов;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деловой (ролевой) игре по тематике изучаемой дисциплины – 5 баллов;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3) тестирование предполагает выполнение письменных контрольных работ (тестов) по каждому модулю.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форме зачета – для очной формы обучения /зачета,– для заочной формы обучения.</w:t>
      </w:r>
    </w:p>
    <w:p w:rsidR="009777DB" w:rsidRPr="001B6AAC" w:rsidRDefault="009777DB" w:rsidP="009777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>Зачет проводится по расписанию по окончании теоретического обучения до начала экзаменационной сессии. Количество вопросов в билете – 3.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</w:t>
      </w:r>
      <w:r w:rsidRPr="001B6AA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ind w:firstLine="720"/>
        <w:jc w:val="both"/>
      </w:pPr>
    </w:p>
    <w:p w:rsidR="009777DB" w:rsidRDefault="009777DB" w:rsidP="009777DB">
      <w:pPr>
        <w:jc w:val="both"/>
      </w:pPr>
      <w:r>
        <w:rPr>
          <w:noProof/>
        </w:rPr>
        <w:lastRenderedPageBreak/>
        <w:drawing>
          <wp:inline distT="0" distB="0" distL="0" distR="0" wp14:anchorId="21061979" wp14:editId="020BF8C0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DB" w:rsidRDefault="009777DB" w:rsidP="009777DB">
      <w:pPr>
        <w:jc w:val="both"/>
      </w:pPr>
    </w:p>
    <w:p w:rsidR="009777DB" w:rsidRDefault="009777DB" w:rsidP="009777DB">
      <w:pPr>
        <w:jc w:val="both"/>
      </w:pPr>
    </w:p>
    <w:p w:rsidR="009777DB" w:rsidRDefault="009777DB" w:rsidP="009777DB">
      <w:pPr>
        <w:jc w:val="both"/>
      </w:pP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Методические  указания  по  освоению  дисциплины «</w:t>
      </w:r>
      <w:proofErr w:type="gram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Право социального обеспечения</w:t>
      </w:r>
      <w:proofErr w:type="gram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» адресованы  студентам всех форм обучения.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Учебным планом по направлению подготовки </w:t>
      </w:r>
      <w:r w:rsidRPr="001B6AAC">
        <w:rPr>
          <w:rFonts w:ascii="Times New Roman" w:eastAsia="Times New Roman" w:hAnsi="Times New Roman" w:cs="Times New Roman"/>
          <w:sz w:val="28"/>
          <w:szCs w:val="28"/>
        </w:rPr>
        <w:t>40.03.01 «Юриспруденция»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предусмотрены следующие виды занятий: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лекции;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- практические занятия.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лекционных занятий рассматриваются основные вопросы, сущность и содержание темы, даются  рекомендации для самостоятельной работы и подготовке к практическим занятиям. 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1B6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глубокого осмысления студентами того, что они должны делать, интереса к овладению действиями, знания своих ошибок, а также своевременного одобрения и поощрения успехов.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рекомендованную учебную литературу;  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изучить конспекты лекций;  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В  ходе  самостоятельной  работы  каждый  студент  обязан  прочитать  основную  и  по  возможности  дополнительную  литературу по изучаемой теме,  дополнить  конспекты лекций  недостающим  материалом, выписками  из  рекомендованных первоисточников. Выделить  непонятные  термины,  найти  их значение  в энциклопедических словарях.  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т.ч</w:t>
      </w:r>
      <w:proofErr w:type="spellEnd"/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>. интерактивные) методы обучения, в частности:</w:t>
      </w:r>
      <w:r w:rsidRPr="001B6AAC">
        <w:rPr>
          <w:rFonts w:ascii="Times New Roman" w:eastAsia="Times New Roman" w:hAnsi="Times New Roman" w:cs="Times New Roman"/>
          <w:bCs/>
          <w:color w:val="808080"/>
          <w:sz w:val="28"/>
          <w:szCs w:val="28"/>
        </w:rPr>
        <w:t xml:space="preserve">   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9777DB" w:rsidRPr="001B6AAC" w:rsidRDefault="009777DB" w:rsidP="009777D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1" w:history="1">
        <w:r w:rsidRPr="001B6AAC">
          <w:rPr>
            <w:rFonts w:ascii="Times New Roman" w:eastAsia="Times New Roman" w:hAnsi="Times New Roman" w:cs="Times New Roman"/>
            <w:bCs/>
            <w:sz w:val="28"/>
            <w:szCs w:val="28"/>
            <w:u w:val="single"/>
          </w:rPr>
          <w:t>http://library.rsue.ru/</w:t>
        </w:r>
      </w:hyperlink>
      <w:r w:rsidRPr="001B6AAC">
        <w:rPr>
          <w:rFonts w:ascii="Times New Roman" w:eastAsia="Times New Roman" w:hAnsi="Times New Roman" w:cs="Times New Roman"/>
          <w:sz w:val="28"/>
          <w:szCs w:val="28"/>
        </w:rPr>
        <w:t xml:space="preserve"> . Также обучающиеся могут  взять  на  дом необходимую  литературу на абонементе вузовской библиотеки или воспользоваться читальными залами вуза.  </w:t>
      </w:r>
    </w:p>
    <w:p w:rsidR="009777DB" w:rsidRPr="001B6AAC" w:rsidRDefault="009777DB" w:rsidP="009777DB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Times New Roman" w:hAnsi="Times New Roman" w:cs="Times New Roman"/>
          <w:b/>
          <w:bCs/>
          <w:sz w:val="28"/>
          <w:szCs w:val="28"/>
        </w:rPr>
        <w:t>1. Методические рекомендации по изучению дисциплины в процессе аудиторных занятий: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1.1. Рекомендации по подготовке к практическим (семинарским) занятиям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приносить с собой рекомендованную преподавателем литературу к конкретному занятию;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акты, и материалы правоприменительной практики;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по ходу семинара давать конкретные, четкие ответы по существу вопросов. Структура</w:t>
      </w:r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</w:t>
      </w:r>
      <w:proofErr w:type="spellStart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обоснованны</w:t>
      </w:r>
      <w:proofErr w:type="spellEnd"/>
      <w:r w:rsidRPr="001B6AA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изучавшейся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Методические рекомендации по выполнению различных форм самостоятельных заданий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По каждой теме учебной дисциплины студентам предлагается перечень заданий для самостоятельной работы.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Студентам следует: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2.1. Методические рекомендации по работе с литературой.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sz w:val="28"/>
          <w:szCs w:val="28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Основная литература - это учебники и учебные пособия.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Интернет-ресурсы.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Рекомендации студенту: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Интернет-источником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целесообразно также выделять важную информацию;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виды записей при работе с литературой: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Конспект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Цитата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точное воспроизведение текста. Заключается в кавычки. Точно указывается страница источника.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Тезисы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концентрированное изложение основных положений прочитанного материала.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Аннотация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очень краткое изложение содержания прочитанной работы. </w:t>
      </w:r>
      <w:r w:rsidRPr="001B6AAC">
        <w:rPr>
          <w:rFonts w:ascii="Times New Roman" w:eastAsia="Calibri" w:hAnsi="Times New Roman" w:cs="Times New Roman"/>
          <w:bCs/>
          <w:sz w:val="28"/>
          <w:szCs w:val="28"/>
        </w:rPr>
        <w:t xml:space="preserve">Резюме 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наиболее общие выводы и положения работы, ее концептуальные итоги.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Методические рекомендации по подготовке научного доклада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Рекомендации студенту: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представить доклад научному руководителю в письменной форме;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Требования: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оформлению научного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: шрифт -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B6AAC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размер шрифта -14, межстрочный интервал -1, размер полей – </w:t>
      </w:r>
      <w:smartTag w:uri="urn:schemas-microsoft-com:office:smarttags" w:element="metricconverter">
        <w:smartTagPr>
          <w:attr w:name="ProductID" w:val="2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2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отступ в начале абзаца - </w:t>
      </w:r>
      <w:smartTag w:uri="urn:schemas-microsoft-com:office:smarttags" w:element="metricconverter">
        <w:smartTagPr>
          <w:attr w:name="ProductID" w:val="1 см"/>
        </w:smartTagPr>
        <w:r w:rsidRPr="001B6AAC">
          <w:rPr>
            <w:rFonts w:ascii="Times New Roman" w:eastAsia="Calibri" w:hAnsi="Times New Roman" w:cs="Times New Roman"/>
            <w:sz w:val="28"/>
            <w:szCs w:val="28"/>
          </w:rPr>
          <w:t>1 см</w:t>
        </w:r>
      </w:smartTag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, форматирование по ширине); листы доклада скреплены скоросшивателем.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доклада, ФИО студента; </w:t>
      </w:r>
      <w:proofErr w:type="gramEnd"/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к структуре доклада</w:t>
      </w: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B6AAC">
        <w:rPr>
          <w:rFonts w:ascii="Times New Roman" w:eastAsia="Calibri" w:hAnsi="Times New Roman" w:cs="Times New Roman"/>
          <w:b/>
          <w:bCs/>
          <w:sz w:val="28"/>
          <w:szCs w:val="28"/>
        </w:rPr>
        <w:t>2.3. Методические рекомендации по подготовке реферата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 Целью написания рефератов является: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выявление и развитие у студентов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Основные задачи студента при написании реферата: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верно (без искажения смысла) передать авторскую позицию в своей работе;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i/>
          <w:sz w:val="28"/>
          <w:szCs w:val="28"/>
        </w:rPr>
        <w:tab/>
        <w:t>Требования к содержанию: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- материал, использованный в реферате, должен 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строго к выбранной теме;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Структура реферата.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1. Титульный  лист.</w:t>
      </w:r>
    </w:p>
    <w:p w:rsidR="009777DB" w:rsidRPr="001B6AAC" w:rsidRDefault="009777DB" w:rsidP="00977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2. Оглавление.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3. Текст реферата. 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Текст реферата делится на три части: введение, основная часть и заключение.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1B6AA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B6AAC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 xml:space="preserve">4.  Список источников и литературы. 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</w:r>
      <w:r w:rsidRPr="001B6AAC">
        <w:rPr>
          <w:rFonts w:ascii="Times New Roman" w:eastAsia="Calibri" w:hAnsi="Times New Roman" w:cs="Times New Roman"/>
          <w:i/>
          <w:sz w:val="28"/>
          <w:szCs w:val="28"/>
        </w:rPr>
        <w:t>Объем и технические требования, предъявляемые к выполнению реферата.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При цитировании необходимо соблюдать следующие правила: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> </w:t>
      </w:r>
      <w:r w:rsidRPr="001B6AAC">
        <w:rPr>
          <w:rFonts w:ascii="Times New Roman" w:eastAsia="Calibri" w:hAnsi="Times New Roman" w:cs="Times New Roman"/>
          <w:sz w:val="28"/>
          <w:szCs w:val="28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777DB" w:rsidRPr="001B6AAC" w:rsidRDefault="009777DB" w:rsidP="0097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AC">
        <w:rPr>
          <w:rFonts w:ascii="Times New Roman" w:eastAsia="Calibri" w:hAnsi="Times New Roman" w:cs="Times New Roman"/>
          <w:sz w:val="28"/>
          <w:szCs w:val="28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9777DB" w:rsidRPr="009A5B82" w:rsidRDefault="009777DB">
      <w:bookmarkStart w:id="4" w:name="_GoBack"/>
      <w:bookmarkEnd w:id="4"/>
    </w:p>
    <w:sectPr w:rsidR="009777DB" w:rsidRPr="009A5B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147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5B41E6"/>
    <w:multiLevelType w:val="hybridMultilevel"/>
    <w:tmpl w:val="9590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474477"/>
    <w:rsid w:val="00937F30"/>
    <w:rsid w:val="009777DB"/>
    <w:rsid w:val="009A5B82"/>
    <w:rsid w:val="00D31453"/>
    <w:rsid w:val="00D5337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6787/85d94c2b617f7e9248564f4ff68663ad09c29e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9840</Words>
  <Characters>56091</Characters>
  <Application>Microsoft Office Word</Application>
  <DocSecurity>0</DocSecurity>
  <Lines>467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2018-2019_40_03_01_03_1_plx_Право социального обеспечения</vt:lpstr>
      <vt:lpstr>Лист1</vt:lpstr>
    </vt:vector>
  </TitlesOfParts>
  <Company/>
  <LinksUpToDate>false</LinksUpToDate>
  <CharactersWithSpaces>65800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2018-2019_40_03_01_03_1_plx_Право социального обеспечения</dc:title>
  <dc:creator>FastReport.NET</dc:creator>
  <cp:lastModifiedBy>Юлия В. Копылова</cp:lastModifiedBy>
  <cp:revision>2</cp:revision>
  <dcterms:created xsi:type="dcterms:W3CDTF">2019-01-23T09:46:00Z</dcterms:created>
  <dcterms:modified xsi:type="dcterms:W3CDTF">2019-01-23T09:46:00Z</dcterms:modified>
</cp:coreProperties>
</file>