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32" w:rsidRDefault="008C1532" w:rsidP="008C1532">
      <w:pPr>
        <w:framePr w:h="166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391400" cy="1059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32" w:rsidRDefault="008C1532" w:rsidP="008C1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C1532" w:rsidRDefault="008C1532" w:rsidP="008C1532">
      <w:pPr>
        <w:framePr w:h="166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1532">
          <w:pgSz w:w="14515" w:h="19562"/>
          <w:pgMar w:top="1440" w:right="1440" w:bottom="360" w:left="1440" w:header="720" w:footer="720" w:gutter="0"/>
          <w:cols w:space="720"/>
          <w:noEndnote/>
        </w:sectPr>
      </w:pPr>
    </w:p>
    <w:p w:rsidR="008C1532" w:rsidRDefault="008C1532" w:rsidP="008C1532">
      <w:pPr>
        <w:framePr w:h="165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61332" cy="941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332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532" w:rsidRDefault="008C1532" w:rsidP="008C1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564A9" w:rsidRPr="00DF192D" w:rsidRDefault="009564A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896"/>
        <w:gridCol w:w="1663"/>
        <w:gridCol w:w="4439"/>
        <w:gridCol w:w="939"/>
      </w:tblGrid>
      <w:tr w:rsidR="00956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5104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64A9" w:rsidRPr="00DF192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Как учебная дисциплина МЧП отличается значительным объемом учебного материала, его динамичностью, частым обновлением правовых актов национально-правового и международн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характера. Международное частное право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 имущественные и личные неимущественные отношения, осложненные иностранным элементом.</w:t>
            </w:r>
          </w:p>
        </w:tc>
      </w:tr>
      <w:tr w:rsidR="009564A9" w:rsidRPr="00DF192D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права; изучение студентами основных понятий МЧП в их системе и взаимосвязи, рассмотрение основных проблемных вопросов теории МЧП, развитие юридического мышления студентов и умения формировать и излагать собственную позицию в отношении проблем теории МЧП; изучение нормативн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регулирования правоотношений, составляющих предмет отрасли МЧП, знание действующего законодательства, международных договоров, международных торговых обычаев и других источников МЧП;- анализ основных проблем, связанных с практикой применения нормативно-правовой базы в сфере МЧП,  знание способов разрешения данных проблем; выработка у студентов на основе полученных знаний навыков применения норм МЧП на практике, а именно: умение определять применимое право к тем или иным правоотношениям, умение грамотно составлять внешнеэкономические договоры и т. д.; формирование у студентов навыков работы с нормативно-правовой базой, судебной практикой и практикой международных коммерческих арбитражей по вопросам МЧП.</w:t>
            </w:r>
          </w:p>
        </w:tc>
      </w:tr>
      <w:tr w:rsidR="009564A9" w:rsidRPr="00DF192D">
        <w:trPr>
          <w:trHeight w:hRule="exact" w:val="277"/>
        </w:trPr>
        <w:tc>
          <w:tcPr>
            <w:tcW w:w="766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</w:tr>
      <w:tr w:rsidR="009564A9" w:rsidRPr="00DF19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564A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9564A9" w:rsidRPr="00DF192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564A9" w:rsidRPr="00DF192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 для успешного освоения дисциплины являются навыки, знания и умения, полученые в результате изучения дисциплин</w:t>
            </w:r>
          </w:p>
        </w:tc>
      </w:tr>
      <w:tr w:rsidR="009564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9564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Административно-процессуальное право</w:t>
            </w:r>
          </w:p>
        </w:tc>
      </w:tr>
      <w:tr w:rsidR="009564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 процесс</w:t>
            </w:r>
          </w:p>
        </w:tc>
      </w:tr>
      <w:tr w:rsidR="009564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9564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9564A9" w:rsidRPr="00DF192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</w:t>
            </w:r>
          </w:p>
        </w:tc>
      </w:tr>
      <w:tr w:rsidR="009564A9" w:rsidRPr="00DF192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564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</w:t>
            </w:r>
          </w:p>
        </w:tc>
      </w:tr>
      <w:tr w:rsidR="009564A9" w:rsidRPr="00DF192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9564A9" w:rsidRPr="00DF192D">
        <w:trPr>
          <w:trHeight w:hRule="exact" w:val="277"/>
        </w:trPr>
        <w:tc>
          <w:tcPr>
            <w:tcW w:w="766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</w:tr>
      <w:tr w:rsidR="009564A9" w:rsidRPr="00DF192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564A9" w:rsidRPr="00DF192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64A9" w:rsidRPr="00DF192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64A9" w:rsidRPr="00DF192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64A9" w:rsidRPr="00DF192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в области международного частного права;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</w:tr>
      <w:tr w:rsidR="009564A9" w:rsidRPr="00DF192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64A9" w:rsidRPr="00DF192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основные положения отраслевых юридических и специальных наук;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9564A9" w:rsidRDefault="00DF1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849"/>
        <w:gridCol w:w="143"/>
        <w:gridCol w:w="788"/>
        <w:gridCol w:w="675"/>
        <w:gridCol w:w="1089"/>
        <w:gridCol w:w="1220"/>
        <w:gridCol w:w="684"/>
        <w:gridCol w:w="376"/>
        <w:gridCol w:w="960"/>
      </w:tblGrid>
      <w:tr w:rsidR="00956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1135" w:type="dxa"/>
          </w:tcPr>
          <w:p w:rsidR="009564A9" w:rsidRDefault="009564A9"/>
        </w:tc>
        <w:tc>
          <w:tcPr>
            <w:tcW w:w="1277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426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564A9" w:rsidRPr="00DF192D">
        <w:trPr>
          <w:trHeight w:hRule="exact" w:val="13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разрешать возникающие коллизионные проблемы в сфере гражданско-правовых отношений осложненных иностранным элементом;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содержание, сопоставлять и правильно применять материальные и процессуальные нормы международного частного права;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64A9" w:rsidRPr="00DF192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</w:tr>
      <w:tr w:rsidR="009564A9" w:rsidRPr="00DF19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64A9" w:rsidRPr="00DF192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 и международно-правовые акты;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признаки и виды юридических фактов;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юридического состава, его элементы (признаки).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64A9" w:rsidRPr="00DF192D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юридическую природу конкретных фактических обстоятельств;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совокупность правовых последствий установленных фактических обстоятельств;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64A9" w:rsidRPr="00DF192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подлежащую применению правовую норму.</w:t>
            </w:r>
          </w:p>
        </w:tc>
      </w:tr>
      <w:tr w:rsidR="009564A9" w:rsidRPr="00DF19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64A9" w:rsidRPr="00DF192D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 и основные способы толкования норм права;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международного частного права, сущность и содержание основных понятий, категорий, 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64A9" w:rsidRPr="00DF192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64A9" w:rsidRPr="00DF192D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</w:tr>
      <w:tr w:rsidR="009564A9" w:rsidRPr="00DF192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64A9" w:rsidRPr="00DF192D">
        <w:trPr>
          <w:trHeight w:hRule="exact" w:val="13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РФ, международно-правовые нормы, нормативно-правовые акты;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и категории отрасли международного частного права;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-понятие, признаки и виды юридических фактов в  сфере общественных отношений, требующих правовой оценки;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и признаки юридических доказательств, надлежащие способы их фиксации;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64A9" w:rsidRPr="00DF192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</w:tc>
      </w:tr>
      <w:tr w:rsidR="00956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64A9" w:rsidRPr="00DF192D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толкования, применения и реализации норм права в конкретных видах юридической деятельности;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работы с законодательством Российской Федерации и международно-правовыми актами.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</w:tr>
      <w:tr w:rsidR="009564A9" w:rsidRPr="00DF192D">
        <w:trPr>
          <w:trHeight w:hRule="exact" w:val="277"/>
        </w:trPr>
        <w:tc>
          <w:tcPr>
            <w:tcW w:w="993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</w:tr>
      <w:tr w:rsidR="009564A9" w:rsidRPr="00DF19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564A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564A9" w:rsidRPr="00DF19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частного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</w:tr>
    </w:tbl>
    <w:p w:rsidR="009564A9" w:rsidRPr="00DF192D" w:rsidRDefault="00DF192D">
      <w:pPr>
        <w:rPr>
          <w:sz w:val="0"/>
          <w:szCs w:val="0"/>
          <w:lang w:val="ru-RU"/>
        </w:rPr>
      </w:pPr>
      <w:r w:rsidRPr="00DF19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98"/>
        <w:gridCol w:w="110"/>
        <w:gridCol w:w="745"/>
        <w:gridCol w:w="622"/>
        <w:gridCol w:w="1055"/>
        <w:gridCol w:w="1136"/>
        <w:gridCol w:w="622"/>
        <w:gridCol w:w="351"/>
        <w:gridCol w:w="885"/>
      </w:tblGrid>
      <w:tr w:rsidR="00956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1135" w:type="dxa"/>
          </w:tcPr>
          <w:p w:rsidR="009564A9" w:rsidRDefault="009564A9"/>
        </w:tc>
        <w:tc>
          <w:tcPr>
            <w:tcW w:w="1277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426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564A9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и принципы международного частного права.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правового регулирования международного частного права.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и их виды.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метод, система МЧП. Соотношение МЧП с Международным публичным правом, Зарубежным гражданским и торговым правом. Роль сравнительного правоведения в изучении МЧП.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Природа норм международного частного права. Система коллизионных норм. Толкование и применение коллизионных норм.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МЧП.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иностранного права в РФ.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унификации в МЧП. Сфера применения норм МЧП.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международного частного права»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международного частного права.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формы правового регулирования частноправовых отношений, осложненных иностранным элементом.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норм публичного и частного права.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 права.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Нормы национального 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международные отношения.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коллизионных норм.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Основные формулы прикрепления.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</w:tbl>
    <w:p w:rsidR="009564A9" w:rsidRDefault="00DF1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303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956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1135" w:type="dxa"/>
          </w:tcPr>
          <w:p w:rsidR="009564A9" w:rsidRDefault="009564A9"/>
        </w:tc>
        <w:tc>
          <w:tcPr>
            <w:tcW w:w="1277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426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564A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международного частного права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физических лиц в МЧП.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юридических лиц в МЧП.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государства как участника международных гражданск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«Субъекты международного частного права»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Иностранные лица и лица без гражданства в международном частном праве.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российских граждан за рубежом.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Иностранные юридические лица и 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осуществляющие свою деятельность на территории РФ.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частноправовых отношений.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международных организаций в регулировании международных частноправовых отношений.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 в международном частном праве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и дееспособность граждан (физических лиц).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юридических лиц.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 дееспособность юридических лиц.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правового положения предприятий с иностранными инвестициями, СП.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Государство как субъект имущественных отношений.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Иммунитет государства и его виды. Правовой режим гражданско-правовых сделок, совершаемых государством /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Обязательства из причинения вреда. Коллизионные вопросы деликтных обязательств.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 места причинения вреда. Международно-правовые нормы о деликтной ответственности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ответственности за причинение вреда в международном частном праве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</w:tbl>
    <w:p w:rsidR="009564A9" w:rsidRDefault="00DF1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303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956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1135" w:type="dxa"/>
          </w:tcPr>
          <w:p w:rsidR="009564A9" w:rsidRDefault="009564A9"/>
        </w:tc>
        <w:tc>
          <w:tcPr>
            <w:tcW w:w="1277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426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564A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Обязательства из причинения вреда. Коллизионные вопросы деликтных обязательств.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 места причинения вреда. Международно-правовые нормы о деликтной ответственности.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ответственности за причинение вреда в международном частном праве.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Перемена лиц в обязательстве: уступка требования и перевод долга.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Прекращение обязательств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вещных прав в международном частном праве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положение имущества иностранных граждан на территории РФ.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имущества российских граждан на территории других стран.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Вопросы наложения взыскания на имущество находящиеся за рубежом.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интеллектуальной собственности. Вопросы международного сотрудничества.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Иностранные инвестиции в российской экономике.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Российские инвестиции за рубежом.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 w:rsidRPr="00DF19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Собственность в международном частном праве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rPr>
                <w:lang w:val="ru-RU"/>
              </w:rPr>
            </w:pPr>
          </w:p>
        </w:tc>
      </w:tr>
    </w:tbl>
    <w:p w:rsidR="009564A9" w:rsidRPr="00DF192D" w:rsidRDefault="00DF192D">
      <w:pPr>
        <w:rPr>
          <w:sz w:val="0"/>
          <w:szCs w:val="0"/>
          <w:lang w:val="ru-RU"/>
        </w:rPr>
      </w:pPr>
      <w:r w:rsidRPr="00DF19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98"/>
        <w:gridCol w:w="110"/>
        <w:gridCol w:w="745"/>
        <w:gridCol w:w="622"/>
        <w:gridCol w:w="1055"/>
        <w:gridCol w:w="1136"/>
        <w:gridCol w:w="622"/>
        <w:gridCol w:w="351"/>
        <w:gridCol w:w="885"/>
      </w:tblGrid>
      <w:tr w:rsidR="00956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1135" w:type="dxa"/>
          </w:tcPr>
          <w:p w:rsidR="009564A9" w:rsidRDefault="009564A9"/>
        </w:tc>
        <w:tc>
          <w:tcPr>
            <w:tcW w:w="1277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426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564A9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и виды собственности.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права собственности.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регулирование иностранных инвестиций и их правовой режим.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положение собственности РФ и российских организаций за границей.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в международном частном праве. Коллизионные вопросы права собственности.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российской собственности в иностранных государствах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 о праве собственности иностранцев.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иностранных инвестиций.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Международно-правовая доктрина и практика о праве государств на проведение национализации и вопросы международного частного права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культурных ценностей и права собственности на них.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</w:tbl>
    <w:p w:rsidR="009564A9" w:rsidRDefault="00DF1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304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956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1135" w:type="dxa"/>
          </w:tcPr>
          <w:p w:rsidR="009564A9" w:rsidRDefault="009564A9"/>
        </w:tc>
        <w:tc>
          <w:tcPr>
            <w:tcW w:w="1277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426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564A9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Отраслевые направления в международном частном праве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«иностранный брак», «хромающий брак», «консульский брак», «материальные условия заключения брака», «формы брака», «место заключения брака», «брачная правоспособность лица в международном частном праве», «законность брака». Права и обязанности супругов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Заключение брака российских граждан за рубежом и заключение брака с иностранцами на территории РФ. Обстоятельства, препятствующие заключению брака в законах различных стран.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отношения в международном частном праве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Международно-правовое регулирование труда.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международных трудовых отношений.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основных международных правовых источников, регламентирующих трудовые отношения.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Международно-правовое обеспечение защиты прав трудящихся.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Трудовые права иностранцев в РФ. Трудовые права российских граждан за границей. Система лицензирования привлечения некоренной рабочей силы. Основные коллизионные привязки в области трудовых правоотношений.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</w:tbl>
    <w:p w:rsidR="009564A9" w:rsidRDefault="00DF1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32"/>
        <w:gridCol w:w="111"/>
        <w:gridCol w:w="755"/>
        <w:gridCol w:w="629"/>
        <w:gridCol w:w="1062"/>
        <w:gridCol w:w="1147"/>
        <w:gridCol w:w="629"/>
        <w:gridCol w:w="356"/>
        <w:gridCol w:w="894"/>
      </w:tblGrid>
      <w:tr w:rsidR="00956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1135" w:type="dxa"/>
          </w:tcPr>
          <w:p w:rsidR="009564A9" w:rsidRDefault="009564A9"/>
        </w:tc>
        <w:tc>
          <w:tcPr>
            <w:tcW w:w="1277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426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564A9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праве. Международный нотариат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семейного права.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«иностранный брак», «хромающий брак», «консульский брак», «материальные условия заключения брака», «формы брака», «место заключения брака», «брачная правоспособность лица в международном частном праве», «законность брака». Права и обязанности супругов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Заключение брака российских граждан за рубежом и Заключение брака с иностранцами на территории РФ.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Обстоятельства, препятствующие заключению брака в законах различных стран.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расторжения брака. Безвиновные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Коллизионные вопросы расторжения брака.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Опека и попечительство.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</w:tbl>
    <w:p w:rsidR="009564A9" w:rsidRDefault="00DF1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13"/>
        <w:gridCol w:w="112"/>
        <w:gridCol w:w="758"/>
        <w:gridCol w:w="632"/>
        <w:gridCol w:w="1064"/>
        <w:gridCol w:w="1150"/>
        <w:gridCol w:w="632"/>
        <w:gridCol w:w="357"/>
        <w:gridCol w:w="896"/>
      </w:tblGrid>
      <w:tr w:rsidR="00956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1135" w:type="dxa"/>
          </w:tcPr>
          <w:p w:rsidR="009564A9" w:rsidRDefault="009564A9"/>
        </w:tc>
        <w:tc>
          <w:tcPr>
            <w:tcW w:w="1277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426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564A9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праве. Международный нотариат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Наследственные права иностранцев в РФ и наследственные права российских граждан за границей.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Исполнение поручений иностранных органов юстиции о совершении отдельных нотариальных действий.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 право.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Коллизионные вопросы доверенностей.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торговое право. Международные расчетные отношения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вопросов наследования в МЧП.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Формы и методы правового регулирования наследственных правоотношений с иностранным элементом.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Наследственные права иностранцев в РФ и наследственные права российских граждан за границей.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Наследование выморочного имущества.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Исполнение поручений иностранных органов юстиции о совершении отдельных нотариальных действий.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 право.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Коллизионные вопросы доверенностей.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</w:tbl>
    <w:p w:rsidR="009564A9" w:rsidRDefault="00DF1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224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956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1135" w:type="dxa"/>
          </w:tcPr>
          <w:p w:rsidR="009564A9" w:rsidRDefault="009564A9"/>
        </w:tc>
        <w:tc>
          <w:tcPr>
            <w:tcW w:w="1277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426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564A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№4 «Обязательства в международном частном праве»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международной торговли.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Инкотермс-2000.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договора франшизы.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международного договора лизинга.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международного договора поручения.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международного договора страхования.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международного договоров в области международного сотрудничества.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Международные компенсационные и иные соглашения.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№5 «Международные финансовые отношения»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международных расчетных отношений.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Расчеты банковскими платежными поручениями.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Погашение встречных взаимных платежных требований.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№6 «Трудовые отношения в международном частном праве»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трудовых отношений.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 иностранцев и лиц без гражданства на территории РФ.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Труд российских граждан за рубежом по контракту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существования «хромающих» браков, пути их устранения.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установления опеки и попечительства в международном частном праве.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имущества супругов при разводе.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Получения гражданства после брака с иностранцем.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праве»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наследственных правоотношениях.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получения наследства на территории другого государства.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гражданский процесс»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международного гражданского процесса.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международной подсудности.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правовой помощи.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решений суда иностранного государства.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</w:tbl>
    <w:p w:rsidR="009564A9" w:rsidRDefault="00DF1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295"/>
        <w:gridCol w:w="123"/>
        <w:gridCol w:w="727"/>
        <w:gridCol w:w="636"/>
        <w:gridCol w:w="1052"/>
        <w:gridCol w:w="1131"/>
        <w:gridCol w:w="619"/>
        <w:gridCol w:w="348"/>
        <w:gridCol w:w="881"/>
      </w:tblGrid>
      <w:tr w:rsidR="00956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1135" w:type="dxa"/>
          </w:tcPr>
          <w:p w:rsidR="009564A9" w:rsidRDefault="009564A9"/>
        </w:tc>
        <w:tc>
          <w:tcPr>
            <w:tcW w:w="1277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426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9564A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коммерческий арбитраж.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Международно-правовые основы международного коммерческого арбитража.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Международный коммерческий арбитраж в России. История создания и правовые основы осуществления деятельности.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 за рубежом. История создания и правовые основы осуществления деятельности.</w:t>
            </w: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</w:tr>
      <w:tr w:rsidR="009564A9">
        <w:trPr>
          <w:trHeight w:hRule="exact" w:val="277"/>
        </w:trPr>
        <w:tc>
          <w:tcPr>
            <w:tcW w:w="993" w:type="dxa"/>
          </w:tcPr>
          <w:p w:rsidR="009564A9" w:rsidRDefault="009564A9"/>
        </w:tc>
        <w:tc>
          <w:tcPr>
            <w:tcW w:w="3545" w:type="dxa"/>
          </w:tcPr>
          <w:p w:rsidR="009564A9" w:rsidRDefault="009564A9"/>
        </w:tc>
        <w:tc>
          <w:tcPr>
            <w:tcW w:w="143" w:type="dxa"/>
          </w:tcPr>
          <w:p w:rsidR="009564A9" w:rsidRDefault="009564A9"/>
        </w:tc>
        <w:tc>
          <w:tcPr>
            <w:tcW w:w="851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1135" w:type="dxa"/>
          </w:tcPr>
          <w:p w:rsidR="009564A9" w:rsidRDefault="009564A9"/>
        </w:tc>
        <w:tc>
          <w:tcPr>
            <w:tcW w:w="1277" w:type="dxa"/>
          </w:tcPr>
          <w:p w:rsidR="009564A9" w:rsidRDefault="009564A9"/>
        </w:tc>
        <w:tc>
          <w:tcPr>
            <w:tcW w:w="710" w:type="dxa"/>
          </w:tcPr>
          <w:p w:rsidR="009564A9" w:rsidRDefault="009564A9"/>
        </w:tc>
        <w:tc>
          <w:tcPr>
            <w:tcW w:w="426" w:type="dxa"/>
          </w:tcPr>
          <w:p w:rsidR="009564A9" w:rsidRDefault="009564A9"/>
        </w:tc>
        <w:tc>
          <w:tcPr>
            <w:tcW w:w="993" w:type="dxa"/>
          </w:tcPr>
          <w:p w:rsidR="009564A9" w:rsidRDefault="009564A9"/>
        </w:tc>
      </w:tr>
      <w:tr w:rsidR="009564A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564A9" w:rsidRPr="00DF19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9564A9">
        <w:trPr>
          <w:trHeight w:hRule="exact" w:val="953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экзамену: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Система международного частного права.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Принципы международного частного права. Принцип автономии воли сторон.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правового регулирования международного частного права: коллизионно-правовой метод, материально-правовой метод.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международного частного-права и их виды.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Унификация норм международного частного права. Виды унификации. Роль международного договора в унификации норм МЧП. Международные организации, влияющие на формирование норм международного частного права.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Правовой статус физических лиц. 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Понятия: физические лица, российские лица, иностранные лица, резиденты, нерезиденты, лица без гражданства, иностранные граждане, лица с двойным гражданством, лица с многогражданством, беженцы.</w:t>
            </w:r>
            <w:proofErr w:type="gramEnd"/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Правовое положение иностранцев в России.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Правовой статус юридических лиц.  Российские юридические лица, иностранные юридические лица. Правовой статус предприятий с иностранными инвестициями, совместных предприятий.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Правовое положение российских юридических лиц за границей. Личный статус и организационно-правовые формы российских юридических лиц за рубежом.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Организационно-правовые формы совместных предприятий.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Правовое положение государства как участника гражданско-правовых отношений. Правоотношения с участием государства в МЧП.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 собственности и виды собственности.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Коллизионные вопросы права собственности. Гаагская Конвенция о праве, применяемая к переходу права собственности в международной торговле товарами 1958 г. Коллизионные вопросы права собственности в действующем российском законодательстве.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иностранных инвестиций. Правовые режимы иностранных инвестиций. Методы правового регулирования иностранных капиталовложений.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Иностранные инвестиции в свободных экономических зонах. Понятие «свободная экономическая зона». Правовой режим СЭЗ.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свободных экономических зон.</w:t>
            </w:r>
          </w:p>
        </w:tc>
      </w:tr>
    </w:tbl>
    <w:p w:rsidR="009564A9" w:rsidRDefault="00DF19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4480"/>
        <w:gridCol w:w="930"/>
      </w:tblGrid>
      <w:tr w:rsidR="009564A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9564A9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Правовое положение собственности РФ и российских организаций за границей. Категории государственного имущества, находившиеся за границей. Виды государственного имущества, находившегося за рубежом постепенно или временно: движимое и недвижимое имущество.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 интеллектуальной собственности в МЧП. Источники правового регулирования.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Международно-правовая охрана авторских прав. Двухсторонние оглашения об охране авторских прав.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Деятельность международных организаций по защите авторских прав.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Понятие права промышленной собственности в отечественной доктрине. Парижская конвенция по охране промышленной собственности от 20 марта 1883 г.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Объекты, субъекты права промышленной собственности.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Патентирование отечественных изобретений заграницей. Патентирование в зарубежных странах изобретений.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Обязательства из причинения вреда. Коллизионные вопросы деликтных обязательств.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Закон места причинения вреда. Международно-правовые нормы о деликтной ответственности.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Формы ответственности за причинение вреда в международном частном праве.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Валютное законодательство России и международные соглашения. Закон РФ о валютном регулировании и валютном контроле.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Формы расчетов в международных коммерческих операциях.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Аккредитивная форма расчетов. Унифицированные правила и обычаи для документарных аккредитивов, разработанные Международной торговой палатой. Порядок международного финансового расчета в форме документарного аккредитива по Унифицированным правилам и обычаям для документарных аккредитивов.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Инкассовые операции. Порядок международного финансового расчета в форме инкассо товарных документов по Унифицированным правилам по инкассо.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 Международные финансовые расчеты с использованием векселей. Международно-правовое регулирование обращения векселей. Система обращения векселей, основанная на Женевских конвенциях: конвенциях по унификации права и относящихся к чекам от 19 марта 1931 г., Женевской Конвенцией, О единообразном 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законе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переводном и простом векселе, принятой под эгидой Лиги Наций в 1930 г.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Международные платежи чеками. Нормы МЧП, регулирующие чековое обращение. Женевские чековые конвенции 1931 г. Единообразный закон о чеках.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Понятие «банковская гарантия». Унифицированные правила 1992г. о видах банковских гарантий. Унифицированные правила 1978г., регулирующие договорные гарантии.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Общая характеристика основных международных правовых источников, регламентирующих трудовые отношения.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Международно-правовое обеспечение защиты прав трудящихся.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Коллизионные принципы в области трудовых правоотношений. Закон места работы, закрепленный в Европейской конвенции 1980г. Коллизионные вопросы регулирования трудовых правоотношений в законодательстве Российской Федерации.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«иностранный брак», брачная правоспособность лица в международном частном праве. Понятия «хромающий брак», «консульский брак», «материальные условия заключения брака», «формы брака». Права и обязанности супругов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Заключение брака российских граждан за рубежом и Заключение брака с иностранцами на территории РФ.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Обстоятельства, препятствующие заключению брака в законах различных стран.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Условия расторжения брака. Безвиновные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Коллизионные</w:t>
            </w:r>
          </w:p>
        </w:tc>
      </w:tr>
    </w:tbl>
    <w:p w:rsidR="009564A9" w:rsidRDefault="00DF192D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487"/>
        <w:gridCol w:w="929"/>
      </w:tblGrid>
      <w:tr w:rsidR="009564A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9564A9" w:rsidRDefault="00956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9564A9">
        <w:trPr>
          <w:trHeight w:hRule="exact" w:val="1432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расторжения брака.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Опека и попечительство.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Наследственные права иностранцев в РФ.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Наследственные права российских граждан за границей.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Наследование выморочного имущества.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внешнеэкономической сделки. Виды. Формы внешнеэкономических сделок. Применимое право к внешнеэкономическим сделкам.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Универсальные международные конвенции по внешнеторговой купле-продаже. Типовой договор. Международные правила толкования торговых терминов «Инкотермс». Общие условия поставок.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Международные товарообменные сделки. Виды. Объект, субъект. Источники правового регулирования. Виды контрактов международных товарообменных сделок.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Международные посреднические сделки. Виды. Объект, субъект. Источники правового регулирования. Контрактное оформление.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Виды международных торговых договоров.</w:t>
            </w: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Международные перевозки грузов и пассажиров. Источники правового регулирования.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Порядок заключения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Договор о перевозке грузов в международном сообщении, их виды и условия. Договор транспортной экспедиции.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Международная подсудность по гражданским и торговым делам: право России, Великобритании и США, право Европейского союза.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 на судебную защиту и гражданские процессуальные права иностранцев в РФ.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Процессуальное положение иностранного государства.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Признание и исполнение иностранных судебных решений.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и виды международного коммерческого арбитража.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Международный коммерческий арбитраж в РФ.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Международные арбитражные соглашения: понятие, виды и основания их действительности. Компетенция международного коммерческого арбитража.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Признание и исполнение иностранных арбитражных решений.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9564A9" w:rsidRPr="00DF192D" w:rsidRDefault="00956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Исполнение поручений иностранных органов юстиции о совершении отдельных нотариальных действий.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 право.</w:t>
            </w:r>
          </w:p>
        </w:tc>
      </w:tr>
      <w:tr w:rsidR="009564A9" w:rsidRPr="00DF192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5.2. Фонд оценочных сре</w:t>
            </w:r>
            <w:proofErr w:type="gramStart"/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9564A9" w:rsidRPr="00DF192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9564A9" w:rsidRPr="00DF192D" w:rsidRDefault="00DF192D">
      <w:pPr>
        <w:rPr>
          <w:sz w:val="0"/>
          <w:szCs w:val="0"/>
          <w:lang w:val="ru-RU"/>
        </w:rPr>
      </w:pPr>
      <w:r w:rsidRPr="00DF192D">
        <w:rPr>
          <w:lang w:val="ru-RU"/>
        </w:rP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8"/>
        <w:gridCol w:w="1777"/>
        <w:gridCol w:w="1986"/>
        <w:gridCol w:w="1938"/>
        <w:gridCol w:w="2118"/>
        <w:gridCol w:w="695"/>
        <w:gridCol w:w="989"/>
      </w:tblGrid>
      <w:tr w:rsidR="009564A9" w:rsidTr="00DF192D">
        <w:trPr>
          <w:trHeight w:hRule="exact" w:val="416"/>
        </w:trPr>
        <w:tc>
          <w:tcPr>
            <w:tcW w:w="4534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1938" w:type="dxa"/>
          </w:tcPr>
          <w:p w:rsidR="009564A9" w:rsidRDefault="009564A9"/>
        </w:tc>
        <w:tc>
          <w:tcPr>
            <w:tcW w:w="2118" w:type="dxa"/>
          </w:tcPr>
          <w:p w:rsidR="009564A9" w:rsidRDefault="009564A9"/>
        </w:tc>
        <w:tc>
          <w:tcPr>
            <w:tcW w:w="695" w:type="dxa"/>
          </w:tcPr>
          <w:p w:rsidR="009564A9" w:rsidRDefault="009564A9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9564A9" w:rsidTr="00DF192D">
        <w:trPr>
          <w:trHeight w:hRule="exact" w:val="277"/>
        </w:trPr>
        <w:tc>
          <w:tcPr>
            <w:tcW w:w="713" w:type="dxa"/>
          </w:tcPr>
          <w:p w:rsidR="009564A9" w:rsidRDefault="009564A9"/>
        </w:tc>
        <w:tc>
          <w:tcPr>
            <w:tcW w:w="58" w:type="dxa"/>
          </w:tcPr>
          <w:p w:rsidR="009564A9" w:rsidRDefault="009564A9"/>
        </w:tc>
        <w:tc>
          <w:tcPr>
            <w:tcW w:w="1777" w:type="dxa"/>
          </w:tcPr>
          <w:p w:rsidR="009564A9" w:rsidRDefault="009564A9"/>
        </w:tc>
        <w:tc>
          <w:tcPr>
            <w:tcW w:w="1986" w:type="dxa"/>
          </w:tcPr>
          <w:p w:rsidR="009564A9" w:rsidRDefault="009564A9"/>
        </w:tc>
        <w:tc>
          <w:tcPr>
            <w:tcW w:w="1938" w:type="dxa"/>
          </w:tcPr>
          <w:p w:rsidR="009564A9" w:rsidRDefault="009564A9"/>
        </w:tc>
        <w:tc>
          <w:tcPr>
            <w:tcW w:w="2118" w:type="dxa"/>
          </w:tcPr>
          <w:p w:rsidR="009564A9" w:rsidRDefault="009564A9"/>
        </w:tc>
        <w:tc>
          <w:tcPr>
            <w:tcW w:w="695" w:type="dxa"/>
          </w:tcPr>
          <w:p w:rsidR="009564A9" w:rsidRDefault="009564A9"/>
        </w:tc>
        <w:tc>
          <w:tcPr>
            <w:tcW w:w="989" w:type="dxa"/>
          </w:tcPr>
          <w:p w:rsidR="009564A9" w:rsidRDefault="009564A9"/>
        </w:tc>
      </w:tr>
      <w:tr w:rsidR="009564A9" w:rsidRPr="00DF192D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564A9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564A9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9564A9" w:rsidTr="00DF192D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64A9" w:rsidRPr="00DF192D" w:rsidTr="00DF192D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Лебедева С.Н., Кабатова Е.В.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право: учебник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=448867&amp;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2011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564A9" w:rsidRPr="00DF192D" w:rsidTr="00DF192D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Лебедева С.Н., Кабатова Е.В.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учебник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564A9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9564A9" w:rsidTr="00DF192D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64A9" w:rsidTr="00DF192D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Богуславский М. М.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право: учеб.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Юристъ, 2004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9564A9" w:rsidTr="00DF192D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 С. А., Строкова Т. И.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Сборник задач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РГЭА, 1998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</w:tr>
      <w:tr w:rsidR="009564A9" w:rsidTr="00DF192D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 Г. К.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право: учеб.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9564A9" w:rsidTr="00DF192D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 Г. 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вопросы и ответы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Юриспруденция, 2006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9564A9" w:rsidRPr="00DF192D" w:rsidTr="00DF192D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 Е.Н.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564A9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9564A9" w:rsidTr="00DF192D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9564A9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64A9" w:rsidRPr="00DF192D" w:rsidTr="00DF192D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Аванесова А.А., Казановская Ю.А., Шлюндт Н.Ю.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564A9" w:rsidRPr="00DF192D" w:rsidTr="00DF192D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Полевской Н.В.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=56330&amp;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А-Приор, 2010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564A9" w:rsidRPr="00DF192D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564A9" w:rsidRPr="00DF192D" w:rsidTr="00DF192D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юридический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aljournal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home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564A9" w:rsidRPr="00DF192D" w:rsidTr="00DF192D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международного частного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journalipl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564A9" w:rsidRPr="00DF192D" w:rsidTr="00DF192D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публичное и частное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mezhdunarodnoe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publichnoe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chastnoe</w:t>
            </w: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</w:p>
        </w:tc>
      </w:tr>
      <w:tr w:rsidR="009564A9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9564A9" w:rsidTr="00DF192D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564A9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9564A9" w:rsidTr="00DF192D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«Гарант»</w:t>
            </w:r>
          </w:p>
        </w:tc>
      </w:tr>
      <w:tr w:rsidR="009564A9" w:rsidRPr="00DF192D" w:rsidTr="00DF192D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 Плюс»</w:t>
            </w:r>
          </w:p>
        </w:tc>
      </w:tr>
      <w:tr w:rsidR="009564A9" w:rsidRPr="00DF192D" w:rsidTr="00DF192D">
        <w:trPr>
          <w:trHeight w:hRule="exact" w:val="277"/>
        </w:trPr>
        <w:tc>
          <w:tcPr>
            <w:tcW w:w="713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777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1938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2118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9564A9" w:rsidRPr="00DF192D" w:rsidRDefault="009564A9">
            <w:pPr>
              <w:rPr>
                <w:lang w:val="ru-RU"/>
              </w:rPr>
            </w:pPr>
          </w:p>
        </w:tc>
      </w:tr>
      <w:tr w:rsidR="009564A9" w:rsidRPr="00DF192D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564A9" w:rsidTr="00DF192D">
        <w:trPr>
          <w:trHeight w:hRule="exact" w:val="727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Default="00DF192D">
            <w:pPr>
              <w:spacing w:after="0" w:line="240" w:lineRule="auto"/>
              <w:rPr>
                <w:sz w:val="19"/>
                <w:szCs w:val="19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564A9" w:rsidTr="00DF192D">
        <w:trPr>
          <w:trHeight w:hRule="exact" w:val="277"/>
        </w:trPr>
        <w:tc>
          <w:tcPr>
            <w:tcW w:w="713" w:type="dxa"/>
          </w:tcPr>
          <w:p w:rsidR="009564A9" w:rsidRDefault="009564A9"/>
        </w:tc>
        <w:tc>
          <w:tcPr>
            <w:tcW w:w="58" w:type="dxa"/>
          </w:tcPr>
          <w:p w:rsidR="009564A9" w:rsidRDefault="009564A9"/>
        </w:tc>
        <w:tc>
          <w:tcPr>
            <w:tcW w:w="1777" w:type="dxa"/>
          </w:tcPr>
          <w:p w:rsidR="009564A9" w:rsidRDefault="009564A9"/>
        </w:tc>
        <w:tc>
          <w:tcPr>
            <w:tcW w:w="1986" w:type="dxa"/>
          </w:tcPr>
          <w:p w:rsidR="009564A9" w:rsidRDefault="009564A9"/>
        </w:tc>
        <w:tc>
          <w:tcPr>
            <w:tcW w:w="1938" w:type="dxa"/>
          </w:tcPr>
          <w:p w:rsidR="009564A9" w:rsidRDefault="009564A9"/>
        </w:tc>
        <w:tc>
          <w:tcPr>
            <w:tcW w:w="2118" w:type="dxa"/>
          </w:tcPr>
          <w:p w:rsidR="009564A9" w:rsidRDefault="009564A9"/>
        </w:tc>
        <w:tc>
          <w:tcPr>
            <w:tcW w:w="695" w:type="dxa"/>
          </w:tcPr>
          <w:p w:rsidR="009564A9" w:rsidRDefault="009564A9"/>
        </w:tc>
        <w:tc>
          <w:tcPr>
            <w:tcW w:w="989" w:type="dxa"/>
          </w:tcPr>
          <w:p w:rsidR="009564A9" w:rsidRDefault="009564A9"/>
        </w:tc>
      </w:tr>
      <w:tr w:rsidR="009564A9" w:rsidRPr="00DF192D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 xml:space="preserve">8. МЕТОДИЧЕСКИЕ УКАЗАНИЯ ДЛЯ </w:t>
            </w:r>
            <w:proofErr w:type="gramStart"/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F19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564A9" w:rsidRPr="00DF192D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4A9" w:rsidRPr="00DF192D" w:rsidRDefault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DF19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  <w:tr w:rsidR="00DF192D" w:rsidRPr="00DF3ED0" w:rsidTr="00DF192D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92D" w:rsidRPr="00DF3ED0" w:rsidRDefault="00DF192D" w:rsidP="00DF19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DF192D" w:rsidRPr="00D63F14" w:rsidRDefault="00DF192D" w:rsidP="00DF192D">
      <w:pPr>
        <w:pStyle w:val="a3"/>
        <w:widowControl w:val="0"/>
        <w:spacing w:after="0" w:line="360" w:lineRule="auto"/>
        <w:ind w:left="0"/>
        <w:jc w:val="center"/>
        <w:rPr>
          <w:b/>
          <w:bCs/>
        </w:rPr>
      </w:pPr>
      <w:r w:rsidRPr="00D63F14">
        <w:rPr>
          <w:noProof/>
        </w:rPr>
        <w:lastRenderedPageBreak/>
        <w:drawing>
          <wp:inline distT="0" distB="0" distL="0" distR="0" wp14:anchorId="4E81D4AC" wp14:editId="65C8BA6D">
            <wp:extent cx="6120130" cy="914272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b/>
          <w:bCs/>
        </w:rPr>
        <w:lastRenderedPageBreak/>
        <w:t>Оглавление</w:t>
      </w:r>
    </w:p>
    <w:p w:rsidR="00DF192D" w:rsidRPr="00D63F14" w:rsidRDefault="00DF192D" w:rsidP="00DF192D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r w:rsidRPr="00D63F14">
        <w:rPr>
          <w:bCs/>
        </w:rPr>
        <w:fldChar w:fldCharType="begin"/>
      </w:r>
      <w:r w:rsidRPr="00D63F14">
        <w:rPr>
          <w:bCs/>
        </w:rPr>
        <w:instrText xml:space="preserve"> TOC \o "1-1" \h \z \u </w:instrText>
      </w:r>
      <w:r w:rsidRPr="00D63F14">
        <w:rPr>
          <w:bCs/>
        </w:rPr>
        <w:fldChar w:fldCharType="separate"/>
      </w:r>
      <w:hyperlink w:anchor="_Toc496197197" w:history="1">
        <w:r w:rsidRPr="00D63F14">
          <w:rPr>
            <w:rStyle w:val="a6"/>
            <w:rFonts w:eastAsiaTheme="majorEastAsia"/>
            <w:noProof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_Toc496197197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DF192D" w:rsidRPr="00D63F14" w:rsidRDefault="00DF192D" w:rsidP="00DF192D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8" w:history="1">
        <w:r w:rsidRPr="00D63F14">
          <w:rPr>
            <w:rStyle w:val="a6"/>
            <w:rFonts w:eastAsiaTheme="majorEastAsia"/>
            <w:noProof/>
          </w:rPr>
          <w:t>2.Описание показателей и критериев оценивания компетенций на различных этапах их формирования, описание шкал оценивания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_Toc496197198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DF192D" w:rsidRPr="00D63F14" w:rsidRDefault="00DF192D" w:rsidP="00DF192D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9" w:history="1">
        <w:r w:rsidRPr="00D63F14">
          <w:rPr>
            <w:rStyle w:val="a6"/>
            <w:rFonts w:eastAsiaTheme="majorEastAsia"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_Toc496197199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10</w:t>
        </w:r>
        <w:r w:rsidRPr="00D63F14">
          <w:rPr>
            <w:noProof/>
            <w:webHidden/>
          </w:rPr>
          <w:fldChar w:fldCharType="end"/>
        </w:r>
      </w:hyperlink>
    </w:p>
    <w:p w:rsidR="00DF192D" w:rsidRPr="00D63F14" w:rsidRDefault="00DF192D" w:rsidP="00DF192D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200" w:history="1">
        <w:r w:rsidRPr="00D63F14">
          <w:rPr>
            <w:rStyle w:val="a6"/>
            <w:rFonts w:eastAsiaTheme="majorEastAsia"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_Toc496197200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27</w:t>
        </w:r>
        <w:r w:rsidRPr="00D63F14">
          <w:rPr>
            <w:noProof/>
            <w:webHidden/>
          </w:rPr>
          <w:fldChar w:fldCharType="end"/>
        </w:r>
      </w:hyperlink>
    </w:p>
    <w:p w:rsidR="00DF192D" w:rsidRPr="00D63F14" w:rsidRDefault="00DF192D" w:rsidP="00DF192D">
      <w:pPr>
        <w:pStyle w:val="a3"/>
        <w:widowControl w:val="0"/>
        <w:spacing w:after="0" w:line="360" w:lineRule="auto"/>
        <w:jc w:val="center"/>
        <w:rPr>
          <w:bCs/>
        </w:rPr>
      </w:pPr>
      <w:r w:rsidRPr="00D63F14">
        <w:rPr>
          <w:bCs/>
        </w:rPr>
        <w:fldChar w:fldCharType="end"/>
      </w:r>
    </w:p>
    <w:p w:rsidR="00DF192D" w:rsidRPr="00D63F14" w:rsidRDefault="00DF192D" w:rsidP="00DF192D">
      <w:pPr>
        <w:pStyle w:val="a3"/>
        <w:widowControl w:val="0"/>
        <w:spacing w:after="0" w:line="276" w:lineRule="auto"/>
        <w:jc w:val="center"/>
        <w:rPr>
          <w:bCs/>
        </w:rPr>
      </w:pPr>
    </w:p>
    <w:p w:rsidR="00DF192D" w:rsidRPr="00D63F14" w:rsidRDefault="00DF192D" w:rsidP="00DF192D">
      <w:pPr>
        <w:pStyle w:val="a3"/>
        <w:widowControl w:val="0"/>
        <w:spacing w:after="0" w:line="276" w:lineRule="auto"/>
        <w:jc w:val="center"/>
        <w:rPr>
          <w:bCs/>
        </w:rPr>
      </w:pPr>
    </w:p>
    <w:p w:rsidR="00DF192D" w:rsidRPr="00D63F14" w:rsidRDefault="00DF192D" w:rsidP="00DF192D">
      <w:pPr>
        <w:pStyle w:val="a3"/>
        <w:widowControl w:val="0"/>
        <w:spacing w:after="0" w:line="276" w:lineRule="auto"/>
        <w:jc w:val="center"/>
        <w:rPr>
          <w:bCs/>
        </w:rPr>
        <w:sectPr w:rsidR="00DF192D" w:rsidRPr="00D63F14" w:rsidSect="00DF192D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F192D" w:rsidRPr="00D63F14" w:rsidRDefault="00DF192D" w:rsidP="00DF192D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0739500"/>
      <w:bookmarkStart w:id="2" w:name="_Toc496197197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DF192D" w:rsidRPr="00D63F14" w:rsidRDefault="00DF192D" w:rsidP="00DF192D">
      <w:pPr>
        <w:pStyle w:val="a3"/>
        <w:widowControl w:val="0"/>
        <w:tabs>
          <w:tab w:val="left" w:pos="360"/>
        </w:tabs>
        <w:spacing w:after="0" w:line="276" w:lineRule="auto"/>
        <w:ind w:left="0" w:firstLine="567"/>
        <w:jc w:val="both"/>
      </w:pPr>
      <w:r w:rsidRPr="00D63F14">
        <w:t>1.1. Перечень компетенций указан в п. 3. «Требования к результатам освоения дисциплины» рабочей программы дисциплины.</w:t>
      </w:r>
    </w:p>
    <w:p w:rsidR="00DF192D" w:rsidRPr="00D63F14" w:rsidRDefault="00DF192D" w:rsidP="00DF192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1.2. Этапы формирования компетенций показаны в тематическом плане дисциплины (содержании) (п.4</w:t>
      </w:r>
      <w:bookmarkStart w:id="3" w:name="_Toc420739502"/>
      <w:r w:rsidRPr="00D63F14">
        <w:rPr>
          <w:rFonts w:ascii="Times New Roman" w:hAnsi="Times New Roman" w:cs="Times New Roman"/>
          <w:sz w:val="24"/>
          <w:szCs w:val="24"/>
          <w:lang w:val="ru-RU"/>
        </w:rPr>
        <w:t>) рабочей программы дисциплины.</w:t>
      </w:r>
    </w:p>
    <w:p w:rsidR="00DF192D" w:rsidRPr="00D63F14" w:rsidRDefault="00DF192D" w:rsidP="00DF192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6197198"/>
      <w:r w:rsidRPr="00D63F14">
        <w:rPr>
          <w:rFonts w:ascii="Times New Roman" w:hAnsi="Times New Roman" w:cs="Times New Roman"/>
          <w:color w:val="auto"/>
          <w:sz w:val="24"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  <w:bookmarkEnd w:id="4"/>
      <w:r w:rsidRPr="00D63F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7"/>
        <w:gridCol w:w="2232"/>
        <w:gridCol w:w="2930"/>
        <w:gridCol w:w="1901"/>
      </w:tblGrid>
      <w:tr w:rsidR="00DF192D" w:rsidRPr="00D63F14" w:rsidTr="00DF192D">
        <w:trPr>
          <w:trHeight w:val="752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192D" w:rsidRPr="00D63F14" w:rsidRDefault="00DF192D" w:rsidP="00DF19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ЗУВ, составляющие компетенцию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192D" w:rsidRPr="00D63F14" w:rsidRDefault="00DF192D" w:rsidP="00DF19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192D" w:rsidRPr="00D63F14" w:rsidRDefault="00DF192D" w:rsidP="00DF19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192D" w:rsidRPr="00D63F14" w:rsidRDefault="00DF192D" w:rsidP="00DF19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оценивания</w:t>
            </w:r>
          </w:p>
        </w:tc>
      </w:tr>
      <w:tr w:rsidR="00DF192D" w:rsidRPr="00D63F14" w:rsidTr="00DF192D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DF192D" w:rsidRPr="00D63F14" w:rsidTr="00DF192D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DF192D" w:rsidRPr="00D63F14" w:rsidTr="00DF192D">
        <w:trPr>
          <w:trHeight w:val="2799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права и свободы физических и юридических лиц в области международных отношений; </w:t>
            </w:r>
          </w:p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способы и методы защиты нарушенных прав в сфере международного частного права; </w:t>
            </w:r>
          </w:p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и сопоставлять нормативно-правовые акты национального и международного частного права;</w:t>
            </w:r>
          </w:p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правовые базы данных;</w:t>
            </w:r>
          </w:p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полученные знания на практике.</w:t>
            </w:r>
          </w:p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понятийным аппаратом в области международного частного права;</w:t>
            </w:r>
          </w:p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DF192D" w:rsidRPr="00D63F14" w:rsidRDefault="00DF192D" w:rsidP="00DF192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оответствие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DF192D" w:rsidRPr="00D63F14" w:rsidTr="00DF192D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DF192D" w:rsidRPr="00D63F14" w:rsidTr="00DF192D">
        <w:trPr>
          <w:trHeight w:val="328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F192D" w:rsidRPr="00D63F14" w:rsidTr="00DF192D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наук;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разрешать возникающие коллизионные проблемы в сфере гражданско-правовых отношений осложненных иностранным элементом;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раскрывать содержание, сопоставлять и правильно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материальные и процессуальные нормы международного частного права;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192D" w:rsidRPr="00D63F14" w:rsidRDefault="00DF192D" w:rsidP="00DF19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DF192D" w:rsidRPr="00D63F14" w:rsidTr="00DF192D">
        <w:trPr>
          <w:trHeight w:val="171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ПК-6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</w:tc>
      </w:tr>
      <w:tr w:rsidR="00DF192D" w:rsidRPr="00D63F14" w:rsidTr="00DF192D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 и международно-правовые акты;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понятие, признаки и виды юридических фактов;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 юридического состава, его элементы (признаки).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соответствие или несоответствие признаков реального фактического обстоятельства признакам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факта;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юридическую природу конкретных фактических обстоятельств;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совокупность правовых последствий установленных фактических обстоятельств;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способностью выбирать подлежащую применению правовую норму.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данных;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DF192D" w:rsidRPr="00D63F14" w:rsidRDefault="00DF192D" w:rsidP="00DF192D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DF192D" w:rsidRPr="00D63F14" w:rsidRDefault="00DF192D" w:rsidP="00DF19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DF192D" w:rsidRPr="00D63F14" w:rsidTr="00DF192D">
        <w:trPr>
          <w:trHeight w:val="324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толковать нормативн</w:t>
            </w:r>
            <w:proofErr w:type="gram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правовые акты</w:t>
            </w:r>
          </w:p>
        </w:tc>
      </w:tr>
      <w:tr w:rsidR="00DF192D" w:rsidRPr="00D63F14" w:rsidTr="00DF192D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понятие, виды  и основные способы толкования норм права;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DF192D" w:rsidRPr="00D63F14" w:rsidRDefault="00DF192D" w:rsidP="00DF192D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DF192D" w:rsidRPr="00D63F14" w:rsidRDefault="00DF192D" w:rsidP="00DF19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DF192D" w:rsidRPr="00D63F14" w:rsidTr="00DF192D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ПК-16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DF192D" w:rsidRPr="00D63F14" w:rsidTr="00DF192D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РФ, международно-правовые нормы, нормативно-правовые акты;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положения и категории отрасли международного частного права;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-понятие, признаки и виды юридических фактов в  сфере общественных отношений, требующих правовой оценки;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 и признаки юридических доказательств, надлежащие способы их фиксации;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анализа, толкования, применения и реализации норм права в конкретных видах юридической деятельности;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работы с законодательством Российской Федерации и международно-правовыми актами. </w:t>
            </w:r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DF192D" w:rsidRPr="00D63F14" w:rsidRDefault="00DF192D" w:rsidP="00DF192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192D" w:rsidRPr="00D63F14" w:rsidRDefault="00DF192D" w:rsidP="00DF192D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опрос, </w:t>
            </w:r>
          </w:p>
          <w:p w:rsidR="00DF192D" w:rsidRPr="00D63F14" w:rsidRDefault="00DF192D" w:rsidP="00DF192D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DF192D" w:rsidRPr="00D63F14" w:rsidRDefault="00DF192D" w:rsidP="00DF19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</w:tbl>
    <w:bookmarkEnd w:id="3"/>
    <w:p w:rsidR="00DF192D" w:rsidRPr="00D63F14" w:rsidRDefault="00DF192D" w:rsidP="00DF192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 Шкалы оценивания:   </w:t>
      </w:r>
    </w:p>
    <w:p w:rsidR="00DF192D" w:rsidRPr="00D63F14" w:rsidRDefault="00DF192D" w:rsidP="00DF192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DF192D" w:rsidRPr="00D63F14" w:rsidRDefault="00DF192D" w:rsidP="00DF192D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экзамен. </w:t>
      </w:r>
    </w:p>
    <w:p w:rsidR="00DF192D" w:rsidRPr="00D63F14" w:rsidRDefault="00DF192D" w:rsidP="00DF192D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DF192D" w:rsidRPr="00D63F14" w:rsidRDefault="00DF192D" w:rsidP="00DF192D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DF192D" w:rsidRPr="00D63F14" w:rsidRDefault="00DF192D" w:rsidP="00DF192D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DF192D" w:rsidRPr="00D63F14" w:rsidRDefault="00DF192D" w:rsidP="00DF192D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DF192D" w:rsidRPr="00D63F14" w:rsidRDefault="00DF192D" w:rsidP="00DF192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DF192D" w:rsidRPr="00D63F14" w:rsidRDefault="00DF192D" w:rsidP="00DF192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DF192D" w:rsidRPr="00D63F14" w:rsidRDefault="00DF192D" w:rsidP="00DF192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DF192D" w:rsidRPr="00D63F14" w:rsidRDefault="00DF192D" w:rsidP="00DF192D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DF192D" w:rsidRPr="00D63F14" w:rsidRDefault="00DF192D" w:rsidP="00DF192D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DF192D" w:rsidRPr="00D63F14" w:rsidSect="00DF192D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F192D" w:rsidRPr="00D63F14" w:rsidRDefault="00DF192D" w:rsidP="00DF192D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20739503"/>
      <w:bookmarkStart w:id="6" w:name="_Toc496197199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DF192D" w:rsidRPr="00D63F14" w:rsidRDefault="00DF192D" w:rsidP="00DF192D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РФ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F192D" w:rsidRPr="00D63F14" w:rsidRDefault="00DF192D" w:rsidP="00DF192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DF192D" w:rsidRPr="00D63F14" w:rsidRDefault="00DF192D" w:rsidP="00DF192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192D" w:rsidRPr="00D63F14" w:rsidRDefault="00DF192D" w:rsidP="00DF192D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Понятие, предмет международного частного права.</w:t>
      </w:r>
    </w:p>
    <w:p w:rsidR="00DF192D" w:rsidRPr="00D63F14" w:rsidRDefault="00DF192D" w:rsidP="00DF192D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поручений иностранных органов юстиции о совершении отдельных нотариальных действий. </w:t>
      </w:r>
      <w:r w:rsidRPr="00D63F14">
        <w:rPr>
          <w:rFonts w:ascii="Times New Roman" w:hAnsi="Times New Roman" w:cs="Times New Roman"/>
          <w:b/>
          <w:sz w:val="24"/>
          <w:szCs w:val="24"/>
        </w:rPr>
        <w:t>Применимое право.</w:t>
      </w:r>
    </w:p>
    <w:p w:rsidR="00DF192D" w:rsidRPr="00D63F14" w:rsidRDefault="00DF192D" w:rsidP="00DF192D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192D" w:rsidRPr="00D63F14" w:rsidRDefault="00DF192D" w:rsidP="00DF192D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2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63F14" w:rsidRDefault="00DF192D" w:rsidP="00DF192D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Система международного частного права.</w:t>
      </w:r>
    </w:p>
    <w:p w:rsidR="00DF192D" w:rsidRPr="00D63F14" w:rsidRDefault="00DF192D" w:rsidP="00DF192D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Применение нотариусами норм иностранного права. Нотариальные действия, совершаемые консульскими учреждениями РФ за границей.</w:t>
      </w:r>
    </w:p>
    <w:p w:rsidR="00DF192D" w:rsidRPr="00DF192D" w:rsidRDefault="00DF192D" w:rsidP="00DF19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F192D" w:rsidRPr="00DF192D" w:rsidRDefault="00DF192D" w:rsidP="00DF19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F192D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92D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F192D" w:rsidRPr="00DF192D" w:rsidRDefault="00DF192D" w:rsidP="00DF19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F192D" w:rsidRDefault="00DF192D" w:rsidP="00DF19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F192D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F192D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F192D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F192D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DF192D" w:rsidRPr="00DF192D" w:rsidSect="00DF192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F192D" w:rsidRPr="00DF192D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92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3.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1.Принципы международного частного права. Принцип автономии воли сторон.</w:t>
      </w: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Признание и исполнение иностранных арбитражных решений.</w:t>
      </w: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F192D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92D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F192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4.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Методы правового регулирования международного частного права: коллизионно-правовой метод, материально-правовой метод.</w:t>
      </w:r>
    </w:p>
    <w:p w:rsidR="00DF192D" w:rsidRPr="00DF192D" w:rsidRDefault="00DF192D" w:rsidP="00DF1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Международные арбитражные соглашения: понятие, виды и основания их действительности. </w:t>
      </w:r>
      <w:r w:rsidRPr="00DF192D">
        <w:rPr>
          <w:rFonts w:ascii="Times New Roman" w:hAnsi="Times New Roman" w:cs="Times New Roman"/>
          <w:b/>
          <w:sz w:val="24"/>
          <w:szCs w:val="24"/>
          <w:lang w:val="ru-RU"/>
        </w:rPr>
        <w:t>Компетенция международного коммерческого арбитража.</w:t>
      </w:r>
    </w:p>
    <w:p w:rsidR="00DF192D" w:rsidRPr="00DF192D" w:rsidRDefault="00DF192D" w:rsidP="00DF1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F192D" w:rsidRDefault="00DF192D" w:rsidP="00DF19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F192D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F192D" w:rsidRDefault="00DF192D" w:rsidP="00DF19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F192D" w:rsidRPr="00DF192D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92D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F192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DF192D" w:rsidRPr="00D63F14" w:rsidRDefault="00DF192D" w:rsidP="00DF1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5.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Источники международного частного-права и их виды.</w:t>
      </w: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Международный коммерческий арбитраж в РФ.</w:t>
      </w: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F192D" w:rsidRDefault="00DF192D" w:rsidP="00DF192D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DF192D" w:rsidRPr="00DF192D" w:rsidSect="00DF192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F192D" w:rsidRPr="00D63F14" w:rsidRDefault="00DF192D" w:rsidP="00DF192D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DF192D" w:rsidRPr="00D63F14" w:rsidRDefault="00DF192D" w:rsidP="00DF192D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F192D" w:rsidRPr="00D63F14" w:rsidRDefault="00DF192D" w:rsidP="00DF192D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DF192D" w:rsidRPr="00D63F14" w:rsidRDefault="00DF192D" w:rsidP="00DF192D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Pr="00D63F14" w:rsidRDefault="00DF192D" w:rsidP="00DF192D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DF192D" w:rsidRPr="00D63F14" w:rsidRDefault="00DF192D" w:rsidP="00DF192D">
      <w:pPr>
        <w:pStyle w:val="Default"/>
        <w:widowControl w:val="0"/>
        <w:spacing w:line="276" w:lineRule="auto"/>
        <w:rPr>
          <w:b/>
          <w:color w:val="auto"/>
        </w:rPr>
      </w:pPr>
    </w:p>
    <w:p w:rsidR="00DF192D" w:rsidRPr="00D63F14" w:rsidRDefault="00DF192D" w:rsidP="00DF192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Тесты письменные</w:t>
      </w:r>
    </w:p>
    <w:p w:rsidR="00DF192D" w:rsidRPr="00D63F14" w:rsidRDefault="00DF192D" w:rsidP="00DF192D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D63F14">
        <w:rPr>
          <w:rFonts w:ascii="Times New Roman" w:hAnsi="Times New Roman" w:cs="Times New Roman"/>
          <w:sz w:val="24"/>
          <w:szCs w:val="24"/>
        </w:rPr>
        <w:t> 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Международное частное право</w:t>
      </w:r>
    </w:p>
    <w:p w:rsidR="00DF192D" w:rsidRPr="00D63F14" w:rsidRDefault="00DF192D" w:rsidP="00DF192D">
      <w:pPr>
        <w:pStyle w:val="Default"/>
        <w:widowControl w:val="0"/>
        <w:spacing w:line="276" w:lineRule="auto"/>
        <w:jc w:val="both"/>
        <w:rPr>
          <w:color w:val="auto"/>
        </w:rPr>
      </w:pPr>
      <w:r w:rsidRPr="00D63F14">
        <w:rPr>
          <w:b/>
          <w:color w:val="auto"/>
        </w:rPr>
        <w:t>1. Банк тестов по модулям и (или) темам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МЧП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гражданско-правовые отношения с участием иностранного элемента;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межгосударственные отношения;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межличностные отношения;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межконфессиональные отношения.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2. Какая из перечисленных коллизионных привязок не действует в отношении внешнеэкономических сделок?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автономия воли сторон;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место заключения сделки;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по стране продавца.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К источникам МЧП относятся: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Уголовно-процессуальный кодекс;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Гражданский кодекс РФ;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Уголовный кодекс РФ.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Устав НАТО.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Возможно ли участие государства как субъекта в составе правоотношения, регулируемого нормами МЧП?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 определенных случаях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се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государства;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определенных случаях 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только в рамках Евросоюза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Отметьте наиболее полный и правильный перечень видов личного закона физического лица: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закон страны убежища;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страны убежища; закон страны учреждения личного бизнеса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второго гражданства.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Вправе ли иностранный гражданин приобрести квартиру в России?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вправе;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вправе только если получит статус беженца.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Национализация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возмездное изъятие частной собственности для государственных нужд;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возмездное изъятие частной собственности для государственных нужд;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добровольное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Внешнеэкономическая сделка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между иностранными друг к другу контрагентами;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следка связанная с экспортом или импортом товаров;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сделка, связанная с пересечением товарами государственных границ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все критерии подходят под определение.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Международные перевозки – это перевозки грузов и пассажиров, осуществляемые: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пределах одного государства;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через границу государства или нескольких государств;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пределы субъекта Российской Федерации;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всё перечисленное.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Причинение ущерба гражданином России имуществу гражданина США на территории Франции будет осуществляться: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Франции;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США;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России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всех указанных государств.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Варшавская конвенция об унификации некоторых правил, касающихся международных воздушных перевозок была принята в:, 1929 года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2007 году;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1950 году;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1725 году;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1929 году.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Срок защиты авторских прав на литературные произведения,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составляет не менее: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срока жизни автора;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70 лет после смерти автора;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50 лет после смерти автора;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100 лет после смерти автора.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13.  Вымороченное имущество – это: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закону;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наследство, оставшееся без наследников;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завещанию.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имущество, в пределах наследственной массы.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«Хромающие браки»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браки, заключаемые с лицами с физическими отклонениями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браки, не признаваемые в различных государствах;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браки с иностранными гражданами;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однополые браки.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Усыновление (удочерение) российскими гражданами детей-иностранцев должно осуществляться в соответствии: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всегда с российским законодательством;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с международным договором России с зарубежным государством;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 законодательством гражданства усыновляемого;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законодательством страны – агента по усыновлению.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16.  В рамках гражданского судопроизводства в РФ иностранные граждане: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имеют меньше прав, чем российские граждане;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уравнены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правах с российскими гражданами;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имеют больше прав, чем российские граждане;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имеют те же процессуальные права, что и в своем государстве.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Международный коммерческий арбитраж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ad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hoc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-это: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арбитраж, призванный разрешить одно конкретное дело;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18.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Признается ли в Российской Федерации завещание, составленное в простой письменной форме на территории Великобритании гражданином этой страны в отношении российского наследника?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 признается;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признается полностью;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признается при условии российского нотариального заверения;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признается в случае отсутствия у наследодателя наследников по закону.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Литературное произведение иностранного автора, напечатанное за границей, защищается в полной мере российским правом, если до момента повторного опубликования в России со дня первого выхода в свет прошло не более: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1 года;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5 лет;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30 дней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6 месяцев.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2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1. Предмет МЧП составляют: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общественные отношения международного характера;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административно-правовые отношения;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гражданско-правовые отношения, осложненные иностранным элементом;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уголовно-правовые отношения.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Привязка коллизионной нормы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часть нормы, определяющая сущность правоотношения;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фактические обстоятельства, при которых применяется данная норма права.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право, подлежащее применению;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Какой из известных режимов предоставляет иностранным гражданам и юридическим лицам те же права, что имеют и отечественные граждане и юридические лица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национальный режим;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режим наибольшего благоприятствования;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смешанный режим.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преференциальный режим.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4. Определите – какой критерий определения национальности юридических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лиц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какое определение правильный: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оседлости; т.е. по месту нахождения органов управления;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деятельности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т.е. где проживают (имеют гражданство) учредители;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инкорпорации, т.е. по месту учреждения юридического лица;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слияния компаний, т.е. подписания коммерческого договора.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К каким из перечисленных лиц в России по общему правилу применяется национальный режим?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 гражданам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к иностранцам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к лицам без гражданства;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ко всем перечисленным.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Является ли Международный валютный Фонд транснациональной корпорацией?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3.  да, только в случае предоставления международных кредитов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да, если это признают соответствующие государства.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7. На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гражданство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может претендовать ребенок, родившийся в самолете британской авиакомпании, который следовал из США в Бразилию, если мать ребенка – апатрид, постоянно проживающий в России, а отец – гражданин Мексики: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Бразилии и Мексики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США;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России;</w:t>
      </w:r>
    </w:p>
    <w:p w:rsidR="00DF192D" w:rsidRPr="00DF192D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F192D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Великобритании и России</w:t>
      </w:r>
      <w:proofErr w:type="gramStart"/>
      <w:r w:rsidRPr="00DF192D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..</w:t>
      </w:r>
      <w:proofErr w:type="gramEnd"/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Вправе ли иностранный гражданин приобрести любой земельный участок в России?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вправе;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вправе только если получит статус беженца.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космического спутника определяется законодательством: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над которой спутник в настоящее время пролетает;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изготовления спутника;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страны, запустившей спутник.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Требуется ли лицензия на осуществление внешнеторговой деятельности?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случае осуществления торговых операций на сумму более 1 миллиона евро в год;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да в любом случае;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в случае осуществления торговых операций на сумму более 10 миллионов евро в год.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На основании коллизионной привязки «закон места причинения вреда» отношения по обязательствам из причинения вреда регулируются: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проживает причинитель вреда;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правом страны, где проживает потерпевший;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имеет гражданство потерпевший;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на территории которой был причинен вред или наступили вредные последствия.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Международные железнодорожные перевозки пассажиров осуществляются на основании: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коносамента;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таможенной декларации;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пассажирского билета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всего, перечисленного выше.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Иммунитет морских государственных торговых морских судов заключается в (указать неправильный ответ):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недопустимости предъявления к государственным торговым судам исков в иностранных судебных учреждениях;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недопустимости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задержания, ареста или взыскания в отношении этих судов в иностранных портах и водах в порядке обеспечения иска;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недопустимости досмотра государственных судов в территориальных водах иностранного государства;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недопустимость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исполнения вынесенного судебного решения без согласия государства флага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Если у литературного произведения несколько авторов, то срок защиты авторских прав в отношении наследников начинает течь: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для каждого наследника с момента смерти соответствующего автора;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 момента смерти первого из авторов;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с момента открытия наследства;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 момента смерти последнего из авторов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Минимальный срок охраны прав на изобретения, в соответствии с Парижской конвенцией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10 лет;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5 лет;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срок самостоятельно закрепляют государства в своем внутреннем законодательстве.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Автор перевода литературного произведения на иностранный язык пользуется: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всеми правами, закрепленными за автором;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всеми имущественными правами наравне с автором;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только правом на гонорар.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личными неимущественными правами и правом на гонорар.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Процедуры наследования недвижимости за рубежом подчиняется законодательству: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страны гражданства наследодателя;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– местонахождения этого имущества;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постоянного жительства наследодателя;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страны открытия наследства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Что из перечисленного ниже не является формами заключения браков в современном мире?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государственная регистрация брака в специальных госучреждениях;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регистрация браков консулами за рубежом;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заключение браков в ходе религиозной церемонии;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заключение брака в силу фактического совместного проживания и ведения совместного хозяйства.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Полигамный брак, заключенный в иностранном государстве российской гражданской и гражданином этой страны в полном соответствии с местным законодательством, в России: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порождает все предусмотренные российским правом правовые последствия;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не порождает никаких предусмотренных российским правом правовых последствий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порождает предусмотренные российским правом правовые последствия в отношении статуса детей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порождает все предусмотренные российским правом правовые последствия, если будет признан российским судом.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Институциональный международный коммерческий арбитраж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-э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арбитраж, призванный разрешить одно конкретное дело;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3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Коллизионная норма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определяющая правила поведения сторон правоотношения, одна из которых является иностранным элементом;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предусматривающая санкцию за совершение деликта;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которая прямо не указывает права и обязанности сторон гражданского правоотношения, а содержит правило выбора правовой системы;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Укажите основания применения иностранного права: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внутреннее законодательство;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международные договоры и обычаи;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Какие существуют виды взаимности: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государственная;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международная;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третейская;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материальная.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Доктрины международного частного права –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международные соглашения, заключаемые в рамках международных организаций;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акты внутреннего законодательства;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решения международных арбитражных судов.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мнения ученых в области международного частного права.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ИНКОТЕРМС 2000 –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сборник торговых терминов, применимых к международной купле-продаже;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сборник международных конвенций, применимых к международной купле-продаже;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универсальная международная экономическая организация;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соглашение по мирному использованию атомной энергии.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Международные консорциумы –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объединение юридических лиц, расположенных в разных государствах;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предприятия, осуществляющие экспорт продукции в два или более иностранных государства;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объединения отечественных и иностранных юридических лиц под руководством государственных органов.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7. Российская доктрина МЧП относит к недвижимому имуществу: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земельные участки;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здания и сооружения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здания и сооружения, прочно связанные с землей;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здания и сооружения, прочно связанные с землей, воздушные и морские пассажирские суда.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Оформление права собственности на дом во Франции, приобретенный российским гражданином у граждан Германии и США (долевая собственность), будет оформляться по законодательству: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Германии и США;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DF192D" w:rsidRPr="00DF192D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F192D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F192D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Франции.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недвижимого имущества, находящегося в Германии, но включенного в реестры Российской Федерации определяется законодательством: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России, и Германии;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гражданства владельца.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Применимое право по внешнеторговому контракту определяется (выбрать неправильный вариант):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порядке закрепления в договоре оговорки о публичном порядке;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путем указания в договоре места его заключения;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по стране продавца;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Международный факторинг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12. Срок исковой давности по внешнеторговым сделкам, в соответствии с Конвенцией </w:t>
      </w:r>
      <w:smartTag w:uri="urn:schemas-microsoft-com:office:smarttags" w:element="metricconverter">
        <w:smartTagPr>
          <w:attr w:name="ProductID" w:val="1980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1980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три года;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четыре года;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пять лет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десять лет.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Коносамент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документ, выдаваемый перевозчиком грузоотправителю в подтверждение факта принятия груза к морской перевозке;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акт о выполненных работах по международной воздушной перевозке грузов;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печать на железнодорожном билете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документ, подтверждающий принятие груза автомобильным перевозчиком.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Всемирная (женевская) конвенция об авторском праве была принята: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1.в 1952 году;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в 2001 году;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в 1901 году;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в 1887 году.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Существуют ли в настоящее время универсальные международные патенты на изобретения?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да, существуют, но только для изобретений сроком охраны свыше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существуют для любых изобретений;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да, существуют, но только для изобретений, имеющих значение для всего человечества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К личным неимущественным правам автора не относится: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на имя;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право публичной демонстрации и обнародования;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 на извлечение дохода;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 на авторства.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Наличие завещания: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полностью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исключает наследование по закону;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означает осуществление законного наследования наравне с наследованием по завещанию;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отменяет все очереди законных наследников;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исключает наследование по закону при отсутствии несовершеннолетних детей.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Российской Федерации брак, заключенный в религиозной форме, в иностранном государстве признается в случае: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если данная процедура заключения брака официально узаконена в данном государстве;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если хотя бы один из лиц, вступающих в брак, является гражданином этой страны;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если не последовало возражений об обоих вступающих в брак о применении данной процедуры;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если брак заключен в условиях опасности для жизни кого-либо из супругов.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Предоставление иностранцу переводчика в рамках гражданского судопроизводства в РФ является: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обязательным;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обязательным в случае если иностранец пользуется дипломатическим иммунитетом;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необязательным;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необязательным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случае отказа иностранца от его услуг.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В рамках международного коммерческого арбитражного судопроизводства правосудие осуществляется: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государственными судьями;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представителями международных экономических организаций;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государственными арбитрами;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негосударственными арбитрами.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4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Объем коллизионной нормы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диспозиция правовой нормы;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вид правоотношения;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Двусторонняя коллизионная норма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норма, содержащая предписания по выбору права;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указание на право государства, подлежащее применению;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общий признак, используя который можно выбрать право, подлежащее применению.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Укажите вопросы, которые не регламентируются внутренним законодательством той страны, где действует юридическое лицо: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ликвидация юридического лица;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создание юридического лица;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выбор месторасположения офиса юридического лица;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реорганизация компании.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Какие из перечисленных элементов правового статуса личности всегда связаны с обладанием гражданством какого-либо государства?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гражданская правоспособность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гражданская деликтоспособность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личные права;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политические права.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Транснациональные корпорации –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экономические субъекты, созданные Организацией Объединенных Наций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объединение юридических лиц, расположенных в разных государствах;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предприятия, осуществляющие экспорт продукции в два или более иностранных государства.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Законным приобретением движимого имущества за рубежом с точки зрения российского права является: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законодательством России;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приобретение имущества в соответствии с законодательством страны – места покупки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приобретение имущества в соответствии с международным договором с Россией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личным законом физического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Может ли российский гражданин, временно находясь  в США, приобрести огнестрельное оружие и потом ввести его в Россию?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любом случае;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лицензии на приобретение оружия;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и американской лицензий на приобретение оружия;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нет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8. Форма внешнеторговой сделки должна подчиняться законодательству страны: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гражданства продавца;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она была совершена;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места исполнения прав и обязанностей по контракту.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Международный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франчайзинг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финансированию дебиторской задолженности покупателя перед продавцом - иностранцем;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Форма внешнеторговой сделки, совершаемой на международных биржах и аукционах должна подчиняться законодательству страны: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где биржа или аукцион зарегистрированы в качестве юридического лица; </w:t>
      </w:r>
      <w:proofErr w:type="gramEnd"/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где она была совершена;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биржа или аукцион физически находятся.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По правилам железнодорожной конвенции КОТИФ общие сроки доставки грузов большой скорости составляют: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smartTag w:uri="urn:schemas-microsoft-com:office:smarttags" w:element="metricconverter">
        <w:smartTagPr>
          <w:attr w:name="ProductID" w:val="4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400 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smartTag w:uri="urn:schemas-microsoft-com:office:smarttags" w:element="metricconverter">
        <w:smartTagPr>
          <w:attr w:name="ProductID" w:val="1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100 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smartTag w:uri="urn:schemas-microsoft-com:office:smarttags" w:element="metricconverter">
        <w:smartTagPr>
          <w:attr w:name="ProductID" w:val="10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1000 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smartTag w:uri="urn:schemas-microsoft-com:office:smarttags" w:element="metricconverter">
        <w:smartTagPr>
          <w:attr w:name="ProductID" w:val="1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10 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сутки.</w:t>
      </w:r>
    </w:p>
    <w:p w:rsidR="00DF192D" w:rsidRPr="00DF192D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F192D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Морской чартер - это: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1.пункт назначения в международных морских перевозках;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статус морского судна, перевозящего пассажиров;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статус морского судна, перевозящего грузы;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гражданско-правовой договор, определяющий права и обязанности морского перевозчика.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Смежные права в МЧП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права на изобретения;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права на фонограммы и выступления артистов;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права на литературные произведения;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права на художественные произведения.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 литературное произведение признается вышедшим в свет, если: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официально подписан акт о передаче автору контрольных экземпляров из типографии;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официально зарегистрировано в органах государственной власти;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публичное его представление для неопределенной аудитории;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его представление для любой аудитории.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В каких странах распространена практика публичного завещания?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Великобритания, США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Франция, Германия;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Россия, Чехия;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Канада, Австралия.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Если российский гражданин, постоянно проживающий в Великобритании, оставляет завещание в простой письменной форме, а наследственную массу составляет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имущество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находящееся в Великобритании и России, 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имущество, находящееся в Великобритании и в России наследуется в равной степени по завещанию;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имущество, находящееся в Великобритании и в России наследуется в равной степени по закону;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наследуется имущество только находящееся  в Великобритании;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в Великобритании наследуется по завещанию, а в России – по закону.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Брак, в соответствии с российским законодательством,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союз двух людей;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союз мужчины и женщины;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о ведении совместного хозяйства;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соответствии с российским законодательством, в случае расторжения брака россиянина с иностранкой, в ходе которого ею было получено российское гражданство: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гражданство РФ утрачивается автоматически;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гражданство РФ сохраняется;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гражданство РФ сохраняется при условии наличия сре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дств к с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уществованию и жилья на территории РФ;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гражданство РФ утрачивается, если общий срок жизни в браке составил менее трех лет.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Исполнение иностранных судебных поручений на территории РФ осуществляется: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автоматически при получении любого поручения;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по желанию российских правоохранительных органов;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в соответствии с международными договорами о правовой помощи;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иностранные судебные поручения не исполняются.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государственный акт, закрепляющий мирное урегулирование спора;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договор одной из сторон с судом о способах и размере оплаты услуг по разрешению спора;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конфликтующих сторон о способах и порядке рассмотрения спора;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5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Выделите ограничения применения иностранного права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отсылка к праву третьей страны;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оговорка о публичном порядке;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Являются ли решения Европейского Суда по правам человека источником МЧП?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являются всегда;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в случае признания их государствами;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только для стран-членов Совета Европы;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нет, не являются.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На основании личного закона физического лица определяется: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только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физического лица;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только дееспособность физического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лица;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и дееспособность физического лица;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правоспособность, деликтоспособность и дееспособность физического лица.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 государственным гражданско-правовым иммунитетам не относится: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иммунитет от предварительного обеспечения иска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иммунитет от судебного преследования в национальной юрисдикции;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иммунитет от требований по возмещению ущерба;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иммунитет от принудительного исполнения иностранного судебного решения.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Правовой режим в отношении автомобиля определяется законодательством: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где автомобиль в настоящее время находится;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 автомобиля;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покупки автомобиля;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страхования автомобиля.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6.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Укажите, какое из приведенных ниже условий проведения национализации обязательным для её признания правомерной с точки зрения МЧП:</w:t>
      </w:r>
      <w:proofErr w:type="gramEnd"/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безвозмездный характер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национализация всей отрасли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применение национализации как меры уголовного наказания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реализация национализации на основе подзаконных актов.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Что признается в российском законодательстве портфельной иностранной инвестицией?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вложения в уставной капитал российской компании в размере 1 млн. долл.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промышленного предприятия на территории России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кредитование российских предприятий в размере 1 млн. долл.;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акций российских компаний на бирже.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Международный финансовый лизинг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Международный факторинг отличается от международного форфейтинга тем, что: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 факторинге дебиторская задолженность погашается полностью деньгами, а при форфейтинге нет;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– операции с ценными бумагами, а форфейтинг – с товаром;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расчеты при факторинге осуществляются деньгами, а при форфейтинге - векселями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- операции с товаром, а форфейтинг - с ценными бумагами.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 Буквенный знак «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TIR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» на автомобилях означает: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автомобиль зарегистрирован в странах Евросоюза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автомобиль осуществляет простую международную перевозку грузов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автомобиль осуществляет транзитную международную перевозку грузов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автомобиль осуществляет международную перевозку пассажиров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Какая международная конвенция учреждает Всемирную организацию интеллектуальной собственности (ВОИС)?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Бернская Конвенция об охране литературных и художественных произведений </w:t>
      </w:r>
      <w:smartTag w:uri="urn:schemas-microsoft-com:office:smarttags" w:element="metricconverter">
        <w:smartTagPr>
          <w:attr w:name="ProductID" w:val="1886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1886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Всемирная Конвенция о защите интеллектуальной собственности </w:t>
      </w:r>
      <w:smartTag w:uri="urn:schemas-microsoft-com:office:smarttags" w:element="metricconverter">
        <w:smartTagPr>
          <w:attr w:name="ProductID" w:val="1967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1967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Парижская конвенция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Ганноверская конвенция о правах иностранных авторов </w:t>
      </w:r>
      <w:smartTag w:uri="urn:schemas-microsoft-com:office:smarttags" w:element="metricconverter">
        <w:smartTagPr>
          <w:attr w:name="ProductID" w:val="1902 г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1902 г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 Научные открытия являются объектом регулирования: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авторского права;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патентного права;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смежных прав;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объектом регулирования не является.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В праве ли современные потомки А.С. Пушкина требовать от иностранного издательства компенсации за несанкционированное опубликование его произведений на русском языке: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 в любом случае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нет, если иск будет подан в России;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нет, т.к. истек максимальный срок охраны;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если личные права действуют постоянно.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Страной открытия наследства, в соответствии с нормами МЧП, является: 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страна гражданства наследодателя;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страна, где умер наследодатель;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страна, где находятся объекты наследственной массы;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страна, где проживают наследники по закону.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Наследодатель – гражданин Германии - имеет наследников первой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очереди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 среди граждан Германии, так и Франции и России (три совершеннолетних сына). По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законодательству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в  какой мере будет осуществляться наследование по закону?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 наследуется в равных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 наследуется в разных долях при приоритете сына-гражданина Германии;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имущество наследуется в равных долях всеми  наследниками по законодательству Германии;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наследуется в разных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Заключение брака российским гражданином в религиозной форме в иностранном государстве возможно, если: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это отвечают убеждениям супругов;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такие браки официально разрешены законодательством государства;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у России есть международный договор с этим государством о признании браков;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В каких из перечисленных стран в настоящее время официально регистрируются однополые браки?: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Норвегия, Италия;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Франция, Бельгия;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Португалия, Дания;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Испания, Великобритания.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Брачная сепарация в международном частном праве –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форма судебного разлучения супругов, когда отдельное проживание влечет за собой наследственные права;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форма судебного разлучения супругов, когда отдельное проживание не влечет за собой никаких прав;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запрет на заключение браков с иностранцами;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запрет на проведение разводов супругов в течение первого года брака.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Признание иностранных судебных поручений на территории РФ - это: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право России в соответствии с международными договорами;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обязанность России в соответствии с международными договорами;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право России в любых случаях;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обязанность России в любых случаях.</w:t>
      </w:r>
    </w:p>
    <w:p w:rsidR="00DF192D" w:rsidRPr="00D63F14" w:rsidRDefault="00DF192D" w:rsidP="00DF192D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DF192D" w:rsidRPr="00D63F14" w:rsidRDefault="00DF192D" w:rsidP="00DF192D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DF192D" w:rsidRPr="00D63F14" w:rsidRDefault="00DF192D" w:rsidP="00DF192D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DF192D" w:rsidRDefault="00DF192D" w:rsidP="00DF192D">
      <w:pPr>
        <w:pStyle w:val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3F14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496197200"/>
    </w:p>
    <w:p w:rsidR="00DF192D" w:rsidRPr="00D63F14" w:rsidRDefault="00DF192D" w:rsidP="00DF192D">
      <w:pPr>
        <w:pStyle w:val="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DF192D" w:rsidRPr="00D63F14" w:rsidRDefault="00DF192D" w:rsidP="00DF192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DF192D" w:rsidRPr="00D63F14" w:rsidRDefault="00DF192D" w:rsidP="00DF192D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DF192D" w:rsidRPr="00D63F14" w:rsidRDefault="00DF192D" w:rsidP="00DF192D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DF192D" w:rsidRPr="00D63F14" w:rsidRDefault="00DF192D" w:rsidP="00DF192D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DF192D" w:rsidRPr="00D63F14" w:rsidRDefault="00DF192D" w:rsidP="00DF192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DF192D" w:rsidRPr="00D63F14" w:rsidRDefault="00DF192D" w:rsidP="00DF192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DF192D" w:rsidRPr="00D63F14" w:rsidRDefault="00DF192D" w:rsidP="00DF192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DF192D" w:rsidRPr="00D63F14" w:rsidRDefault="00DF192D" w:rsidP="00DF192D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2) баллы за самостоятельную работу начисляются </w:t>
      </w: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63F1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10 источников) – 10 балл (по контрольной точке однократно);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3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DF192D" w:rsidRPr="00D63F14" w:rsidTr="00DF192D">
        <w:tc>
          <w:tcPr>
            <w:tcW w:w="9606" w:type="dxa"/>
            <w:hideMark/>
          </w:tcPr>
          <w:p w:rsidR="00DF192D" w:rsidRPr="00D63F14" w:rsidRDefault="00DF192D" w:rsidP="00DF19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10 баллов;</w:t>
            </w:r>
          </w:p>
        </w:tc>
      </w:tr>
      <w:tr w:rsidR="00DF192D" w:rsidRPr="00D63F14" w:rsidTr="00DF192D">
        <w:tc>
          <w:tcPr>
            <w:tcW w:w="9606" w:type="dxa"/>
            <w:hideMark/>
          </w:tcPr>
          <w:p w:rsidR="00DF192D" w:rsidRPr="00D63F14" w:rsidRDefault="00DF192D" w:rsidP="00DF19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DF192D" w:rsidRPr="00D63F14" w:rsidRDefault="00DF192D" w:rsidP="00DF19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DF192D" w:rsidRPr="00D63F14" w:rsidTr="00DF192D">
        <w:tc>
          <w:tcPr>
            <w:tcW w:w="9606" w:type="dxa"/>
            <w:hideMark/>
          </w:tcPr>
          <w:p w:rsidR="00DF192D" w:rsidRPr="00D63F14" w:rsidRDefault="00DF192D" w:rsidP="00DF19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DF192D" w:rsidRPr="00D63F14" w:rsidRDefault="00DF192D" w:rsidP="00DF19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DF192D" w:rsidRPr="00D63F14" w:rsidTr="00DF192D">
        <w:tc>
          <w:tcPr>
            <w:tcW w:w="9606" w:type="dxa"/>
            <w:hideMark/>
          </w:tcPr>
          <w:p w:rsidR="00DF192D" w:rsidRPr="00D63F14" w:rsidRDefault="00DF192D" w:rsidP="00DF19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 – для очной формы обучения / экзамена – для заочной формы обучения. </w:t>
      </w:r>
    </w:p>
    <w:p w:rsidR="00DF192D" w:rsidRPr="00D63F14" w:rsidRDefault="00DF192D" w:rsidP="00DF19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по окончании теоретического обучения до начала экзаменационной сессии. Количество вопросов в билете – 2.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F192D" w:rsidRPr="00D63F14" w:rsidRDefault="00DF192D" w:rsidP="00DF192D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74134B" wp14:editId="75151250">
            <wp:extent cx="6120130" cy="9094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Методические указания по освоению  дисциплины  </w:t>
      </w:r>
      <w:r w:rsidRPr="00D63F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Международное частное право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адресованы студентам  всех форм обучения. 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Учебным планом по направлению подготовки 40.03.01 «Юриспруденция» предусмотрены следующие виды занятий: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лекции;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практические занятия;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ходе лекционных занятий рассматриваются основные положения тем указанных в рабочей программе, даются рекомендации для самостоятельной работы и подготовке к практическим занятиям.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подготовке к практическим занятиям каждый студент должен: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рекомендованную учебную литературу;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конспекты лекций;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подготовить ответы на все вопросы по изучаемой теме;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По согласованию с преподавателем студент может подготовить реферат, доклад, сообщение по теме занятия.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процессе подготовки к практическим занятиям студенты могут воспользоваться консультациями преподавателя.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Студент должен готовиться к предстоящему лабораторному занятию по всем, обозначенным в рабочей программе дисциплины вопросам.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 реализации различных видов учебной работы используются разнообразные (в т.ч. интерактивные) методы обучения, в частности, интерактивная доска для подготовки и проведения лекционных и семинарских занятий.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2" w:history="1">
        <w:r w:rsidRPr="00D63F14">
          <w:rPr>
            <w:rStyle w:val="a6"/>
            <w:bCs/>
          </w:rPr>
          <w:t>http://library.rsue.ru/</w:t>
        </w:r>
      </w:hyperlink>
      <w:r w:rsidRPr="00D63F14">
        <w:rPr>
          <w:bCs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изучению дисциплины в процессе аудиторных занятий: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по подготовке к практическим (семинарским) занятиям студентам следует: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приносить с собой рекомендованную преподавателем литературу к конкретному занятию;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до очередного практического</w:t>
      </w:r>
      <w:r w:rsidRPr="00D63F14">
        <w:rPr>
          <w:bCs/>
        </w:rPr>
        <w:tab/>
        <w:t>занятия</w:t>
      </w:r>
      <w:r w:rsidRPr="00D63F14">
        <w:rPr>
          <w:bCs/>
        </w:rPr>
        <w:tab/>
        <w:t>по</w:t>
      </w:r>
      <w:r w:rsidRPr="00D63F14">
        <w:rPr>
          <w:bCs/>
        </w:rPr>
        <w:tab/>
        <w:t>рекомендованным литературным источникам проработать теоретический</w:t>
      </w:r>
      <w:r w:rsidRPr="00D63F14">
        <w:rPr>
          <w:bCs/>
        </w:rPr>
        <w:tab/>
        <w:t>материал, соответствующей темы занятия;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 xml:space="preserve">при подготовке к практическим занятиям следует обязательно использовать не только </w:t>
      </w:r>
      <w:r w:rsidRPr="00D63F14">
        <w:rPr>
          <w:bCs/>
        </w:rPr>
        <w:lastRenderedPageBreak/>
        <w:t xml:space="preserve">лекции, учебную литературу, но и нормативно-правовые </w:t>
      </w:r>
      <w:proofErr w:type="gramStart"/>
      <w:r w:rsidRPr="00D63F14">
        <w:rPr>
          <w:bCs/>
        </w:rPr>
        <w:t>акты</w:t>
      </w:r>
      <w:proofErr w:type="gramEnd"/>
      <w:r w:rsidRPr="00D63F14">
        <w:rPr>
          <w:bCs/>
        </w:rPr>
        <w:t xml:space="preserve"> и материалы правоприменительной практики;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по ходу семинара давать конкретные, четкие ответы по существу вопросов. 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- </w:t>
      </w:r>
      <w:proofErr w:type="gramStart"/>
      <w:r w:rsidRPr="00D63F14">
        <w:rPr>
          <w:bCs/>
        </w:rPr>
        <w:t>н</w:t>
      </w:r>
      <w:proofErr w:type="gramEnd"/>
      <w:r w:rsidRPr="00D63F14">
        <w:rPr>
          <w:bCs/>
        </w:rPr>
        <w:t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выполнению различных форм самостоятельных заданий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 следует: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руководствоваться графиком самостоятельной работы, определенным рабочей программой дисциплины;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использовать при подготовке нормативные документы университета, а именно, положение о написании письменных работ.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работе с литературой.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каждой теме учебной дисциплины подобрана основная и дополнительная литература, которая указана в соответствующем разделе рабочей программы.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Основная литература - это учебники и учебные пособия.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студенту: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</w:t>
      </w:r>
      <w:r w:rsidRPr="00D63F14">
        <w:rPr>
          <w:bCs/>
        </w:rPr>
        <w:lastRenderedPageBreak/>
        <w:t>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D63F14">
        <w:rPr>
          <w:bCs/>
        </w:rPr>
        <w:t>-и</w:t>
      </w:r>
      <w:proofErr w:type="gramEnd"/>
      <w:r w:rsidRPr="00D63F14">
        <w:rPr>
          <w:bCs/>
        </w:rPr>
        <w:t>сточником целесообразно также выделять важную информацию;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Выделяются следующие виды записей при работе с литературой: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Цитата - точное воспроизведение текста. Заключается в кавычки. Точно указывается страница источника.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Тезисы - концентрированное</w:t>
      </w:r>
      <w:r w:rsidRPr="00D63F14">
        <w:rPr>
          <w:bCs/>
        </w:rPr>
        <w:tab/>
        <w:t xml:space="preserve"> изложение основных положений прочитанного материала.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Аннотация - очень краткое изложение содержания прочитанной работы. 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Резюме - наиболее общие выводы и положения работы, ее концептуальные итоги.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DF192D" w:rsidRPr="00D63F14" w:rsidRDefault="00DF192D" w:rsidP="00DF192D">
      <w:pPr>
        <w:pStyle w:val="a3"/>
        <w:widowControl w:val="0"/>
        <w:spacing w:after="0" w:line="276" w:lineRule="auto"/>
        <w:ind w:left="0" w:firstLine="567"/>
        <w:jc w:val="both"/>
      </w:pPr>
    </w:p>
    <w:p w:rsidR="00DF192D" w:rsidRPr="00D63F14" w:rsidRDefault="00DF192D" w:rsidP="00DF192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64A9" w:rsidRPr="00DF192D" w:rsidRDefault="009564A9">
      <w:pPr>
        <w:rPr>
          <w:lang w:val="ru-RU"/>
        </w:rPr>
      </w:pPr>
    </w:p>
    <w:sectPr w:rsidR="009564A9" w:rsidRPr="00DF192D">
      <w:footerReference w:type="default" r:id="rId13"/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6F" w:rsidRDefault="00C6186F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5371"/>
      <w:docPartObj>
        <w:docPartGallery w:val="Page Numbers (Bottom of Page)"/>
        <w:docPartUnique/>
      </w:docPartObj>
    </w:sdtPr>
    <w:sdtContent>
      <w:p w:rsidR="00C6186F" w:rsidRDefault="00C6186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3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851608"/>
      <w:docPartObj>
        <w:docPartGallery w:val="Page Numbers (Bottom of Page)"/>
        <w:docPartUnique/>
      </w:docPartObj>
    </w:sdtPr>
    <w:sdtContent>
      <w:p w:rsidR="00C6186F" w:rsidRDefault="00C6186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32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A66"/>
    <w:multiLevelType w:val="multilevel"/>
    <w:tmpl w:val="765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163C5"/>
    <w:multiLevelType w:val="hybridMultilevel"/>
    <w:tmpl w:val="AF7A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C1532"/>
    <w:rsid w:val="009564A9"/>
    <w:rsid w:val="00C6186F"/>
    <w:rsid w:val="00D31453"/>
    <w:rsid w:val="00DF192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192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92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9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19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DF1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DF19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F19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DF192D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DF19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5">
    <w:name w:val="List Paragraph"/>
    <w:basedOn w:val="a"/>
    <w:uiPriority w:val="34"/>
    <w:qFormat/>
    <w:rsid w:val="00DF1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F19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DF192D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DF192D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DF192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DF192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DF192D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DF192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unhideWhenUsed/>
    <w:rsid w:val="00DF192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F19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9"/>
    <w:uiPriority w:val="99"/>
    <w:semiHidden/>
    <w:unhideWhenUsed/>
    <w:rsid w:val="00DF19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DF1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F19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DF1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F19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11266</Words>
  <Characters>81496</Characters>
  <Application>Microsoft Office Word</Application>
  <DocSecurity>0</DocSecurity>
  <Lines>3395</Lines>
  <Paragraphs>1627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2018-2019_40_03_01_03_1_plx_Международное частное право</vt:lpstr>
      <vt:lpstr>Лист1</vt:lpstr>
    </vt:vector>
  </TitlesOfParts>
  <Company/>
  <LinksUpToDate>false</LinksUpToDate>
  <CharactersWithSpaces>91135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2018-2019_40_03_01_03_1_plx_Международное частное право</dc:title>
  <dc:creator>FastReport.NET</dc:creator>
  <cp:lastModifiedBy>Елена Н. Богданова</cp:lastModifiedBy>
  <cp:revision>2</cp:revision>
  <dcterms:created xsi:type="dcterms:W3CDTF">2019-03-04T13:25:00Z</dcterms:created>
  <dcterms:modified xsi:type="dcterms:W3CDTF">2019-03-04T13:37:00Z</dcterms:modified>
</cp:coreProperties>
</file>