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37D" w:rsidRDefault="007A4210">
      <w:r>
        <w:rPr>
          <w:noProof/>
          <w:lang w:val="ru-RU" w:eastAsia="ru-RU"/>
        </w:rPr>
        <w:drawing>
          <wp:inline distT="0" distB="0" distL="0" distR="0">
            <wp:extent cx="6477000" cy="9124950"/>
            <wp:effectExtent l="0" t="0" r="0" b="0"/>
            <wp:docPr id="2" name="Рисунок 2"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9124950"/>
                    </a:xfrm>
                    <a:prstGeom prst="rect">
                      <a:avLst/>
                    </a:prstGeom>
                    <a:noFill/>
                    <a:ln>
                      <a:noFill/>
                    </a:ln>
                  </pic:spPr>
                </pic:pic>
              </a:graphicData>
            </a:graphic>
          </wp:inline>
        </w:drawing>
      </w:r>
      <w:r w:rsidR="00A2337D">
        <w:br w:type="page"/>
      </w:r>
      <w:r>
        <w:rPr>
          <w:noProof/>
          <w:lang w:val="ru-RU" w:eastAsia="ru-RU"/>
        </w:rPr>
        <w:lastRenderedPageBreak/>
        <w:drawing>
          <wp:inline distT="0" distB="0" distL="0" distR="0">
            <wp:extent cx="6477000" cy="9105900"/>
            <wp:effectExtent l="0" t="0" r="0" b="0"/>
            <wp:docPr id="1" name="Рисунок 1"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9105900"/>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9"/>
        <w:gridCol w:w="143"/>
        <w:gridCol w:w="1537"/>
        <w:gridCol w:w="2096"/>
        <w:gridCol w:w="143"/>
        <w:gridCol w:w="1702"/>
        <w:gridCol w:w="134"/>
        <w:gridCol w:w="286"/>
        <w:gridCol w:w="1694"/>
        <w:gridCol w:w="1678"/>
        <w:gridCol w:w="143"/>
        <w:gridCol w:w="148"/>
        <w:gridCol w:w="155"/>
      </w:tblGrid>
      <w:tr w:rsidR="00C6600A" w:rsidTr="00A2337D">
        <w:trPr>
          <w:trHeight w:hRule="exact" w:val="277"/>
        </w:trPr>
        <w:tc>
          <w:tcPr>
            <w:tcW w:w="10172" w:type="dxa"/>
            <w:gridSpan w:val="13"/>
            <w:shd w:val="clear" w:color="000000" w:fill="FFFFFF"/>
            <w:tcMar>
              <w:left w:w="34" w:type="dxa"/>
              <w:right w:w="34" w:type="dxa"/>
            </w:tcMar>
          </w:tcPr>
          <w:p w:rsidR="00C6600A" w:rsidRDefault="00C6600A"/>
        </w:tc>
      </w:tr>
      <w:tr w:rsidR="00C6600A" w:rsidTr="00A2337D">
        <w:trPr>
          <w:trHeight w:hRule="exact" w:val="138"/>
        </w:trPr>
        <w:tc>
          <w:tcPr>
            <w:tcW w:w="281" w:type="dxa"/>
          </w:tcPr>
          <w:p w:rsidR="00C6600A" w:rsidRDefault="00C6600A"/>
        </w:tc>
        <w:tc>
          <w:tcPr>
            <w:tcW w:w="143" w:type="dxa"/>
          </w:tcPr>
          <w:p w:rsidR="00C6600A" w:rsidRDefault="00C6600A"/>
        </w:tc>
        <w:tc>
          <w:tcPr>
            <w:tcW w:w="1542" w:type="dxa"/>
          </w:tcPr>
          <w:p w:rsidR="00C6600A" w:rsidRDefault="00C6600A"/>
        </w:tc>
        <w:tc>
          <w:tcPr>
            <w:tcW w:w="2103" w:type="dxa"/>
          </w:tcPr>
          <w:p w:rsidR="00C6600A" w:rsidRDefault="00C6600A"/>
        </w:tc>
        <w:tc>
          <w:tcPr>
            <w:tcW w:w="143" w:type="dxa"/>
          </w:tcPr>
          <w:p w:rsidR="00C6600A" w:rsidRDefault="00C6600A"/>
        </w:tc>
        <w:tc>
          <w:tcPr>
            <w:tcW w:w="1708" w:type="dxa"/>
          </w:tcPr>
          <w:p w:rsidR="00C6600A" w:rsidRDefault="00C6600A"/>
        </w:tc>
        <w:tc>
          <w:tcPr>
            <w:tcW w:w="134" w:type="dxa"/>
          </w:tcPr>
          <w:p w:rsidR="00C6600A" w:rsidRDefault="00C6600A"/>
        </w:tc>
        <w:tc>
          <w:tcPr>
            <w:tcW w:w="287" w:type="dxa"/>
          </w:tcPr>
          <w:p w:rsidR="00C6600A" w:rsidRDefault="00C6600A"/>
        </w:tc>
        <w:tc>
          <w:tcPr>
            <w:tcW w:w="1700" w:type="dxa"/>
          </w:tcPr>
          <w:p w:rsidR="00C6600A" w:rsidRDefault="00C6600A"/>
        </w:tc>
        <w:tc>
          <w:tcPr>
            <w:tcW w:w="1684" w:type="dxa"/>
          </w:tcPr>
          <w:p w:rsidR="00C6600A" w:rsidRDefault="00C6600A"/>
        </w:tc>
        <w:tc>
          <w:tcPr>
            <w:tcW w:w="143" w:type="dxa"/>
          </w:tcPr>
          <w:p w:rsidR="00C6600A" w:rsidRDefault="00C6600A"/>
        </w:tc>
        <w:tc>
          <w:tcPr>
            <w:tcW w:w="148" w:type="dxa"/>
          </w:tcPr>
          <w:p w:rsidR="00C6600A" w:rsidRDefault="00C6600A"/>
        </w:tc>
        <w:tc>
          <w:tcPr>
            <w:tcW w:w="156" w:type="dxa"/>
          </w:tcPr>
          <w:p w:rsidR="00C6600A" w:rsidRDefault="00C6600A"/>
        </w:tc>
      </w:tr>
    </w:tbl>
    <w:p w:rsidR="00C6600A" w:rsidRPr="00A2337D" w:rsidRDefault="00C6600A">
      <w:pPr>
        <w:rPr>
          <w:sz w:val="0"/>
          <w:szCs w:val="0"/>
          <w:lang w:val="ru-RU"/>
        </w:rPr>
      </w:pPr>
    </w:p>
    <w:tbl>
      <w:tblPr>
        <w:tblW w:w="0" w:type="auto"/>
        <w:tblCellMar>
          <w:left w:w="0" w:type="dxa"/>
          <w:right w:w="0" w:type="dxa"/>
        </w:tblCellMar>
        <w:tblLook w:val="04A0" w:firstRow="1" w:lastRow="0" w:firstColumn="1" w:lastColumn="0" w:noHBand="0" w:noVBand="1"/>
      </w:tblPr>
      <w:tblGrid>
        <w:gridCol w:w="143"/>
        <w:gridCol w:w="1754"/>
        <w:gridCol w:w="2580"/>
        <w:gridCol w:w="3318"/>
        <w:gridCol w:w="1451"/>
        <w:gridCol w:w="813"/>
        <w:gridCol w:w="147"/>
      </w:tblGrid>
      <w:tr w:rsidR="00C6600A">
        <w:trPr>
          <w:trHeight w:hRule="exact" w:val="555"/>
        </w:trPr>
        <w:tc>
          <w:tcPr>
            <w:tcW w:w="4692" w:type="dxa"/>
            <w:gridSpan w:val="3"/>
            <w:shd w:val="clear" w:color="C0C0C0" w:fill="FFFFFF"/>
            <w:tcMar>
              <w:left w:w="34" w:type="dxa"/>
              <w:right w:w="34" w:type="dxa"/>
            </w:tcMar>
          </w:tcPr>
          <w:p w:rsidR="00C6600A" w:rsidRDefault="00A2337D">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3545" w:type="dxa"/>
          </w:tcPr>
          <w:p w:rsidR="00C6600A" w:rsidRDefault="00C6600A"/>
        </w:tc>
        <w:tc>
          <w:tcPr>
            <w:tcW w:w="1560" w:type="dxa"/>
          </w:tcPr>
          <w:p w:rsidR="00C6600A" w:rsidRDefault="00C6600A"/>
        </w:tc>
        <w:tc>
          <w:tcPr>
            <w:tcW w:w="1007" w:type="dxa"/>
            <w:gridSpan w:val="2"/>
            <w:shd w:val="clear" w:color="C0C0C0" w:fill="FFFFFF"/>
            <w:tcMar>
              <w:left w:w="34" w:type="dxa"/>
              <w:right w:w="34" w:type="dxa"/>
            </w:tcMar>
          </w:tcPr>
          <w:p w:rsidR="00C6600A" w:rsidRDefault="00A2337D">
            <w:pPr>
              <w:spacing w:after="0" w:line="240" w:lineRule="auto"/>
              <w:jc w:val="right"/>
              <w:rPr>
                <w:sz w:val="16"/>
                <w:szCs w:val="16"/>
              </w:rPr>
            </w:pPr>
            <w:r>
              <w:rPr>
                <w:rFonts w:ascii="Times New Roman" w:hAnsi="Times New Roman" w:cs="Times New Roman"/>
                <w:color w:val="C0C0C0"/>
                <w:sz w:val="16"/>
                <w:szCs w:val="16"/>
              </w:rPr>
              <w:t>стр. 3</w:t>
            </w:r>
          </w:p>
        </w:tc>
      </w:tr>
      <w:tr w:rsidR="00C6600A">
        <w:trPr>
          <w:trHeight w:hRule="exact" w:val="138"/>
        </w:trPr>
        <w:tc>
          <w:tcPr>
            <w:tcW w:w="143" w:type="dxa"/>
          </w:tcPr>
          <w:p w:rsidR="00C6600A" w:rsidRDefault="00C6600A"/>
        </w:tc>
        <w:tc>
          <w:tcPr>
            <w:tcW w:w="1844" w:type="dxa"/>
          </w:tcPr>
          <w:p w:rsidR="00C6600A" w:rsidRDefault="00C6600A"/>
        </w:tc>
        <w:tc>
          <w:tcPr>
            <w:tcW w:w="2694" w:type="dxa"/>
          </w:tcPr>
          <w:p w:rsidR="00C6600A" w:rsidRDefault="00C6600A"/>
        </w:tc>
        <w:tc>
          <w:tcPr>
            <w:tcW w:w="3545" w:type="dxa"/>
          </w:tcPr>
          <w:p w:rsidR="00C6600A" w:rsidRDefault="00C6600A"/>
        </w:tc>
        <w:tc>
          <w:tcPr>
            <w:tcW w:w="1560" w:type="dxa"/>
          </w:tcPr>
          <w:p w:rsidR="00C6600A" w:rsidRDefault="00C6600A"/>
        </w:tc>
        <w:tc>
          <w:tcPr>
            <w:tcW w:w="852" w:type="dxa"/>
          </w:tcPr>
          <w:p w:rsidR="00C6600A" w:rsidRDefault="00C6600A"/>
        </w:tc>
        <w:tc>
          <w:tcPr>
            <w:tcW w:w="143" w:type="dxa"/>
          </w:tcPr>
          <w:p w:rsidR="00C6600A" w:rsidRDefault="00C6600A"/>
        </w:tc>
      </w:tr>
      <w:tr w:rsidR="00C6600A">
        <w:trPr>
          <w:trHeight w:hRule="exact" w:val="29"/>
        </w:trPr>
        <w:tc>
          <w:tcPr>
            <w:tcW w:w="10788" w:type="dxa"/>
            <w:gridSpan w:val="7"/>
            <w:tcBorders>
              <w:top w:val="single" w:sz="16" w:space="0" w:color="000000"/>
            </w:tcBorders>
            <w:shd w:val="clear" w:color="FFFFFF" w:fill="FFFFFF"/>
            <w:tcMar>
              <w:left w:w="4" w:type="dxa"/>
              <w:right w:w="4" w:type="dxa"/>
            </w:tcMar>
          </w:tcPr>
          <w:p w:rsidR="00C6600A" w:rsidRDefault="00C6600A"/>
        </w:tc>
      </w:tr>
      <w:tr w:rsidR="00C6600A">
        <w:trPr>
          <w:trHeight w:hRule="exact" w:val="248"/>
        </w:trPr>
        <w:tc>
          <w:tcPr>
            <w:tcW w:w="143" w:type="dxa"/>
          </w:tcPr>
          <w:p w:rsidR="00C6600A" w:rsidRDefault="00C6600A"/>
        </w:tc>
        <w:tc>
          <w:tcPr>
            <w:tcW w:w="1844" w:type="dxa"/>
          </w:tcPr>
          <w:p w:rsidR="00C6600A" w:rsidRDefault="00C6600A"/>
        </w:tc>
        <w:tc>
          <w:tcPr>
            <w:tcW w:w="2694" w:type="dxa"/>
          </w:tcPr>
          <w:p w:rsidR="00C6600A" w:rsidRDefault="00C6600A"/>
        </w:tc>
        <w:tc>
          <w:tcPr>
            <w:tcW w:w="3545" w:type="dxa"/>
          </w:tcPr>
          <w:p w:rsidR="00C6600A" w:rsidRDefault="00C6600A"/>
        </w:tc>
        <w:tc>
          <w:tcPr>
            <w:tcW w:w="1560" w:type="dxa"/>
          </w:tcPr>
          <w:p w:rsidR="00C6600A" w:rsidRDefault="00C6600A"/>
        </w:tc>
        <w:tc>
          <w:tcPr>
            <w:tcW w:w="852" w:type="dxa"/>
          </w:tcPr>
          <w:p w:rsidR="00C6600A" w:rsidRDefault="00C6600A"/>
        </w:tc>
        <w:tc>
          <w:tcPr>
            <w:tcW w:w="143" w:type="dxa"/>
          </w:tcPr>
          <w:p w:rsidR="00C6600A" w:rsidRDefault="00C6600A"/>
        </w:tc>
      </w:tr>
      <w:tr w:rsidR="00C6600A" w:rsidRPr="00A2337D">
        <w:trPr>
          <w:trHeight w:hRule="exact" w:val="277"/>
        </w:trPr>
        <w:tc>
          <w:tcPr>
            <w:tcW w:w="143" w:type="dxa"/>
          </w:tcPr>
          <w:p w:rsidR="00C6600A" w:rsidRDefault="00C6600A"/>
        </w:tc>
        <w:tc>
          <w:tcPr>
            <w:tcW w:w="1844" w:type="dxa"/>
          </w:tcPr>
          <w:p w:rsidR="00C6600A" w:rsidRDefault="00C6600A"/>
        </w:tc>
        <w:tc>
          <w:tcPr>
            <w:tcW w:w="6252" w:type="dxa"/>
            <w:gridSpan w:val="2"/>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6600A" w:rsidRPr="00A2337D" w:rsidRDefault="00C6600A">
            <w:pPr>
              <w:rPr>
                <w:lang w:val="ru-RU"/>
              </w:rPr>
            </w:pPr>
          </w:p>
        </w:tc>
        <w:tc>
          <w:tcPr>
            <w:tcW w:w="852" w:type="dxa"/>
          </w:tcPr>
          <w:p w:rsidR="00C6600A" w:rsidRPr="00A2337D" w:rsidRDefault="00C6600A">
            <w:pPr>
              <w:rPr>
                <w:lang w:val="ru-RU"/>
              </w:rPr>
            </w:pPr>
          </w:p>
        </w:tc>
        <w:tc>
          <w:tcPr>
            <w:tcW w:w="143" w:type="dxa"/>
          </w:tcPr>
          <w:p w:rsidR="00C6600A" w:rsidRPr="00A2337D" w:rsidRDefault="00C6600A">
            <w:pPr>
              <w:rPr>
                <w:lang w:val="ru-RU"/>
              </w:rPr>
            </w:pPr>
          </w:p>
        </w:tc>
      </w:tr>
      <w:tr w:rsidR="00C6600A" w:rsidRPr="00A2337D">
        <w:trPr>
          <w:trHeight w:hRule="exact" w:val="138"/>
        </w:trPr>
        <w:tc>
          <w:tcPr>
            <w:tcW w:w="143" w:type="dxa"/>
          </w:tcPr>
          <w:p w:rsidR="00C6600A" w:rsidRPr="00A2337D" w:rsidRDefault="00C6600A">
            <w:pPr>
              <w:rPr>
                <w:lang w:val="ru-RU"/>
              </w:rPr>
            </w:pPr>
          </w:p>
        </w:tc>
        <w:tc>
          <w:tcPr>
            <w:tcW w:w="1844" w:type="dxa"/>
          </w:tcPr>
          <w:p w:rsidR="00C6600A" w:rsidRPr="00A2337D" w:rsidRDefault="00C6600A">
            <w:pPr>
              <w:rPr>
                <w:lang w:val="ru-RU"/>
              </w:rPr>
            </w:pPr>
          </w:p>
        </w:tc>
        <w:tc>
          <w:tcPr>
            <w:tcW w:w="2694" w:type="dxa"/>
          </w:tcPr>
          <w:p w:rsidR="00C6600A" w:rsidRPr="00A2337D" w:rsidRDefault="00C6600A">
            <w:pPr>
              <w:rPr>
                <w:lang w:val="ru-RU"/>
              </w:rPr>
            </w:pPr>
          </w:p>
        </w:tc>
        <w:tc>
          <w:tcPr>
            <w:tcW w:w="3545" w:type="dxa"/>
          </w:tcPr>
          <w:p w:rsidR="00C6600A" w:rsidRPr="00A2337D" w:rsidRDefault="00C6600A">
            <w:pPr>
              <w:rPr>
                <w:lang w:val="ru-RU"/>
              </w:rPr>
            </w:pPr>
          </w:p>
        </w:tc>
        <w:tc>
          <w:tcPr>
            <w:tcW w:w="1560" w:type="dxa"/>
          </w:tcPr>
          <w:p w:rsidR="00C6600A" w:rsidRPr="00A2337D" w:rsidRDefault="00C6600A">
            <w:pPr>
              <w:rPr>
                <w:lang w:val="ru-RU"/>
              </w:rPr>
            </w:pPr>
          </w:p>
        </w:tc>
        <w:tc>
          <w:tcPr>
            <w:tcW w:w="852" w:type="dxa"/>
          </w:tcPr>
          <w:p w:rsidR="00C6600A" w:rsidRPr="00A2337D" w:rsidRDefault="00C6600A">
            <w:pPr>
              <w:rPr>
                <w:lang w:val="ru-RU"/>
              </w:rPr>
            </w:pPr>
          </w:p>
        </w:tc>
        <w:tc>
          <w:tcPr>
            <w:tcW w:w="143" w:type="dxa"/>
          </w:tcPr>
          <w:p w:rsidR="00C6600A" w:rsidRPr="00A2337D" w:rsidRDefault="00C6600A">
            <w:pPr>
              <w:rPr>
                <w:lang w:val="ru-RU"/>
              </w:rPr>
            </w:pPr>
          </w:p>
        </w:tc>
      </w:tr>
      <w:tr w:rsidR="00C6600A" w:rsidRPr="00A2337D">
        <w:trPr>
          <w:trHeight w:hRule="exact" w:val="2361"/>
        </w:trPr>
        <w:tc>
          <w:tcPr>
            <w:tcW w:w="143" w:type="dxa"/>
          </w:tcPr>
          <w:p w:rsidR="00C6600A" w:rsidRPr="00A2337D" w:rsidRDefault="00C6600A">
            <w:pPr>
              <w:rPr>
                <w:lang w:val="ru-RU"/>
              </w:rPr>
            </w:pPr>
          </w:p>
        </w:tc>
        <w:tc>
          <w:tcPr>
            <w:tcW w:w="10504" w:type="dxa"/>
            <w:gridSpan w:val="5"/>
            <w:shd w:val="clear" w:color="000000" w:fill="FFFFFF"/>
            <w:tcMar>
              <w:left w:w="34" w:type="dxa"/>
              <w:right w:w="34" w:type="dxa"/>
            </w:tcMar>
          </w:tcPr>
          <w:p w:rsidR="00C6600A" w:rsidRPr="00A2337D" w:rsidRDefault="00A2337D">
            <w:pPr>
              <w:spacing w:after="0" w:line="240" w:lineRule="auto"/>
              <w:rPr>
                <w:lang w:val="ru-RU"/>
              </w:rPr>
            </w:pPr>
            <w:r w:rsidRPr="00A2337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6600A" w:rsidRPr="00A2337D" w:rsidRDefault="00C6600A">
            <w:pPr>
              <w:spacing w:after="0" w:line="240" w:lineRule="auto"/>
              <w:rPr>
                <w:lang w:val="ru-RU"/>
              </w:rPr>
            </w:pPr>
          </w:p>
          <w:p w:rsidR="00C6600A" w:rsidRPr="00A2337D" w:rsidRDefault="00A2337D">
            <w:pPr>
              <w:spacing w:after="0" w:line="240" w:lineRule="auto"/>
              <w:rPr>
                <w:lang w:val="ru-RU"/>
              </w:rPr>
            </w:pPr>
            <w:r w:rsidRPr="00A2337D">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C6600A" w:rsidRPr="00A2337D" w:rsidRDefault="00C6600A">
            <w:pPr>
              <w:spacing w:after="0" w:line="240" w:lineRule="auto"/>
              <w:rPr>
                <w:lang w:val="ru-RU"/>
              </w:rPr>
            </w:pPr>
          </w:p>
          <w:p w:rsidR="00C6600A" w:rsidRPr="00A2337D" w:rsidRDefault="00A2337D">
            <w:pPr>
              <w:spacing w:after="0" w:line="240" w:lineRule="auto"/>
              <w:rPr>
                <w:lang w:val="ru-RU"/>
              </w:rPr>
            </w:pPr>
            <w:r w:rsidRPr="00A2337D">
              <w:rPr>
                <w:rFonts w:ascii="Times New Roman" w:hAnsi="Times New Roman" w:cs="Times New Roman"/>
                <w:color w:val="000000"/>
                <w:lang w:val="ru-RU"/>
              </w:rPr>
              <w:t>Зав. кафедрой д.ю.н., профессор И.В. Рукавишникова _________________</w:t>
            </w:r>
          </w:p>
          <w:p w:rsidR="00C6600A" w:rsidRPr="00A2337D" w:rsidRDefault="00C6600A">
            <w:pPr>
              <w:spacing w:after="0" w:line="240" w:lineRule="auto"/>
              <w:rPr>
                <w:lang w:val="ru-RU"/>
              </w:rPr>
            </w:pPr>
          </w:p>
          <w:p w:rsidR="00C6600A" w:rsidRPr="00A2337D" w:rsidRDefault="00A2337D">
            <w:pPr>
              <w:spacing w:after="0" w:line="240" w:lineRule="auto"/>
              <w:rPr>
                <w:lang w:val="ru-RU"/>
              </w:rPr>
            </w:pPr>
            <w:r w:rsidRPr="00A2337D">
              <w:rPr>
                <w:rFonts w:ascii="Times New Roman" w:hAnsi="Times New Roman" w:cs="Times New Roman"/>
                <w:color w:val="000000"/>
                <w:lang w:val="ru-RU"/>
              </w:rPr>
              <w:t>Программу составил(и):  К.ю.н., доцент, Щетинин А.А. _________________</w:t>
            </w:r>
          </w:p>
        </w:tc>
        <w:tc>
          <w:tcPr>
            <w:tcW w:w="143" w:type="dxa"/>
          </w:tcPr>
          <w:p w:rsidR="00C6600A" w:rsidRPr="00A2337D" w:rsidRDefault="00C6600A">
            <w:pPr>
              <w:rPr>
                <w:lang w:val="ru-RU"/>
              </w:rPr>
            </w:pPr>
          </w:p>
        </w:tc>
      </w:tr>
      <w:tr w:rsidR="00C6600A" w:rsidRPr="00A2337D">
        <w:trPr>
          <w:trHeight w:hRule="exact" w:val="138"/>
        </w:trPr>
        <w:tc>
          <w:tcPr>
            <w:tcW w:w="143" w:type="dxa"/>
          </w:tcPr>
          <w:p w:rsidR="00C6600A" w:rsidRPr="00A2337D" w:rsidRDefault="00C6600A">
            <w:pPr>
              <w:rPr>
                <w:lang w:val="ru-RU"/>
              </w:rPr>
            </w:pPr>
          </w:p>
        </w:tc>
        <w:tc>
          <w:tcPr>
            <w:tcW w:w="1844" w:type="dxa"/>
          </w:tcPr>
          <w:p w:rsidR="00C6600A" w:rsidRPr="00A2337D" w:rsidRDefault="00C6600A">
            <w:pPr>
              <w:rPr>
                <w:lang w:val="ru-RU"/>
              </w:rPr>
            </w:pPr>
          </w:p>
        </w:tc>
        <w:tc>
          <w:tcPr>
            <w:tcW w:w="2694" w:type="dxa"/>
          </w:tcPr>
          <w:p w:rsidR="00C6600A" w:rsidRPr="00A2337D" w:rsidRDefault="00C6600A">
            <w:pPr>
              <w:rPr>
                <w:lang w:val="ru-RU"/>
              </w:rPr>
            </w:pPr>
          </w:p>
        </w:tc>
        <w:tc>
          <w:tcPr>
            <w:tcW w:w="3545" w:type="dxa"/>
          </w:tcPr>
          <w:p w:rsidR="00C6600A" w:rsidRPr="00A2337D" w:rsidRDefault="00C6600A">
            <w:pPr>
              <w:rPr>
                <w:lang w:val="ru-RU"/>
              </w:rPr>
            </w:pPr>
          </w:p>
        </w:tc>
        <w:tc>
          <w:tcPr>
            <w:tcW w:w="1560" w:type="dxa"/>
          </w:tcPr>
          <w:p w:rsidR="00C6600A" w:rsidRPr="00A2337D" w:rsidRDefault="00C6600A">
            <w:pPr>
              <w:rPr>
                <w:lang w:val="ru-RU"/>
              </w:rPr>
            </w:pPr>
          </w:p>
        </w:tc>
        <w:tc>
          <w:tcPr>
            <w:tcW w:w="852" w:type="dxa"/>
          </w:tcPr>
          <w:p w:rsidR="00C6600A" w:rsidRPr="00A2337D" w:rsidRDefault="00C6600A">
            <w:pPr>
              <w:rPr>
                <w:lang w:val="ru-RU"/>
              </w:rPr>
            </w:pPr>
          </w:p>
        </w:tc>
        <w:tc>
          <w:tcPr>
            <w:tcW w:w="143" w:type="dxa"/>
          </w:tcPr>
          <w:p w:rsidR="00C6600A" w:rsidRPr="00A2337D" w:rsidRDefault="00C6600A">
            <w:pPr>
              <w:rPr>
                <w:lang w:val="ru-RU"/>
              </w:rPr>
            </w:pPr>
          </w:p>
        </w:tc>
      </w:tr>
      <w:tr w:rsidR="00C6600A" w:rsidRPr="00A2337D">
        <w:trPr>
          <w:trHeight w:hRule="exact" w:val="29"/>
        </w:trPr>
        <w:tc>
          <w:tcPr>
            <w:tcW w:w="10788" w:type="dxa"/>
            <w:gridSpan w:val="7"/>
            <w:tcBorders>
              <w:top w:val="single" w:sz="16" w:space="0" w:color="000000"/>
            </w:tcBorders>
            <w:shd w:val="clear" w:color="FFFFFF" w:fill="FFFFFF"/>
            <w:tcMar>
              <w:left w:w="4" w:type="dxa"/>
              <w:right w:w="4" w:type="dxa"/>
            </w:tcMar>
          </w:tcPr>
          <w:p w:rsidR="00C6600A" w:rsidRPr="00A2337D" w:rsidRDefault="00C6600A">
            <w:pPr>
              <w:rPr>
                <w:lang w:val="ru-RU"/>
              </w:rPr>
            </w:pPr>
          </w:p>
        </w:tc>
      </w:tr>
      <w:tr w:rsidR="00C6600A" w:rsidRPr="00A2337D">
        <w:trPr>
          <w:trHeight w:hRule="exact" w:val="248"/>
        </w:trPr>
        <w:tc>
          <w:tcPr>
            <w:tcW w:w="143" w:type="dxa"/>
          </w:tcPr>
          <w:p w:rsidR="00C6600A" w:rsidRPr="00A2337D" w:rsidRDefault="00C6600A">
            <w:pPr>
              <w:rPr>
                <w:lang w:val="ru-RU"/>
              </w:rPr>
            </w:pPr>
          </w:p>
        </w:tc>
        <w:tc>
          <w:tcPr>
            <w:tcW w:w="1844" w:type="dxa"/>
          </w:tcPr>
          <w:p w:rsidR="00C6600A" w:rsidRPr="00A2337D" w:rsidRDefault="00C6600A">
            <w:pPr>
              <w:rPr>
                <w:lang w:val="ru-RU"/>
              </w:rPr>
            </w:pPr>
          </w:p>
        </w:tc>
        <w:tc>
          <w:tcPr>
            <w:tcW w:w="2694" w:type="dxa"/>
          </w:tcPr>
          <w:p w:rsidR="00C6600A" w:rsidRPr="00A2337D" w:rsidRDefault="00C6600A">
            <w:pPr>
              <w:rPr>
                <w:lang w:val="ru-RU"/>
              </w:rPr>
            </w:pPr>
          </w:p>
        </w:tc>
        <w:tc>
          <w:tcPr>
            <w:tcW w:w="3545" w:type="dxa"/>
          </w:tcPr>
          <w:p w:rsidR="00C6600A" w:rsidRPr="00A2337D" w:rsidRDefault="00C6600A">
            <w:pPr>
              <w:rPr>
                <w:lang w:val="ru-RU"/>
              </w:rPr>
            </w:pPr>
          </w:p>
        </w:tc>
        <w:tc>
          <w:tcPr>
            <w:tcW w:w="1560" w:type="dxa"/>
          </w:tcPr>
          <w:p w:rsidR="00C6600A" w:rsidRPr="00A2337D" w:rsidRDefault="00C6600A">
            <w:pPr>
              <w:rPr>
                <w:lang w:val="ru-RU"/>
              </w:rPr>
            </w:pPr>
          </w:p>
        </w:tc>
        <w:tc>
          <w:tcPr>
            <w:tcW w:w="852" w:type="dxa"/>
          </w:tcPr>
          <w:p w:rsidR="00C6600A" w:rsidRPr="00A2337D" w:rsidRDefault="00C6600A">
            <w:pPr>
              <w:rPr>
                <w:lang w:val="ru-RU"/>
              </w:rPr>
            </w:pPr>
          </w:p>
        </w:tc>
        <w:tc>
          <w:tcPr>
            <w:tcW w:w="143" w:type="dxa"/>
          </w:tcPr>
          <w:p w:rsidR="00C6600A" w:rsidRPr="00A2337D" w:rsidRDefault="00C6600A">
            <w:pPr>
              <w:rPr>
                <w:lang w:val="ru-RU"/>
              </w:rPr>
            </w:pPr>
          </w:p>
        </w:tc>
      </w:tr>
      <w:tr w:rsidR="00C6600A" w:rsidRPr="00A2337D">
        <w:trPr>
          <w:trHeight w:hRule="exact" w:val="277"/>
        </w:trPr>
        <w:tc>
          <w:tcPr>
            <w:tcW w:w="143" w:type="dxa"/>
          </w:tcPr>
          <w:p w:rsidR="00C6600A" w:rsidRPr="00A2337D" w:rsidRDefault="00C6600A">
            <w:pPr>
              <w:rPr>
                <w:lang w:val="ru-RU"/>
              </w:rPr>
            </w:pPr>
          </w:p>
        </w:tc>
        <w:tc>
          <w:tcPr>
            <w:tcW w:w="1844" w:type="dxa"/>
          </w:tcPr>
          <w:p w:rsidR="00C6600A" w:rsidRPr="00A2337D" w:rsidRDefault="00C6600A">
            <w:pPr>
              <w:rPr>
                <w:lang w:val="ru-RU"/>
              </w:rPr>
            </w:pPr>
          </w:p>
        </w:tc>
        <w:tc>
          <w:tcPr>
            <w:tcW w:w="6252" w:type="dxa"/>
            <w:gridSpan w:val="2"/>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6600A" w:rsidRPr="00A2337D" w:rsidRDefault="00C6600A">
            <w:pPr>
              <w:rPr>
                <w:lang w:val="ru-RU"/>
              </w:rPr>
            </w:pPr>
          </w:p>
        </w:tc>
        <w:tc>
          <w:tcPr>
            <w:tcW w:w="852" w:type="dxa"/>
          </w:tcPr>
          <w:p w:rsidR="00C6600A" w:rsidRPr="00A2337D" w:rsidRDefault="00C6600A">
            <w:pPr>
              <w:rPr>
                <w:lang w:val="ru-RU"/>
              </w:rPr>
            </w:pPr>
          </w:p>
        </w:tc>
        <w:tc>
          <w:tcPr>
            <w:tcW w:w="143" w:type="dxa"/>
          </w:tcPr>
          <w:p w:rsidR="00C6600A" w:rsidRPr="00A2337D" w:rsidRDefault="00C6600A">
            <w:pPr>
              <w:rPr>
                <w:lang w:val="ru-RU"/>
              </w:rPr>
            </w:pPr>
          </w:p>
        </w:tc>
      </w:tr>
      <w:tr w:rsidR="00C6600A" w:rsidRPr="00A2337D">
        <w:trPr>
          <w:trHeight w:hRule="exact" w:val="138"/>
        </w:trPr>
        <w:tc>
          <w:tcPr>
            <w:tcW w:w="143" w:type="dxa"/>
          </w:tcPr>
          <w:p w:rsidR="00C6600A" w:rsidRPr="00A2337D" w:rsidRDefault="00C6600A">
            <w:pPr>
              <w:rPr>
                <w:lang w:val="ru-RU"/>
              </w:rPr>
            </w:pPr>
          </w:p>
        </w:tc>
        <w:tc>
          <w:tcPr>
            <w:tcW w:w="1844" w:type="dxa"/>
          </w:tcPr>
          <w:p w:rsidR="00C6600A" w:rsidRPr="00A2337D" w:rsidRDefault="00C6600A">
            <w:pPr>
              <w:rPr>
                <w:lang w:val="ru-RU"/>
              </w:rPr>
            </w:pPr>
          </w:p>
        </w:tc>
        <w:tc>
          <w:tcPr>
            <w:tcW w:w="2694" w:type="dxa"/>
          </w:tcPr>
          <w:p w:rsidR="00C6600A" w:rsidRPr="00A2337D" w:rsidRDefault="00C6600A">
            <w:pPr>
              <w:rPr>
                <w:lang w:val="ru-RU"/>
              </w:rPr>
            </w:pPr>
          </w:p>
        </w:tc>
        <w:tc>
          <w:tcPr>
            <w:tcW w:w="3545" w:type="dxa"/>
          </w:tcPr>
          <w:p w:rsidR="00C6600A" w:rsidRPr="00A2337D" w:rsidRDefault="00C6600A">
            <w:pPr>
              <w:rPr>
                <w:lang w:val="ru-RU"/>
              </w:rPr>
            </w:pPr>
          </w:p>
        </w:tc>
        <w:tc>
          <w:tcPr>
            <w:tcW w:w="1560" w:type="dxa"/>
          </w:tcPr>
          <w:p w:rsidR="00C6600A" w:rsidRPr="00A2337D" w:rsidRDefault="00C6600A">
            <w:pPr>
              <w:rPr>
                <w:lang w:val="ru-RU"/>
              </w:rPr>
            </w:pPr>
          </w:p>
        </w:tc>
        <w:tc>
          <w:tcPr>
            <w:tcW w:w="852" w:type="dxa"/>
          </w:tcPr>
          <w:p w:rsidR="00C6600A" w:rsidRPr="00A2337D" w:rsidRDefault="00C6600A">
            <w:pPr>
              <w:rPr>
                <w:lang w:val="ru-RU"/>
              </w:rPr>
            </w:pPr>
          </w:p>
        </w:tc>
        <w:tc>
          <w:tcPr>
            <w:tcW w:w="143" w:type="dxa"/>
          </w:tcPr>
          <w:p w:rsidR="00C6600A" w:rsidRPr="00A2337D" w:rsidRDefault="00C6600A">
            <w:pPr>
              <w:rPr>
                <w:lang w:val="ru-RU"/>
              </w:rPr>
            </w:pPr>
          </w:p>
        </w:tc>
      </w:tr>
      <w:tr w:rsidR="00C6600A" w:rsidRPr="00A2337D">
        <w:trPr>
          <w:trHeight w:hRule="exact" w:val="2500"/>
        </w:trPr>
        <w:tc>
          <w:tcPr>
            <w:tcW w:w="143" w:type="dxa"/>
          </w:tcPr>
          <w:p w:rsidR="00C6600A" w:rsidRPr="00A2337D" w:rsidRDefault="00C6600A">
            <w:pPr>
              <w:rPr>
                <w:lang w:val="ru-RU"/>
              </w:rPr>
            </w:pPr>
          </w:p>
        </w:tc>
        <w:tc>
          <w:tcPr>
            <w:tcW w:w="10504" w:type="dxa"/>
            <w:gridSpan w:val="5"/>
            <w:shd w:val="clear" w:color="000000" w:fill="FFFFFF"/>
            <w:tcMar>
              <w:left w:w="34" w:type="dxa"/>
              <w:right w:w="34" w:type="dxa"/>
            </w:tcMar>
          </w:tcPr>
          <w:p w:rsidR="00C6600A" w:rsidRPr="00A2337D" w:rsidRDefault="00A2337D">
            <w:pPr>
              <w:spacing w:after="0" w:line="240" w:lineRule="auto"/>
              <w:rPr>
                <w:lang w:val="ru-RU"/>
              </w:rPr>
            </w:pPr>
            <w:r w:rsidRPr="00A2337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6600A" w:rsidRPr="00A2337D" w:rsidRDefault="00C6600A">
            <w:pPr>
              <w:spacing w:after="0" w:line="240" w:lineRule="auto"/>
              <w:rPr>
                <w:lang w:val="ru-RU"/>
              </w:rPr>
            </w:pPr>
          </w:p>
          <w:p w:rsidR="00C6600A" w:rsidRPr="00A2337D" w:rsidRDefault="00A2337D">
            <w:pPr>
              <w:spacing w:after="0" w:line="240" w:lineRule="auto"/>
              <w:rPr>
                <w:lang w:val="ru-RU"/>
              </w:rPr>
            </w:pPr>
            <w:r w:rsidRPr="00A2337D">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C6600A" w:rsidRPr="00A2337D" w:rsidRDefault="00C6600A">
            <w:pPr>
              <w:spacing w:after="0" w:line="240" w:lineRule="auto"/>
              <w:rPr>
                <w:lang w:val="ru-RU"/>
              </w:rPr>
            </w:pPr>
          </w:p>
          <w:p w:rsidR="00C6600A" w:rsidRPr="00A2337D" w:rsidRDefault="00A2337D">
            <w:pPr>
              <w:spacing w:after="0" w:line="240" w:lineRule="auto"/>
              <w:rPr>
                <w:lang w:val="ru-RU"/>
              </w:rPr>
            </w:pPr>
            <w:r w:rsidRPr="00A2337D">
              <w:rPr>
                <w:rFonts w:ascii="Times New Roman" w:hAnsi="Times New Roman" w:cs="Times New Roman"/>
                <w:color w:val="000000"/>
                <w:lang w:val="ru-RU"/>
              </w:rPr>
              <w:t>Зав. кафедрой д.ю.н., профессор И.В. Рукавишникова _________________</w:t>
            </w:r>
          </w:p>
          <w:p w:rsidR="00C6600A" w:rsidRPr="00A2337D" w:rsidRDefault="00C6600A">
            <w:pPr>
              <w:spacing w:after="0" w:line="240" w:lineRule="auto"/>
              <w:rPr>
                <w:lang w:val="ru-RU"/>
              </w:rPr>
            </w:pPr>
          </w:p>
          <w:p w:rsidR="00C6600A" w:rsidRPr="00A2337D" w:rsidRDefault="00A2337D">
            <w:pPr>
              <w:spacing w:after="0" w:line="240" w:lineRule="auto"/>
              <w:rPr>
                <w:lang w:val="ru-RU"/>
              </w:rPr>
            </w:pPr>
            <w:r w:rsidRPr="00A2337D">
              <w:rPr>
                <w:rFonts w:ascii="Times New Roman" w:hAnsi="Times New Roman" w:cs="Times New Roman"/>
                <w:color w:val="000000"/>
                <w:lang w:val="ru-RU"/>
              </w:rPr>
              <w:t>Программу составил(и):  К.ю.н., доцент, Щетинин А.А. _________________</w:t>
            </w:r>
          </w:p>
        </w:tc>
        <w:tc>
          <w:tcPr>
            <w:tcW w:w="143" w:type="dxa"/>
          </w:tcPr>
          <w:p w:rsidR="00C6600A" w:rsidRPr="00A2337D" w:rsidRDefault="00C6600A">
            <w:pPr>
              <w:rPr>
                <w:lang w:val="ru-RU"/>
              </w:rPr>
            </w:pPr>
          </w:p>
        </w:tc>
      </w:tr>
      <w:tr w:rsidR="00C6600A" w:rsidRPr="00A2337D">
        <w:trPr>
          <w:trHeight w:hRule="exact" w:val="138"/>
        </w:trPr>
        <w:tc>
          <w:tcPr>
            <w:tcW w:w="143" w:type="dxa"/>
          </w:tcPr>
          <w:p w:rsidR="00C6600A" w:rsidRPr="00A2337D" w:rsidRDefault="00C6600A">
            <w:pPr>
              <w:rPr>
                <w:lang w:val="ru-RU"/>
              </w:rPr>
            </w:pPr>
          </w:p>
        </w:tc>
        <w:tc>
          <w:tcPr>
            <w:tcW w:w="1844" w:type="dxa"/>
          </w:tcPr>
          <w:p w:rsidR="00C6600A" w:rsidRPr="00A2337D" w:rsidRDefault="00C6600A">
            <w:pPr>
              <w:rPr>
                <w:lang w:val="ru-RU"/>
              </w:rPr>
            </w:pPr>
          </w:p>
        </w:tc>
        <w:tc>
          <w:tcPr>
            <w:tcW w:w="2694" w:type="dxa"/>
          </w:tcPr>
          <w:p w:rsidR="00C6600A" w:rsidRPr="00A2337D" w:rsidRDefault="00C6600A">
            <w:pPr>
              <w:rPr>
                <w:lang w:val="ru-RU"/>
              </w:rPr>
            </w:pPr>
          </w:p>
        </w:tc>
        <w:tc>
          <w:tcPr>
            <w:tcW w:w="3545" w:type="dxa"/>
          </w:tcPr>
          <w:p w:rsidR="00C6600A" w:rsidRPr="00A2337D" w:rsidRDefault="00C6600A">
            <w:pPr>
              <w:rPr>
                <w:lang w:val="ru-RU"/>
              </w:rPr>
            </w:pPr>
          </w:p>
        </w:tc>
        <w:tc>
          <w:tcPr>
            <w:tcW w:w="1560" w:type="dxa"/>
          </w:tcPr>
          <w:p w:rsidR="00C6600A" w:rsidRPr="00A2337D" w:rsidRDefault="00C6600A">
            <w:pPr>
              <w:rPr>
                <w:lang w:val="ru-RU"/>
              </w:rPr>
            </w:pPr>
          </w:p>
        </w:tc>
        <w:tc>
          <w:tcPr>
            <w:tcW w:w="852" w:type="dxa"/>
          </w:tcPr>
          <w:p w:rsidR="00C6600A" w:rsidRPr="00A2337D" w:rsidRDefault="00C6600A">
            <w:pPr>
              <w:rPr>
                <w:lang w:val="ru-RU"/>
              </w:rPr>
            </w:pPr>
          </w:p>
        </w:tc>
        <w:tc>
          <w:tcPr>
            <w:tcW w:w="143" w:type="dxa"/>
          </w:tcPr>
          <w:p w:rsidR="00C6600A" w:rsidRPr="00A2337D" w:rsidRDefault="00C6600A">
            <w:pPr>
              <w:rPr>
                <w:lang w:val="ru-RU"/>
              </w:rPr>
            </w:pPr>
          </w:p>
        </w:tc>
      </w:tr>
      <w:tr w:rsidR="00C6600A" w:rsidRPr="00A2337D">
        <w:trPr>
          <w:trHeight w:hRule="exact" w:val="29"/>
        </w:trPr>
        <w:tc>
          <w:tcPr>
            <w:tcW w:w="10788" w:type="dxa"/>
            <w:gridSpan w:val="7"/>
            <w:tcBorders>
              <w:top w:val="single" w:sz="16" w:space="0" w:color="000000"/>
            </w:tcBorders>
            <w:shd w:val="clear" w:color="FFFFFF" w:fill="FFFFFF"/>
            <w:tcMar>
              <w:left w:w="4" w:type="dxa"/>
              <w:right w:w="4" w:type="dxa"/>
            </w:tcMar>
          </w:tcPr>
          <w:p w:rsidR="00C6600A" w:rsidRPr="00A2337D" w:rsidRDefault="00C6600A">
            <w:pPr>
              <w:rPr>
                <w:lang w:val="ru-RU"/>
              </w:rPr>
            </w:pPr>
          </w:p>
        </w:tc>
      </w:tr>
      <w:tr w:rsidR="00C6600A" w:rsidRPr="00A2337D">
        <w:trPr>
          <w:trHeight w:hRule="exact" w:val="248"/>
        </w:trPr>
        <w:tc>
          <w:tcPr>
            <w:tcW w:w="143" w:type="dxa"/>
          </w:tcPr>
          <w:p w:rsidR="00C6600A" w:rsidRPr="00A2337D" w:rsidRDefault="00C6600A">
            <w:pPr>
              <w:rPr>
                <w:lang w:val="ru-RU"/>
              </w:rPr>
            </w:pPr>
          </w:p>
        </w:tc>
        <w:tc>
          <w:tcPr>
            <w:tcW w:w="1844" w:type="dxa"/>
          </w:tcPr>
          <w:p w:rsidR="00C6600A" w:rsidRPr="00A2337D" w:rsidRDefault="00C6600A">
            <w:pPr>
              <w:rPr>
                <w:lang w:val="ru-RU"/>
              </w:rPr>
            </w:pPr>
          </w:p>
        </w:tc>
        <w:tc>
          <w:tcPr>
            <w:tcW w:w="2694" w:type="dxa"/>
          </w:tcPr>
          <w:p w:rsidR="00C6600A" w:rsidRPr="00A2337D" w:rsidRDefault="00C6600A">
            <w:pPr>
              <w:rPr>
                <w:lang w:val="ru-RU"/>
              </w:rPr>
            </w:pPr>
          </w:p>
        </w:tc>
        <w:tc>
          <w:tcPr>
            <w:tcW w:w="3545" w:type="dxa"/>
          </w:tcPr>
          <w:p w:rsidR="00C6600A" w:rsidRPr="00A2337D" w:rsidRDefault="00C6600A">
            <w:pPr>
              <w:rPr>
                <w:lang w:val="ru-RU"/>
              </w:rPr>
            </w:pPr>
          </w:p>
        </w:tc>
        <w:tc>
          <w:tcPr>
            <w:tcW w:w="1560" w:type="dxa"/>
          </w:tcPr>
          <w:p w:rsidR="00C6600A" w:rsidRPr="00A2337D" w:rsidRDefault="00C6600A">
            <w:pPr>
              <w:rPr>
                <w:lang w:val="ru-RU"/>
              </w:rPr>
            </w:pPr>
          </w:p>
        </w:tc>
        <w:tc>
          <w:tcPr>
            <w:tcW w:w="852" w:type="dxa"/>
          </w:tcPr>
          <w:p w:rsidR="00C6600A" w:rsidRPr="00A2337D" w:rsidRDefault="00C6600A">
            <w:pPr>
              <w:rPr>
                <w:lang w:val="ru-RU"/>
              </w:rPr>
            </w:pPr>
          </w:p>
        </w:tc>
        <w:tc>
          <w:tcPr>
            <w:tcW w:w="143" w:type="dxa"/>
          </w:tcPr>
          <w:p w:rsidR="00C6600A" w:rsidRPr="00A2337D" w:rsidRDefault="00C6600A">
            <w:pPr>
              <w:rPr>
                <w:lang w:val="ru-RU"/>
              </w:rPr>
            </w:pPr>
          </w:p>
        </w:tc>
      </w:tr>
      <w:tr w:rsidR="00C6600A" w:rsidRPr="00A2337D">
        <w:trPr>
          <w:trHeight w:hRule="exact" w:val="277"/>
        </w:trPr>
        <w:tc>
          <w:tcPr>
            <w:tcW w:w="143" w:type="dxa"/>
          </w:tcPr>
          <w:p w:rsidR="00C6600A" w:rsidRPr="00A2337D" w:rsidRDefault="00C6600A">
            <w:pPr>
              <w:rPr>
                <w:lang w:val="ru-RU"/>
              </w:rPr>
            </w:pPr>
          </w:p>
        </w:tc>
        <w:tc>
          <w:tcPr>
            <w:tcW w:w="1844" w:type="dxa"/>
          </w:tcPr>
          <w:p w:rsidR="00C6600A" w:rsidRPr="00A2337D" w:rsidRDefault="00C6600A">
            <w:pPr>
              <w:rPr>
                <w:lang w:val="ru-RU"/>
              </w:rPr>
            </w:pPr>
          </w:p>
        </w:tc>
        <w:tc>
          <w:tcPr>
            <w:tcW w:w="6252" w:type="dxa"/>
            <w:gridSpan w:val="2"/>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6600A" w:rsidRPr="00A2337D" w:rsidRDefault="00C6600A">
            <w:pPr>
              <w:rPr>
                <w:lang w:val="ru-RU"/>
              </w:rPr>
            </w:pPr>
          </w:p>
        </w:tc>
        <w:tc>
          <w:tcPr>
            <w:tcW w:w="852" w:type="dxa"/>
          </w:tcPr>
          <w:p w:rsidR="00C6600A" w:rsidRPr="00A2337D" w:rsidRDefault="00C6600A">
            <w:pPr>
              <w:rPr>
                <w:lang w:val="ru-RU"/>
              </w:rPr>
            </w:pPr>
          </w:p>
        </w:tc>
        <w:tc>
          <w:tcPr>
            <w:tcW w:w="143" w:type="dxa"/>
          </w:tcPr>
          <w:p w:rsidR="00C6600A" w:rsidRPr="00A2337D" w:rsidRDefault="00C6600A">
            <w:pPr>
              <w:rPr>
                <w:lang w:val="ru-RU"/>
              </w:rPr>
            </w:pPr>
          </w:p>
        </w:tc>
      </w:tr>
      <w:tr w:rsidR="00C6600A" w:rsidRPr="00A2337D">
        <w:trPr>
          <w:trHeight w:hRule="exact" w:val="138"/>
        </w:trPr>
        <w:tc>
          <w:tcPr>
            <w:tcW w:w="143" w:type="dxa"/>
          </w:tcPr>
          <w:p w:rsidR="00C6600A" w:rsidRPr="00A2337D" w:rsidRDefault="00C6600A">
            <w:pPr>
              <w:rPr>
                <w:lang w:val="ru-RU"/>
              </w:rPr>
            </w:pPr>
          </w:p>
        </w:tc>
        <w:tc>
          <w:tcPr>
            <w:tcW w:w="1844" w:type="dxa"/>
          </w:tcPr>
          <w:p w:rsidR="00C6600A" w:rsidRPr="00A2337D" w:rsidRDefault="00C6600A">
            <w:pPr>
              <w:rPr>
                <w:lang w:val="ru-RU"/>
              </w:rPr>
            </w:pPr>
          </w:p>
        </w:tc>
        <w:tc>
          <w:tcPr>
            <w:tcW w:w="2694" w:type="dxa"/>
          </w:tcPr>
          <w:p w:rsidR="00C6600A" w:rsidRPr="00A2337D" w:rsidRDefault="00C6600A">
            <w:pPr>
              <w:rPr>
                <w:lang w:val="ru-RU"/>
              </w:rPr>
            </w:pPr>
          </w:p>
        </w:tc>
        <w:tc>
          <w:tcPr>
            <w:tcW w:w="3545" w:type="dxa"/>
          </w:tcPr>
          <w:p w:rsidR="00C6600A" w:rsidRPr="00A2337D" w:rsidRDefault="00C6600A">
            <w:pPr>
              <w:rPr>
                <w:lang w:val="ru-RU"/>
              </w:rPr>
            </w:pPr>
          </w:p>
        </w:tc>
        <w:tc>
          <w:tcPr>
            <w:tcW w:w="1560" w:type="dxa"/>
          </w:tcPr>
          <w:p w:rsidR="00C6600A" w:rsidRPr="00A2337D" w:rsidRDefault="00C6600A">
            <w:pPr>
              <w:rPr>
                <w:lang w:val="ru-RU"/>
              </w:rPr>
            </w:pPr>
          </w:p>
        </w:tc>
        <w:tc>
          <w:tcPr>
            <w:tcW w:w="852" w:type="dxa"/>
          </w:tcPr>
          <w:p w:rsidR="00C6600A" w:rsidRPr="00A2337D" w:rsidRDefault="00C6600A">
            <w:pPr>
              <w:rPr>
                <w:lang w:val="ru-RU"/>
              </w:rPr>
            </w:pPr>
          </w:p>
        </w:tc>
        <w:tc>
          <w:tcPr>
            <w:tcW w:w="143" w:type="dxa"/>
          </w:tcPr>
          <w:p w:rsidR="00C6600A" w:rsidRPr="00A2337D" w:rsidRDefault="00C6600A">
            <w:pPr>
              <w:rPr>
                <w:lang w:val="ru-RU"/>
              </w:rPr>
            </w:pPr>
          </w:p>
        </w:tc>
      </w:tr>
      <w:tr w:rsidR="00C6600A" w:rsidRPr="00A2337D">
        <w:trPr>
          <w:trHeight w:hRule="exact" w:val="2222"/>
        </w:trPr>
        <w:tc>
          <w:tcPr>
            <w:tcW w:w="143" w:type="dxa"/>
          </w:tcPr>
          <w:p w:rsidR="00C6600A" w:rsidRPr="00A2337D" w:rsidRDefault="00C6600A">
            <w:pPr>
              <w:rPr>
                <w:lang w:val="ru-RU"/>
              </w:rPr>
            </w:pPr>
          </w:p>
        </w:tc>
        <w:tc>
          <w:tcPr>
            <w:tcW w:w="10504" w:type="dxa"/>
            <w:gridSpan w:val="5"/>
            <w:shd w:val="clear" w:color="000000" w:fill="FFFFFF"/>
            <w:tcMar>
              <w:left w:w="34" w:type="dxa"/>
              <w:right w:w="34" w:type="dxa"/>
            </w:tcMar>
          </w:tcPr>
          <w:p w:rsidR="00C6600A" w:rsidRPr="00A2337D" w:rsidRDefault="00A2337D">
            <w:pPr>
              <w:spacing w:after="0" w:line="240" w:lineRule="auto"/>
              <w:rPr>
                <w:lang w:val="ru-RU"/>
              </w:rPr>
            </w:pPr>
            <w:r w:rsidRPr="00A2337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6600A" w:rsidRPr="00A2337D" w:rsidRDefault="00C6600A">
            <w:pPr>
              <w:spacing w:after="0" w:line="240" w:lineRule="auto"/>
              <w:rPr>
                <w:lang w:val="ru-RU"/>
              </w:rPr>
            </w:pPr>
          </w:p>
          <w:p w:rsidR="00C6600A" w:rsidRPr="00A2337D" w:rsidRDefault="00A2337D">
            <w:pPr>
              <w:spacing w:after="0" w:line="240" w:lineRule="auto"/>
              <w:rPr>
                <w:lang w:val="ru-RU"/>
              </w:rPr>
            </w:pPr>
            <w:r w:rsidRPr="00A2337D">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Финансовое и административное право</w:t>
            </w:r>
          </w:p>
          <w:p w:rsidR="00C6600A" w:rsidRPr="00A2337D" w:rsidRDefault="00C6600A">
            <w:pPr>
              <w:spacing w:after="0" w:line="240" w:lineRule="auto"/>
              <w:rPr>
                <w:lang w:val="ru-RU"/>
              </w:rPr>
            </w:pPr>
          </w:p>
          <w:p w:rsidR="00C6600A" w:rsidRPr="00A2337D" w:rsidRDefault="00A2337D">
            <w:pPr>
              <w:spacing w:after="0" w:line="240" w:lineRule="auto"/>
              <w:rPr>
                <w:lang w:val="ru-RU"/>
              </w:rPr>
            </w:pPr>
            <w:r w:rsidRPr="00A2337D">
              <w:rPr>
                <w:rFonts w:ascii="Times New Roman" w:hAnsi="Times New Roman" w:cs="Times New Roman"/>
                <w:color w:val="000000"/>
                <w:lang w:val="ru-RU"/>
              </w:rPr>
              <w:t>Зав. кафедрой: д.ю.н., профессор И.В. Рукавишникова _________________</w:t>
            </w:r>
          </w:p>
          <w:p w:rsidR="00C6600A" w:rsidRPr="00A2337D" w:rsidRDefault="00C6600A">
            <w:pPr>
              <w:spacing w:after="0" w:line="240" w:lineRule="auto"/>
              <w:rPr>
                <w:lang w:val="ru-RU"/>
              </w:rPr>
            </w:pPr>
          </w:p>
          <w:p w:rsidR="00C6600A" w:rsidRPr="00A2337D" w:rsidRDefault="00A2337D">
            <w:pPr>
              <w:spacing w:after="0" w:line="240" w:lineRule="auto"/>
              <w:rPr>
                <w:lang w:val="ru-RU"/>
              </w:rPr>
            </w:pPr>
            <w:r w:rsidRPr="00A2337D">
              <w:rPr>
                <w:rFonts w:ascii="Times New Roman" w:hAnsi="Times New Roman" w:cs="Times New Roman"/>
                <w:color w:val="000000"/>
                <w:lang w:val="ru-RU"/>
              </w:rPr>
              <w:t>Программу составил(и):  К.ю.н., доцент, Щетинин А.А. _________________</w:t>
            </w:r>
          </w:p>
        </w:tc>
        <w:tc>
          <w:tcPr>
            <w:tcW w:w="143" w:type="dxa"/>
          </w:tcPr>
          <w:p w:rsidR="00C6600A" w:rsidRPr="00A2337D" w:rsidRDefault="00C6600A">
            <w:pPr>
              <w:rPr>
                <w:lang w:val="ru-RU"/>
              </w:rPr>
            </w:pPr>
          </w:p>
        </w:tc>
      </w:tr>
      <w:tr w:rsidR="00C6600A" w:rsidRPr="00A2337D">
        <w:trPr>
          <w:trHeight w:hRule="exact" w:val="138"/>
        </w:trPr>
        <w:tc>
          <w:tcPr>
            <w:tcW w:w="143" w:type="dxa"/>
          </w:tcPr>
          <w:p w:rsidR="00C6600A" w:rsidRPr="00A2337D" w:rsidRDefault="00C6600A">
            <w:pPr>
              <w:rPr>
                <w:lang w:val="ru-RU"/>
              </w:rPr>
            </w:pPr>
          </w:p>
        </w:tc>
        <w:tc>
          <w:tcPr>
            <w:tcW w:w="1844" w:type="dxa"/>
          </w:tcPr>
          <w:p w:rsidR="00C6600A" w:rsidRPr="00A2337D" w:rsidRDefault="00C6600A">
            <w:pPr>
              <w:rPr>
                <w:lang w:val="ru-RU"/>
              </w:rPr>
            </w:pPr>
          </w:p>
        </w:tc>
        <w:tc>
          <w:tcPr>
            <w:tcW w:w="2694" w:type="dxa"/>
          </w:tcPr>
          <w:p w:rsidR="00C6600A" w:rsidRPr="00A2337D" w:rsidRDefault="00C6600A">
            <w:pPr>
              <w:rPr>
                <w:lang w:val="ru-RU"/>
              </w:rPr>
            </w:pPr>
          </w:p>
        </w:tc>
        <w:tc>
          <w:tcPr>
            <w:tcW w:w="3545" w:type="dxa"/>
          </w:tcPr>
          <w:p w:rsidR="00C6600A" w:rsidRPr="00A2337D" w:rsidRDefault="00C6600A">
            <w:pPr>
              <w:rPr>
                <w:lang w:val="ru-RU"/>
              </w:rPr>
            </w:pPr>
          </w:p>
        </w:tc>
        <w:tc>
          <w:tcPr>
            <w:tcW w:w="1560" w:type="dxa"/>
          </w:tcPr>
          <w:p w:rsidR="00C6600A" w:rsidRPr="00A2337D" w:rsidRDefault="00C6600A">
            <w:pPr>
              <w:rPr>
                <w:lang w:val="ru-RU"/>
              </w:rPr>
            </w:pPr>
          </w:p>
        </w:tc>
        <w:tc>
          <w:tcPr>
            <w:tcW w:w="852" w:type="dxa"/>
          </w:tcPr>
          <w:p w:rsidR="00C6600A" w:rsidRPr="00A2337D" w:rsidRDefault="00C6600A">
            <w:pPr>
              <w:rPr>
                <w:lang w:val="ru-RU"/>
              </w:rPr>
            </w:pPr>
          </w:p>
        </w:tc>
        <w:tc>
          <w:tcPr>
            <w:tcW w:w="143" w:type="dxa"/>
          </w:tcPr>
          <w:p w:rsidR="00C6600A" w:rsidRPr="00A2337D" w:rsidRDefault="00C6600A">
            <w:pPr>
              <w:rPr>
                <w:lang w:val="ru-RU"/>
              </w:rPr>
            </w:pPr>
          </w:p>
        </w:tc>
      </w:tr>
      <w:tr w:rsidR="00C6600A" w:rsidRPr="00A2337D">
        <w:trPr>
          <w:trHeight w:hRule="exact" w:val="29"/>
        </w:trPr>
        <w:tc>
          <w:tcPr>
            <w:tcW w:w="10788" w:type="dxa"/>
            <w:gridSpan w:val="7"/>
            <w:tcBorders>
              <w:top w:val="single" w:sz="16" w:space="0" w:color="000000"/>
            </w:tcBorders>
            <w:shd w:val="clear" w:color="FFFFFF" w:fill="FFFFFF"/>
            <w:tcMar>
              <w:left w:w="4" w:type="dxa"/>
              <w:right w:w="4" w:type="dxa"/>
            </w:tcMar>
          </w:tcPr>
          <w:p w:rsidR="00C6600A" w:rsidRPr="00A2337D" w:rsidRDefault="00C6600A">
            <w:pPr>
              <w:rPr>
                <w:lang w:val="ru-RU"/>
              </w:rPr>
            </w:pPr>
          </w:p>
        </w:tc>
      </w:tr>
      <w:tr w:rsidR="00C6600A" w:rsidRPr="00A2337D">
        <w:trPr>
          <w:trHeight w:hRule="exact" w:val="387"/>
        </w:trPr>
        <w:tc>
          <w:tcPr>
            <w:tcW w:w="143" w:type="dxa"/>
          </w:tcPr>
          <w:p w:rsidR="00C6600A" w:rsidRPr="00A2337D" w:rsidRDefault="00C6600A">
            <w:pPr>
              <w:rPr>
                <w:lang w:val="ru-RU"/>
              </w:rPr>
            </w:pPr>
          </w:p>
        </w:tc>
        <w:tc>
          <w:tcPr>
            <w:tcW w:w="1844" w:type="dxa"/>
          </w:tcPr>
          <w:p w:rsidR="00C6600A" w:rsidRPr="00A2337D" w:rsidRDefault="00C6600A">
            <w:pPr>
              <w:rPr>
                <w:lang w:val="ru-RU"/>
              </w:rPr>
            </w:pPr>
          </w:p>
        </w:tc>
        <w:tc>
          <w:tcPr>
            <w:tcW w:w="2694" w:type="dxa"/>
          </w:tcPr>
          <w:p w:rsidR="00C6600A" w:rsidRPr="00A2337D" w:rsidRDefault="00C6600A">
            <w:pPr>
              <w:rPr>
                <w:lang w:val="ru-RU"/>
              </w:rPr>
            </w:pPr>
          </w:p>
        </w:tc>
        <w:tc>
          <w:tcPr>
            <w:tcW w:w="3545" w:type="dxa"/>
          </w:tcPr>
          <w:p w:rsidR="00C6600A" w:rsidRPr="00A2337D" w:rsidRDefault="00C6600A">
            <w:pPr>
              <w:rPr>
                <w:lang w:val="ru-RU"/>
              </w:rPr>
            </w:pPr>
          </w:p>
        </w:tc>
        <w:tc>
          <w:tcPr>
            <w:tcW w:w="1560" w:type="dxa"/>
          </w:tcPr>
          <w:p w:rsidR="00C6600A" w:rsidRPr="00A2337D" w:rsidRDefault="00C6600A">
            <w:pPr>
              <w:rPr>
                <w:lang w:val="ru-RU"/>
              </w:rPr>
            </w:pPr>
          </w:p>
        </w:tc>
        <w:tc>
          <w:tcPr>
            <w:tcW w:w="852" w:type="dxa"/>
          </w:tcPr>
          <w:p w:rsidR="00C6600A" w:rsidRPr="00A2337D" w:rsidRDefault="00C6600A">
            <w:pPr>
              <w:rPr>
                <w:lang w:val="ru-RU"/>
              </w:rPr>
            </w:pPr>
          </w:p>
        </w:tc>
        <w:tc>
          <w:tcPr>
            <w:tcW w:w="143" w:type="dxa"/>
          </w:tcPr>
          <w:p w:rsidR="00C6600A" w:rsidRPr="00A2337D" w:rsidRDefault="00C6600A">
            <w:pPr>
              <w:rPr>
                <w:lang w:val="ru-RU"/>
              </w:rPr>
            </w:pPr>
          </w:p>
        </w:tc>
      </w:tr>
      <w:tr w:rsidR="00C6600A" w:rsidRPr="00A2337D">
        <w:trPr>
          <w:trHeight w:hRule="exact" w:val="277"/>
        </w:trPr>
        <w:tc>
          <w:tcPr>
            <w:tcW w:w="143" w:type="dxa"/>
          </w:tcPr>
          <w:p w:rsidR="00C6600A" w:rsidRPr="00A2337D" w:rsidRDefault="00C6600A">
            <w:pPr>
              <w:rPr>
                <w:lang w:val="ru-RU"/>
              </w:rPr>
            </w:pPr>
          </w:p>
        </w:tc>
        <w:tc>
          <w:tcPr>
            <w:tcW w:w="1844" w:type="dxa"/>
          </w:tcPr>
          <w:p w:rsidR="00C6600A" w:rsidRPr="00A2337D" w:rsidRDefault="00C6600A">
            <w:pPr>
              <w:rPr>
                <w:lang w:val="ru-RU"/>
              </w:rPr>
            </w:pPr>
          </w:p>
        </w:tc>
        <w:tc>
          <w:tcPr>
            <w:tcW w:w="6252" w:type="dxa"/>
            <w:gridSpan w:val="2"/>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6600A" w:rsidRPr="00A2337D" w:rsidRDefault="00C6600A">
            <w:pPr>
              <w:rPr>
                <w:lang w:val="ru-RU"/>
              </w:rPr>
            </w:pPr>
          </w:p>
        </w:tc>
        <w:tc>
          <w:tcPr>
            <w:tcW w:w="852" w:type="dxa"/>
          </w:tcPr>
          <w:p w:rsidR="00C6600A" w:rsidRPr="00A2337D" w:rsidRDefault="00C6600A">
            <w:pPr>
              <w:rPr>
                <w:lang w:val="ru-RU"/>
              </w:rPr>
            </w:pPr>
          </w:p>
        </w:tc>
        <w:tc>
          <w:tcPr>
            <w:tcW w:w="143" w:type="dxa"/>
          </w:tcPr>
          <w:p w:rsidR="00C6600A" w:rsidRPr="00A2337D" w:rsidRDefault="00C6600A">
            <w:pPr>
              <w:rPr>
                <w:lang w:val="ru-RU"/>
              </w:rPr>
            </w:pPr>
          </w:p>
        </w:tc>
      </w:tr>
      <w:tr w:rsidR="00C6600A" w:rsidRPr="00A2337D">
        <w:trPr>
          <w:trHeight w:hRule="exact" w:val="277"/>
        </w:trPr>
        <w:tc>
          <w:tcPr>
            <w:tcW w:w="143" w:type="dxa"/>
          </w:tcPr>
          <w:p w:rsidR="00C6600A" w:rsidRPr="00A2337D" w:rsidRDefault="00C6600A">
            <w:pPr>
              <w:rPr>
                <w:lang w:val="ru-RU"/>
              </w:rPr>
            </w:pPr>
          </w:p>
        </w:tc>
        <w:tc>
          <w:tcPr>
            <w:tcW w:w="1844" w:type="dxa"/>
          </w:tcPr>
          <w:p w:rsidR="00C6600A" w:rsidRPr="00A2337D" w:rsidRDefault="00C6600A">
            <w:pPr>
              <w:rPr>
                <w:lang w:val="ru-RU"/>
              </w:rPr>
            </w:pPr>
          </w:p>
        </w:tc>
        <w:tc>
          <w:tcPr>
            <w:tcW w:w="2694" w:type="dxa"/>
          </w:tcPr>
          <w:p w:rsidR="00C6600A" w:rsidRPr="00A2337D" w:rsidRDefault="00C6600A">
            <w:pPr>
              <w:rPr>
                <w:lang w:val="ru-RU"/>
              </w:rPr>
            </w:pPr>
          </w:p>
        </w:tc>
        <w:tc>
          <w:tcPr>
            <w:tcW w:w="3545" w:type="dxa"/>
          </w:tcPr>
          <w:p w:rsidR="00C6600A" w:rsidRPr="00A2337D" w:rsidRDefault="00C6600A">
            <w:pPr>
              <w:rPr>
                <w:lang w:val="ru-RU"/>
              </w:rPr>
            </w:pPr>
          </w:p>
        </w:tc>
        <w:tc>
          <w:tcPr>
            <w:tcW w:w="1560" w:type="dxa"/>
          </w:tcPr>
          <w:p w:rsidR="00C6600A" w:rsidRPr="00A2337D" w:rsidRDefault="00C6600A">
            <w:pPr>
              <w:rPr>
                <w:lang w:val="ru-RU"/>
              </w:rPr>
            </w:pPr>
          </w:p>
        </w:tc>
        <w:tc>
          <w:tcPr>
            <w:tcW w:w="852" w:type="dxa"/>
          </w:tcPr>
          <w:p w:rsidR="00C6600A" w:rsidRPr="00A2337D" w:rsidRDefault="00C6600A">
            <w:pPr>
              <w:rPr>
                <w:lang w:val="ru-RU"/>
              </w:rPr>
            </w:pPr>
          </w:p>
        </w:tc>
        <w:tc>
          <w:tcPr>
            <w:tcW w:w="143" w:type="dxa"/>
          </w:tcPr>
          <w:p w:rsidR="00C6600A" w:rsidRPr="00A2337D" w:rsidRDefault="00C6600A">
            <w:pPr>
              <w:rPr>
                <w:lang w:val="ru-RU"/>
              </w:rPr>
            </w:pPr>
          </w:p>
        </w:tc>
      </w:tr>
      <w:tr w:rsidR="00C6600A" w:rsidRPr="00A2337D">
        <w:trPr>
          <w:trHeight w:hRule="exact" w:val="2222"/>
        </w:trPr>
        <w:tc>
          <w:tcPr>
            <w:tcW w:w="143" w:type="dxa"/>
          </w:tcPr>
          <w:p w:rsidR="00C6600A" w:rsidRPr="00A2337D" w:rsidRDefault="00C6600A">
            <w:pPr>
              <w:rPr>
                <w:lang w:val="ru-RU"/>
              </w:rPr>
            </w:pPr>
          </w:p>
        </w:tc>
        <w:tc>
          <w:tcPr>
            <w:tcW w:w="10504" w:type="dxa"/>
            <w:gridSpan w:val="5"/>
            <w:shd w:val="clear" w:color="000000" w:fill="FFFFFF"/>
            <w:tcMar>
              <w:left w:w="34" w:type="dxa"/>
              <w:right w:w="34" w:type="dxa"/>
            </w:tcMar>
          </w:tcPr>
          <w:p w:rsidR="00C6600A" w:rsidRPr="00A2337D" w:rsidRDefault="00A2337D">
            <w:pPr>
              <w:spacing w:after="0" w:line="240" w:lineRule="auto"/>
              <w:rPr>
                <w:lang w:val="ru-RU"/>
              </w:rPr>
            </w:pPr>
            <w:r w:rsidRPr="00A2337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6600A" w:rsidRPr="00A2337D" w:rsidRDefault="00C6600A">
            <w:pPr>
              <w:spacing w:after="0" w:line="240" w:lineRule="auto"/>
              <w:rPr>
                <w:lang w:val="ru-RU"/>
              </w:rPr>
            </w:pPr>
          </w:p>
          <w:p w:rsidR="00C6600A" w:rsidRPr="00A2337D" w:rsidRDefault="00A2337D">
            <w:pPr>
              <w:spacing w:after="0" w:line="240" w:lineRule="auto"/>
              <w:rPr>
                <w:lang w:val="ru-RU"/>
              </w:rPr>
            </w:pPr>
            <w:r w:rsidRPr="00A2337D">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Финансовое и административное право</w:t>
            </w:r>
          </w:p>
          <w:p w:rsidR="00C6600A" w:rsidRPr="00A2337D" w:rsidRDefault="00C6600A">
            <w:pPr>
              <w:spacing w:after="0" w:line="240" w:lineRule="auto"/>
              <w:rPr>
                <w:lang w:val="ru-RU"/>
              </w:rPr>
            </w:pPr>
          </w:p>
          <w:p w:rsidR="00C6600A" w:rsidRPr="00A2337D" w:rsidRDefault="00A2337D">
            <w:pPr>
              <w:spacing w:after="0" w:line="240" w:lineRule="auto"/>
              <w:rPr>
                <w:lang w:val="ru-RU"/>
              </w:rPr>
            </w:pPr>
            <w:r w:rsidRPr="00A2337D">
              <w:rPr>
                <w:rFonts w:ascii="Times New Roman" w:hAnsi="Times New Roman" w:cs="Times New Roman"/>
                <w:color w:val="000000"/>
                <w:lang w:val="ru-RU"/>
              </w:rPr>
              <w:t>Зав. кафедрой: д.ю.н., профессор И.В. Рукавишникова _________________</w:t>
            </w:r>
          </w:p>
          <w:p w:rsidR="00C6600A" w:rsidRPr="00A2337D" w:rsidRDefault="00C6600A">
            <w:pPr>
              <w:spacing w:after="0" w:line="240" w:lineRule="auto"/>
              <w:rPr>
                <w:lang w:val="ru-RU"/>
              </w:rPr>
            </w:pPr>
          </w:p>
          <w:p w:rsidR="00C6600A" w:rsidRPr="00A2337D" w:rsidRDefault="00A2337D">
            <w:pPr>
              <w:spacing w:after="0" w:line="240" w:lineRule="auto"/>
              <w:rPr>
                <w:lang w:val="ru-RU"/>
              </w:rPr>
            </w:pPr>
            <w:r w:rsidRPr="00A2337D">
              <w:rPr>
                <w:rFonts w:ascii="Times New Roman" w:hAnsi="Times New Roman" w:cs="Times New Roman"/>
                <w:color w:val="000000"/>
                <w:lang w:val="ru-RU"/>
              </w:rPr>
              <w:t>Программу составил(и):  К.ю.н., доцент, Щетинин А.А. _________________</w:t>
            </w:r>
          </w:p>
        </w:tc>
        <w:tc>
          <w:tcPr>
            <w:tcW w:w="143" w:type="dxa"/>
          </w:tcPr>
          <w:p w:rsidR="00C6600A" w:rsidRPr="00A2337D" w:rsidRDefault="00C6600A">
            <w:pPr>
              <w:rPr>
                <w:lang w:val="ru-RU"/>
              </w:rPr>
            </w:pPr>
          </w:p>
        </w:tc>
      </w:tr>
    </w:tbl>
    <w:p w:rsidR="00C6600A" w:rsidRPr="00A2337D" w:rsidRDefault="00A2337D">
      <w:pPr>
        <w:rPr>
          <w:sz w:val="0"/>
          <w:szCs w:val="0"/>
          <w:lang w:val="ru-RU"/>
        </w:rPr>
      </w:pPr>
      <w:r w:rsidRPr="00A2337D">
        <w:rPr>
          <w:lang w:val="ru-RU"/>
        </w:rPr>
        <w:br w:type="page"/>
      </w:r>
    </w:p>
    <w:tbl>
      <w:tblPr>
        <w:tblW w:w="0" w:type="auto"/>
        <w:tblCellMar>
          <w:left w:w="0" w:type="dxa"/>
          <w:right w:w="0" w:type="dxa"/>
        </w:tblCellMar>
        <w:tblLook w:val="04A0" w:firstRow="1" w:lastRow="0" w:firstColumn="1" w:lastColumn="0" w:noHBand="0" w:noVBand="1"/>
      </w:tblPr>
      <w:tblGrid>
        <w:gridCol w:w="775"/>
        <w:gridCol w:w="1983"/>
        <w:gridCol w:w="1755"/>
        <w:gridCol w:w="4788"/>
        <w:gridCol w:w="973"/>
      </w:tblGrid>
      <w:tr w:rsidR="00C6600A">
        <w:trPr>
          <w:trHeight w:hRule="exact" w:val="416"/>
        </w:trPr>
        <w:tc>
          <w:tcPr>
            <w:tcW w:w="4692" w:type="dxa"/>
            <w:gridSpan w:val="3"/>
            <w:shd w:val="clear" w:color="C0C0C0" w:fill="FFFFFF"/>
            <w:tcMar>
              <w:left w:w="34" w:type="dxa"/>
              <w:right w:w="34" w:type="dxa"/>
            </w:tcMar>
          </w:tcPr>
          <w:p w:rsidR="00C6600A" w:rsidRDefault="00A2337D">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5104" w:type="dxa"/>
          </w:tcPr>
          <w:p w:rsidR="00C6600A" w:rsidRDefault="00C6600A"/>
        </w:tc>
        <w:tc>
          <w:tcPr>
            <w:tcW w:w="1007" w:type="dxa"/>
            <w:shd w:val="clear" w:color="C0C0C0" w:fill="FFFFFF"/>
            <w:tcMar>
              <w:left w:w="34" w:type="dxa"/>
              <w:right w:w="34" w:type="dxa"/>
            </w:tcMar>
          </w:tcPr>
          <w:p w:rsidR="00C6600A" w:rsidRDefault="00A2337D">
            <w:pPr>
              <w:spacing w:after="0" w:line="240" w:lineRule="auto"/>
              <w:jc w:val="right"/>
              <w:rPr>
                <w:sz w:val="16"/>
                <w:szCs w:val="16"/>
              </w:rPr>
            </w:pPr>
            <w:r>
              <w:rPr>
                <w:rFonts w:ascii="Times New Roman" w:hAnsi="Times New Roman" w:cs="Times New Roman"/>
                <w:color w:val="C0C0C0"/>
                <w:sz w:val="16"/>
                <w:szCs w:val="16"/>
              </w:rPr>
              <w:t>стр. 4</w:t>
            </w:r>
          </w:p>
        </w:tc>
      </w:tr>
      <w:tr w:rsidR="00C6600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6600A" w:rsidRPr="00A2337D">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1.1.Цели освоения дисциплины: освоение обучающимися основ правового регулирования отношений в сфере противодействия легализации денежных средств полученных преступным путем и финансирования терроризма,  обеспечение понимания студентами сути правовых норм, регулирующих данные отношения, и развитие навыков их квалифицированного применения на практике.</w:t>
            </w:r>
          </w:p>
        </w:tc>
      </w:tr>
      <w:tr w:rsidR="00C6600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r w:rsidR="00C6600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1.2.Задачи:</w:t>
            </w:r>
          </w:p>
        </w:tc>
      </w:tr>
      <w:tr w:rsidR="00C6600A" w:rsidRPr="00A2337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познание основных положений, сущности и содержания основных юридических понятий, категорий и институтов в сфере противодействия легализации денежных средств полученных преступным путем и финансирования терроризма;</w:t>
            </w:r>
          </w:p>
        </w:tc>
      </w:tr>
      <w:tr w:rsidR="00C6600A" w:rsidRPr="00A2337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изучение массива законодательства и выработка навыков их применения, реализации материальных и процессуальных норм в сфере противодействия легализации денежных средств полученных преступным путем и финансирования терроризма;</w:t>
            </w:r>
          </w:p>
        </w:tc>
      </w:tr>
      <w:tr w:rsidR="00C6600A" w:rsidRPr="00A2337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3) получение знаний, направленных на формирование нетерпимого отношения к коррупционному поведению в сфере противодействия легализации денежных средств полученных преступным путем и финансирования терроризма, способствующих воспитанию уважительного отношения к праву и закону;</w:t>
            </w:r>
          </w:p>
        </w:tc>
      </w:tr>
      <w:tr w:rsidR="00C6600A" w:rsidRPr="00A2337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4) формирование способностей принимать участие в проведении юридической экспертизы проектов нормативных правовых актов органов исполнительной власти, органов местного самоуправления, в том числе в целях выявления в них положений, способствующих созданию условий для проявления коррупции;</w:t>
            </w:r>
          </w:p>
        </w:tc>
      </w:tr>
      <w:tr w:rsidR="00C6600A" w:rsidRPr="00A2337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1.8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5) формирование способностей давать квалифицированные юридические заключения и консультации в сфере противодействия легализации денежных средств полученных преступным путем и финансирования терроризма.</w:t>
            </w:r>
          </w:p>
        </w:tc>
      </w:tr>
      <w:tr w:rsidR="00C6600A" w:rsidRPr="00A2337D">
        <w:trPr>
          <w:trHeight w:hRule="exact" w:val="277"/>
        </w:trPr>
        <w:tc>
          <w:tcPr>
            <w:tcW w:w="766" w:type="dxa"/>
          </w:tcPr>
          <w:p w:rsidR="00C6600A" w:rsidRPr="00A2337D" w:rsidRDefault="00C6600A">
            <w:pPr>
              <w:rPr>
                <w:lang w:val="ru-RU"/>
              </w:rPr>
            </w:pPr>
          </w:p>
        </w:tc>
        <w:tc>
          <w:tcPr>
            <w:tcW w:w="2071" w:type="dxa"/>
          </w:tcPr>
          <w:p w:rsidR="00C6600A" w:rsidRPr="00A2337D" w:rsidRDefault="00C6600A">
            <w:pPr>
              <w:rPr>
                <w:lang w:val="ru-RU"/>
              </w:rPr>
            </w:pPr>
          </w:p>
        </w:tc>
        <w:tc>
          <w:tcPr>
            <w:tcW w:w="1844" w:type="dxa"/>
          </w:tcPr>
          <w:p w:rsidR="00C6600A" w:rsidRPr="00A2337D" w:rsidRDefault="00C6600A">
            <w:pPr>
              <w:rPr>
                <w:lang w:val="ru-RU"/>
              </w:rPr>
            </w:pPr>
          </w:p>
        </w:tc>
        <w:tc>
          <w:tcPr>
            <w:tcW w:w="5104" w:type="dxa"/>
          </w:tcPr>
          <w:p w:rsidR="00C6600A" w:rsidRPr="00A2337D" w:rsidRDefault="00C6600A">
            <w:pPr>
              <w:rPr>
                <w:lang w:val="ru-RU"/>
              </w:rPr>
            </w:pPr>
          </w:p>
        </w:tc>
        <w:tc>
          <w:tcPr>
            <w:tcW w:w="993" w:type="dxa"/>
          </w:tcPr>
          <w:p w:rsidR="00C6600A" w:rsidRPr="00A2337D" w:rsidRDefault="00C6600A">
            <w:pPr>
              <w:rPr>
                <w:lang w:val="ru-RU"/>
              </w:rPr>
            </w:pPr>
          </w:p>
        </w:tc>
      </w:tr>
      <w:tr w:rsidR="00C6600A" w:rsidRPr="00A2337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2. МЕСТО ДИСЦИПЛИНЫ В СТРУКТУРЕ ОБРАЗОВАТЕЛЬНОЙ ПРОГРАММЫ</w:t>
            </w:r>
          </w:p>
        </w:tc>
      </w:tr>
      <w:tr w:rsidR="00C6600A">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Б1.В</w:t>
            </w:r>
          </w:p>
        </w:tc>
      </w:tr>
      <w:tr w:rsidR="00C6600A" w:rsidRPr="00A2337D">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b/>
                <w:color w:val="000000"/>
                <w:sz w:val="19"/>
                <w:szCs w:val="19"/>
                <w:lang w:val="ru-RU"/>
              </w:rPr>
              <w:t>Требования к предварительной подготовке обучающегося:</w:t>
            </w:r>
          </w:p>
        </w:tc>
      </w:tr>
      <w:tr w:rsidR="00C6600A" w:rsidRPr="00A2337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дисциплин:Административное право,</w:t>
            </w:r>
          </w:p>
        </w:tc>
      </w:tr>
      <w:tr w:rsidR="00C6600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Административный процесс,</w:t>
            </w:r>
          </w:p>
        </w:tc>
      </w:tr>
      <w:tr w:rsidR="00C6600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Банковское право,</w:t>
            </w:r>
          </w:p>
        </w:tc>
      </w:tr>
      <w:tr w:rsidR="00C6600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Гражданское право,</w:t>
            </w:r>
          </w:p>
        </w:tc>
      </w:tr>
      <w:tr w:rsidR="00C6600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C6600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C6600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2.1.7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Уголовное право,</w:t>
            </w:r>
          </w:p>
        </w:tc>
      </w:tr>
      <w:tr w:rsidR="00C6600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2.1.8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Финансовое право</w:t>
            </w:r>
          </w:p>
        </w:tc>
      </w:tr>
      <w:tr w:rsidR="00C6600A" w:rsidRPr="00A2337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C6600A" w:rsidRPr="00A2337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Перечень последующих дисциплин:Подготовка к итоговой государственной аттестации</w:t>
            </w:r>
          </w:p>
        </w:tc>
      </w:tr>
      <w:tr w:rsidR="00C6600A" w:rsidRPr="00A2337D">
        <w:trPr>
          <w:trHeight w:hRule="exact" w:val="277"/>
        </w:trPr>
        <w:tc>
          <w:tcPr>
            <w:tcW w:w="766" w:type="dxa"/>
          </w:tcPr>
          <w:p w:rsidR="00C6600A" w:rsidRPr="00A2337D" w:rsidRDefault="00C6600A">
            <w:pPr>
              <w:rPr>
                <w:lang w:val="ru-RU"/>
              </w:rPr>
            </w:pPr>
          </w:p>
        </w:tc>
        <w:tc>
          <w:tcPr>
            <w:tcW w:w="2071" w:type="dxa"/>
          </w:tcPr>
          <w:p w:rsidR="00C6600A" w:rsidRPr="00A2337D" w:rsidRDefault="00C6600A">
            <w:pPr>
              <w:rPr>
                <w:lang w:val="ru-RU"/>
              </w:rPr>
            </w:pPr>
          </w:p>
        </w:tc>
        <w:tc>
          <w:tcPr>
            <w:tcW w:w="1844" w:type="dxa"/>
          </w:tcPr>
          <w:p w:rsidR="00C6600A" w:rsidRPr="00A2337D" w:rsidRDefault="00C6600A">
            <w:pPr>
              <w:rPr>
                <w:lang w:val="ru-RU"/>
              </w:rPr>
            </w:pPr>
          </w:p>
        </w:tc>
        <w:tc>
          <w:tcPr>
            <w:tcW w:w="5104" w:type="dxa"/>
          </w:tcPr>
          <w:p w:rsidR="00C6600A" w:rsidRPr="00A2337D" w:rsidRDefault="00C6600A">
            <w:pPr>
              <w:rPr>
                <w:lang w:val="ru-RU"/>
              </w:rPr>
            </w:pPr>
          </w:p>
        </w:tc>
        <w:tc>
          <w:tcPr>
            <w:tcW w:w="993" w:type="dxa"/>
          </w:tcPr>
          <w:p w:rsidR="00C6600A" w:rsidRPr="00A2337D" w:rsidRDefault="00C6600A">
            <w:pPr>
              <w:rPr>
                <w:lang w:val="ru-RU"/>
              </w:rPr>
            </w:pPr>
          </w:p>
        </w:tc>
      </w:tr>
      <w:tr w:rsidR="00C6600A" w:rsidRPr="00A2337D">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3. ТРЕБОВАНИЯ К РЕЗУЛЬТАТАМ ОСВОЕНИЯ ДИСЦИПЛИНЫ</w:t>
            </w:r>
          </w:p>
        </w:tc>
      </w:tr>
      <w:tr w:rsidR="00C6600A" w:rsidRPr="00A2337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ПК-3: способностью обеспечивать соблюдение законодательства Российской Федерации субъектами права</w:t>
            </w:r>
          </w:p>
        </w:tc>
      </w:tr>
      <w:tr w:rsidR="00C6600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Знать:</w:t>
            </w:r>
          </w:p>
        </w:tc>
      </w:tr>
      <w:tr w:rsidR="00C6600A" w:rsidRPr="00A2337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совокупность правовых норм, закрепляющих правовой статус участников финансовых правоотношений в сфере противодействия легализации денежных средств</w:t>
            </w:r>
          </w:p>
        </w:tc>
      </w:tr>
      <w:tr w:rsidR="00C6600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Уметь:</w:t>
            </w:r>
          </w:p>
        </w:tc>
      </w:tr>
      <w:tr w:rsidR="00C6600A" w:rsidRPr="00A2337D">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анализировать действующее законодательство с целью выявления обязательных правовых предписаний в сфере противодействия легализации денежных средств определять компетенцию государственных органов, реализующих полномочия в сфере противодействия легализации денежных средств</w:t>
            </w:r>
          </w:p>
        </w:tc>
      </w:tr>
      <w:tr w:rsidR="00C6600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Владеть:</w:t>
            </w:r>
          </w:p>
        </w:tc>
      </w:tr>
      <w:tr w:rsidR="00C6600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правовой терминологией</w:t>
            </w:r>
          </w:p>
        </w:tc>
      </w:tr>
      <w:tr w:rsidR="00C6600A" w:rsidRPr="00A2337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ПК-4: способностью принимать решения и совершать юридические действия в точном соответствии с законодательством Российской Федерации</w:t>
            </w:r>
          </w:p>
        </w:tc>
      </w:tr>
      <w:tr w:rsidR="00C6600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Знать:</w:t>
            </w:r>
          </w:p>
        </w:tc>
      </w:tr>
      <w:tr w:rsidR="00C6600A" w:rsidRPr="00A2337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основные этапы процесса разработки и реализации  решений, их содержание и особенности в сфере противодействия легализации денежных средств и финансирования терроризма</w:t>
            </w:r>
          </w:p>
        </w:tc>
      </w:tr>
      <w:tr w:rsidR="00C6600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Уметь:</w:t>
            </w:r>
          </w:p>
        </w:tc>
      </w:tr>
      <w:tr w:rsidR="00C6600A" w:rsidRPr="00A2337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устанавливать форму реализации правовой нормы в исследуемом правоотношении (соблюдение, исполнение, использование) в сфере противодействия легализации денежных средств и финансирования терроризма</w:t>
            </w:r>
          </w:p>
        </w:tc>
      </w:tr>
    </w:tbl>
    <w:p w:rsidR="00C6600A" w:rsidRPr="00A2337D" w:rsidRDefault="00A2337D">
      <w:pPr>
        <w:rPr>
          <w:sz w:val="0"/>
          <w:szCs w:val="0"/>
          <w:lang w:val="ru-RU"/>
        </w:rPr>
      </w:pPr>
      <w:r w:rsidRPr="00A2337D">
        <w:rPr>
          <w:lang w:val="ru-RU"/>
        </w:rPr>
        <w:br w:type="page"/>
      </w:r>
    </w:p>
    <w:tbl>
      <w:tblPr>
        <w:tblW w:w="0" w:type="auto"/>
        <w:tblCellMar>
          <w:left w:w="0" w:type="dxa"/>
          <w:right w:w="0" w:type="dxa"/>
        </w:tblCellMar>
        <w:tblLook w:val="04A0" w:firstRow="1" w:lastRow="0" w:firstColumn="1" w:lastColumn="0" w:noHBand="0" w:noVBand="1"/>
      </w:tblPr>
      <w:tblGrid>
        <w:gridCol w:w="955"/>
        <w:gridCol w:w="3229"/>
        <w:gridCol w:w="143"/>
        <w:gridCol w:w="818"/>
        <w:gridCol w:w="694"/>
        <w:gridCol w:w="1113"/>
        <w:gridCol w:w="1248"/>
        <w:gridCol w:w="699"/>
        <w:gridCol w:w="396"/>
        <w:gridCol w:w="979"/>
      </w:tblGrid>
      <w:tr w:rsidR="00C6600A">
        <w:trPr>
          <w:trHeight w:hRule="exact" w:val="416"/>
        </w:trPr>
        <w:tc>
          <w:tcPr>
            <w:tcW w:w="4692" w:type="dxa"/>
            <w:gridSpan w:val="3"/>
            <w:shd w:val="clear" w:color="C0C0C0" w:fill="FFFFFF"/>
            <w:tcMar>
              <w:left w:w="34" w:type="dxa"/>
              <w:right w:w="34" w:type="dxa"/>
            </w:tcMar>
          </w:tcPr>
          <w:p w:rsidR="00C6600A" w:rsidRDefault="00A2337D">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C6600A" w:rsidRDefault="00C6600A"/>
        </w:tc>
        <w:tc>
          <w:tcPr>
            <w:tcW w:w="710" w:type="dxa"/>
          </w:tcPr>
          <w:p w:rsidR="00C6600A" w:rsidRDefault="00C6600A"/>
        </w:tc>
        <w:tc>
          <w:tcPr>
            <w:tcW w:w="1135" w:type="dxa"/>
          </w:tcPr>
          <w:p w:rsidR="00C6600A" w:rsidRDefault="00C6600A"/>
        </w:tc>
        <w:tc>
          <w:tcPr>
            <w:tcW w:w="1277" w:type="dxa"/>
          </w:tcPr>
          <w:p w:rsidR="00C6600A" w:rsidRDefault="00C6600A"/>
        </w:tc>
        <w:tc>
          <w:tcPr>
            <w:tcW w:w="710" w:type="dxa"/>
          </w:tcPr>
          <w:p w:rsidR="00C6600A" w:rsidRDefault="00C6600A"/>
        </w:tc>
        <w:tc>
          <w:tcPr>
            <w:tcW w:w="426" w:type="dxa"/>
          </w:tcPr>
          <w:p w:rsidR="00C6600A" w:rsidRDefault="00C6600A"/>
        </w:tc>
        <w:tc>
          <w:tcPr>
            <w:tcW w:w="1007" w:type="dxa"/>
            <w:shd w:val="clear" w:color="C0C0C0" w:fill="FFFFFF"/>
            <w:tcMar>
              <w:left w:w="34" w:type="dxa"/>
              <w:right w:w="34" w:type="dxa"/>
            </w:tcMar>
          </w:tcPr>
          <w:p w:rsidR="00C6600A" w:rsidRDefault="00A2337D">
            <w:pPr>
              <w:spacing w:after="0" w:line="240" w:lineRule="auto"/>
              <w:jc w:val="right"/>
              <w:rPr>
                <w:sz w:val="16"/>
                <w:szCs w:val="16"/>
              </w:rPr>
            </w:pPr>
            <w:r>
              <w:rPr>
                <w:rFonts w:ascii="Times New Roman" w:hAnsi="Times New Roman" w:cs="Times New Roman"/>
                <w:color w:val="C0C0C0"/>
                <w:sz w:val="16"/>
                <w:szCs w:val="16"/>
              </w:rPr>
              <w:t>стр. 5</w:t>
            </w:r>
          </w:p>
        </w:tc>
      </w:tr>
      <w:tr w:rsidR="00C6600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Владеть:</w:t>
            </w:r>
          </w:p>
        </w:tc>
      </w:tr>
      <w:tr w:rsidR="00C6600A" w:rsidRPr="00A2337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навыками анализа различных правовых явлений, юридических фактов, являющихся объектами профессиональной деятельности в сфере противодействия легализации денежных средств и финансирования терроризма</w:t>
            </w:r>
          </w:p>
        </w:tc>
      </w:tr>
      <w:tr w:rsidR="00C6600A" w:rsidRPr="00A2337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C6600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Знать:</w:t>
            </w:r>
          </w:p>
        </w:tc>
      </w:tr>
      <w:tr w:rsidR="00C6600A" w:rsidRPr="00A2337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 безопасности личности, общества, государства в сфере противодействия легализации денежных средств и финансирования терроризма</w:t>
            </w:r>
          </w:p>
        </w:tc>
      </w:tr>
      <w:tr w:rsidR="00C6600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Уметь:</w:t>
            </w:r>
          </w:p>
        </w:tc>
      </w:tr>
      <w:tr w:rsidR="00C6600A" w:rsidRPr="00A2337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демонстрировать профессиональные стандарты поведения в сфере противодействия легализации денежных средств и финансирования терроризма</w:t>
            </w:r>
          </w:p>
        </w:tc>
      </w:tr>
      <w:tr w:rsidR="00C6600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Владеть:</w:t>
            </w:r>
          </w:p>
        </w:tc>
      </w:tr>
      <w:tr w:rsidR="00C6600A" w:rsidRPr="00A2337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способностью применять на практике имеющиеся профессиональные знания в сфере противодействия легализации денежных средств и финансирования терроризма</w:t>
            </w:r>
          </w:p>
        </w:tc>
      </w:tr>
      <w:tr w:rsidR="00C6600A" w:rsidRPr="00A2337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C6600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Знать:</w:t>
            </w:r>
          </w:p>
        </w:tc>
      </w:tr>
      <w:tr w:rsidR="00C6600A" w:rsidRPr="00A2337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основные положения, сущность и содержание базовых понятий и категорий в сфере противодействия легализации денежных средств и финансирования терроризма</w:t>
            </w:r>
          </w:p>
        </w:tc>
      </w:tr>
      <w:tr w:rsidR="00C6600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Уметь:</w:t>
            </w:r>
          </w:p>
        </w:tc>
      </w:tr>
      <w:tr w:rsidR="00C6600A" w:rsidRPr="00A2337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давать оценку социальной значимости правовых явлений и процессов в сфере противодействия легализации денежных средств и финансирования терроризма с точки зрения законности и правопорядка, уважения к праву и закону</w:t>
            </w:r>
          </w:p>
        </w:tc>
      </w:tr>
      <w:tr w:rsidR="00C6600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Владеть:</w:t>
            </w:r>
          </w:p>
        </w:tc>
      </w:tr>
      <w:tr w:rsidR="00C6600A" w:rsidRPr="00A2337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навыками анализа правоприменительной практики в части, касающейся квалификации общественно опасных деяний в сфере противодействия легализации денежных средств и финансирования терроризма</w:t>
            </w:r>
          </w:p>
        </w:tc>
      </w:tr>
      <w:tr w:rsidR="00C6600A" w:rsidRPr="00A2337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C6600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Знать:</w:t>
            </w:r>
          </w:p>
        </w:tc>
      </w:tr>
      <w:tr w:rsidR="00C6600A" w:rsidRPr="00A2337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виды юридической ответственности и иные правовые формы государственного принуждения в сфере противодействия легализации денежных средств и финансирования терроризма</w:t>
            </w:r>
          </w:p>
        </w:tc>
      </w:tr>
      <w:tr w:rsidR="00C6600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Уметь:</w:t>
            </w:r>
          </w:p>
        </w:tc>
      </w:tr>
      <w:tr w:rsidR="00C6600A" w:rsidRPr="00A2337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давать оценку социальной значимости правовых явлений и процессов с точки зрения законности и правопорядка, уважения к праву и закону</w:t>
            </w:r>
          </w:p>
        </w:tc>
      </w:tr>
      <w:tr w:rsidR="00C6600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Владеть:</w:t>
            </w:r>
          </w:p>
        </w:tc>
      </w:tr>
      <w:tr w:rsidR="00C6600A" w:rsidRPr="00A2337D">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способностью планировать и проводить мероприятия ранней профилактики противоправного поведения в сфере противодействия легализации денежных средств и финансирования терроризма, направленные на установление обстоятельств, отрицательно влияющих на формирование личности нарушителя</w:t>
            </w:r>
          </w:p>
        </w:tc>
      </w:tr>
      <w:tr w:rsidR="00C6600A" w:rsidRPr="00A2337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ПК-16: способностью давать квалифицированные юридические заключения и консультации в конкретных видах юридической деятельности</w:t>
            </w:r>
          </w:p>
        </w:tc>
      </w:tr>
      <w:tr w:rsidR="00C6600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Знать:</w:t>
            </w:r>
          </w:p>
        </w:tc>
      </w:tr>
      <w:tr w:rsidR="00C6600A" w:rsidRPr="00A2337D">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международные правовые акты, законодательство Российской Федерации,  субъекта Российской Федерации, федеральные, региональные и муниципальные нормативные правовые акты,  регулирующие общественные отношения в сфере противодействия легализации денежных средств и финансирования терроризма</w:t>
            </w:r>
          </w:p>
        </w:tc>
      </w:tr>
      <w:tr w:rsidR="00C6600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Уметь:</w:t>
            </w:r>
          </w:p>
        </w:tc>
      </w:tr>
      <w:tr w:rsidR="00C6600A" w:rsidRPr="00A2337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определять правовую норму, подлежащую применению в конкретной ситуации</w:t>
            </w:r>
          </w:p>
        </w:tc>
      </w:tr>
      <w:tr w:rsidR="00C6600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Владеть:</w:t>
            </w:r>
          </w:p>
        </w:tc>
      </w:tr>
      <w:tr w:rsidR="00C6600A" w:rsidRPr="00A2337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юридической терминологией в сфере противодействия легализации денежных средств и финансирования терроризма</w:t>
            </w:r>
          </w:p>
        </w:tc>
      </w:tr>
      <w:tr w:rsidR="00C6600A" w:rsidRPr="00A2337D">
        <w:trPr>
          <w:trHeight w:hRule="exact" w:val="277"/>
        </w:trPr>
        <w:tc>
          <w:tcPr>
            <w:tcW w:w="993" w:type="dxa"/>
          </w:tcPr>
          <w:p w:rsidR="00C6600A" w:rsidRPr="00A2337D" w:rsidRDefault="00C6600A">
            <w:pPr>
              <w:rPr>
                <w:lang w:val="ru-RU"/>
              </w:rPr>
            </w:pPr>
          </w:p>
        </w:tc>
        <w:tc>
          <w:tcPr>
            <w:tcW w:w="3545" w:type="dxa"/>
          </w:tcPr>
          <w:p w:rsidR="00C6600A" w:rsidRPr="00A2337D" w:rsidRDefault="00C6600A">
            <w:pPr>
              <w:rPr>
                <w:lang w:val="ru-RU"/>
              </w:rPr>
            </w:pPr>
          </w:p>
        </w:tc>
        <w:tc>
          <w:tcPr>
            <w:tcW w:w="143" w:type="dxa"/>
          </w:tcPr>
          <w:p w:rsidR="00C6600A" w:rsidRPr="00A2337D" w:rsidRDefault="00C6600A">
            <w:pPr>
              <w:rPr>
                <w:lang w:val="ru-RU"/>
              </w:rPr>
            </w:pPr>
          </w:p>
        </w:tc>
        <w:tc>
          <w:tcPr>
            <w:tcW w:w="851" w:type="dxa"/>
          </w:tcPr>
          <w:p w:rsidR="00C6600A" w:rsidRPr="00A2337D" w:rsidRDefault="00C6600A">
            <w:pPr>
              <w:rPr>
                <w:lang w:val="ru-RU"/>
              </w:rPr>
            </w:pPr>
          </w:p>
        </w:tc>
        <w:tc>
          <w:tcPr>
            <w:tcW w:w="710" w:type="dxa"/>
          </w:tcPr>
          <w:p w:rsidR="00C6600A" w:rsidRPr="00A2337D" w:rsidRDefault="00C6600A">
            <w:pPr>
              <w:rPr>
                <w:lang w:val="ru-RU"/>
              </w:rPr>
            </w:pPr>
          </w:p>
        </w:tc>
        <w:tc>
          <w:tcPr>
            <w:tcW w:w="1135" w:type="dxa"/>
          </w:tcPr>
          <w:p w:rsidR="00C6600A" w:rsidRPr="00A2337D" w:rsidRDefault="00C6600A">
            <w:pPr>
              <w:rPr>
                <w:lang w:val="ru-RU"/>
              </w:rPr>
            </w:pPr>
          </w:p>
        </w:tc>
        <w:tc>
          <w:tcPr>
            <w:tcW w:w="1277" w:type="dxa"/>
          </w:tcPr>
          <w:p w:rsidR="00C6600A" w:rsidRPr="00A2337D" w:rsidRDefault="00C6600A">
            <w:pPr>
              <w:rPr>
                <w:lang w:val="ru-RU"/>
              </w:rPr>
            </w:pPr>
          </w:p>
        </w:tc>
        <w:tc>
          <w:tcPr>
            <w:tcW w:w="710" w:type="dxa"/>
          </w:tcPr>
          <w:p w:rsidR="00C6600A" w:rsidRPr="00A2337D" w:rsidRDefault="00C6600A">
            <w:pPr>
              <w:rPr>
                <w:lang w:val="ru-RU"/>
              </w:rPr>
            </w:pPr>
          </w:p>
        </w:tc>
        <w:tc>
          <w:tcPr>
            <w:tcW w:w="426" w:type="dxa"/>
          </w:tcPr>
          <w:p w:rsidR="00C6600A" w:rsidRPr="00A2337D" w:rsidRDefault="00C6600A">
            <w:pPr>
              <w:rPr>
                <w:lang w:val="ru-RU"/>
              </w:rPr>
            </w:pPr>
          </w:p>
        </w:tc>
        <w:tc>
          <w:tcPr>
            <w:tcW w:w="993" w:type="dxa"/>
          </w:tcPr>
          <w:p w:rsidR="00C6600A" w:rsidRPr="00A2337D" w:rsidRDefault="00C6600A">
            <w:pPr>
              <w:rPr>
                <w:lang w:val="ru-RU"/>
              </w:rPr>
            </w:pPr>
          </w:p>
        </w:tc>
      </w:tr>
      <w:tr w:rsidR="00C6600A" w:rsidRPr="00A2337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4. СТРУКТУРА И СОДЕРЖАНИЕ ДИСЦИПЛИНЫ (МОДУЛЯ)</w:t>
            </w:r>
          </w:p>
        </w:tc>
      </w:tr>
      <w:tr w:rsidR="00C6600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b/>
                <w:color w:val="000000"/>
                <w:sz w:val="19"/>
                <w:szCs w:val="19"/>
              </w:rPr>
              <w:t>Компетен-</w:t>
            </w:r>
          </w:p>
          <w:p w:rsidR="00C6600A" w:rsidRDefault="00A2337D">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C6600A" w:rsidRPr="00A2337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b/>
                <w:color w:val="000000"/>
                <w:sz w:val="19"/>
                <w:szCs w:val="19"/>
                <w:lang w:val="ru-RU"/>
              </w:rPr>
              <w:t>Раздел 1. «Теоретико-правовые основы противодействия легализации денежных средств и финансирования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C6600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C6600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C6600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C6600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C6600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C6600A">
            <w:pPr>
              <w:rPr>
                <w:lang w:val="ru-RU"/>
              </w:rPr>
            </w:pPr>
          </w:p>
        </w:tc>
      </w:tr>
    </w:tbl>
    <w:p w:rsidR="00C6600A" w:rsidRPr="00A2337D" w:rsidRDefault="00A2337D">
      <w:pPr>
        <w:rPr>
          <w:sz w:val="0"/>
          <w:szCs w:val="0"/>
          <w:lang w:val="ru-RU"/>
        </w:rPr>
      </w:pPr>
      <w:r w:rsidRPr="00A2337D">
        <w:rPr>
          <w:lang w:val="ru-RU"/>
        </w:rPr>
        <w:br w:type="page"/>
      </w:r>
    </w:p>
    <w:tbl>
      <w:tblPr>
        <w:tblW w:w="0" w:type="auto"/>
        <w:tblCellMar>
          <w:left w:w="0" w:type="dxa"/>
          <w:right w:w="0" w:type="dxa"/>
        </w:tblCellMar>
        <w:tblLook w:val="04A0" w:firstRow="1" w:lastRow="0" w:firstColumn="1" w:lastColumn="0" w:noHBand="0" w:noVBand="1"/>
      </w:tblPr>
      <w:tblGrid>
        <w:gridCol w:w="948"/>
        <w:gridCol w:w="3384"/>
        <w:gridCol w:w="119"/>
        <w:gridCol w:w="816"/>
        <w:gridCol w:w="675"/>
        <w:gridCol w:w="1101"/>
        <w:gridCol w:w="1217"/>
        <w:gridCol w:w="675"/>
        <w:gridCol w:w="390"/>
        <w:gridCol w:w="949"/>
      </w:tblGrid>
      <w:tr w:rsidR="00C6600A">
        <w:trPr>
          <w:trHeight w:hRule="exact" w:val="416"/>
        </w:trPr>
        <w:tc>
          <w:tcPr>
            <w:tcW w:w="4692" w:type="dxa"/>
            <w:gridSpan w:val="3"/>
            <w:shd w:val="clear" w:color="C0C0C0" w:fill="FFFFFF"/>
            <w:tcMar>
              <w:left w:w="34" w:type="dxa"/>
              <w:right w:w="34" w:type="dxa"/>
            </w:tcMar>
          </w:tcPr>
          <w:p w:rsidR="00C6600A" w:rsidRDefault="00A2337D">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C6600A" w:rsidRDefault="00C6600A"/>
        </w:tc>
        <w:tc>
          <w:tcPr>
            <w:tcW w:w="710" w:type="dxa"/>
          </w:tcPr>
          <w:p w:rsidR="00C6600A" w:rsidRDefault="00C6600A"/>
        </w:tc>
        <w:tc>
          <w:tcPr>
            <w:tcW w:w="1135" w:type="dxa"/>
          </w:tcPr>
          <w:p w:rsidR="00C6600A" w:rsidRDefault="00C6600A"/>
        </w:tc>
        <w:tc>
          <w:tcPr>
            <w:tcW w:w="1277" w:type="dxa"/>
          </w:tcPr>
          <w:p w:rsidR="00C6600A" w:rsidRDefault="00C6600A"/>
        </w:tc>
        <w:tc>
          <w:tcPr>
            <w:tcW w:w="710" w:type="dxa"/>
          </w:tcPr>
          <w:p w:rsidR="00C6600A" w:rsidRDefault="00C6600A"/>
        </w:tc>
        <w:tc>
          <w:tcPr>
            <w:tcW w:w="426" w:type="dxa"/>
          </w:tcPr>
          <w:p w:rsidR="00C6600A" w:rsidRDefault="00C6600A"/>
        </w:tc>
        <w:tc>
          <w:tcPr>
            <w:tcW w:w="1007" w:type="dxa"/>
            <w:shd w:val="clear" w:color="C0C0C0" w:fill="FFFFFF"/>
            <w:tcMar>
              <w:left w:w="34" w:type="dxa"/>
              <w:right w:w="34" w:type="dxa"/>
            </w:tcMar>
          </w:tcPr>
          <w:p w:rsidR="00C6600A" w:rsidRDefault="00A2337D">
            <w:pPr>
              <w:spacing w:after="0" w:line="240" w:lineRule="auto"/>
              <w:jc w:val="right"/>
              <w:rPr>
                <w:sz w:val="16"/>
                <w:szCs w:val="16"/>
              </w:rPr>
            </w:pPr>
            <w:r>
              <w:rPr>
                <w:rFonts w:ascii="Times New Roman" w:hAnsi="Times New Roman" w:cs="Times New Roman"/>
                <w:color w:val="C0C0C0"/>
                <w:sz w:val="16"/>
                <w:szCs w:val="16"/>
              </w:rPr>
              <w:t>стр. 6</w:t>
            </w:r>
          </w:p>
        </w:tc>
      </w:tr>
      <w:tr w:rsidR="00C6600A">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«Предмет и система курса «Правовые основы противодействия легализации денежных средств и финансирования терроризма». Понятие и содержание категорий «легализация денежных средств» и «финансирование терроризма».</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Предмет, задачи и структура курса «Правовые основы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Место и роль курса в формировании правовой культуры и гражданского воспитания будущих юристов. Значение и роль международно- правового сотрудничества в области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3. Основное содержание общественных отношений в сфере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4. Краткий исторический обзор процессов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5. Субъекты отношений в сфере противодействия легализации денежных средств и финансирования терроризма.</w:t>
            </w:r>
          </w:p>
          <w:p w:rsidR="00C6600A" w:rsidRDefault="00A2337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Л1.1 Л1.2 Л2.2 Л2.1</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r w:rsidR="00C6600A">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«Правовые основы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Правовое закрепление категория «легализация денежных средств» и «финансирование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Международное законодательство в области борьбы с легализацией (отмыванием) доходов и финансирование терроризма. Основные модели правового регулирования противодействия легализации денежных средств и финансирования терроризма в зарубежных странах; классификация международных правовых актов в данной сфере.</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3. Правовые основы регулирования противодействия легализации денежных средств и финансирования терроризма в РФ.</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4. Конституционное регулирование отношение в сфере противодействия легализации денежных средств и финансирования терроризма в Российской Федерации. Структура и состав законодательства Российской Федерации в сфере противодействия легализации денежных средств и финансирования терроризма.</w:t>
            </w:r>
          </w:p>
          <w:p w:rsidR="00C6600A" w:rsidRDefault="00A2337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Л1.1 Л1.2 Л2.2 Л2.1</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bl>
    <w:p w:rsidR="00C6600A" w:rsidRDefault="00A2337D">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3"/>
        <w:gridCol w:w="118"/>
        <w:gridCol w:w="809"/>
        <w:gridCol w:w="670"/>
        <w:gridCol w:w="1096"/>
        <w:gridCol w:w="1209"/>
        <w:gridCol w:w="670"/>
        <w:gridCol w:w="386"/>
        <w:gridCol w:w="943"/>
      </w:tblGrid>
      <w:tr w:rsidR="00C6600A">
        <w:trPr>
          <w:trHeight w:hRule="exact" w:val="416"/>
        </w:trPr>
        <w:tc>
          <w:tcPr>
            <w:tcW w:w="4692" w:type="dxa"/>
            <w:gridSpan w:val="3"/>
            <w:shd w:val="clear" w:color="C0C0C0" w:fill="FFFFFF"/>
            <w:tcMar>
              <w:left w:w="34" w:type="dxa"/>
              <w:right w:w="34" w:type="dxa"/>
            </w:tcMar>
          </w:tcPr>
          <w:p w:rsidR="00C6600A" w:rsidRDefault="00A2337D">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C6600A" w:rsidRDefault="00C6600A"/>
        </w:tc>
        <w:tc>
          <w:tcPr>
            <w:tcW w:w="710" w:type="dxa"/>
          </w:tcPr>
          <w:p w:rsidR="00C6600A" w:rsidRDefault="00C6600A"/>
        </w:tc>
        <w:tc>
          <w:tcPr>
            <w:tcW w:w="1135" w:type="dxa"/>
          </w:tcPr>
          <w:p w:rsidR="00C6600A" w:rsidRDefault="00C6600A"/>
        </w:tc>
        <w:tc>
          <w:tcPr>
            <w:tcW w:w="1277" w:type="dxa"/>
          </w:tcPr>
          <w:p w:rsidR="00C6600A" w:rsidRDefault="00C6600A"/>
        </w:tc>
        <w:tc>
          <w:tcPr>
            <w:tcW w:w="710" w:type="dxa"/>
          </w:tcPr>
          <w:p w:rsidR="00C6600A" w:rsidRDefault="00C6600A"/>
        </w:tc>
        <w:tc>
          <w:tcPr>
            <w:tcW w:w="426" w:type="dxa"/>
          </w:tcPr>
          <w:p w:rsidR="00C6600A" w:rsidRDefault="00C6600A"/>
        </w:tc>
        <w:tc>
          <w:tcPr>
            <w:tcW w:w="1007" w:type="dxa"/>
            <w:shd w:val="clear" w:color="C0C0C0" w:fill="FFFFFF"/>
            <w:tcMar>
              <w:left w:w="34" w:type="dxa"/>
              <w:right w:w="34" w:type="dxa"/>
            </w:tcMar>
          </w:tcPr>
          <w:p w:rsidR="00C6600A" w:rsidRDefault="00A2337D">
            <w:pPr>
              <w:spacing w:after="0" w:line="240" w:lineRule="auto"/>
              <w:jc w:val="right"/>
              <w:rPr>
                <w:sz w:val="16"/>
                <w:szCs w:val="16"/>
              </w:rPr>
            </w:pPr>
            <w:r>
              <w:rPr>
                <w:rFonts w:ascii="Times New Roman" w:hAnsi="Times New Roman" w:cs="Times New Roman"/>
                <w:color w:val="C0C0C0"/>
                <w:sz w:val="16"/>
                <w:szCs w:val="16"/>
              </w:rPr>
              <w:t>стр. 7</w:t>
            </w:r>
          </w:p>
        </w:tc>
      </w:tr>
      <w:tr w:rsidR="00C6600A">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«Предмет и система курса «Правовые основы противодействия легализации денежных средств и финансирования терроризма». Понятие и содержание категорий «легализация денежных средств» и «финансирование терроризма».</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Вопросы для подготовки по изучаемой теме</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Общая характеристика отношений в сфере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«Легализация денежных средств» - понятие и правовое закрепление.</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Юридическое содержание категории «финансирование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3. Принципы правового регулирования отношений в сфере противодействия легализации денежных средств и финансирования терроризма.</w:t>
            </w:r>
          </w:p>
          <w:p w:rsidR="00C6600A" w:rsidRDefault="00A2337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Л1.1 Л1.2 Л2.2</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r w:rsidR="00C6600A">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«Международно-правовые основы правового регулирования противодействия легализации денежных средств и финансирования терроризма».</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Вопросы для подготовки по изучаемой теме</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Опыт законодательного регулирования противодействия легализации денежных средств и финансирования терроризма США.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3. 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C6600A" w:rsidRDefault="00A2337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Л1.1 Л1.2 Л2.2</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bl>
    <w:p w:rsidR="00C6600A" w:rsidRDefault="00A2337D">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6"/>
        <w:gridCol w:w="119"/>
        <w:gridCol w:w="816"/>
        <w:gridCol w:w="675"/>
        <w:gridCol w:w="1101"/>
        <w:gridCol w:w="1217"/>
        <w:gridCol w:w="675"/>
        <w:gridCol w:w="390"/>
        <w:gridCol w:w="949"/>
      </w:tblGrid>
      <w:tr w:rsidR="00C6600A">
        <w:trPr>
          <w:trHeight w:hRule="exact" w:val="416"/>
        </w:trPr>
        <w:tc>
          <w:tcPr>
            <w:tcW w:w="4692" w:type="dxa"/>
            <w:gridSpan w:val="3"/>
            <w:shd w:val="clear" w:color="C0C0C0" w:fill="FFFFFF"/>
            <w:tcMar>
              <w:left w:w="34" w:type="dxa"/>
              <w:right w:w="34" w:type="dxa"/>
            </w:tcMar>
          </w:tcPr>
          <w:p w:rsidR="00C6600A" w:rsidRDefault="00A2337D">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C6600A" w:rsidRDefault="00C6600A"/>
        </w:tc>
        <w:tc>
          <w:tcPr>
            <w:tcW w:w="710" w:type="dxa"/>
          </w:tcPr>
          <w:p w:rsidR="00C6600A" w:rsidRDefault="00C6600A"/>
        </w:tc>
        <w:tc>
          <w:tcPr>
            <w:tcW w:w="1135" w:type="dxa"/>
          </w:tcPr>
          <w:p w:rsidR="00C6600A" w:rsidRDefault="00C6600A"/>
        </w:tc>
        <w:tc>
          <w:tcPr>
            <w:tcW w:w="1277" w:type="dxa"/>
          </w:tcPr>
          <w:p w:rsidR="00C6600A" w:rsidRDefault="00C6600A"/>
        </w:tc>
        <w:tc>
          <w:tcPr>
            <w:tcW w:w="710" w:type="dxa"/>
          </w:tcPr>
          <w:p w:rsidR="00C6600A" w:rsidRDefault="00C6600A"/>
        </w:tc>
        <w:tc>
          <w:tcPr>
            <w:tcW w:w="426" w:type="dxa"/>
          </w:tcPr>
          <w:p w:rsidR="00C6600A" w:rsidRDefault="00C6600A"/>
        </w:tc>
        <w:tc>
          <w:tcPr>
            <w:tcW w:w="1007" w:type="dxa"/>
            <w:shd w:val="clear" w:color="C0C0C0" w:fill="FFFFFF"/>
            <w:tcMar>
              <w:left w:w="34" w:type="dxa"/>
              <w:right w:w="34" w:type="dxa"/>
            </w:tcMar>
          </w:tcPr>
          <w:p w:rsidR="00C6600A" w:rsidRDefault="00A2337D">
            <w:pPr>
              <w:spacing w:after="0" w:line="240" w:lineRule="auto"/>
              <w:jc w:val="right"/>
              <w:rPr>
                <w:sz w:val="16"/>
                <w:szCs w:val="16"/>
              </w:rPr>
            </w:pPr>
            <w:r>
              <w:rPr>
                <w:rFonts w:ascii="Times New Roman" w:hAnsi="Times New Roman" w:cs="Times New Roman"/>
                <w:color w:val="C0C0C0"/>
                <w:sz w:val="16"/>
                <w:szCs w:val="16"/>
              </w:rPr>
              <w:t>стр. 8</w:t>
            </w:r>
          </w:p>
        </w:tc>
      </w:tr>
      <w:tr w:rsidR="00C6600A">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«Основы российского законодательства в сфере противодействия легализации денежных средств и финансирования терроризма».</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Вопросы для подготовки по изучаемой теме</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Общая характеристика источников правового регулирования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Конституционные основы правового регулирования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3. 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4. 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5. Судебная практика в области противодействия легализации денежных средств и финансирования терроризма.</w:t>
            </w:r>
          </w:p>
          <w:p w:rsidR="00C6600A" w:rsidRDefault="00A2337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Л1.1 Л1.2 Л2.2</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bl>
    <w:p w:rsidR="00C6600A" w:rsidRDefault="00A2337D">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8"/>
        <w:gridCol w:w="119"/>
        <w:gridCol w:w="815"/>
        <w:gridCol w:w="675"/>
        <w:gridCol w:w="1101"/>
        <w:gridCol w:w="1216"/>
        <w:gridCol w:w="675"/>
        <w:gridCol w:w="390"/>
        <w:gridCol w:w="949"/>
      </w:tblGrid>
      <w:tr w:rsidR="00C6600A">
        <w:trPr>
          <w:trHeight w:hRule="exact" w:val="416"/>
        </w:trPr>
        <w:tc>
          <w:tcPr>
            <w:tcW w:w="4692" w:type="dxa"/>
            <w:gridSpan w:val="3"/>
            <w:shd w:val="clear" w:color="C0C0C0" w:fill="FFFFFF"/>
            <w:tcMar>
              <w:left w:w="34" w:type="dxa"/>
              <w:right w:w="34" w:type="dxa"/>
            </w:tcMar>
          </w:tcPr>
          <w:p w:rsidR="00C6600A" w:rsidRDefault="00A2337D">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C6600A" w:rsidRDefault="00C6600A"/>
        </w:tc>
        <w:tc>
          <w:tcPr>
            <w:tcW w:w="710" w:type="dxa"/>
          </w:tcPr>
          <w:p w:rsidR="00C6600A" w:rsidRDefault="00C6600A"/>
        </w:tc>
        <w:tc>
          <w:tcPr>
            <w:tcW w:w="1135" w:type="dxa"/>
          </w:tcPr>
          <w:p w:rsidR="00C6600A" w:rsidRDefault="00C6600A"/>
        </w:tc>
        <w:tc>
          <w:tcPr>
            <w:tcW w:w="1277" w:type="dxa"/>
          </w:tcPr>
          <w:p w:rsidR="00C6600A" w:rsidRDefault="00C6600A"/>
        </w:tc>
        <w:tc>
          <w:tcPr>
            <w:tcW w:w="710" w:type="dxa"/>
          </w:tcPr>
          <w:p w:rsidR="00C6600A" w:rsidRDefault="00C6600A"/>
        </w:tc>
        <w:tc>
          <w:tcPr>
            <w:tcW w:w="426" w:type="dxa"/>
          </w:tcPr>
          <w:p w:rsidR="00C6600A" w:rsidRDefault="00C6600A"/>
        </w:tc>
        <w:tc>
          <w:tcPr>
            <w:tcW w:w="1007" w:type="dxa"/>
            <w:shd w:val="clear" w:color="C0C0C0" w:fill="FFFFFF"/>
            <w:tcMar>
              <w:left w:w="34" w:type="dxa"/>
              <w:right w:w="34" w:type="dxa"/>
            </w:tcMar>
          </w:tcPr>
          <w:p w:rsidR="00C6600A" w:rsidRDefault="00A2337D">
            <w:pPr>
              <w:spacing w:after="0" w:line="240" w:lineRule="auto"/>
              <w:jc w:val="right"/>
              <w:rPr>
                <w:sz w:val="16"/>
                <w:szCs w:val="16"/>
              </w:rPr>
            </w:pPr>
            <w:r>
              <w:rPr>
                <w:rFonts w:ascii="Times New Roman" w:hAnsi="Times New Roman" w:cs="Times New Roman"/>
                <w:color w:val="C0C0C0"/>
                <w:sz w:val="16"/>
                <w:szCs w:val="16"/>
              </w:rPr>
              <w:t>стр. 9</w:t>
            </w:r>
          </w:p>
        </w:tc>
      </w:tr>
      <w:tr w:rsidR="00C6600A">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«Субъекты правоотношений в области правового регулирования противодействия легализации денежных средств и финансирования терроризма».</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Вопросы для подготовки по изучаемой теме</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Полномочия и история создания Международной организации по борьбе с отмыванием преступных доходов (ФАТФ).</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3. 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4. Организации и граждане как субъекты правоотношений в сфере противодействия легализации денежных средств и финансирования терроризма.</w:t>
            </w:r>
          </w:p>
          <w:p w:rsidR="00C6600A" w:rsidRDefault="00A2337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Л1.1 Л1.2 Л2.2</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r w:rsidR="00C6600A" w:rsidRPr="00A2337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b/>
                <w:color w:val="000000"/>
                <w:sz w:val="19"/>
                <w:szCs w:val="19"/>
                <w:lang w:val="ru-RU"/>
              </w:rPr>
              <w:t>Раздел 2.  «Правовой механизм противодействия легализации денежных средств и финансированию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C6600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C6600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C6600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C6600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C6600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C6600A">
            <w:pPr>
              <w:rPr>
                <w:lang w:val="ru-RU"/>
              </w:rPr>
            </w:pPr>
          </w:p>
        </w:tc>
      </w:tr>
      <w:tr w:rsidR="00C6600A">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«Система правовых мер по противодействию легализации денежных средств»</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Операции с денежными средствами и иным имуществом, подлежащие обязательному контролю.</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Система органов государственной власти, осуществляющих полномочия в области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3. Контрольные полномочия Банка России в области противодействия легализации денежных средств. Основные направления государственной правовой политики в области противодействия легализации денежных средств.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Л1.2 Л2.2</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bl>
    <w:p w:rsidR="00C6600A" w:rsidRDefault="00A2337D">
      <w:pPr>
        <w:rPr>
          <w:sz w:val="0"/>
          <w:szCs w:val="0"/>
        </w:rPr>
      </w:pPr>
      <w:r>
        <w:br w:type="page"/>
      </w:r>
    </w:p>
    <w:tbl>
      <w:tblPr>
        <w:tblW w:w="0" w:type="auto"/>
        <w:tblCellMar>
          <w:left w:w="0" w:type="dxa"/>
          <w:right w:w="0" w:type="dxa"/>
        </w:tblCellMar>
        <w:tblLook w:val="04A0" w:firstRow="1" w:lastRow="0" w:firstColumn="1" w:lastColumn="0" w:noHBand="0" w:noVBand="1"/>
      </w:tblPr>
      <w:tblGrid>
        <w:gridCol w:w="948"/>
        <w:gridCol w:w="3383"/>
        <w:gridCol w:w="120"/>
        <w:gridCol w:w="816"/>
        <w:gridCol w:w="675"/>
        <w:gridCol w:w="1101"/>
        <w:gridCol w:w="1217"/>
        <w:gridCol w:w="675"/>
        <w:gridCol w:w="390"/>
        <w:gridCol w:w="949"/>
      </w:tblGrid>
      <w:tr w:rsidR="00C6600A">
        <w:trPr>
          <w:trHeight w:hRule="exact" w:val="416"/>
        </w:trPr>
        <w:tc>
          <w:tcPr>
            <w:tcW w:w="4692" w:type="dxa"/>
            <w:gridSpan w:val="3"/>
            <w:shd w:val="clear" w:color="C0C0C0" w:fill="FFFFFF"/>
            <w:tcMar>
              <w:left w:w="34" w:type="dxa"/>
              <w:right w:w="34" w:type="dxa"/>
            </w:tcMar>
          </w:tcPr>
          <w:p w:rsidR="00C6600A" w:rsidRDefault="00A2337D">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C6600A" w:rsidRDefault="00C6600A"/>
        </w:tc>
        <w:tc>
          <w:tcPr>
            <w:tcW w:w="710" w:type="dxa"/>
          </w:tcPr>
          <w:p w:rsidR="00C6600A" w:rsidRDefault="00C6600A"/>
        </w:tc>
        <w:tc>
          <w:tcPr>
            <w:tcW w:w="1135" w:type="dxa"/>
          </w:tcPr>
          <w:p w:rsidR="00C6600A" w:rsidRDefault="00C6600A"/>
        </w:tc>
        <w:tc>
          <w:tcPr>
            <w:tcW w:w="1277" w:type="dxa"/>
          </w:tcPr>
          <w:p w:rsidR="00C6600A" w:rsidRDefault="00C6600A"/>
        </w:tc>
        <w:tc>
          <w:tcPr>
            <w:tcW w:w="710" w:type="dxa"/>
          </w:tcPr>
          <w:p w:rsidR="00C6600A" w:rsidRDefault="00C6600A"/>
        </w:tc>
        <w:tc>
          <w:tcPr>
            <w:tcW w:w="426" w:type="dxa"/>
          </w:tcPr>
          <w:p w:rsidR="00C6600A" w:rsidRDefault="00C6600A"/>
        </w:tc>
        <w:tc>
          <w:tcPr>
            <w:tcW w:w="1007" w:type="dxa"/>
            <w:shd w:val="clear" w:color="C0C0C0" w:fill="FFFFFF"/>
            <w:tcMar>
              <w:left w:w="34" w:type="dxa"/>
              <w:right w:w="34" w:type="dxa"/>
            </w:tcMar>
          </w:tcPr>
          <w:p w:rsidR="00C6600A" w:rsidRDefault="00A2337D">
            <w:pPr>
              <w:spacing w:after="0" w:line="240" w:lineRule="auto"/>
              <w:jc w:val="right"/>
              <w:rPr>
                <w:sz w:val="16"/>
                <w:szCs w:val="16"/>
              </w:rPr>
            </w:pPr>
            <w:r>
              <w:rPr>
                <w:rFonts w:ascii="Times New Roman" w:hAnsi="Times New Roman" w:cs="Times New Roman"/>
                <w:color w:val="C0C0C0"/>
                <w:sz w:val="16"/>
                <w:szCs w:val="16"/>
              </w:rPr>
              <w:t>стр. 10</w:t>
            </w:r>
          </w:p>
        </w:tc>
      </w:tr>
      <w:tr w:rsidR="00C6600A">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«Контроль Банка России за исполнением ФЗ РФ № 115-ФЗ от 07.08.2001г. «О противодействии легализации (отмыванию) доходов, полученных преступным путем, и финансированию терроризма»</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Вопросы для подготовки по изучаемой теме</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Правовая регламентации осуществления Банком России проверок кредитных организаций.</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Меры правового воздействия, применяемые Банком России к нарушителям  законодательства в противодействия легализации денежных средств.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Л1.2 Л2.2</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r w:rsidR="00C6600A">
        <w:trPr>
          <w:trHeight w:hRule="exact" w:val="992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«Общая характеристика операций, подлежащих обязательному контролю».</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Вопросы для подготовки по изучаемой теме</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Покупка или продажа наличной иностранной валюты, приобретение физическим лицом ценных бумаг за наличный расчет.</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3. Внесение физическим лицом в уставный (складочный) капитал организации денежных средств в наличной форме.</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4. Зачисление или перевод на счет денежных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5. Замещение денежных средств во вклад «на предъявителя».</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6. Размещение наличных денежных средств во вклад, открытый на имя третьего лица.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7. 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C6600A" w:rsidRDefault="00A2337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Л1.2 Л2.2</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bl>
    <w:p w:rsidR="00C6600A" w:rsidRDefault="00A2337D">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01"/>
        <w:gridCol w:w="119"/>
        <w:gridCol w:w="814"/>
        <w:gridCol w:w="673"/>
        <w:gridCol w:w="1099"/>
        <w:gridCol w:w="1214"/>
        <w:gridCol w:w="673"/>
        <w:gridCol w:w="389"/>
        <w:gridCol w:w="947"/>
      </w:tblGrid>
      <w:tr w:rsidR="00C6600A">
        <w:trPr>
          <w:trHeight w:hRule="exact" w:val="416"/>
        </w:trPr>
        <w:tc>
          <w:tcPr>
            <w:tcW w:w="4692" w:type="dxa"/>
            <w:gridSpan w:val="3"/>
            <w:shd w:val="clear" w:color="C0C0C0" w:fill="FFFFFF"/>
            <w:tcMar>
              <w:left w:w="34" w:type="dxa"/>
              <w:right w:w="34" w:type="dxa"/>
            </w:tcMar>
          </w:tcPr>
          <w:p w:rsidR="00C6600A" w:rsidRDefault="00A2337D">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C6600A" w:rsidRDefault="00C6600A"/>
        </w:tc>
        <w:tc>
          <w:tcPr>
            <w:tcW w:w="710" w:type="dxa"/>
          </w:tcPr>
          <w:p w:rsidR="00C6600A" w:rsidRDefault="00C6600A"/>
        </w:tc>
        <w:tc>
          <w:tcPr>
            <w:tcW w:w="1135" w:type="dxa"/>
          </w:tcPr>
          <w:p w:rsidR="00C6600A" w:rsidRDefault="00C6600A"/>
        </w:tc>
        <w:tc>
          <w:tcPr>
            <w:tcW w:w="1277" w:type="dxa"/>
          </w:tcPr>
          <w:p w:rsidR="00C6600A" w:rsidRDefault="00C6600A"/>
        </w:tc>
        <w:tc>
          <w:tcPr>
            <w:tcW w:w="710" w:type="dxa"/>
          </w:tcPr>
          <w:p w:rsidR="00C6600A" w:rsidRDefault="00C6600A"/>
        </w:tc>
        <w:tc>
          <w:tcPr>
            <w:tcW w:w="426" w:type="dxa"/>
          </w:tcPr>
          <w:p w:rsidR="00C6600A" w:rsidRDefault="00C6600A"/>
        </w:tc>
        <w:tc>
          <w:tcPr>
            <w:tcW w:w="1007" w:type="dxa"/>
            <w:shd w:val="clear" w:color="C0C0C0" w:fill="FFFFFF"/>
            <w:tcMar>
              <w:left w:w="34" w:type="dxa"/>
              <w:right w:w="34" w:type="dxa"/>
            </w:tcMar>
          </w:tcPr>
          <w:p w:rsidR="00C6600A" w:rsidRDefault="00A2337D">
            <w:pPr>
              <w:spacing w:after="0" w:line="240" w:lineRule="auto"/>
              <w:jc w:val="right"/>
              <w:rPr>
                <w:sz w:val="16"/>
                <w:szCs w:val="16"/>
              </w:rPr>
            </w:pPr>
            <w:r>
              <w:rPr>
                <w:rFonts w:ascii="Times New Roman" w:hAnsi="Times New Roman" w:cs="Times New Roman"/>
                <w:color w:val="C0C0C0"/>
                <w:sz w:val="16"/>
                <w:szCs w:val="16"/>
              </w:rPr>
              <w:t>стр. 11</w:t>
            </w:r>
          </w:p>
        </w:tc>
      </w:tr>
      <w:tr w:rsidR="00C6600A">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«Правовой статус и полномочия Федеральной службы по финансовому мониторингу».</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Вопросы для подготовки по изучаемой теме</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Законодательная основа деятельности Росфинмониторинга.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Полномочия Росфинмониторинга в сфере противодействия легализации денежных средств и финансированию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3. Международное сотрудничество Росфинмониторинга в сфере противодействия легализации денежных средств и финансирования терроризма.</w:t>
            </w:r>
          </w:p>
          <w:p w:rsidR="00C6600A" w:rsidRDefault="00A2337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Л1.1 Л1.2 Л2.2</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r w:rsidR="00C6600A">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«Контроль Банка России за исполнением ФЗ РФ № 115-ФЗ от 07.08.2001г. «О противодействии легализации (отмыванию) доходов, полученных преступным путем, и финансированию терроризма»</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Вопросы для подготовки по изучаемой теме</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Правовая регламентации осуществления Банком России проверок кредитных организаций.</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Меры правового воздействия, применяемые Банком России к нарушителям  законодательства в противодействия легализации денежных средств.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Л1.1 Л1.2 Л2.2</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r w:rsidR="00C6600A">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«Обязанности коммерческих банков и иных организаций в сфере исполнения законодательства о противодействии легализации денежных средств  и финансирования терроризма».</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Вопросы для подготовки по изучаемой теме</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Порядок предоставления в уполномоченный орган сведения об операциях, подлежащих обязательному контролю.</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Разработка внутренних документов 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p w:rsidR="00C6600A" w:rsidRDefault="00A2337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Л1.1 Л1.2 Л2.2</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r w:rsidR="00C6600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b/>
                <w:color w:val="000000"/>
                <w:sz w:val="19"/>
                <w:szCs w:val="19"/>
              </w:rPr>
              <w:t>Раздел 3. Самостоятельная работа студентов</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bl>
    <w:p w:rsidR="00C6600A" w:rsidRDefault="00A2337D">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31"/>
        <w:gridCol w:w="118"/>
        <w:gridCol w:w="808"/>
        <w:gridCol w:w="678"/>
        <w:gridCol w:w="1095"/>
        <w:gridCol w:w="1208"/>
        <w:gridCol w:w="669"/>
        <w:gridCol w:w="386"/>
        <w:gridCol w:w="942"/>
      </w:tblGrid>
      <w:tr w:rsidR="00C6600A">
        <w:trPr>
          <w:trHeight w:hRule="exact" w:val="416"/>
        </w:trPr>
        <w:tc>
          <w:tcPr>
            <w:tcW w:w="4692" w:type="dxa"/>
            <w:gridSpan w:val="3"/>
            <w:shd w:val="clear" w:color="C0C0C0" w:fill="FFFFFF"/>
            <w:tcMar>
              <w:left w:w="34" w:type="dxa"/>
              <w:right w:w="34" w:type="dxa"/>
            </w:tcMar>
          </w:tcPr>
          <w:p w:rsidR="00C6600A" w:rsidRDefault="00A2337D">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C6600A" w:rsidRDefault="00C6600A"/>
        </w:tc>
        <w:tc>
          <w:tcPr>
            <w:tcW w:w="710" w:type="dxa"/>
          </w:tcPr>
          <w:p w:rsidR="00C6600A" w:rsidRDefault="00C6600A"/>
        </w:tc>
        <w:tc>
          <w:tcPr>
            <w:tcW w:w="1135" w:type="dxa"/>
          </w:tcPr>
          <w:p w:rsidR="00C6600A" w:rsidRDefault="00C6600A"/>
        </w:tc>
        <w:tc>
          <w:tcPr>
            <w:tcW w:w="1277" w:type="dxa"/>
          </w:tcPr>
          <w:p w:rsidR="00C6600A" w:rsidRDefault="00C6600A"/>
        </w:tc>
        <w:tc>
          <w:tcPr>
            <w:tcW w:w="710" w:type="dxa"/>
          </w:tcPr>
          <w:p w:rsidR="00C6600A" w:rsidRDefault="00C6600A"/>
        </w:tc>
        <w:tc>
          <w:tcPr>
            <w:tcW w:w="426" w:type="dxa"/>
          </w:tcPr>
          <w:p w:rsidR="00C6600A" w:rsidRDefault="00C6600A"/>
        </w:tc>
        <w:tc>
          <w:tcPr>
            <w:tcW w:w="1007" w:type="dxa"/>
            <w:shd w:val="clear" w:color="C0C0C0" w:fill="FFFFFF"/>
            <w:tcMar>
              <w:left w:w="34" w:type="dxa"/>
              <w:right w:w="34" w:type="dxa"/>
            </w:tcMar>
          </w:tcPr>
          <w:p w:rsidR="00C6600A" w:rsidRDefault="00A2337D">
            <w:pPr>
              <w:spacing w:after="0" w:line="240" w:lineRule="auto"/>
              <w:jc w:val="right"/>
              <w:rPr>
                <w:sz w:val="16"/>
                <w:szCs w:val="16"/>
              </w:rPr>
            </w:pPr>
            <w:r>
              <w:rPr>
                <w:rFonts w:ascii="Times New Roman" w:hAnsi="Times New Roman" w:cs="Times New Roman"/>
                <w:color w:val="C0C0C0"/>
                <w:sz w:val="16"/>
                <w:szCs w:val="16"/>
              </w:rPr>
              <w:t>стр. 12</w:t>
            </w:r>
          </w:p>
        </w:tc>
      </w:tr>
      <w:tr w:rsidR="00C6600A">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«Международно-правовые основы правового регулирования противодействия легализации денежных средств и финансирования терроризма».</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Опыт законодательного регулирования противодействия легализации денежных средств и финансирования терроризма США.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3. 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C6600A" w:rsidRDefault="00A233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Л1.1 Л1.2 Л2.2</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r w:rsidR="00C6600A">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«Правовой механизм противодействия легализации денежных средств и финансированию терроризма».</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Задание разработать примерное внутренне положение коммерческого банка в сфере реализации законодательства о противодействии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Круглый стол на тему: «Основные направления совершенствования государственной политики в сфере противодействия легализации денежных средств и финансирования терроризма».</w:t>
            </w:r>
          </w:p>
          <w:p w:rsidR="00C6600A" w:rsidRDefault="00A233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Л1.1 Л1.2 Л2.2</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bl>
    <w:p w:rsidR="00C6600A" w:rsidRDefault="00A2337D">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78"/>
        <w:gridCol w:w="119"/>
        <w:gridCol w:w="816"/>
        <w:gridCol w:w="683"/>
        <w:gridCol w:w="1101"/>
        <w:gridCol w:w="1217"/>
        <w:gridCol w:w="675"/>
        <w:gridCol w:w="390"/>
        <w:gridCol w:w="949"/>
      </w:tblGrid>
      <w:tr w:rsidR="00C6600A">
        <w:trPr>
          <w:trHeight w:hRule="exact" w:val="416"/>
        </w:trPr>
        <w:tc>
          <w:tcPr>
            <w:tcW w:w="4692" w:type="dxa"/>
            <w:gridSpan w:val="3"/>
            <w:shd w:val="clear" w:color="C0C0C0" w:fill="FFFFFF"/>
            <w:tcMar>
              <w:left w:w="34" w:type="dxa"/>
              <w:right w:w="34" w:type="dxa"/>
            </w:tcMar>
          </w:tcPr>
          <w:p w:rsidR="00C6600A" w:rsidRDefault="00A2337D">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C6600A" w:rsidRDefault="00C6600A"/>
        </w:tc>
        <w:tc>
          <w:tcPr>
            <w:tcW w:w="710" w:type="dxa"/>
          </w:tcPr>
          <w:p w:rsidR="00C6600A" w:rsidRDefault="00C6600A"/>
        </w:tc>
        <w:tc>
          <w:tcPr>
            <w:tcW w:w="1135" w:type="dxa"/>
          </w:tcPr>
          <w:p w:rsidR="00C6600A" w:rsidRDefault="00C6600A"/>
        </w:tc>
        <w:tc>
          <w:tcPr>
            <w:tcW w:w="1277" w:type="dxa"/>
          </w:tcPr>
          <w:p w:rsidR="00C6600A" w:rsidRDefault="00C6600A"/>
        </w:tc>
        <w:tc>
          <w:tcPr>
            <w:tcW w:w="710" w:type="dxa"/>
          </w:tcPr>
          <w:p w:rsidR="00C6600A" w:rsidRDefault="00C6600A"/>
        </w:tc>
        <w:tc>
          <w:tcPr>
            <w:tcW w:w="426" w:type="dxa"/>
          </w:tcPr>
          <w:p w:rsidR="00C6600A" w:rsidRDefault="00C6600A"/>
        </w:tc>
        <w:tc>
          <w:tcPr>
            <w:tcW w:w="1007" w:type="dxa"/>
            <w:shd w:val="clear" w:color="C0C0C0" w:fill="FFFFFF"/>
            <w:tcMar>
              <w:left w:w="34" w:type="dxa"/>
              <w:right w:w="34" w:type="dxa"/>
            </w:tcMar>
          </w:tcPr>
          <w:p w:rsidR="00C6600A" w:rsidRDefault="00A2337D">
            <w:pPr>
              <w:spacing w:after="0" w:line="240" w:lineRule="auto"/>
              <w:jc w:val="right"/>
              <w:rPr>
                <w:sz w:val="16"/>
                <w:szCs w:val="16"/>
              </w:rPr>
            </w:pPr>
            <w:r>
              <w:rPr>
                <w:rFonts w:ascii="Times New Roman" w:hAnsi="Times New Roman" w:cs="Times New Roman"/>
                <w:color w:val="C0C0C0"/>
                <w:sz w:val="16"/>
                <w:szCs w:val="16"/>
              </w:rPr>
              <w:t>стр. 13</w:t>
            </w:r>
          </w:p>
        </w:tc>
      </w:tr>
      <w:tr w:rsidR="00C6600A">
        <w:trPr>
          <w:trHeight w:hRule="exact" w:val="94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«Общая характеристика операций, подлежащих обязательному контролю».</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Покупка или продажа наличной иностранной валюты, приобретение физическим лицом ценных бумаг за наличный расчет.</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3. Внесение физическим лицом в уставный (складочный) капитал организации денежных средств в наличной форме.</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4. Зачисление или перевод на счет денежных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5. Замещение денежных средств во вклад «на предъявителя».</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6. Размещение наличных денежных средств во вклад, открытый на имя третьего лица.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7. 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C6600A" w:rsidRDefault="00A233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Л1.1 Л1.2 Л1.3 Л2.2</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bl>
    <w:p w:rsidR="00C6600A" w:rsidRDefault="00A2337D">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380"/>
        <w:gridCol w:w="134"/>
        <w:gridCol w:w="800"/>
        <w:gridCol w:w="683"/>
        <w:gridCol w:w="1100"/>
        <w:gridCol w:w="1216"/>
        <w:gridCol w:w="675"/>
        <w:gridCol w:w="390"/>
        <w:gridCol w:w="949"/>
      </w:tblGrid>
      <w:tr w:rsidR="00C6600A">
        <w:trPr>
          <w:trHeight w:hRule="exact" w:val="416"/>
        </w:trPr>
        <w:tc>
          <w:tcPr>
            <w:tcW w:w="4692" w:type="dxa"/>
            <w:gridSpan w:val="3"/>
            <w:shd w:val="clear" w:color="C0C0C0" w:fill="FFFFFF"/>
            <w:tcMar>
              <w:left w:w="34" w:type="dxa"/>
              <w:right w:w="34" w:type="dxa"/>
            </w:tcMar>
          </w:tcPr>
          <w:p w:rsidR="00C6600A" w:rsidRDefault="00A2337D">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C6600A" w:rsidRDefault="00C6600A"/>
        </w:tc>
        <w:tc>
          <w:tcPr>
            <w:tcW w:w="710" w:type="dxa"/>
          </w:tcPr>
          <w:p w:rsidR="00C6600A" w:rsidRDefault="00C6600A"/>
        </w:tc>
        <w:tc>
          <w:tcPr>
            <w:tcW w:w="1135" w:type="dxa"/>
          </w:tcPr>
          <w:p w:rsidR="00C6600A" w:rsidRDefault="00C6600A"/>
        </w:tc>
        <w:tc>
          <w:tcPr>
            <w:tcW w:w="1277" w:type="dxa"/>
          </w:tcPr>
          <w:p w:rsidR="00C6600A" w:rsidRDefault="00C6600A"/>
        </w:tc>
        <w:tc>
          <w:tcPr>
            <w:tcW w:w="710" w:type="dxa"/>
          </w:tcPr>
          <w:p w:rsidR="00C6600A" w:rsidRDefault="00C6600A"/>
        </w:tc>
        <w:tc>
          <w:tcPr>
            <w:tcW w:w="426" w:type="dxa"/>
          </w:tcPr>
          <w:p w:rsidR="00C6600A" w:rsidRDefault="00C6600A"/>
        </w:tc>
        <w:tc>
          <w:tcPr>
            <w:tcW w:w="1007" w:type="dxa"/>
            <w:shd w:val="clear" w:color="C0C0C0" w:fill="FFFFFF"/>
            <w:tcMar>
              <w:left w:w="34" w:type="dxa"/>
              <w:right w:w="34" w:type="dxa"/>
            </w:tcMar>
          </w:tcPr>
          <w:p w:rsidR="00C6600A" w:rsidRDefault="00A2337D">
            <w:pPr>
              <w:spacing w:after="0" w:line="240" w:lineRule="auto"/>
              <w:jc w:val="right"/>
              <w:rPr>
                <w:sz w:val="16"/>
                <w:szCs w:val="16"/>
              </w:rPr>
            </w:pPr>
            <w:r>
              <w:rPr>
                <w:rFonts w:ascii="Times New Roman" w:hAnsi="Times New Roman" w:cs="Times New Roman"/>
                <w:color w:val="C0C0C0"/>
                <w:sz w:val="16"/>
                <w:szCs w:val="16"/>
              </w:rPr>
              <w:t>стр. 14</w:t>
            </w:r>
          </w:p>
        </w:tc>
      </w:tr>
      <w:tr w:rsidR="00C6600A">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«Субъекты правоотношений в области правового регулирования противодействия легализации денежных средств и финансирования терроризма».</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Полномочия и история создания Международной организации по борьбе с отмыванием преступных доходов (ФАТФ).</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3. 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4. Организации и граждане как субъекты правоотношений в сфере противодействия легализации денежных средств и финансирования терроризма.</w:t>
            </w:r>
          </w:p>
          <w:p w:rsidR="00C6600A" w:rsidRDefault="00A233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Л1.1 Л1.2 Л2.2</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r w:rsidR="00C6600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Зачет /Зачёт/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Л1.1 Л1.2 Л2.2</w:t>
            </w:r>
          </w:p>
          <w:p w:rsidR="00C6600A" w:rsidRDefault="00A233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r>
      <w:tr w:rsidR="00C6600A">
        <w:trPr>
          <w:trHeight w:hRule="exact" w:val="277"/>
        </w:trPr>
        <w:tc>
          <w:tcPr>
            <w:tcW w:w="993" w:type="dxa"/>
          </w:tcPr>
          <w:p w:rsidR="00C6600A" w:rsidRDefault="00C6600A"/>
        </w:tc>
        <w:tc>
          <w:tcPr>
            <w:tcW w:w="3545" w:type="dxa"/>
          </w:tcPr>
          <w:p w:rsidR="00C6600A" w:rsidRDefault="00C6600A"/>
        </w:tc>
        <w:tc>
          <w:tcPr>
            <w:tcW w:w="143" w:type="dxa"/>
          </w:tcPr>
          <w:p w:rsidR="00C6600A" w:rsidRDefault="00C6600A"/>
        </w:tc>
        <w:tc>
          <w:tcPr>
            <w:tcW w:w="851" w:type="dxa"/>
          </w:tcPr>
          <w:p w:rsidR="00C6600A" w:rsidRDefault="00C6600A"/>
        </w:tc>
        <w:tc>
          <w:tcPr>
            <w:tcW w:w="710" w:type="dxa"/>
          </w:tcPr>
          <w:p w:rsidR="00C6600A" w:rsidRDefault="00C6600A"/>
        </w:tc>
        <w:tc>
          <w:tcPr>
            <w:tcW w:w="1135" w:type="dxa"/>
          </w:tcPr>
          <w:p w:rsidR="00C6600A" w:rsidRDefault="00C6600A"/>
        </w:tc>
        <w:tc>
          <w:tcPr>
            <w:tcW w:w="1277" w:type="dxa"/>
          </w:tcPr>
          <w:p w:rsidR="00C6600A" w:rsidRDefault="00C6600A"/>
        </w:tc>
        <w:tc>
          <w:tcPr>
            <w:tcW w:w="710" w:type="dxa"/>
          </w:tcPr>
          <w:p w:rsidR="00C6600A" w:rsidRDefault="00C6600A"/>
        </w:tc>
        <w:tc>
          <w:tcPr>
            <w:tcW w:w="426" w:type="dxa"/>
          </w:tcPr>
          <w:p w:rsidR="00C6600A" w:rsidRDefault="00C6600A"/>
        </w:tc>
        <w:tc>
          <w:tcPr>
            <w:tcW w:w="993" w:type="dxa"/>
          </w:tcPr>
          <w:p w:rsidR="00C6600A" w:rsidRDefault="00C6600A"/>
        </w:tc>
      </w:tr>
      <w:tr w:rsidR="00C6600A">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C6600A" w:rsidRPr="00A2337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C6600A" w:rsidRPr="00A2337D">
        <w:trPr>
          <w:trHeight w:hRule="exact" w:val="689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Вопросы для подготовки к зачету:</w:t>
            </w:r>
          </w:p>
          <w:p w:rsidR="00C6600A" w:rsidRPr="00A2337D" w:rsidRDefault="00C6600A">
            <w:pPr>
              <w:spacing w:after="0" w:line="240" w:lineRule="auto"/>
              <w:rPr>
                <w:sz w:val="19"/>
                <w:szCs w:val="19"/>
                <w:lang w:val="ru-RU"/>
              </w:rPr>
            </w:pP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 Общая характеристика отношений в сфере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 «Легализация денежных средств» - понятие и правовое закрепление.</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3. Юридическое содержание категории «финансирование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4. Принципы правового регулирования отношений в сфере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5. Законодательство стран Европы в сфере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6. Опыт законодательного регулирования противодействия легализации денежных средств и финансирования терроризма США.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7. 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8. Общая характеристика источников правового регулирования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9.  Конституционные основы правового регулирования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10. 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11. 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12. Судебная практика в области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13. 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14. Полномочия и история создания Международной организации по борьбе с отмыванием преступных доходов (ФАТФ).</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15. 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16. Организации и граждане как субъекты правоотношений в сфере противодействия легализации денежных средств</w:t>
            </w:r>
          </w:p>
        </w:tc>
      </w:tr>
    </w:tbl>
    <w:p w:rsidR="00C6600A" w:rsidRPr="00A2337D" w:rsidRDefault="00A2337D">
      <w:pPr>
        <w:rPr>
          <w:sz w:val="0"/>
          <w:szCs w:val="0"/>
          <w:lang w:val="ru-RU"/>
        </w:rPr>
      </w:pPr>
      <w:r w:rsidRPr="00A2337D">
        <w:rPr>
          <w:lang w:val="ru-RU"/>
        </w:rPr>
        <w:br w:type="page"/>
      </w:r>
    </w:p>
    <w:tbl>
      <w:tblPr>
        <w:tblW w:w="0" w:type="auto"/>
        <w:tblCellMar>
          <w:left w:w="0" w:type="dxa"/>
          <w:right w:w="0" w:type="dxa"/>
        </w:tblCellMar>
        <w:tblLook w:val="04A0" w:firstRow="1" w:lastRow="0" w:firstColumn="1" w:lastColumn="0" w:noHBand="0" w:noVBand="1"/>
      </w:tblPr>
      <w:tblGrid>
        <w:gridCol w:w="689"/>
        <w:gridCol w:w="1904"/>
        <w:gridCol w:w="1860"/>
        <w:gridCol w:w="1954"/>
        <w:gridCol w:w="2169"/>
        <w:gridCol w:w="701"/>
        <w:gridCol w:w="997"/>
      </w:tblGrid>
      <w:tr w:rsidR="00C6600A">
        <w:trPr>
          <w:trHeight w:hRule="exact" w:val="416"/>
        </w:trPr>
        <w:tc>
          <w:tcPr>
            <w:tcW w:w="4692" w:type="dxa"/>
            <w:gridSpan w:val="3"/>
            <w:shd w:val="clear" w:color="C0C0C0" w:fill="FFFFFF"/>
            <w:tcMar>
              <w:left w:w="34" w:type="dxa"/>
              <w:right w:w="34" w:type="dxa"/>
            </w:tcMar>
          </w:tcPr>
          <w:p w:rsidR="00C6600A" w:rsidRDefault="00A2337D">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2127" w:type="dxa"/>
          </w:tcPr>
          <w:p w:rsidR="00C6600A" w:rsidRDefault="00C6600A"/>
        </w:tc>
        <w:tc>
          <w:tcPr>
            <w:tcW w:w="2269" w:type="dxa"/>
          </w:tcPr>
          <w:p w:rsidR="00C6600A" w:rsidRDefault="00C6600A"/>
        </w:tc>
        <w:tc>
          <w:tcPr>
            <w:tcW w:w="710" w:type="dxa"/>
          </w:tcPr>
          <w:p w:rsidR="00C6600A" w:rsidRDefault="00C6600A"/>
        </w:tc>
        <w:tc>
          <w:tcPr>
            <w:tcW w:w="1007" w:type="dxa"/>
            <w:shd w:val="clear" w:color="C0C0C0" w:fill="FFFFFF"/>
            <w:tcMar>
              <w:left w:w="34" w:type="dxa"/>
              <w:right w:w="34" w:type="dxa"/>
            </w:tcMar>
          </w:tcPr>
          <w:p w:rsidR="00C6600A" w:rsidRDefault="00A2337D">
            <w:pPr>
              <w:spacing w:after="0" w:line="240" w:lineRule="auto"/>
              <w:jc w:val="right"/>
              <w:rPr>
                <w:sz w:val="16"/>
                <w:szCs w:val="16"/>
              </w:rPr>
            </w:pPr>
            <w:r>
              <w:rPr>
                <w:rFonts w:ascii="Times New Roman" w:hAnsi="Times New Roman" w:cs="Times New Roman"/>
                <w:color w:val="C0C0C0"/>
                <w:sz w:val="16"/>
                <w:szCs w:val="16"/>
              </w:rPr>
              <w:t>стр. 15</w:t>
            </w:r>
          </w:p>
        </w:tc>
      </w:tr>
      <w:tr w:rsidR="00C6600A" w:rsidRPr="00A2337D">
        <w:trPr>
          <w:trHeight w:hRule="exact" w:val="553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17. 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18.  Покупка или продажа наличной иностранной валюты, приобретение физическим лицом ценных бумаг за наличный расчет.</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19. Внесение физическим лицом в уставный (складочный) капитал организации денежных средств в наличной форме.</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20. Зачисление или перевод на счет денежных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21. Замещение денежных средств во вклад «на предъявителя».</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22. Размещение наличных денежных средств во вклад, открытый на имя третьего лица.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23. 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24. Законодательная основа деятельности Федеральной службы по финансовому мониторингу.</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25. Полномочия Федеральной службы по финансовому мониторингу в сфере противодействия легализации денежных средств и финансированию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26. Международное сотрудничество Федеральной службы по финансовому мониторингу в сфере  противодействия легализации денежных средств и финансирования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27. Правовая регламентации осуществления Банком России проверок кредитных организаций.</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28. Меры правового воздействия, применяемые Банком России к нарушителям  законодательства в противодействия легализации денежных средств.</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29. Порядок предоставления в уполномоченный орган сведения об операциях, подлежащих обязательному контролю.</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30. Разработка внутренних документов 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tc>
      </w:tr>
      <w:tr w:rsidR="00C6600A" w:rsidRPr="00A2337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C6600A" w:rsidRPr="00A2337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C6600A" w:rsidRPr="00A2337D">
        <w:trPr>
          <w:trHeight w:hRule="exact" w:val="277"/>
        </w:trPr>
        <w:tc>
          <w:tcPr>
            <w:tcW w:w="710" w:type="dxa"/>
          </w:tcPr>
          <w:p w:rsidR="00C6600A" w:rsidRPr="00A2337D" w:rsidRDefault="00C6600A">
            <w:pPr>
              <w:rPr>
                <w:lang w:val="ru-RU"/>
              </w:rPr>
            </w:pPr>
          </w:p>
        </w:tc>
        <w:tc>
          <w:tcPr>
            <w:tcW w:w="1986" w:type="dxa"/>
          </w:tcPr>
          <w:p w:rsidR="00C6600A" w:rsidRPr="00A2337D" w:rsidRDefault="00C6600A">
            <w:pPr>
              <w:rPr>
                <w:lang w:val="ru-RU"/>
              </w:rPr>
            </w:pPr>
          </w:p>
        </w:tc>
        <w:tc>
          <w:tcPr>
            <w:tcW w:w="1986" w:type="dxa"/>
          </w:tcPr>
          <w:p w:rsidR="00C6600A" w:rsidRPr="00A2337D" w:rsidRDefault="00C6600A">
            <w:pPr>
              <w:rPr>
                <w:lang w:val="ru-RU"/>
              </w:rPr>
            </w:pPr>
          </w:p>
        </w:tc>
        <w:tc>
          <w:tcPr>
            <w:tcW w:w="2127" w:type="dxa"/>
          </w:tcPr>
          <w:p w:rsidR="00C6600A" w:rsidRPr="00A2337D" w:rsidRDefault="00C6600A">
            <w:pPr>
              <w:rPr>
                <w:lang w:val="ru-RU"/>
              </w:rPr>
            </w:pPr>
          </w:p>
        </w:tc>
        <w:tc>
          <w:tcPr>
            <w:tcW w:w="2269" w:type="dxa"/>
          </w:tcPr>
          <w:p w:rsidR="00C6600A" w:rsidRPr="00A2337D" w:rsidRDefault="00C6600A">
            <w:pPr>
              <w:rPr>
                <w:lang w:val="ru-RU"/>
              </w:rPr>
            </w:pPr>
          </w:p>
        </w:tc>
        <w:tc>
          <w:tcPr>
            <w:tcW w:w="710" w:type="dxa"/>
          </w:tcPr>
          <w:p w:rsidR="00C6600A" w:rsidRPr="00A2337D" w:rsidRDefault="00C6600A">
            <w:pPr>
              <w:rPr>
                <w:lang w:val="ru-RU"/>
              </w:rPr>
            </w:pPr>
          </w:p>
        </w:tc>
        <w:tc>
          <w:tcPr>
            <w:tcW w:w="993" w:type="dxa"/>
          </w:tcPr>
          <w:p w:rsidR="00C6600A" w:rsidRPr="00A2337D" w:rsidRDefault="00C6600A">
            <w:pPr>
              <w:rPr>
                <w:lang w:val="ru-RU"/>
              </w:rPr>
            </w:pPr>
          </w:p>
        </w:tc>
      </w:tr>
      <w:tr w:rsidR="00C6600A" w:rsidRPr="00A2337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C6600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C6600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C6600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Колич-во</w:t>
            </w:r>
          </w:p>
        </w:tc>
      </w:tr>
      <w:tr w:rsidR="00C6600A">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Алифанова Е. Н., Ниворожкина Л. И., Кузнецов Н.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Модернизация инструментария управления рисками финансовых институтов в сфере отмывания денег или финансирования терроризма на основе повышения финансовой грамотности клиентов - физических лиц (на примере Юга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Ростов н/Д: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470</w:t>
            </w:r>
          </w:p>
        </w:tc>
      </w:tr>
      <w:tr w:rsidR="00C6600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Евлахова Ю.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Финансовый мониторинг и противодействие легализации (отмыванию) доходов, полученных преступным путем, и финансированию терроризма: учеб.-метод.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Ростов н/Д: Изд-во РГЭУ (РИНХ),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68</w:t>
            </w:r>
          </w:p>
        </w:tc>
      </w:tr>
      <w:tr w:rsidR="00C6600A" w:rsidRPr="00A2337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Свинцова М.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Противодействие диффамации по российскому гражданскому законодательству</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Москва: Юстицинформ,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Pr>
                <w:rFonts w:ascii="Times New Roman" w:hAnsi="Times New Roman" w:cs="Times New Roman"/>
                <w:color w:val="000000"/>
                <w:sz w:val="19"/>
                <w:szCs w:val="19"/>
              </w:rPr>
              <w:t>http</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2337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C6600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C6600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C6600A"/>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Колич-во</w:t>
            </w:r>
          </w:p>
        </w:tc>
      </w:tr>
      <w:tr w:rsidR="00C6600A" w:rsidRPr="00A2337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Соснин 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Психология терроризма и противодействие ему в современном мире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Москва: Институт психологии РАН,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Pr>
                <w:rFonts w:ascii="Times New Roman" w:hAnsi="Times New Roman" w:cs="Times New Roman"/>
                <w:color w:val="000000"/>
                <w:sz w:val="19"/>
                <w:szCs w:val="19"/>
              </w:rPr>
              <w:t>http</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2337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C6600A">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Вишняков Я. Д., Киселева С. П., Васин С.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sidRPr="00A2337D">
              <w:rPr>
                <w:rFonts w:ascii="Times New Roman" w:hAnsi="Times New Roman" w:cs="Times New Roman"/>
                <w:color w:val="000000"/>
                <w:sz w:val="19"/>
                <w:szCs w:val="19"/>
                <w:lang w:val="ru-RU"/>
              </w:rPr>
              <w:t xml:space="preserve">Противодействие терроризму: учеб. для студентов высш. учеб. заведений, обучающихся по напр. </w:t>
            </w:r>
            <w:r>
              <w:rPr>
                <w:rFonts w:ascii="Times New Roman" w:hAnsi="Times New Roman" w:cs="Times New Roman"/>
                <w:color w:val="000000"/>
                <w:sz w:val="19"/>
                <w:szCs w:val="19"/>
              </w:rPr>
              <w:t>"Педагог. образование"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М.: Академия,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30</w:t>
            </w:r>
          </w:p>
        </w:tc>
      </w:tr>
      <w:tr w:rsidR="00C6600A" w:rsidRPr="00A2337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bl>
    <w:p w:rsidR="00C6600A" w:rsidRPr="00A2337D" w:rsidRDefault="00A2337D">
      <w:pPr>
        <w:rPr>
          <w:sz w:val="0"/>
          <w:szCs w:val="0"/>
          <w:lang w:val="ru-RU"/>
        </w:rPr>
      </w:pPr>
      <w:r w:rsidRPr="00A2337D">
        <w:rPr>
          <w:lang w:val="ru-RU"/>
        </w:rPr>
        <w:br w:type="page"/>
      </w:r>
    </w:p>
    <w:tbl>
      <w:tblPr>
        <w:tblW w:w="0" w:type="auto"/>
        <w:tblCellMar>
          <w:left w:w="0" w:type="dxa"/>
          <w:right w:w="0" w:type="dxa"/>
        </w:tblCellMar>
        <w:tblLook w:val="04A0" w:firstRow="1" w:lastRow="0" w:firstColumn="1" w:lastColumn="0" w:noHBand="0" w:noVBand="1"/>
      </w:tblPr>
      <w:tblGrid>
        <w:gridCol w:w="704"/>
        <w:gridCol w:w="58"/>
        <w:gridCol w:w="3789"/>
        <w:gridCol w:w="4732"/>
        <w:gridCol w:w="991"/>
      </w:tblGrid>
      <w:tr w:rsidR="00C6600A">
        <w:trPr>
          <w:trHeight w:hRule="exact" w:val="416"/>
        </w:trPr>
        <w:tc>
          <w:tcPr>
            <w:tcW w:w="4692" w:type="dxa"/>
            <w:gridSpan w:val="3"/>
            <w:shd w:val="clear" w:color="C0C0C0" w:fill="FFFFFF"/>
            <w:tcMar>
              <w:left w:w="34" w:type="dxa"/>
              <w:right w:w="34" w:type="dxa"/>
            </w:tcMar>
          </w:tcPr>
          <w:p w:rsidR="00C6600A" w:rsidRDefault="00A2337D">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5104" w:type="dxa"/>
          </w:tcPr>
          <w:p w:rsidR="00C6600A" w:rsidRDefault="00C6600A"/>
        </w:tc>
        <w:tc>
          <w:tcPr>
            <w:tcW w:w="1007" w:type="dxa"/>
            <w:shd w:val="clear" w:color="C0C0C0" w:fill="FFFFFF"/>
            <w:tcMar>
              <w:left w:w="34" w:type="dxa"/>
              <w:right w:w="34" w:type="dxa"/>
            </w:tcMar>
          </w:tcPr>
          <w:p w:rsidR="00C6600A" w:rsidRDefault="00A2337D">
            <w:pPr>
              <w:spacing w:after="0" w:line="240" w:lineRule="auto"/>
              <w:jc w:val="right"/>
              <w:rPr>
                <w:sz w:val="16"/>
                <w:szCs w:val="16"/>
              </w:rPr>
            </w:pPr>
            <w:r>
              <w:rPr>
                <w:rFonts w:ascii="Times New Roman" w:hAnsi="Times New Roman" w:cs="Times New Roman"/>
                <w:color w:val="C0C0C0"/>
                <w:sz w:val="16"/>
                <w:szCs w:val="16"/>
              </w:rPr>
              <w:t>стр. 16</w:t>
            </w:r>
          </w:p>
        </w:tc>
      </w:tr>
      <w:tr w:rsidR="00C6600A" w:rsidRPr="00A2337D">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Противодействие легализации доходов, полученных преступным путем, и</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финансировании терроризма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Асланян Лиана Саркисовна</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Ростовский государственный экономический университет (РИНХ)</w:t>
            </w:r>
          </w:p>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г. Ростов-на-Дону, Россия</w:t>
            </w:r>
          </w:p>
          <w:p w:rsidR="00C6600A" w:rsidRPr="00A2337D" w:rsidRDefault="00A2337D">
            <w:pPr>
              <w:spacing w:after="0" w:line="240" w:lineRule="auto"/>
              <w:rPr>
                <w:sz w:val="19"/>
                <w:szCs w:val="19"/>
                <w:lang w:val="ru-RU"/>
              </w:rPr>
            </w:pPr>
            <w:r>
              <w:rPr>
                <w:rFonts w:ascii="Times New Roman" w:hAnsi="Times New Roman" w:cs="Times New Roman"/>
                <w:color w:val="000000"/>
                <w:sz w:val="19"/>
                <w:szCs w:val="19"/>
              </w:rPr>
              <w:t>http</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scienceforum</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2337D">
              <w:rPr>
                <w:rFonts w:ascii="Times New Roman" w:hAnsi="Times New Roman" w:cs="Times New Roman"/>
                <w:color w:val="000000"/>
                <w:sz w:val="19"/>
                <w:szCs w:val="19"/>
                <w:lang w:val="ru-RU"/>
              </w:rPr>
              <w:t>/2014/</w:t>
            </w:r>
            <w:r>
              <w:rPr>
                <w:rFonts w:ascii="Times New Roman" w:hAnsi="Times New Roman" w:cs="Times New Roman"/>
                <w:color w:val="000000"/>
                <w:sz w:val="19"/>
                <w:szCs w:val="19"/>
              </w:rPr>
              <w:t>pdf</w:t>
            </w:r>
            <w:r w:rsidRPr="00A2337D">
              <w:rPr>
                <w:rFonts w:ascii="Times New Roman" w:hAnsi="Times New Roman" w:cs="Times New Roman"/>
                <w:color w:val="000000"/>
                <w:sz w:val="19"/>
                <w:szCs w:val="19"/>
                <w:lang w:val="ru-RU"/>
              </w:rPr>
              <w:t>/6685.</w:t>
            </w:r>
            <w:r>
              <w:rPr>
                <w:rFonts w:ascii="Times New Roman" w:hAnsi="Times New Roman" w:cs="Times New Roman"/>
                <w:color w:val="000000"/>
                <w:sz w:val="19"/>
                <w:szCs w:val="19"/>
              </w:rPr>
              <w:t>pdf</w:t>
            </w:r>
          </w:p>
        </w:tc>
      </w:tr>
      <w:tr w:rsidR="00C6600A" w:rsidRPr="00A2337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 xml:space="preserve">Официальный сайт Федеральной службы по финансовому мониторингу РФ </w:t>
            </w:r>
            <w:r>
              <w:rPr>
                <w:rFonts w:ascii="Times New Roman" w:hAnsi="Times New Roman" w:cs="Times New Roman"/>
                <w:color w:val="000000"/>
                <w:sz w:val="19"/>
                <w:szCs w:val="19"/>
              </w:rPr>
              <w:t>http</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fedsfm</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2337D">
              <w:rPr>
                <w:rFonts w:ascii="Times New Roman" w:hAnsi="Times New Roman" w:cs="Times New Roman"/>
                <w:color w:val="000000"/>
                <w:sz w:val="19"/>
                <w:szCs w:val="19"/>
                <w:lang w:val="ru-RU"/>
              </w:rPr>
              <w:t>/</w:t>
            </w:r>
          </w:p>
        </w:tc>
      </w:tr>
      <w:tr w:rsidR="00C6600A" w:rsidRPr="00A2337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 xml:space="preserve">Правовое регулирование финансового мониторинга (российский и зарубежный опыт): монография </w:t>
            </w:r>
            <w:r>
              <w:rPr>
                <w:rFonts w:ascii="Times New Roman" w:hAnsi="Times New Roman" w:cs="Times New Roman"/>
                <w:color w:val="000000"/>
                <w:sz w:val="19"/>
                <w:szCs w:val="19"/>
              </w:rPr>
              <w:t>http</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2337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A2337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2337D">
              <w:rPr>
                <w:rFonts w:ascii="Times New Roman" w:hAnsi="Times New Roman" w:cs="Times New Roman"/>
                <w:color w:val="000000"/>
                <w:sz w:val="19"/>
                <w:szCs w:val="19"/>
                <w:lang w:val="ru-RU"/>
              </w:rPr>
              <w:t>=140658&amp;</w:t>
            </w:r>
            <w:r>
              <w:rPr>
                <w:rFonts w:ascii="Times New Roman" w:hAnsi="Times New Roman" w:cs="Times New Roman"/>
                <w:color w:val="000000"/>
                <w:sz w:val="19"/>
                <w:szCs w:val="19"/>
              </w:rPr>
              <w:t>sr</w:t>
            </w:r>
            <w:r w:rsidRPr="00A2337D">
              <w:rPr>
                <w:rFonts w:ascii="Times New Roman" w:hAnsi="Times New Roman" w:cs="Times New Roman"/>
                <w:color w:val="000000"/>
                <w:sz w:val="19"/>
                <w:szCs w:val="19"/>
                <w:lang w:val="ru-RU"/>
              </w:rPr>
              <w:t>=1</w:t>
            </w:r>
          </w:p>
        </w:tc>
      </w:tr>
      <w:tr w:rsidR="00C6600A" w:rsidRPr="00A2337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 xml:space="preserve">Кайтонов Л. М. Правовое регулирование борьбы с легализацией денежных средств добытых преступным путем </w:t>
            </w:r>
            <w:r>
              <w:rPr>
                <w:rFonts w:ascii="Times New Roman" w:hAnsi="Times New Roman" w:cs="Times New Roman"/>
                <w:color w:val="000000"/>
                <w:sz w:val="19"/>
                <w:szCs w:val="19"/>
              </w:rPr>
              <w:t>http</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A2337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2337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A2337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2337D">
              <w:rPr>
                <w:rFonts w:ascii="Times New Roman" w:hAnsi="Times New Roman" w:cs="Times New Roman"/>
                <w:color w:val="000000"/>
                <w:sz w:val="19"/>
                <w:szCs w:val="19"/>
                <w:lang w:val="ru-RU"/>
              </w:rPr>
              <w:t>=140574&amp;</w:t>
            </w:r>
            <w:r>
              <w:rPr>
                <w:rFonts w:ascii="Times New Roman" w:hAnsi="Times New Roman" w:cs="Times New Roman"/>
                <w:color w:val="000000"/>
                <w:sz w:val="19"/>
                <w:szCs w:val="19"/>
              </w:rPr>
              <w:t>sr</w:t>
            </w:r>
            <w:r w:rsidRPr="00A2337D">
              <w:rPr>
                <w:rFonts w:ascii="Times New Roman" w:hAnsi="Times New Roman" w:cs="Times New Roman"/>
                <w:color w:val="000000"/>
                <w:sz w:val="19"/>
                <w:szCs w:val="19"/>
                <w:lang w:val="ru-RU"/>
              </w:rPr>
              <w:t>=1</w:t>
            </w:r>
          </w:p>
        </w:tc>
      </w:tr>
      <w:tr w:rsidR="00C6600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C6600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Microsoft Office</w:t>
            </w:r>
          </w:p>
        </w:tc>
      </w:tr>
      <w:tr w:rsidR="00C6600A">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Project Expert</w:t>
            </w:r>
          </w:p>
        </w:tc>
      </w:tr>
      <w:tr w:rsidR="00C6600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C6600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C6600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C6600A">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Pr>
                <w:rFonts w:ascii="Times New Roman" w:hAnsi="Times New Roman" w:cs="Times New Roman"/>
                <w:color w:val="000000"/>
                <w:sz w:val="19"/>
                <w:szCs w:val="19"/>
              </w:rPr>
              <w:t>Кодекс</w:t>
            </w:r>
          </w:p>
        </w:tc>
      </w:tr>
      <w:tr w:rsidR="00C6600A">
        <w:trPr>
          <w:trHeight w:hRule="exact" w:val="277"/>
        </w:trPr>
        <w:tc>
          <w:tcPr>
            <w:tcW w:w="710" w:type="dxa"/>
          </w:tcPr>
          <w:p w:rsidR="00C6600A" w:rsidRDefault="00C6600A"/>
        </w:tc>
        <w:tc>
          <w:tcPr>
            <w:tcW w:w="58" w:type="dxa"/>
          </w:tcPr>
          <w:p w:rsidR="00C6600A" w:rsidRDefault="00C6600A"/>
        </w:tc>
        <w:tc>
          <w:tcPr>
            <w:tcW w:w="3913" w:type="dxa"/>
          </w:tcPr>
          <w:p w:rsidR="00C6600A" w:rsidRDefault="00C6600A"/>
        </w:tc>
        <w:tc>
          <w:tcPr>
            <w:tcW w:w="5104" w:type="dxa"/>
          </w:tcPr>
          <w:p w:rsidR="00C6600A" w:rsidRDefault="00C6600A"/>
        </w:tc>
        <w:tc>
          <w:tcPr>
            <w:tcW w:w="993" w:type="dxa"/>
          </w:tcPr>
          <w:p w:rsidR="00C6600A" w:rsidRDefault="00C6600A"/>
        </w:tc>
      </w:tr>
      <w:tr w:rsidR="00C6600A" w:rsidRPr="00A2337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7. МАТЕРИАЛЬНО-ТЕХНИЧЕСКОЕ ОБЕСПЕЧЕНИЕ ДИСЦИПЛИНЫ (МОДУЛЯ)</w:t>
            </w:r>
          </w:p>
        </w:tc>
      </w:tr>
      <w:tr w:rsidR="00C6600A">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Default="00A2337D">
            <w:pPr>
              <w:spacing w:after="0" w:line="240" w:lineRule="auto"/>
              <w:rPr>
                <w:sz w:val="19"/>
                <w:szCs w:val="19"/>
              </w:rPr>
            </w:pPr>
            <w:r w:rsidRPr="00A2337D">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C6600A">
        <w:trPr>
          <w:trHeight w:hRule="exact" w:val="277"/>
        </w:trPr>
        <w:tc>
          <w:tcPr>
            <w:tcW w:w="710" w:type="dxa"/>
          </w:tcPr>
          <w:p w:rsidR="00C6600A" w:rsidRDefault="00C6600A"/>
        </w:tc>
        <w:tc>
          <w:tcPr>
            <w:tcW w:w="58" w:type="dxa"/>
          </w:tcPr>
          <w:p w:rsidR="00C6600A" w:rsidRDefault="00C6600A"/>
        </w:tc>
        <w:tc>
          <w:tcPr>
            <w:tcW w:w="3913" w:type="dxa"/>
          </w:tcPr>
          <w:p w:rsidR="00C6600A" w:rsidRDefault="00C6600A"/>
        </w:tc>
        <w:tc>
          <w:tcPr>
            <w:tcW w:w="5104" w:type="dxa"/>
          </w:tcPr>
          <w:p w:rsidR="00C6600A" w:rsidRDefault="00C6600A"/>
        </w:tc>
        <w:tc>
          <w:tcPr>
            <w:tcW w:w="993" w:type="dxa"/>
          </w:tcPr>
          <w:p w:rsidR="00C6600A" w:rsidRDefault="00C6600A"/>
        </w:tc>
      </w:tr>
      <w:tr w:rsidR="00C6600A" w:rsidRPr="00A2337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600A" w:rsidRPr="00A2337D" w:rsidRDefault="00A2337D">
            <w:pPr>
              <w:spacing w:after="0" w:line="240" w:lineRule="auto"/>
              <w:jc w:val="center"/>
              <w:rPr>
                <w:sz w:val="19"/>
                <w:szCs w:val="19"/>
                <w:lang w:val="ru-RU"/>
              </w:rPr>
            </w:pPr>
            <w:r w:rsidRPr="00A2337D">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C6600A" w:rsidRPr="00A2337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600A" w:rsidRPr="00A2337D" w:rsidRDefault="00A2337D">
            <w:pPr>
              <w:spacing w:after="0" w:line="240" w:lineRule="auto"/>
              <w:rPr>
                <w:sz w:val="19"/>
                <w:szCs w:val="19"/>
                <w:lang w:val="ru-RU"/>
              </w:rPr>
            </w:pPr>
            <w:r w:rsidRPr="00A2337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C6600A" w:rsidRDefault="00C6600A">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7A4210">
      <w:pPr>
        <w:rPr>
          <w:lang w:val="ru-RU"/>
        </w:rPr>
      </w:pPr>
      <w:r>
        <w:rPr>
          <w:noProof/>
          <w:lang w:val="ru-RU" w:eastAsia="ru-RU"/>
        </w:rPr>
        <w:lastRenderedPageBreak/>
        <w:drawing>
          <wp:inline distT="0" distB="0" distL="0" distR="0">
            <wp:extent cx="6477000" cy="8972550"/>
            <wp:effectExtent l="0" t="0" r="0" b="0"/>
            <wp:docPr id="4" name="Рисунок 4"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972550"/>
                    </a:xfrm>
                    <a:prstGeom prst="rect">
                      <a:avLst/>
                    </a:prstGeom>
                    <a:noFill/>
                    <a:ln>
                      <a:noFill/>
                    </a:ln>
                  </pic:spPr>
                </pic:pic>
              </a:graphicData>
            </a:graphic>
          </wp:inline>
        </w:drawing>
      </w: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sdt>
      <w:sdtPr>
        <w:rPr>
          <w:rFonts w:ascii="Times New Roman" w:eastAsia="Times New Roman" w:hAnsi="Times New Roman" w:cs="Times New Roman"/>
          <w:sz w:val="24"/>
          <w:szCs w:val="24"/>
        </w:rPr>
        <w:id w:val="-672716992"/>
        <w:docPartObj>
          <w:docPartGallery w:val="Table of Contents"/>
          <w:docPartUnique/>
        </w:docPartObj>
      </w:sdtPr>
      <w:sdtEndPr>
        <w:rPr>
          <w:b w:val="0"/>
          <w:bCs w:val="0"/>
          <w:color w:val="auto"/>
        </w:rPr>
      </w:sdtEndPr>
      <w:sdtContent>
        <w:p w:rsidR="00A2337D" w:rsidRPr="008126CA" w:rsidRDefault="00A2337D" w:rsidP="00A2337D">
          <w:pPr>
            <w:pStyle w:val="a7"/>
            <w:spacing w:line="360" w:lineRule="auto"/>
            <w:jc w:val="center"/>
            <w:rPr>
              <w:rFonts w:ascii="Times New Roman" w:hAnsi="Times New Roman"/>
              <w:sz w:val="24"/>
              <w:szCs w:val="24"/>
            </w:rPr>
          </w:pPr>
          <w:r w:rsidRPr="008126CA">
            <w:rPr>
              <w:rFonts w:ascii="Times New Roman" w:hAnsi="Times New Roman"/>
              <w:sz w:val="24"/>
              <w:szCs w:val="24"/>
            </w:rPr>
            <w:t>Оглавление</w:t>
          </w:r>
        </w:p>
        <w:p w:rsidR="00A2337D" w:rsidRPr="00A2337D" w:rsidRDefault="00A2337D" w:rsidP="00A2337D">
          <w:pPr>
            <w:spacing w:line="360" w:lineRule="auto"/>
            <w:rPr>
              <w:rFonts w:ascii="Times New Roman" w:hAnsi="Times New Roman" w:cs="Times New Roman"/>
              <w:lang w:val="ru-RU"/>
            </w:rPr>
          </w:pPr>
        </w:p>
        <w:p w:rsidR="00A2337D" w:rsidRPr="00A2337D" w:rsidRDefault="00A2337D" w:rsidP="00A2337D">
          <w:pPr>
            <w:spacing w:line="360" w:lineRule="auto"/>
            <w:rPr>
              <w:rFonts w:ascii="Times New Roman" w:hAnsi="Times New Roman" w:cs="Times New Roman"/>
              <w:lang w:val="ru-RU"/>
            </w:rPr>
          </w:pPr>
        </w:p>
        <w:p w:rsidR="00A2337D" w:rsidRPr="00A2337D" w:rsidRDefault="00A2337D" w:rsidP="00A2337D">
          <w:pPr>
            <w:spacing w:line="360" w:lineRule="auto"/>
            <w:jc w:val="both"/>
            <w:rPr>
              <w:rFonts w:ascii="Times New Roman" w:hAnsi="Times New Roman" w:cs="Times New Roman"/>
              <w:lang w:val="ru-RU"/>
            </w:rPr>
          </w:pPr>
          <w:r w:rsidRPr="00A2337D">
            <w:rPr>
              <w:rFonts w:ascii="Times New Roman" w:hAnsi="Times New Roman" w:cs="Times New Roman"/>
              <w:lang w:val="ru-RU"/>
            </w:rPr>
            <w:t>1 Перечень компетенций с указанием этапов их формирования в процессе освоения образовательной программы……………………………………………………………………</w:t>
          </w:r>
          <w:r>
            <w:rPr>
              <w:rFonts w:ascii="Times New Roman" w:hAnsi="Times New Roman" w:cs="Times New Roman"/>
              <w:lang w:val="ru-RU"/>
            </w:rPr>
            <w:t>…………………………………… 19</w:t>
          </w:r>
        </w:p>
        <w:p w:rsidR="00A2337D" w:rsidRPr="00A2337D" w:rsidRDefault="00A2337D" w:rsidP="00A2337D">
          <w:pPr>
            <w:spacing w:line="360" w:lineRule="auto"/>
            <w:jc w:val="both"/>
            <w:rPr>
              <w:rFonts w:ascii="Times New Roman" w:hAnsi="Times New Roman" w:cs="Times New Roman"/>
              <w:lang w:val="ru-RU"/>
            </w:rPr>
          </w:pPr>
          <w:r w:rsidRPr="00A2337D">
            <w:rPr>
              <w:rFonts w:ascii="Times New Roman" w:hAnsi="Times New Roman" w:cs="Times New Roman"/>
              <w:lang w:val="ru-RU"/>
            </w:rPr>
            <w:t>2 Описание показателей и критериев оценивания компетенций на различных этапах их формирования, описание шкал оценивания……………………………………………..……</w:t>
          </w:r>
          <w:r>
            <w:rPr>
              <w:rFonts w:ascii="Times New Roman" w:hAnsi="Times New Roman" w:cs="Times New Roman"/>
              <w:lang w:val="ru-RU"/>
            </w:rPr>
            <w:t>……………………………………19</w:t>
          </w:r>
        </w:p>
        <w:p w:rsidR="00A2337D" w:rsidRPr="00A2337D" w:rsidRDefault="00A2337D" w:rsidP="00A2337D">
          <w:pPr>
            <w:spacing w:line="360" w:lineRule="auto"/>
            <w:jc w:val="both"/>
            <w:rPr>
              <w:rFonts w:ascii="Times New Roman" w:hAnsi="Times New Roman" w:cs="Times New Roman"/>
              <w:lang w:val="ru-RU"/>
            </w:rPr>
          </w:pPr>
          <w:r w:rsidRPr="00A2337D">
            <w:rPr>
              <w:rFonts w:ascii="Times New Roman" w:hAnsi="Times New Roman" w:cs="Times New Roman"/>
              <w:lang w:val="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Pr>
              <w:rFonts w:ascii="Times New Roman" w:hAnsi="Times New Roman" w:cs="Times New Roman"/>
              <w:lang w:val="ru-RU"/>
            </w:rPr>
            <w:t>……………………………………………………………26</w:t>
          </w:r>
        </w:p>
        <w:p w:rsidR="00A2337D" w:rsidRPr="00A2337D" w:rsidRDefault="00A2337D" w:rsidP="00A2337D">
          <w:pPr>
            <w:spacing w:line="360" w:lineRule="auto"/>
            <w:jc w:val="both"/>
            <w:rPr>
              <w:rFonts w:ascii="Times New Roman" w:hAnsi="Times New Roman" w:cs="Times New Roman"/>
              <w:lang w:val="ru-RU"/>
            </w:rPr>
          </w:pPr>
          <w:r w:rsidRPr="00A2337D">
            <w:rPr>
              <w:rFonts w:ascii="Times New Roman" w:hAnsi="Times New Roman" w:cs="Times New Roman"/>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Pr>
              <w:rFonts w:ascii="Times New Roman" w:hAnsi="Times New Roman" w:cs="Times New Roman"/>
              <w:lang w:val="ru-RU"/>
            </w:rPr>
            <w:t>…………………..</w:t>
          </w:r>
          <w:r w:rsidRPr="00A2337D">
            <w:rPr>
              <w:rFonts w:ascii="Times New Roman" w:hAnsi="Times New Roman" w:cs="Times New Roman"/>
              <w:lang w:val="ru-RU"/>
            </w:rPr>
            <w:t>46</w:t>
          </w:r>
        </w:p>
        <w:p w:rsidR="00A2337D" w:rsidRPr="00A2337D" w:rsidRDefault="00A2337D" w:rsidP="00A2337D">
          <w:pPr>
            <w:keepNext/>
            <w:keepLines/>
            <w:spacing w:before="480" w:after="0" w:line="360" w:lineRule="auto"/>
            <w:jc w:val="center"/>
            <w:rPr>
              <w:rFonts w:ascii="Times New Roman" w:eastAsia="Times New Roman" w:hAnsi="Times New Roman" w:cs="Times New Roman"/>
              <w:sz w:val="24"/>
              <w:szCs w:val="24"/>
              <w:lang w:val="ru-RU" w:eastAsia="ru-RU"/>
            </w:rPr>
          </w:pPr>
        </w:p>
      </w:sdtContent>
    </w:sdt>
    <w:p w:rsidR="00A2337D" w:rsidRPr="00A2337D" w:rsidRDefault="00A2337D" w:rsidP="00A2337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2337D" w:rsidRPr="00A2337D" w:rsidRDefault="00A2337D" w:rsidP="00A2337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2337D" w:rsidRPr="00A2337D" w:rsidRDefault="00A2337D" w:rsidP="00A2337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2337D" w:rsidRPr="00A2337D" w:rsidRDefault="00A2337D" w:rsidP="00A2337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2337D" w:rsidRPr="00A2337D" w:rsidRDefault="00A2337D" w:rsidP="00A2337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2337D" w:rsidRPr="00A2337D" w:rsidRDefault="00A2337D" w:rsidP="00A2337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2337D" w:rsidRPr="00A2337D" w:rsidRDefault="00A2337D" w:rsidP="00A2337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2337D" w:rsidRPr="00A2337D" w:rsidRDefault="00A2337D" w:rsidP="00A2337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2337D" w:rsidRPr="00A2337D" w:rsidRDefault="00A2337D" w:rsidP="00A2337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2337D" w:rsidRPr="00A2337D" w:rsidRDefault="00A2337D" w:rsidP="00A2337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2337D" w:rsidRPr="00A2337D" w:rsidRDefault="00A2337D" w:rsidP="00A2337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2337D" w:rsidRPr="00A2337D" w:rsidRDefault="00A2337D" w:rsidP="00A2337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2337D" w:rsidRPr="00A2337D" w:rsidRDefault="00A2337D" w:rsidP="00A2337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2337D" w:rsidRPr="00A2337D" w:rsidRDefault="00A2337D" w:rsidP="00A2337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2337D" w:rsidRPr="00A2337D" w:rsidRDefault="00A2337D" w:rsidP="00A2337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2337D" w:rsidRPr="00A2337D" w:rsidRDefault="00A2337D" w:rsidP="00A2337D">
      <w:pPr>
        <w:keepNext/>
        <w:keepLines/>
        <w:spacing w:before="480" w:after="0" w:line="240" w:lineRule="auto"/>
        <w:outlineLvl w:val="0"/>
        <w:rPr>
          <w:rFonts w:ascii="Cambria" w:eastAsia="Times New Roman" w:hAnsi="Cambria" w:cs="Times New Roman"/>
          <w:b/>
          <w:bCs/>
          <w:sz w:val="28"/>
          <w:szCs w:val="28"/>
          <w:lang w:val="ru-RU" w:eastAsia="ru-RU"/>
        </w:rPr>
      </w:pPr>
      <w:bookmarkStart w:id="0" w:name="_Toc453750942"/>
      <w:bookmarkStart w:id="1" w:name="_Toc459970373"/>
      <w:r w:rsidRPr="00A2337D">
        <w:rPr>
          <w:rFonts w:ascii="Cambria" w:eastAsia="Times New Roman" w:hAnsi="Cambria"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0"/>
      <w:bookmarkEnd w:id="1"/>
    </w:p>
    <w:p w:rsidR="00A2337D" w:rsidRPr="00A2337D" w:rsidRDefault="00A2337D" w:rsidP="00A2337D">
      <w:pPr>
        <w:tabs>
          <w:tab w:val="left" w:pos="2295"/>
        </w:tabs>
        <w:spacing w:after="0" w:line="240" w:lineRule="auto"/>
        <w:jc w:val="center"/>
        <w:rPr>
          <w:rFonts w:ascii="Times New Roman" w:eastAsia="Times New Roman" w:hAnsi="Times New Roman" w:cs="Times New Roman"/>
          <w:b/>
          <w:sz w:val="28"/>
          <w:szCs w:val="28"/>
          <w:lang w:val="ru-RU" w:eastAsia="ru-RU"/>
        </w:rPr>
      </w:pPr>
    </w:p>
    <w:p w:rsidR="00A2337D" w:rsidRPr="00A2337D" w:rsidRDefault="00A2337D" w:rsidP="00A2337D">
      <w:pPr>
        <w:tabs>
          <w:tab w:val="left" w:pos="360"/>
        </w:tabs>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A2337D" w:rsidRPr="00A2337D" w:rsidRDefault="00A2337D" w:rsidP="00A2337D">
      <w:pPr>
        <w:keepNext/>
        <w:keepLines/>
        <w:spacing w:before="480" w:after="0" w:line="240" w:lineRule="auto"/>
        <w:outlineLvl w:val="0"/>
        <w:rPr>
          <w:rFonts w:ascii="Cambria" w:eastAsia="Times New Roman" w:hAnsi="Cambria" w:cs="Times New Roman"/>
          <w:b/>
          <w:bCs/>
          <w:sz w:val="28"/>
          <w:szCs w:val="28"/>
          <w:lang w:val="ru-RU" w:eastAsia="ru-RU"/>
        </w:rPr>
      </w:pPr>
      <w:bookmarkStart w:id="2" w:name="_Toc453750943"/>
      <w:bookmarkStart w:id="3" w:name="_Toc459970374"/>
      <w:r w:rsidRPr="00A2337D">
        <w:rPr>
          <w:rFonts w:ascii="Cambria" w:eastAsia="Times New Roman"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A2337D" w:rsidRPr="00A2337D" w:rsidRDefault="00A2337D" w:rsidP="00A2337D">
      <w:pPr>
        <w:spacing w:after="0" w:line="240" w:lineRule="auto"/>
        <w:ind w:firstLine="708"/>
        <w:rPr>
          <w:rFonts w:ascii="Times New Roman" w:eastAsia="Times New Roman" w:hAnsi="Times New Roman" w:cs="Times New Roman"/>
          <w:color w:val="4F81BD"/>
          <w:sz w:val="28"/>
          <w:szCs w:val="28"/>
          <w:lang w:val="ru-RU" w:eastAsia="ru-RU"/>
        </w:rPr>
      </w:pPr>
    </w:p>
    <w:p w:rsidR="00A2337D" w:rsidRPr="00A2337D" w:rsidRDefault="00A2337D" w:rsidP="00A2337D">
      <w:pPr>
        <w:spacing w:after="0" w:line="240" w:lineRule="auto"/>
        <w:ind w:firstLine="708"/>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0" w:type="auto"/>
        <w:tblCellMar>
          <w:left w:w="0" w:type="dxa"/>
          <w:right w:w="0" w:type="dxa"/>
        </w:tblCellMar>
        <w:tblLook w:val="01E0" w:firstRow="1" w:lastRow="1" w:firstColumn="1" w:lastColumn="1" w:noHBand="0" w:noVBand="0"/>
      </w:tblPr>
      <w:tblGrid>
        <w:gridCol w:w="3443"/>
        <w:gridCol w:w="2271"/>
        <w:gridCol w:w="3261"/>
        <w:gridCol w:w="1407"/>
      </w:tblGrid>
      <w:tr w:rsidR="00A2337D" w:rsidRPr="00A2337D" w:rsidTr="00A2337D">
        <w:trPr>
          <w:trHeight w:val="75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color w:val="000000"/>
                <w:sz w:val="24"/>
                <w:szCs w:val="24"/>
                <w:lang w:val="ru-RU" w:eastAsia="ru-RU"/>
              </w:rPr>
              <w:t>Показатели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color w:val="000000"/>
                <w:sz w:val="24"/>
                <w:szCs w:val="24"/>
                <w:lang w:val="ru-RU" w:eastAsia="ru-RU"/>
              </w:rPr>
              <w:t>Критерии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color w:val="000000"/>
                <w:sz w:val="24"/>
                <w:szCs w:val="24"/>
                <w:lang w:val="ru-RU" w:eastAsia="ru-RU"/>
              </w:rPr>
              <w:t>Средства оценивания</w:t>
            </w:r>
          </w:p>
        </w:tc>
      </w:tr>
      <w:tr w:rsidR="00A2337D" w:rsidRPr="00A2337D" w:rsidTr="00A2337D">
        <w:trPr>
          <w:trHeight w:val="43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2337D" w:rsidRPr="00A2337D" w:rsidRDefault="00A2337D" w:rsidP="00A2337D">
            <w:pPr>
              <w:widowControl w:val="0"/>
              <w:spacing w:after="0" w:line="240" w:lineRule="auto"/>
              <w:jc w:val="both"/>
              <w:rPr>
                <w:rFonts w:ascii="Times New Roman" w:eastAsia="Times New Roman" w:hAnsi="Times New Roman" w:cs="Times New Roman"/>
                <w:color w:val="000000"/>
                <w:sz w:val="24"/>
                <w:szCs w:val="24"/>
                <w:lang w:val="ru-RU" w:eastAsia="ru-RU"/>
              </w:rPr>
            </w:pPr>
            <w:r w:rsidRPr="00A2337D">
              <w:rPr>
                <w:rFonts w:ascii="Times New Roman" w:eastAsia="Times New Roman" w:hAnsi="Times New Roman" w:cs="Times New Roman"/>
                <w:sz w:val="24"/>
                <w:szCs w:val="24"/>
                <w:lang w:val="ru-RU" w:eastAsia="ru-RU"/>
              </w:rPr>
              <w:t>ПК-3 способен обеспечивать соблюдение законодательства субъектами права</w:t>
            </w:r>
          </w:p>
        </w:tc>
      </w:tr>
      <w:tr w:rsidR="00A2337D" w:rsidRPr="00A2337D" w:rsidTr="00A2337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Знать:</w:t>
            </w:r>
          </w:p>
          <w:p w:rsidR="00A2337D" w:rsidRPr="00A2337D" w:rsidRDefault="00A2337D" w:rsidP="00A233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совокупность правовых норм, закрепляющих правовой статус участников финансовых правоотношений в сфере противодействия легализации денежных средств;</w:t>
            </w:r>
          </w:p>
          <w:p w:rsidR="00A2337D" w:rsidRPr="00A2337D" w:rsidRDefault="00A2337D" w:rsidP="00A233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Уметь:</w:t>
            </w:r>
          </w:p>
          <w:p w:rsidR="00A2337D" w:rsidRPr="00A2337D" w:rsidRDefault="00A2337D" w:rsidP="00A2337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анализировать действующее законодательство с целью выявления обязательных правовых предписаний в сфере противодействия легализации денежных средств </w:t>
            </w:r>
          </w:p>
          <w:p w:rsidR="00A2337D" w:rsidRPr="00A2337D" w:rsidRDefault="00A2337D" w:rsidP="00A233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Владеть: правовой терминологией;</w:t>
            </w:r>
          </w:p>
          <w:p w:rsidR="00A2337D" w:rsidRPr="00A2337D" w:rsidRDefault="00A2337D" w:rsidP="00A233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умением обеспечивать соблюдение прав и законных интересов участников финансовых правоотношений с помощью средств правового воздействия;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«отлично»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z w:val="24"/>
                <w:szCs w:val="24"/>
                <w:lang w:val="ru-RU" w:eastAsia="ru-RU"/>
              </w:rPr>
              <w:t>правильные, уверенные действия по применению получен</w:t>
            </w:r>
            <w:r w:rsidRPr="00A2337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2337D">
              <w:rPr>
                <w:rFonts w:ascii="Times New Roman" w:eastAsia="Times New Roman" w:hAnsi="Times New Roman" w:cs="Times New Roman"/>
                <w:sz w:val="24"/>
                <w:szCs w:val="24"/>
                <w:lang w:val="ru-RU" w:eastAsia="ru-RU"/>
              </w:rPr>
              <w:t>при ответе;</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«хорошо»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A2337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A2337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A2337D">
              <w:rPr>
                <w:rFonts w:ascii="Times New Roman" w:eastAsia="Times New Roman" w:hAnsi="Times New Roman" w:cs="Times New Roman"/>
                <w:sz w:val="24"/>
                <w:szCs w:val="24"/>
                <w:lang w:val="ru-RU" w:eastAsia="ru-RU"/>
              </w:rPr>
              <w:t>;</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«неудовлетворительно</w:t>
            </w:r>
            <w:r w:rsidRPr="00A2337D">
              <w:rPr>
                <w:rFonts w:ascii="Times New Roman" w:eastAsia="Times New Roman" w:hAnsi="Times New Roman" w:cs="Times New Roman"/>
                <w:iCs/>
                <w:sz w:val="24"/>
                <w:szCs w:val="24"/>
                <w:lang w:val="ru-RU" w:eastAsia="ru-RU"/>
              </w:rPr>
              <w:t xml:space="preserve"> - ответы не связаны с вопросами, </w:t>
            </w:r>
            <w:r w:rsidRPr="00A2337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A2337D" w:rsidRPr="00A2337D" w:rsidRDefault="00A2337D" w:rsidP="00A2337D">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рефератов:</w:t>
            </w:r>
          </w:p>
          <w:p w:rsidR="00A2337D" w:rsidRPr="00A2337D" w:rsidRDefault="00A2337D" w:rsidP="00A2337D">
            <w:pPr>
              <w:spacing w:after="0" w:line="240" w:lineRule="auto"/>
              <w:ind w:firstLine="567"/>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 владение профессиональным языком и терминологией при публичном  представлении реферата;</w:t>
            </w:r>
          </w:p>
          <w:p w:rsidR="00A2337D" w:rsidRPr="00A2337D" w:rsidRDefault="00A2337D" w:rsidP="00A2337D">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A2337D" w:rsidRPr="00A2337D" w:rsidRDefault="00A2337D" w:rsidP="00A2337D">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A2337D" w:rsidRPr="00A2337D" w:rsidRDefault="00A2337D" w:rsidP="00A2337D">
            <w:pPr>
              <w:spacing w:after="0" w:line="240" w:lineRule="auto"/>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Для тестов: </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Правильный ответ на 1 вопрос – 5 баллов.</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- 84-100 баллов (оценка «отлично»);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- 67-83 баллов (оценка «хорошо»);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- 50-66 баллов (оценка «удовлетворительно»);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- 0-49 баллов (оценка «неудовлетворительно»).</w:t>
            </w:r>
          </w:p>
          <w:p w:rsidR="00A2337D" w:rsidRPr="00A2337D" w:rsidRDefault="00A2337D" w:rsidP="00A2337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lastRenderedPageBreak/>
              <w:t xml:space="preserve">О – опрос,  </w:t>
            </w:r>
          </w:p>
          <w:p w:rsidR="00A2337D" w:rsidRPr="00A2337D" w:rsidRDefault="00A2337D" w:rsidP="00A2337D">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t xml:space="preserve">Т – тест, </w:t>
            </w:r>
          </w:p>
          <w:p w:rsidR="00A2337D" w:rsidRPr="00A2337D" w:rsidRDefault="00A2337D" w:rsidP="00A2337D">
            <w:pPr>
              <w:spacing w:after="0" w:line="240" w:lineRule="auto"/>
              <w:rPr>
                <w:rFonts w:ascii="Times New Roman" w:eastAsia="Times New Roman" w:hAnsi="Times New Roman" w:cs="Times New Roman"/>
                <w:color w:val="808080"/>
                <w:sz w:val="24"/>
                <w:szCs w:val="24"/>
                <w:lang w:val="ru-RU" w:eastAsia="ru-RU"/>
              </w:rPr>
            </w:pPr>
            <w:r w:rsidRPr="00A2337D">
              <w:rPr>
                <w:rFonts w:ascii="Times New Roman" w:eastAsia="Times New Roman" w:hAnsi="Times New Roman" w:cs="Times New Roman"/>
                <w:iCs/>
                <w:sz w:val="24"/>
                <w:szCs w:val="24"/>
                <w:lang w:val="ru-RU" w:eastAsia="ru-RU"/>
              </w:rPr>
              <w:t>Р – реферат.</w:t>
            </w:r>
          </w:p>
        </w:tc>
      </w:tr>
      <w:tr w:rsidR="00A2337D" w:rsidRPr="00A2337D" w:rsidTr="00A2337D">
        <w:trPr>
          <w:trHeight w:val="43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2337D" w:rsidRPr="00A2337D" w:rsidRDefault="00A2337D" w:rsidP="00A2337D">
            <w:pPr>
              <w:widowControl w:val="0"/>
              <w:tabs>
                <w:tab w:val="left" w:pos="3343"/>
              </w:tabs>
              <w:spacing w:after="0" w:line="240" w:lineRule="auto"/>
              <w:ind w:firstLine="567"/>
              <w:jc w:val="both"/>
              <w:rPr>
                <w:rFonts w:ascii="Times New Roman" w:eastAsia="Times New Roman" w:hAnsi="Times New Roman" w:cs="Times New Roman"/>
                <w:color w:val="000000"/>
                <w:sz w:val="24"/>
                <w:szCs w:val="24"/>
                <w:lang w:val="ru-RU" w:eastAsia="ru-RU"/>
              </w:rPr>
            </w:pPr>
            <w:r w:rsidRPr="00A2337D">
              <w:rPr>
                <w:rFonts w:ascii="Times New Roman" w:eastAsia="Times New Roman" w:hAnsi="Times New Roman" w:cs="Times New Roman"/>
                <w:sz w:val="24"/>
                <w:szCs w:val="24"/>
                <w:lang w:val="ru-RU" w:eastAsia="ru-RU"/>
              </w:rPr>
              <w:lastRenderedPageBreak/>
              <w:t>ПК-4 способен принимать решения и совершать юридические действия в точном соответствии с законом</w:t>
            </w:r>
            <w:r w:rsidRPr="00A2337D">
              <w:rPr>
                <w:rFonts w:ascii="Times New Roman" w:eastAsia="Times New Roman" w:hAnsi="Times New Roman" w:cs="Times New Roman"/>
                <w:color w:val="000000"/>
                <w:sz w:val="24"/>
                <w:szCs w:val="24"/>
                <w:lang w:val="ru-RU" w:eastAsia="ru-RU"/>
              </w:rPr>
              <w:tab/>
            </w:r>
          </w:p>
        </w:tc>
      </w:tr>
      <w:tr w:rsidR="00A2337D" w:rsidRPr="00A2337D" w:rsidTr="00A2337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Знать: </w:t>
            </w:r>
          </w:p>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основные этапы процесса разработки и реализации  решений, их содержание и особенности в сфере противодействия легализации денежных средств и финансирования терроризма; </w:t>
            </w:r>
          </w:p>
          <w:p w:rsidR="00A2337D" w:rsidRPr="00A2337D" w:rsidRDefault="00A2337D" w:rsidP="00A2337D">
            <w:pPr>
              <w:widowControl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Уметь: </w:t>
            </w:r>
          </w:p>
          <w:p w:rsidR="00A2337D" w:rsidRPr="00A2337D" w:rsidRDefault="00A2337D" w:rsidP="00A2337D">
            <w:pPr>
              <w:widowControl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устанавливать форму реализации правовой нормы в исследуемом правоотношении (соблюдение, исполнение, использование) в сфере противодействия легализации денежных средств и финансирования терроризма; </w:t>
            </w:r>
          </w:p>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Владеть: </w:t>
            </w:r>
          </w:p>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i/>
                <w:iCs/>
                <w:sz w:val="24"/>
                <w:szCs w:val="24"/>
                <w:lang w:val="ru-RU" w:eastAsia="ru-RU"/>
              </w:rPr>
              <w:t xml:space="preserve">- </w:t>
            </w:r>
            <w:r w:rsidRPr="00A2337D">
              <w:rPr>
                <w:rFonts w:ascii="Times New Roman" w:eastAsia="Times New Roman" w:hAnsi="Times New Roman" w:cs="Times New Roman"/>
                <w:sz w:val="24"/>
                <w:szCs w:val="24"/>
                <w:lang w:val="ru-RU" w:eastAsia="ru-RU"/>
              </w:rPr>
              <w:t xml:space="preserve">навыками анализа различных </w:t>
            </w:r>
            <w:r w:rsidRPr="00A2337D">
              <w:rPr>
                <w:rFonts w:ascii="Times New Roman" w:eastAsia="Times New Roman" w:hAnsi="Times New Roman" w:cs="Times New Roman"/>
                <w:sz w:val="24"/>
                <w:szCs w:val="24"/>
                <w:lang w:val="ru-RU" w:eastAsia="ru-RU"/>
              </w:rPr>
              <w:lastRenderedPageBreak/>
              <w:t xml:space="preserve">правовых явлений, юридических фактов, являющихся объектами профессиональной деятельности в сфере противодействия легализации денежных средств и финансирования терроризма,  </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«отлично»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z w:val="24"/>
                <w:szCs w:val="24"/>
                <w:lang w:val="ru-RU" w:eastAsia="ru-RU"/>
              </w:rPr>
              <w:t>правильные, уверенные действия по применению получен</w:t>
            </w:r>
            <w:r w:rsidRPr="00A2337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2337D">
              <w:rPr>
                <w:rFonts w:ascii="Times New Roman" w:eastAsia="Times New Roman" w:hAnsi="Times New Roman" w:cs="Times New Roman"/>
                <w:sz w:val="24"/>
                <w:szCs w:val="24"/>
                <w:lang w:val="ru-RU" w:eastAsia="ru-RU"/>
              </w:rPr>
              <w:t>при ответе;</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«хорошо»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A2337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оценка </w:t>
            </w:r>
            <w:r w:rsidRPr="00A2337D">
              <w:rPr>
                <w:rFonts w:ascii="Times New Roman" w:eastAsia="Times New Roman" w:hAnsi="Times New Roman" w:cs="Times New Roman"/>
                <w:sz w:val="24"/>
                <w:szCs w:val="24"/>
                <w:lang w:val="ru-RU" w:eastAsia="ru-RU"/>
              </w:rPr>
              <w:lastRenderedPageBreak/>
              <w:t xml:space="preserve">«удовлетворительно» - наличие твердых знаний в объеме пройденного курса </w:t>
            </w:r>
            <w:r w:rsidRPr="00A2337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A2337D">
              <w:rPr>
                <w:rFonts w:ascii="Times New Roman" w:eastAsia="Times New Roman" w:hAnsi="Times New Roman" w:cs="Times New Roman"/>
                <w:sz w:val="24"/>
                <w:szCs w:val="24"/>
                <w:lang w:val="ru-RU" w:eastAsia="ru-RU"/>
              </w:rPr>
              <w:t>;</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«неудовлетворительно</w:t>
            </w:r>
            <w:r w:rsidRPr="00A2337D">
              <w:rPr>
                <w:rFonts w:ascii="Times New Roman" w:eastAsia="Times New Roman" w:hAnsi="Times New Roman" w:cs="Times New Roman"/>
                <w:iCs/>
                <w:sz w:val="24"/>
                <w:szCs w:val="24"/>
                <w:lang w:val="ru-RU" w:eastAsia="ru-RU"/>
              </w:rPr>
              <w:t xml:space="preserve"> - ответы не связаны с вопросами, </w:t>
            </w:r>
            <w:r w:rsidRPr="00A2337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A2337D" w:rsidRPr="00A2337D" w:rsidRDefault="00A2337D" w:rsidP="00A2337D">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рефератов:</w:t>
            </w:r>
          </w:p>
          <w:p w:rsidR="00A2337D" w:rsidRPr="00A2337D" w:rsidRDefault="00A2337D" w:rsidP="00A2337D">
            <w:pPr>
              <w:spacing w:after="0" w:line="240" w:lineRule="auto"/>
              <w:ind w:firstLine="567"/>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A2337D" w:rsidRPr="00A2337D" w:rsidRDefault="00A2337D" w:rsidP="00A2337D">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A2337D" w:rsidRPr="00A2337D" w:rsidRDefault="00A2337D" w:rsidP="00A2337D">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A2337D" w:rsidRPr="00A2337D" w:rsidRDefault="00A2337D" w:rsidP="00A2337D">
            <w:pPr>
              <w:spacing w:after="0" w:line="240" w:lineRule="auto"/>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Для тестов: </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Правильный ответ на 1 вопрос – 5 баллов.</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- 84-100 баллов (оценка «отлично»);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- 67-83 баллов (оценка «хорошо»);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- 50-66 баллов (оценка «удовлетворительно»);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- 0-49 баллов (оценка «неудовлетворительно»).</w:t>
            </w:r>
          </w:p>
          <w:p w:rsidR="00A2337D" w:rsidRPr="00A2337D" w:rsidRDefault="00A2337D" w:rsidP="00A2337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lastRenderedPageBreak/>
              <w:t xml:space="preserve">О – опрос,  </w:t>
            </w:r>
          </w:p>
          <w:p w:rsidR="00A2337D" w:rsidRPr="00A2337D" w:rsidRDefault="00A2337D" w:rsidP="00A2337D">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t xml:space="preserve">Т – тест, </w:t>
            </w:r>
          </w:p>
          <w:p w:rsidR="00A2337D" w:rsidRPr="00A2337D" w:rsidRDefault="00A2337D" w:rsidP="00A2337D">
            <w:pPr>
              <w:spacing w:after="0" w:line="240" w:lineRule="auto"/>
              <w:rPr>
                <w:rFonts w:ascii="Times New Roman" w:eastAsia="Times New Roman" w:hAnsi="Times New Roman" w:cs="Times New Roman"/>
                <w:color w:val="808080"/>
                <w:sz w:val="24"/>
                <w:szCs w:val="24"/>
                <w:lang w:val="ru-RU" w:eastAsia="ru-RU"/>
              </w:rPr>
            </w:pPr>
            <w:r w:rsidRPr="00A2337D">
              <w:rPr>
                <w:rFonts w:ascii="Times New Roman" w:eastAsia="Times New Roman" w:hAnsi="Times New Roman" w:cs="Times New Roman"/>
                <w:iCs/>
                <w:sz w:val="24"/>
                <w:szCs w:val="24"/>
                <w:lang w:val="ru-RU" w:eastAsia="ru-RU"/>
              </w:rPr>
              <w:t>Р – реферат.</w:t>
            </w:r>
          </w:p>
        </w:tc>
      </w:tr>
      <w:tr w:rsidR="00A2337D" w:rsidRPr="00A2337D" w:rsidTr="00A2337D">
        <w:trPr>
          <w:trHeight w:val="771"/>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A2337D">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A2337D" w:rsidRPr="00A2337D" w:rsidTr="00A2337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 xml:space="preserve">Знать: </w:t>
            </w:r>
          </w:p>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b/>
                <w:sz w:val="24"/>
                <w:szCs w:val="24"/>
                <w:lang w:val="ru-RU" w:eastAsia="ru-RU"/>
              </w:rPr>
              <w:t>-</w:t>
            </w:r>
            <w:r w:rsidRPr="00A2337D">
              <w:rPr>
                <w:rFonts w:ascii="Times New Roman" w:eastAsia="Times New Roman" w:hAnsi="Times New Roman" w:cs="Times New Roman"/>
                <w:sz w:val="24"/>
                <w:szCs w:val="24"/>
                <w:lang w:val="ru-RU" w:eastAsia="ru-RU"/>
              </w:rPr>
              <w:t xml:space="preserve"> содержание должностных обязанностей по обеспечению законности, правопорядка, безопасности личности, общества, государства в сфере противодействия легализации денежных средств и финансирования терроризма; </w:t>
            </w:r>
          </w:p>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Уметь: </w:t>
            </w:r>
          </w:p>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демонстрировать профессиональные стандарты поведения в сфере противодействия легализации денежных средств и финансирования терроризма;</w:t>
            </w:r>
          </w:p>
          <w:p w:rsidR="00A2337D" w:rsidRPr="00A2337D" w:rsidRDefault="00A2337D" w:rsidP="00A2337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Владеть: </w:t>
            </w:r>
          </w:p>
          <w:p w:rsidR="00A2337D" w:rsidRPr="00A2337D" w:rsidRDefault="00A2337D" w:rsidP="00A2337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способностью применять на практике имеющиеся профессиональные знания в сфере противодействия легализации денежных средств и финансирования терроризма; </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«отлично»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z w:val="24"/>
                <w:szCs w:val="24"/>
                <w:lang w:val="ru-RU" w:eastAsia="ru-RU"/>
              </w:rPr>
              <w:t>правильные, уверенные действия по применению получен</w:t>
            </w:r>
            <w:r w:rsidRPr="00A2337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2337D">
              <w:rPr>
                <w:rFonts w:ascii="Times New Roman" w:eastAsia="Times New Roman" w:hAnsi="Times New Roman" w:cs="Times New Roman"/>
                <w:sz w:val="24"/>
                <w:szCs w:val="24"/>
                <w:lang w:val="ru-RU" w:eastAsia="ru-RU"/>
              </w:rPr>
              <w:t>при ответе;</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«хорошо»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A2337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A2337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A2337D">
              <w:rPr>
                <w:rFonts w:ascii="Times New Roman" w:eastAsia="Times New Roman" w:hAnsi="Times New Roman" w:cs="Times New Roman"/>
                <w:sz w:val="24"/>
                <w:szCs w:val="24"/>
                <w:lang w:val="ru-RU" w:eastAsia="ru-RU"/>
              </w:rPr>
              <w:t>;</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«неудовлетворительно</w:t>
            </w:r>
            <w:r w:rsidRPr="00A2337D">
              <w:rPr>
                <w:rFonts w:ascii="Times New Roman" w:eastAsia="Times New Roman" w:hAnsi="Times New Roman" w:cs="Times New Roman"/>
                <w:iCs/>
                <w:sz w:val="24"/>
                <w:szCs w:val="24"/>
                <w:lang w:val="ru-RU" w:eastAsia="ru-RU"/>
              </w:rPr>
              <w:t xml:space="preserve"> - ответы не связаны с вопросами, </w:t>
            </w:r>
            <w:r w:rsidRPr="00A2337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A2337D" w:rsidRPr="00A2337D" w:rsidRDefault="00A2337D" w:rsidP="00A2337D">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рефератов:</w:t>
            </w:r>
          </w:p>
          <w:p w:rsidR="00A2337D" w:rsidRPr="00A2337D" w:rsidRDefault="00A2337D" w:rsidP="00A2337D">
            <w:pPr>
              <w:spacing w:after="0" w:line="240" w:lineRule="auto"/>
              <w:ind w:firstLine="567"/>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A2337D" w:rsidRPr="00A2337D" w:rsidRDefault="00A2337D" w:rsidP="00A2337D">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A2337D" w:rsidRPr="00A2337D" w:rsidRDefault="00A2337D" w:rsidP="00A2337D">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A2337D" w:rsidRPr="00A2337D" w:rsidRDefault="00A2337D" w:rsidP="00A2337D">
            <w:pPr>
              <w:spacing w:after="0" w:line="240" w:lineRule="auto"/>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Для тестов: </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Правильный ответ на 1 вопрос – 5 баллов.</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Итоговая оценка за выполнение тестового задания из 20 вопросов:</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- 84-100 баллов (оценка «отлично»);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- 67-83 баллов (оценка «хорошо»);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- 50-66 баллов (оценка «удовлетворительно»);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- 0-49 баллов (оценка «неудовлетворительно»).</w:t>
            </w:r>
          </w:p>
          <w:p w:rsidR="00A2337D" w:rsidRPr="00A2337D" w:rsidRDefault="00A2337D" w:rsidP="00A2337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lastRenderedPageBreak/>
              <w:t xml:space="preserve">О – опрос,  </w:t>
            </w:r>
          </w:p>
          <w:p w:rsidR="00A2337D" w:rsidRPr="00A2337D" w:rsidRDefault="00A2337D" w:rsidP="00A2337D">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t xml:space="preserve">Т – тест, </w:t>
            </w:r>
          </w:p>
          <w:p w:rsidR="00A2337D" w:rsidRPr="00A2337D" w:rsidRDefault="00A2337D" w:rsidP="00A2337D">
            <w:pPr>
              <w:spacing w:after="0" w:line="240" w:lineRule="auto"/>
              <w:rPr>
                <w:rFonts w:ascii="Times New Roman" w:eastAsia="Times New Roman" w:hAnsi="Times New Roman" w:cs="Times New Roman"/>
                <w:color w:val="808080"/>
                <w:sz w:val="24"/>
                <w:szCs w:val="24"/>
                <w:lang w:val="ru-RU" w:eastAsia="ru-RU"/>
              </w:rPr>
            </w:pPr>
            <w:r w:rsidRPr="00A2337D">
              <w:rPr>
                <w:rFonts w:ascii="Times New Roman" w:eastAsia="Times New Roman" w:hAnsi="Times New Roman" w:cs="Times New Roman"/>
                <w:iCs/>
                <w:sz w:val="24"/>
                <w:szCs w:val="24"/>
                <w:lang w:val="ru-RU" w:eastAsia="ru-RU"/>
              </w:rPr>
              <w:t>Р – реферат.</w:t>
            </w:r>
          </w:p>
        </w:tc>
      </w:tr>
      <w:tr w:rsidR="00A2337D" w:rsidRPr="00A2337D" w:rsidTr="00A2337D">
        <w:trPr>
          <w:trHeight w:val="722"/>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A2337D">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A2337D" w:rsidRPr="00A2337D" w:rsidTr="00A2337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Знать:</w:t>
            </w:r>
            <w:r w:rsidRPr="00A2337D">
              <w:rPr>
                <w:rFonts w:ascii="Times New Roman" w:eastAsia="Times New Roman" w:hAnsi="Times New Roman" w:cs="Times New Roman"/>
                <w:b/>
                <w:bCs/>
                <w:sz w:val="24"/>
                <w:szCs w:val="24"/>
                <w:lang w:val="ru-RU" w:eastAsia="ru-RU"/>
              </w:rPr>
              <w:t xml:space="preserve"> </w:t>
            </w:r>
          </w:p>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b/>
                <w:bCs/>
                <w:sz w:val="24"/>
                <w:szCs w:val="24"/>
                <w:lang w:val="ru-RU" w:eastAsia="ru-RU"/>
              </w:rPr>
              <w:t>-</w:t>
            </w:r>
            <w:r w:rsidRPr="00A2337D">
              <w:rPr>
                <w:rFonts w:ascii="Times New Roman" w:eastAsia="Times New Roman" w:hAnsi="Times New Roman" w:cs="Times New Roman"/>
                <w:bCs/>
                <w:sz w:val="24"/>
                <w:szCs w:val="24"/>
                <w:lang w:val="ru-RU" w:eastAsia="ru-RU"/>
              </w:rPr>
              <w:t xml:space="preserve"> </w:t>
            </w:r>
            <w:r w:rsidRPr="00A2337D">
              <w:rPr>
                <w:rFonts w:ascii="Times New Roman" w:eastAsia="Times New Roman" w:hAnsi="Times New Roman" w:cs="Times New Roman"/>
                <w:sz w:val="24"/>
                <w:szCs w:val="24"/>
                <w:lang w:val="ru-RU" w:eastAsia="ru-RU"/>
              </w:rPr>
              <w:t>основные положения, сущность и содержание базовых понятий и категорий в сфере противодействия легализации денежных средств и финансирования терроризма, изучение которых способствует формированию навыков и умений по выявлению, пресечению, раскрытию и расследованию преступлений и иных правонарушений при осуществлении</w:t>
            </w:r>
          </w:p>
          <w:p w:rsidR="00A2337D" w:rsidRPr="00A2337D" w:rsidRDefault="00A2337D" w:rsidP="00A2337D">
            <w:pPr>
              <w:widowControl w:val="0"/>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профессиональной деятельности.</w:t>
            </w:r>
          </w:p>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Уметь: </w:t>
            </w:r>
          </w:p>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давать оценку социальной значимости правовых явлений и процессов в сфере противодействия легализации денежных средств и финансирования терроризма с точки зрения законности и правопорядка,</w:t>
            </w:r>
          </w:p>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уважения к праву и закону.</w:t>
            </w:r>
          </w:p>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Владеть: </w:t>
            </w:r>
          </w:p>
          <w:p w:rsidR="00A2337D" w:rsidRPr="00A2337D" w:rsidRDefault="00A2337D" w:rsidP="00A2337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A2337D">
              <w:rPr>
                <w:rFonts w:ascii="Times New Roman" w:eastAsia="Times New Roman" w:hAnsi="Times New Roman" w:cs="Times New Roman"/>
                <w:b/>
                <w:sz w:val="24"/>
                <w:szCs w:val="24"/>
                <w:lang w:val="ru-RU" w:eastAsia="ru-RU"/>
              </w:rPr>
              <w:t xml:space="preserve">- </w:t>
            </w:r>
            <w:r w:rsidRPr="00A2337D">
              <w:rPr>
                <w:rFonts w:ascii="Times New Roman" w:eastAsia="Times New Roman" w:hAnsi="Times New Roman" w:cs="Times New Roman"/>
                <w:sz w:val="24"/>
                <w:szCs w:val="24"/>
                <w:lang w:val="ru-RU" w:eastAsia="ru-RU"/>
              </w:rPr>
              <w:t>навыками анализа правоприменительной практики в части, касающейся квалификации общественно опасных деяний в сфере противодействия легализации денежных средств и финансирования терроризма.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«отлично»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z w:val="24"/>
                <w:szCs w:val="24"/>
                <w:lang w:val="ru-RU" w:eastAsia="ru-RU"/>
              </w:rPr>
              <w:t>правильные, уверенные действия по применению получен</w:t>
            </w:r>
            <w:r w:rsidRPr="00A2337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2337D">
              <w:rPr>
                <w:rFonts w:ascii="Times New Roman" w:eastAsia="Times New Roman" w:hAnsi="Times New Roman" w:cs="Times New Roman"/>
                <w:sz w:val="24"/>
                <w:szCs w:val="24"/>
                <w:lang w:val="ru-RU" w:eastAsia="ru-RU"/>
              </w:rPr>
              <w:t>при ответе;</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«хорошо»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A2337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A2337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A2337D">
              <w:rPr>
                <w:rFonts w:ascii="Times New Roman" w:eastAsia="Times New Roman" w:hAnsi="Times New Roman" w:cs="Times New Roman"/>
                <w:sz w:val="24"/>
                <w:szCs w:val="24"/>
                <w:lang w:val="ru-RU" w:eastAsia="ru-RU"/>
              </w:rPr>
              <w:t>;</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«неудовлетворительно</w:t>
            </w:r>
            <w:r w:rsidRPr="00A2337D">
              <w:rPr>
                <w:rFonts w:ascii="Times New Roman" w:eastAsia="Times New Roman" w:hAnsi="Times New Roman" w:cs="Times New Roman"/>
                <w:iCs/>
                <w:sz w:val="24"/>
                <w:szCs w:val="24"/>
                <w:lang w:val="ru-RU" w:eastAsia="ru-RU"/>
              </w:rPr>
              <w:t xml:space="preserve"> - ответы не связаны с вопросами, </w:t>
            </w:r>
            <w:r w:rsidRPr="00A2337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A2337D" w:rsidRPr="00A2337D" w:rsidRDefault="00A2337D" w:rsidP="00A2337D">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рефератов:</w:t>
            </w:r>
          </w:p>
          <w:p w:rsidR="00A2337D" w:rsidRPr="00A2337D" w:rsidRDefault="00A2337D" w:rsidP="00A2337D">
            <w:pPr>
              <w:spacing w:after="0" w:line="240" w:lineRule="auto"/>
              <w:ind w:firstLine="567"/>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A2337D" w:rsidRPr="00A2337D" w:rsidRDefault="00A2337D" w:rsidP="00A2337D">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xml:space="preserve">- юридически-грамотные и полные ответы на </w:t>
            </w:r>
            <w:r w:rsidRPr="00A2337D">
              <w:rPr>
                <w:rFonts w:ascii="Times New Roman" w:eastAsia="Times New Roman" w:hAnsi="Times New Roman" w:cs="Times New Roman"/>
                <w:sz w:val="24"/>
                <w:szCs w:val="24"/>
                <w:lang w:val="ru-RU" w:eastAsia="ru-RU"/>
              </w:rPr>
              <w:lastRenderedPageBreak/>
              <w:t>поставленные вопросы, наличие необходимых пояснений и развернутых комментариев по изложенному в работе материалу;</w:t>
            </w:r>
          </w:p>
          <w:p w:rsidR="00A2337D" w:rsidRPr="00A2337D" w:rsidRDefault="00A2337D" w:rsidP="00A2337D">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A2337D" w:rsidRPr="00A2337D" w:rsidRDefault="00A2337D" w:rsidP="00A2337D">
            <w:pPr>
              <w:spacing w:after="0" w:line="240" w:lineRule="auto"/>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Для тестов: </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Правильный ответ на 1 вопрос – 5 баллов.</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- 84-100 баллов (оценка «отлично»);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- 67-83 баллов (оценка «хорошо»);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- 50-66 баллов (оценка «удовлетворительно»);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- 0-49 баллов (оценка «неудовлетворительно»).</w:t>
            </w:r>
          </w:p>
          <w:p w:rsidR="00A2337D" w:rsidRPr="00A2337D" w:rsidRDefault="00A2337D" w:rsidP="00A2337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lastRenderedPageBreak/>
              <w:t xml:space="preserve">О – опрос,  </w:t>
            </w:r>
          </w:p>
          <w:p w:rsidR="00A2337D" w:rsidRPr="00A2337D" w:rsidRDefault="00A2337D" w:rsidP="00A2337D">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t xml:space="preserve">Т – тест, </w:t>
            </w:r>
          </w:p>
          <w:p w:rsidR="00A2337D" w:rsidRPr="00A2337D" w:rsidRDefault="00A2337D" w:rsidP="00A2337D">
            <w:pPr>
              <w:spacing w:after="0" w:line="240" w:lineRule="auto"/>
              <w:rPr>
                <w:rFonts w:ascii="Times New Roman" w:eastAsia="Times New Roman" w:hAnsi="Times New Roman" w:cs="Times New Roman"/>
                <w:color w:val="808080"/>
                <w:sz w:val="24"/>
                <w:szCs w:val="24"/>
                <w:lang w:val="ru-RU" w:eastAsia="ru-RU"/>
              </w:rPr>
            </w:pPr>
            <w:r w:rsidRPr="00A2337D">
              <w:rPr>
                <w:rFonts w:ascii="Times New Roman" w:eastAsia="Times New Roman" w:hAnsi="Times New Roman" w:cs="Times New Roman"/>
                <w:iCs/>
                <w:sz w:val="24"/>
                <w:szCs w:val="24"/>
                <w:lang w:val="ru-RU" w:eastAsia="ru-RU"/>
              </w:rPr>
              <w:t>Р – реферат.</w:t>
            </w:r>
          </w:p>
        </w:tc>
      </w:tr>
      <w:tr w:rsidR="00A2337D" w:rsidRPr="00A2337D" w:rsidTr="00A2337D">
        <w:trPr>
          <w:trHeight w:val="488"/>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ПК-11 способен осуществлять предупреждение правонарушений, выявлять и устранять причины и условия, способствующие их совершению</w:t>
            </w:r>
          </w:p>
          <w:p w:rsidR="00A2337D" w:rsidRPr="00A2337D" w:rsidRDefault="00A2337D" w:rsidP="00A2337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A2337D" w:rsidRPr="00A2337D" w:rsidTr="00A2337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widowControl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Знать: </w:t>
            </w:r>
          </w:p>
          <w:p w:rsidR="00A2337D" w:rsidRPr="00A2337D" w:rsidRDefault="00A2337D" w:rsidP="00A2337D">
            <w:pPr>
              <w:widowControl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виды юридической ответственности и иные правовые формы государственного принуждения в сфере противодействия легализации денежных средств и финансирования терроризма;</w:t>
            </w:r>
          </w:p>
          <w:p w:rsidR="00A2337D" w:rsidRPr="00A2337D" w:rsidRDefault="00A2337D" w:rsidP="00A2337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Уметь:</w:t>
            </w:r>
          </w:p>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bCs/>
                <w:sz w:val="24"/>
                <w:szCs w:val="24"/>
                <w:lang w:val="ru-RU" w:eastAsia="ru-RU"/>
              </w:rPr>
              <w:t xml:space="preserve">- </w:t>
            </w:r>
            <w:r w:rsidRPr="00A2337D">
              <w:rPr>
                <w:rFonts w:ascii="Times New Roman" w:eastAsia="Times New Roman" w:hAnsi="Times New Roman" w:cs="Times New Roman"/>
                <w:sz w:val="24"/>
                <w:szCs w:val="24"/>
                <w:lang w:val="ru-RU" w:eastAsia="ru-RU"/>
              </w:rPr>
              <w:t>давать оценку социальной значимости</w:t>
            </w:r>
          </w:p>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правовых явлений и процессов с точки зрения законности и правопорядка, уважения к праву и закону;</w:t>
            </w:r>
          </w:p>
          <w:p w:rsidR="00A2337D" w:rsidRPr="00A2337D" w:rsidRDefault="00A2337D" w:rsidP="00A2337D">
            <w:pPr>
              <w:widowControl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Владеть: -  способностью планировать и проводить мероприятия ранней профилактики противоправного поведения в сфере противодействия легализации денежных средств и финансирования терроризма, направленные на установление обстоятельств, отрицательно влияющих на формирование </w:t>
            </w:r>
            <w:r w:rsidRPr="00A2337D">
              <w:rPr>
                <w:rFonts w:ascii="Times New Roman" w:eastAsia="Times New Roman" w:hAnsi="Times New Roman" w:cs="Times New Roman"/>
                <w:sz w:val="24"/>
                <w:szCs w:val="24"/>
                <w:lang w:val="ru-RU" w:eastAsia="ru-RU"/>
              </w:rPr>
              <w:lastRenderedPageBreak/>
              <w:t xml:space="preserve">личности нарушителя; </w:t>
            </w:r>
          </w:p>
          <w:p w:rsidR="00A2337D" w:rsidRPr="00A2337D" w:rsidRDefault="00A2337D" w:rsidP="00A2337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«отлично»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z w:val="24"/>
                <w:szCs w:val="24"/>
                <w:lang w:val="ru-RU" w:eastAsia="ru-RU"/>
              </w:rPr>
              <w:t>правильные, уверенные действия по применению получен</w:t>
            </w:r>
            <w:r w:rsidRPr="00A2337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2337D">
              <w:rPr>
                <w:rFonts w:ascii="Times New Roman" w:eastAsia="Times New Roman" w:hAnsi="Times New Roman" w:cs="Times New Roman"/>
                <w:sz w:val="24"/>
                <w:szCs w:val="24"/>
                <w:lang w:val="ru-RU" w:eastAsia="ru-RU"/>
              </w:rPr>
              <w:t>при ответе;</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«хорошо»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A2337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A2337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A2337D">
              <w:rPr>
                <w:rFonts w:ascii="Times New Roman" w:eastAsia="Times New Roman" w:hAnsi="Times New Roman" w:cs="Times New Roman"/>
                <w:sz w:val="24"/>
                <w:szCs w:val="24"/>
                <w:lang w:val="ru-RU" w:eastAsia="ru-RU"/>
              </w:rPr>
              <w:t>;</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оценка </w:t>
            </w:r>
            <w:r w:rsidRPr="00A2337D">
              <w:rPr>
                <w:rFonts w:ascii="Times New Roman" w:eastAsia="Times New Roman" w:hAnsi="Times New Roman" w:cs="Times New Roman"/>
                <w:sz w:val="24"/>
                <w:szCs w:val="24"/>
                <w:lang w:val="ru-RU" w:eastAsia="ru-RU"/>
              </w:rPr>
              <w:lastRenderedPageBreak/>
              <w:t>«неудовлетворительно</w:t>
            </w:r>
            <w:r w:rsidRPr="00A2337D">
              <w:rPr>
                <w:rFonts w:ascii="Times New Roman" w:eastAsia="Times New Roman" w:hAnsi="Times New Roman" w:cs="Times New Roman"/>
                <w:iCs/>
                <w:sz w:val="24"/>
                <w:szCs w:val="24"/>
                <w:lang w:val="ru-RU" w:eastAsia="ru-RU"/>
              </w:rPr>
              <w:t xml:space="preserve"> - ответы не связаны с вопросами, </w:t>
            </w:r>
            <w:r w:rsidRPr="00A2337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A2337D" w:rsidRPr="00A2337D" w:rsidRDefault="00A2337D" w:rsidP="00A2337D">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рефератов:</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A2337D" w:rsidRPr="00A2337D" w:rsidRDefault="00A2337D" w:rsidP="00A2337D">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A2337D" w:rsidRPr="00A2337D" w:rsidRDefault="00A2337D" w:rsidP="00A2337D">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A2337D" w:rsidRPr="00A2337D" w:rsidRDefault="00A2337D" w:rsidP="00A2337D">
            <w:pPr>
              <w:spacing w:after="0" w:line="240" w:lineRule="auto"/>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Для тестов: </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Правильный ответ на 1 вопрос – 5 баллов.</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- 84-100 баллов (оценка «отлично»);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- 67-83 баллов (оценка «хорошо»);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- 50-66 баллов (оценка «удовлетворительно»);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- 0-49 баллов (оценка «неудовлетворительно»).</w:t>
            </w:r>
          </w:p>
          <w:p w:rsidR="00A2337D" w:rsidRPr="00A2337D" w:rsidRDefault="00A2337D" w:rsidP="00A2337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lastRenderedPageBreak/>
              <w:t xml:space="preserve">О – опрос,  </w:t>
            </w:r>
          </w:p>
          <w:p w:rsidR="00A2337D" w:rsidRPr="00A2337D" w:rsidRDefault="00A2337D" w:rsidP="00A2337D">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t xml:space="preserve">Т – тест, </w:t>
            </w:r>
          </w:p>
          <w:p w:rsidR="00A2337D" w:rsidRPr="00A2337D" w:rsidRDefault="00A2337D" w:rsidP="00A2337D">
            <w:pPr>
              <w:spacing w:after="0" w:line="240" w:lineRule="auto"/>
              <w:rPr>
                <w:rFonts w:ascii="Times New Roman" w:eastAsia="Times New Roman" w:hAnsi="Times New Roman" w:cs="Times New Roman"/>
                <w:color w:val="808080"/>
                <w:sz w:val="24"/>
                <w:szCs w:val="24"/>
                <w:lang w:val="ru-RU" w:eastAsia="ru-RU"/>
              </w:rPr>
            </w:pPr>
            <w:r w:rsidRPr="00A2337D">
              <w:rPr>
                <w:rFonts w:ascii="Times New Roman" w:eastAsia="Times New Roman" w:hAnsi="Times New Roman" w:cs="Times New Roman"/>
                <w:iCs/>
                <w:sz w:val="24"/>
                <w:szCs w:val="24"/>
                <w:lang w:val="ru-RU" w:eastAsia="ru-RU"/>
              </w:rPr>
              <w:t>Р – реферат.</w:t>
            </w:r>
          </w:p>
        </w:tc>
      </w:tr>
      <w:tr w:rsidR="00A2337D" w:rsidRPr="00A2337D" w:rsidTr="00A2337D">
        <w:trPr>
          <w:trHeight w:val="572"/>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A2337D">
              <w:rPr>
                <w:rFonts w:ascii="Times New Roman" w:eastAsia="Times New Roman" w:hAnsi="Times New Roman" w:cs="Times New Roman"/>
                <w:sz w:val="24"/>
                <w:szCs w:val="24"/>
                <w:lang w:val="ru-RU" w:eastAsia="ru-RU"/>
              </w:rPr>
              <w:lastRenderedPageBreak/>
              <w:t>ПК-16 способен давать квалифицированные юридические заключения и консультации в конкретных видах юридической деятельности</w:t>
            </w:r>
          </w:p>
        </w:tc>
      </w:tr>
      <w:tr w:rsidR="00A2337D" w:rsidRPr="00A2337D" w:rsidTr="00A2337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Знать: </w:t>
            </w:r>
          </w:p>
          <w:p w:rsidR="00A2337D" w:rsidRPr="00A2337D" w:rsidRDefault="00A2337D" w:rsidP="00A2337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международные правовые акты, законодательство Российской Федерации,  субъекта Российской Федерации, федеральные, региональные и муниципальные нормативные правовые акты,  регулирующие общественные отношения в сфере противодействия легализации </w:t>
            </w:r>
            <w:r w:rsidRPr="00A2337D">
              <w:rPr>
                <w:rFonts w:ascii="Times New Roman" w:eastAsia="Times New Roman" w:hAnsi="Times New Roman" w:cs="Times New Roman"/>
                <w:sz w:val="24"/>
                <w:szCs w:val="24"/>
                <w:lang w:val="ru-RU" w:eastAsia="ru-RU"/>
              </w:rPr>
              <w:lastRenderedPageBreak/>
              <w:t>денежных средств и финансирования терроризма;</w:t>
            </w:r>
          </w:p>
          <w:p w:rsidR="00A2337D" w:rsidRPr="00A2337D" w:rsidRDefault="00A2337D" w:rsidP="00A2337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Уметь: определять правовую норму, подлежащую применению в конкретной ситуации, анализировать правоприменительную практику в сфере противодействия легализации денежных средств и финансирования терроризма;</w:t>
            </w:r>
          </w:p>
          <w:p w:rsidR="00A2337D" w:rsidRPr="00A2337D" w:rsidRDefault="00A2337D" w:rsidP="00A2337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Владеть: </w:t>
            </w:r>
          </w:p>
          <w:p w:rsidR="00A2337D" w:rsidRPr="00A2337D" w:rsidRDefault="00A2337D" w:rsidP="00A2337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юридической терминологией;</w:t>
            </w:r>
          </w:p>
          <w:p w:rsidR="00A2337D" w:rsidRPr="00A2337D" w:rsidRDefault="00A2337D" w:rsidP="00A2337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навыками технического оформления  и редактирования текста юридического документа;</w:t>
            </w:r>
          </w:p>
          <w:p w:rsidR="00A2337D" w:rsidRPr="00A2337D" w:rsidRDefault="00A2337D" w:rsidP="00A2337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«отлично»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z w:val="24"/>
                <w:szCs w:val="24"/>
                <w:lang w:val="ru-RU" w:eastAsia="ru-RU"/>
              </w:rPr>
              <w:t>правильные, уверенные действия по применению получен</w:t>
            </w:r>
            <w:r w:rsidRPr="00A2337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2337D">
              <w:rPr>
                <w:rFonts w:ascii="Times New Roman" w:eastAsia="Times New Roman" w:hAnsi="Times New Roman" w:cs="Times New Roman"/>
                <w:sz w:val="24"/>
                <w:szCs w:val="24"/>
                <w:lang w:val="ru-RU" w:eastAsia="ru-RU"/>
              </w:rPr>
              <w:t>при ответе;</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«хорошо»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pacing w:val="-1"/>
                <w:sz w:val="24"/>
                <w:szCs w:val="24"/>
                <w:lang w:val="ru-RU" w:eastAsia="ru-RU"/>
              </w:rPr>
              <w:t xml:space="preserve">наличие </w:t>
            </w:r>
            <w:r w:rsidRPr="00A2337D">
              <w:rPr>
                <w:rFonts w:ascii="Times New Roman" w:eastAsia="Times New Roman" w:hAnsi="Times New Roman" w:cs="Times New Roman"/>
                <w:spacing w:val="-1"/>
                <w:sz w:val="24"/>
                <w:szCs w:val="24"/>
                <w:lang w:val="ru-RU" w:eastAsia="ru-RU"/>
              </w:rPr>
              <w:lastRenderedPageBreak/>
              <w:t xml:space="preserve">твердых и достаточно полных знаний по вопросу, </w:t>
            </w:r>
            <w:r w:rsidRPr="00A2337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A2337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A2337D">
              <w:rPr>
                <w:rFonts w:ascii="Times New Roman" w:eastAsia="Times New Roman" w:hAnsi="Times New Roman" w:cs="Times New Roman"/>
                <w:sz w:val="24"/>
                <w:szCs w:val="24"/>
                <w:lang w:val="ru-RU" w:eastAsia="ru-RU"/>
              </w:rPr>
              <w:t>;</w:t>
            </w:r>
          </w:p>
          <w:p w:rsidR="00A2337D" w:rsidRPr="00A2337D" w:rsidRDefault="00A2337D" w:rsidP="00A2337D">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«неудовлетворительно</w:t>
            </w:r>
            <w:r w:rsidRPr="00A2337D">
              <w:rPr>
                <w:rFonts w:ascii="Times New Roman" w:eastAsia="Times New Roman" w:hAnsi="Times New Roman" w:cs="Times New Roman"/>
                <w:iCs/>
                <w:sz w:val="24"/>
                <w:szCs w:val="24"/>
                <w:lang w:val="ru-RU" w:eastAsia="ru-RU"/>
              </w:rPr>
              <w:t xml:space="preserve"> - ответы не связаны с вопросами, </w:t>
            </w:r>
            <w:r w:rsidRPr="00A2337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A2337D" w:rsidRPr="00A2337D" w:rsidRDefault="00A2337D" w:rsidP="00A2337D">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рефератов:</w:t>
            </w:r>
          </w:p>
          <w:p w:rsidR="00A2337D" w:rsidRPr="00A2337D" w:rsidRDefault="00A2337D" w:rsidP="00A2337D">
            <w:pPr>
              <w:spacing w:after="0" w:line="240" w:lineRule="auto"/>
              <w:ind w:firstLine="567"/>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A2337D" w:rsidRPr="00A2337D" w:rsidRDefault="00A2337D" w:rsidP="00A2337D">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A2337D" w:rsidRPr="00A2337D" w:rsidRDefault="00A2337D" w:rsidP="00A2337D">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A2337D" w:rsidRPr="00A2337D" w:rsidRDefault="00A2337D" w:rsidP="00A2337D">
            <w:pPr>
              <w:spacing w:after="0" w:line="240" w:lineRule="auto"/>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Для тестов: </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Правильный ответ на 1 вопрос – 5 баллов.</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- 84-100 баллов (оценка «отлично»);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- 67-83 баллов (оценка «хорошо»);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- 50-66 баллов (оценка «удовлетворительно»);</w:t>
            </w:r>
          </w:p>
          <w:p w:rsidR="00A2337D" w:rsidRPr="00A2337D" w:rsidRDefault="00A2337D" w:rsidP="00A2337D">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- 0-49 баллов (оценка «неудовлетворительно»).</w:t>
            </w:r>
          </w:p>
          <w:p w:rsidR="00A2337D" w:rsidRPr="00A2337D" w:rsidRDefault="00A2337D" w:rsidP="00A2337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2337D" w:rsidRPr="00A2337D" w:rsidRDefault="00A2337D" w:rsidP="00A2337D">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lastRenderedPageBreak/>
              <w:t xml:space="preserve">О – опрос,  </w:t>
            </w:r>
          </w:p>
          <w:p w:rsidR="00A2337D" w:rsidRPr="00A2337D" w:rsidRDefault="00A2337D" w:rsidP="00A2337D">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t xml:space="preserve">Т – тест, </w:t>
            </w:r>
          </w:p>
          <w:p w:rsidR="00A2337D" w:rsidRPr="00A2337D" w:rsidRDefault="00A2337D" w:rsidP="00A2337D">
            <w:pPr>
              <w:spacing w:after="0" w:line="240" w:lineRule="auto"/>
              <w:rPr>
                <w:rFonts w:ascii="Times New Roman" w:eastAsia="Times New Roman" w:hAnsi="Times New Roman" w:cs="Times New Roman"/>
                <w:color w:val="808080"/>
                <w:sz w:val="24"/>
                <w:szCs w:val="24"/>
                <w:lang w:val="ru-RU" w:eastAsia="ru-RU"/>
              </w:rPr>
            </w:pPr>
            <w:r w:rsidRPr="00A2337D">
              <w:rPr>
                <w:rFonts w:ascii="Times New Roman" w:eastAsia="Times New Roman" w:hAnsi="Times New Roman" w:cs="Times New Roman"/>
                <w:iCs/>
                <w:sz w:val="24"/>
                <w:szCs w:val="24"/>
                <w:lang w:val="ru-RU" w:eastAsia="ru-RU"/>
              </w:rPr>
              <w:t>Р – реферат.</w:t>
            </w:r>
          </w:p>
        </w:tc>
      </w:tr>
    </w:tbl>
    <w:p w:rsidR="00A2337D" w:rsidRPr="00A2337D" w:rsidRDefault="00A2337D" w:rsidP="00A2337D">
      <w:pPr>
        <w:spacing w:after="0"/>
        <w:ind w:firstLine="708"/>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lastRenderedPageBreak/>
        <w:t xml:space="preserve">2.2 Шкалы оценивания:   </w:t>
      </w:r>
    </w:p>
    <w:p w:rsidR="00A2337D" w:rsidRPr="00A2337D" w:rsidRDefault="00A2337D" w:rsidP="00A2337D">
      <w:pPr>
        <w:spacing w:after="0"/>
        <w:ind w:firstLine="708"/>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A2337D" w:rsidRPr="00A2337D" w:rsidRDefault="00A2337D" w:rsidP="00A2337D">
      <w:pPr>
        <w:spacing w:after="0" w:line="240" w:lineRule="auto"/>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Согласно п. 4.7 Положения о</w:t>
      </w:r>
      <w:r w:rsidRPr="00A2337D">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A2337D">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A2337D">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A2337D" w:rsidRPr="00A2337D" w:rsidRDefault="00A2337D" w:rsidP="00A2337D">
      <w:pPr>
        <w:spacing w:after="0" w:line="240" w:lineRule="auto"/>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A2337D" w:rsidRPr="00A2337D" w:rsidRDefault="00A2337D" w:rsidP="00A2337D">
      <w:pPr>
        <w:spacing w:after="0" w:line="240" w:lineRule="auto"/>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Модули 1,2 предусматривают по 6ч. лекций и 14ч. практических занятий.</w:t>
      </w:r>
    </w:p>
    <w:p w:rsidR="00A2337D" w:rsidRPr="00A2337D" w:rsidRDefault="00A2337D" w:rsidP="00A2337D">
      <w:pPr>
        <w:spacing w:after="0" w:line="240" w:lineRule="auto"/>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A2337D" w:rsidRPr="00A2337D" w:rsidRDefault="00A2337D" w:rsidP="00A2337D">
      <w:pPr>
        <w:spacing w:after="0" w:line="240" w:lineRule="auto"/>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2 балла;</w:t>
      </w:r>
    </w:p>
    <w:p w:rsidR="00A2337D" w:rsidRPr="00A2337D" w:rsidRDefault="00A2337D" w:rsidP="00A2337D">
      <w:pPr>
        <w:spacing w:after="0" w:line="240" w:lineRule="auto"/>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A2337D" w:rsidRPr="00A2337D" w:rsidRDefault="00A2337D" w:rsidP="00A2337D">
      <w:pPr>
        <w:spacing w:after="0" w:line="240" w:lineRule="auto"/>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A2337D" w:rsidRPr="00A2337D" w:rsidRDefault="00A2337D" w:rsidP="00A2337D">
      <w:pPr>
        <w:spacing w:after="0" w:line="240" w:lineRule="auto"/>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A2337D" w:rsidRPr="00A2337D" w:rsidRDefault="00A2337D" w:rsidP="00A2337D">
      <w:pPr>
        <w:keepNext/>
        <w:keepLines/>
        <w:spacing w:before="480" w:after="0" w:line="240" w:lineRule="auto"/>
        <w:jc w:val="both"/>
        <w:outlineLvl w:val="0"/>
        <w:rPr>
          <w:rFonts w:ascii="Times New Roman" w:eastAsia="Times New Roman" w:hAnsi="Times New Roman" w:cs="Times New Roman"/>
          <w:b/>
          <w:bCs/>
          <w:sz w:val="24"/>
          <w:szCs w:val="24"/>
          <w:lang w:val="ru-RU" w:eastAsia="ru-RU"/>
        </w:rPr>
      </w:pPr>
      <w:bookmarkStart w:id="4" w:name="_Toc459970375"/>
      <w:r w:rsidRPr="00A2337D">
        <w:rPr>
          <w:rFonts w:ascii="Times New Roman" w:eastAsia="Times New Roman" w:hAnsi="Times New Roman" w:cs="Times New Roman"/>
          <w:b/>
          <w:bCs/>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A2337D" w:rsidRPr="00A2337D" w:rsidRDefault="00A2337D" w:rsidP="00A2337D">
      <w:pPr>
        <w:spacing w:after="0" w:line="240" w:lineRule="auto"/>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ind w:firstLine="708"/>
        <w:jc w:val="both"/>
        <w:rPr>
          <w:rFonts w:ascii="Times New Roman" w:eastAsia="Times New Roman" w:hAnsi="Times New Roman" w:cs="Times New Roman"/>
          <w:i/>
          <w:color w:val="00B050"/>
          <w:sz w:val="24"/>
          <w:szCs w:val="24"/>
          <w:lang w:val="ru-RU" w:eastAsia="ru-RU"/>
        </w:rPr>
      </w:pPr>
    </w:p>
    <w:p w:rsidR="00A2337D" w:rsidRPr="00A2337D" w:rsidRDefault="00A2337D" w:rsidP="00A2337D">
      <w:pPr>
        <w:shd w:val="clear" w:color="auto" w:fill="FFFFFF"/>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2337D" w:rsidRPr="00A2337D" w:rsidRDefault="00A2337D" w:rsidP="00A2337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2337D" w:rsidRPr="00A2337D" w:rsidRDefault="00A2337D" w:rsidP="00A2337D">
      <w:pPr>
        <w:shd w:val="clear" w:color="auto" w:fill="FFFFFF"/>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2337D" w:rsidRPr="00A2337D" w:rsidRDefault="00A2337D" w:rsidP="00A2337D">
      <w:pPr>
        <w:spacing w:after="0" w:line="240" w:lineRule="auto"/>
        <w:jc w:val="center"/>
        <w:textAlignment w:val="baseline"/>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jc w:val="center"/>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Кафедра финансового и административного права</w:t>
      </w:r>
    </w:p>
    <w:p w:rsidR="00A2337D" w:rsidRPr="00A2337D" w:rsidRDefault="00A2337D" w:rsidP="00A2337D">
      <w:pPr>
        <w:spacing w:after="0" w:line="240" w:lineRule="auto"/>
        <w:rPr>
          <w:rFonts w:ascii="Times New Roman" w:eastAsia="Times New Roman" w:hAnsi="Times New Roman" w:cs="Times New Roman"/>
          <w:b/>
          <w:sz w:val="24"/>
          <w:szCs w:val="24"/>
          <w:lang w:val="ru-RU" w:eastAsia="ru-RU"/>
        </w:rPr>
      </w:pPr>
    </w:p>
    <w:p w:rsidR="00A2337D" w:rsidRPr="00A2337D" w:rsidRDefault="00A2337D" w:rsidP="00A2337D">
      <w:pPr>
        <w:spacing w:after="0" w:line="240" w:lineRule="auto"/>
        <w:jc w:val="center"/>
        <w:rPr>
          <w:rFonts w:ascii="Times New Roman" w:eastAsia="Times New Roman" w:hAnsi="Times New Roman" w:cs="Times New Roman"/>
          <w:b/>
          <w:sz w:val="24"/>
          <w:szCs w:val="24"/>
          <w:lang w:val="ru-RU" w:eastAsia="ru-RU"/>
        </w:rPr>
      </w:pPr>
      <w:r w:rsidRPr="00A2337D">
        <w:rPr>
          <w:rFonts w:ascii="Times New Roman" w:eastAsia="Times New Roman" w:hAnsi="Times New Roman" w:cs="Times New Roman"/>
          <w:b/>
          <w:sz w:val="24"/>
          <w:szCs w:val="24"/>
          <w:lang w:val="ru-RU" w:eastAsia="ru-RU"/>
        </w:rPr>
        <w:t>Вопросы к зачету</w:t>
      </w:r>
    </w:p>
    <w:p w:rsidR="00A2337D" w:rsidRPr="00A2337D" w:rsidRDefault="00A2337D" w:rsidP="00A2337D">
      <w:pPr>
        <w:spacing w:after="0" w:line="240" w:lineRule="auto"/>
        <w:jc w:val="center"/>
        <w:rPr>
          <w:rFonts w:ascii="Times New Roman" w:eastAsia="Times New Roman" w:hAnsi="Times New Roman" w:cs="Times New Roman"/>
          <w:b/>
          <w:sz w:val="24"/>
          <w:szCs w:val="24"/>
          <w:lang w:val="ru-RU" w:eastAsia="ru-RU"/>
        </w:rPr>
      </w:pPr>
    </w:p>
    <w:p w:rsidR="00A2337D" w:rsidRPr="00A2337D" w:rsidRDefault="00A2337D" w:rsidP="00A2337D">
      <w:pPr>
        <w:tabs>
          <w:tab w:val="left" w:pos="500"/>
        </w:tabs>
        <w:spacing w:after="0" w:line="240" w:lineRule="auto"/>
        <w:jc w:val="center"/>
        <w:rPr>
          <w:rFonts w:ascii="Times New Roman" w:eastAsia="Times New Roman" w:hAnsi="Times New Roman" w:cs="Times New Roman"/>
          <w:b/>
          <w:i/>
          <w:sz w:val="24"/>
          <w:szCs w:val="24"/>
          <w:vertAlign w:val="superscript"/>
          <w:lang w:val="ru-RU" w:eastAsia="ko-KR"/>
        </w:rPr>
      </w:pPr>
      <w:r w:rsidRPr="00A2337D">
        <w:rPr>
          <w:rFonts w:ascii="Times New Roman" w:eastAsia="Times New Roman" w:hAnsi="Times New Roman" w:cs="Times New Roman"/>
          <w:b/>
          <w:sz w:val="24"/>
          <w:szCs w:val="24"/>
          <w:lang w:val="ru-RU" w:eastAsia="ko-KR"/>
        </w:rPr>
        <w:lastRenderedPageBreak/>
        <w:t>по дисциплине «Правовые основы противодействия легализации денежных средств и финансированию терроризма»</w:t>
      </w:r>
    </w:p>
    <w:p w:rsidR="00A2337D" w:rsidRPr="00A2337D" w:rsidRDefault="00A2337D" w:rsidP="00A2337D">
      <w:pPr>
        <w:tabs>
          <w:tab w:val="left" w:pos="500"/>
        </w:tabs>
        <w:spacing w:after="0" w:line="240" w:lineRule="auto"/>
        <w:ind w:right="-30"/>
        <w:jc w:val="both"/>
        <w:rPr>
          <w:rFonts w:ascii="Times New Roman" w:eastAsia="Times New Roman" w:hAnsi="Times New Roman" w:cs="Times New Roman"/>
          <w:sz w:val="24"/>
          <w:szCs w:val="24"/>
          <w:lang w:val="ru-RU" w:eastAsia="ko-KR"/>
        </w:rPr>
      </w:pP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Общая характеристика отношений в сфере противодействия легализации денежных средств и финансирования терроризма.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«Легализация денежных средств» - понятие и правовое закрепление.</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Юридическое содержание категории «финансирование терроризма».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Принципы правового регулирования отношений в сфере противодействия легализации денежных средств и финансирования терроризма.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Законодательство стран Европы в сфере противодействия легализации денежных средств и финансирования терроризма.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Общая характеристика источников правового регулирования противодействия легализации денежных средств и финансирования терроризма.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Конституционные основы правового регулирования противодействия легализации денежных средств и финансирования терроризма.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Судебная практика в области противодействия легализации денежных средств и финансирования терроризма.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Полномочия и история создания Международной организации по борьбе с отмыванием преступных доходов (ФАТФ).</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lang w:val="ru-RU" w:eastAsia="ru-RU"/>
        </w:rPr>
        <w:t>Организации и граждане как субъекты правоотношений в сфере противодействия легализации денежных средств и финансирования терроризма.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 xml:space="preserve"> Покупка или продажа наличной иностранной валюты, приобретение физическим лицом ценных бумаг за наличный расчет.</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color w:val="000000"/>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 xml:space="preserve">Внесение физическим лицом в уставный (складочный) капитал организации денежных средств в наличной форме. </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 xml:space="preserve">Зачисление или перевод на счет денежных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 </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shd w:val="clear" w:color="auto" w:fill="FFFFFF"/>
          <w:lang w:val="ru-RU" w:eastAsia="ru-RU"/>
        </w:rPr>
        <w:t>Замещение денежных средств во вклад «на предъявителя».</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shd w:val="clear" w:color="auto" w:fill="FFFFFF"/>
          <w:lang w:val="ru-RU" w:eastAsia="ru-RU"/>
        </w:rPr>
        <w:t>Размещение наличных денежных средств во вклад, открытый на имя третьего лица.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color w:val="000000"/>
          <w:sz w:val="24"/>
          <w:szCs w:val="24"/>
          <w:shd w:val="clear" w:color="auto" w:fill="FFFFFF"/>
          <w:lang w:val="ru-RU" w:eastAsia="ru-RU"/>
        </w:rPr>
        <w:t>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Законодательная основа деятельности Федеральной службы по финансовому мониторингу.</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Полномочия Федеральной службы по финансовому мониторингу в сфере противодействия легализации денежных средств и финансированию терроризма.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Международное сотрудничество Федеральной службы по финансовому мониторингу в сфере  противодействия легализации денежных средств и финансирования терроризма.</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Правовая регламентации осуществления Банком России проверок кредитных организаций.</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Меры правового воздействия, применяемые Банком России к нарушителям  законодательства в противодействия легализации денежных средств.</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Порядок предоставления в уполномоченный орган сведения об операциях, подлежащих обязательному контролю.</w:t>
      </w:r>
    </w:p>
    <w:p w:rsidR="00A2337D" w:rsidRPr="00A2337D" w:rsidRDefault="00A2337D" w:rsidP="00A2337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Разработка внутренних документов 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p w:rsidR="00A2337D" w:rsidRPr="00A2337D" w:rsidRDefault="00A2337D" w:rsidP="00A2337D">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contextualSpacing/>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Составитель ________________________ А.А.Щетинин</w:t>
      </w:r>
    </w:p>
    <w:p w:rsidR="00A2337D" w:rsidRPr="00A2337D" w:rsidRDefault="00A2337D" w:rsidP="00A2337D">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«____»__________________</w:t>
      </w:r>
      <w:r>
        <w:rPr>
          <w:rFonts w:ascii="Times New Roman" w:eastAsia="Times New Roman" w:hAnsi="Times New Roman" w:cs="Times New Roman"/>
          <w:sz w:val="24"/>
          <w:szCs w:val="24"/>
          <w:lang w:val="ru-RU" w:eastAsia="ru-RU"/>
        </w:rPr>
        <w:t>2018</w:t>
      </w:r>
      <w:r w:rsidRPr="00A2337D">
        <w:rPr>
          <w:rFonts w:ascii="Times New Roman" w:eastAsia="Times New Roman" w:hAnsi="Times New Roman" w:cs="Times New Roman"/>
          <w:sz w:val="24"/>
          <w:szCs w:val="24"/>
          <w:lang w:val="ru-RU" w:eastAsia="ru-RU"/>
        </w:rPr>
        <w:t> г. </w:t>
      </w:r>
    </w:p>
    <w:p w:rsidR="00A2337D" w:rsidRPr="00A2337D" w:rsidRDefault="007A4210" w:rsidP="00A2337D">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Критерии оценивания:</w:t>
      </w:r>
    </w:p>
    <w:p w:rsidR="007A4210" w:rsidRPr="00A2337D" w:rsidRDefault="007A4210" w:rsidP="007A4210">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w:t>
      </w:r>
      <w:r>
        <w:rPr>
          <w:rFonts w:ascii="Times New Roman" w:eastAsia="Times New Roman" w:hAnsi="Times New Roman" w:cs="Times New Roman"/>
          <w:sz w:val="24"/>
          <w:szCs w:val="24"/>
          <w:lang w:val="ru-RU" w:eastAsia="ru-RU"/>
        </w:rPr>
        <w:t>зачтено</w:t>
      </w:r>
      <w:r w:rsidRPr="00A2337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(50-100 баллов)</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z w:val="24"/>
          <w:szCs w:val="24"/>
          <w:lang w:val="ru-RU" w:eastAsia="ru-RU"/>
        </w:rPr>
        <w:t xml:space="preserve">правильные, </w:t>
      </w:r>
      <w:r>
        <w:rPr>
          <w:rFonts w:ascii="Times New Roman" w:eastAsia="Times New Roman" w:hAnsi="Times New Roman" w:cs="Times New Roman"/>
          <w:sz w:val="24"/>
          <w:szCs w:val="24"/>
          <w:lang w:val="ru-RU" w:eastAsia="ru-RU"/>
        </w:rPr>
        <w:t xml:space="preserve">уверенные ответы </w:t>
      </w:r>
      <w:r w:rsidRPr="00A233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на поставленные вопросы,</w:t>
      </w:r>
      <w:r w:rsidRPr="007A4210">
        <w:rPr>
          <w:rFonts w:ascii="Times New Roman" w:eastAsia="Times New Roman" w:hAnsi="Times New Roman" w:cs="Times New Roman"/>
          <w:sz w:val="24"/>
          <w:szCs w:val="24"/>
          <w:lang w:val="ru-RU" w:eastAsia="ru-RU"/>
        </w:rPr>
        <w:t xml:space="preserve"> </w:t>
      </w:r>
      <w:r w:rsidRPr="00A2337D">
        <w:rPr>
          <w:rFonts w:ascii="Times New Roman" w:eastAsia="Times New Roman" w:hAnsi="Times New Roman" w:cs="Times New Roman"/>
          <w:sz w:val="24"/>
          <w:szCs w:val="24"/>
          <w:lang w:val="ru-RU" w:eastAsia="ru-RU"/>
        </w:rPr>
        <w:t>четкое изложение материала</w:t>
      </w:r>
      <w:r>
        <w:rPr>
          <w:rFonts w:ascii="Times New Roman" w:eastAsia="Times New Roman" w:hAnsi="Times New Roman" w:cs="Times New Roman"/>
          <w:sz w:val="24"/>
          <w:szCs w:val="24"/>
          <w:lang w:val="ru-RU" w:eastAsia="ru-RU"/>
        </w:rPr>
        <w:t xml:space="preserve">, применение  </w:t>
      </w:r>
      <w:r>
        <w:rPr>
          <w:rFonts w:ascii="Times New Roman" w:eastAsia="Times New Roman" w:hAnsi="Times New Roman" w:cs="Times New Roman"/>
          <w:spacing w:val="-1"/>
          <w:sz w:val="24"/>
          <w:szCs w:val="24"/>
          <w:lang w:val="ru-RU" w:eastAsia="ru-RU"/>
        </w:rPr>
        <w:t xml:space="preserve">знаний во время ответа на </w:t>
      </w:r>
      <w:r>
        <w:rPr>
          <w:rFonts w:ascii="Times New Roman" w:eastAsia="Times New Roman" w:hAnsi="Times New Roman" w:cs="Times New Roman"/>
          <w:sz w:val="24"/>
          <w:szCs w:val="24"/>
          <w:lang w:val="ru-RU" w:eastAsia="ru-RU"/>
        </w:rPr>
        <w:t>поставленные вопросы</w:t>
      </w:r>
      <w:r w:rsidRPr="00A2337D">
        <w:rPr>
          <w:rFonts w:ascii="Times New Roman" w:eastAsia="Times New Roman" w:hAnsi="Times New Roman" w:cs="Times New Roman"/>
          <w:spacing w:val="-1"/>
          <w:sz w:val="24"/>
          <w:szCs w:val="24"/>
          <w:lang w:val="ru-RU" w:eastAsia="ru-RU"/>
        </w:rPr>
        <w:t xml:space="preserve">, грамотное и логически стройное изложение материала </w:t>
      </w:r>
      <w:r w:rsidRPr="00A2337D">
        <w:rPr>
          <w:rFonts w:ascii="Times New Roman" w:eastAsia="Times New Roman" w:hAnsi="Times New Roman" w:cs="Times New Roman"/>
          <w:sz w:val="24"/>
          <w:szCs w:val="24"/>
          <w:lang w:val="ru-RU" w:eastAsia="ru-RU"/>
        </w:rPr>
        <w:t>при ответе;</w:t>
      </w:r>
    </w:p>
    <w:p w:rsidR="007A4210" w:rsidRPr="00A2337D" w:rsidRDefault="007A4210" w:rsidP="007A4210">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«не</w:t>
      </w:r>
      <w:r>
        <w:rPr>
          <w:rFonts w:ascii="Times New Roman" w:eastAsia="Times New Roman" w:hAnsi="Times New Roman" w:cs="Times New Roman"/>
          <w:sz w:val="24"/>
          <w:szCs w:val="24"/>
          <w:lang w:val="ru-RU" w:eastAsia="ru-RU"/>
        </w:rPr>
        <w:t>зачтено»(0-49 баллов)</w:t>
      </w:r>
      <w:r w:rsidRPr="00A2337D">
        <w:rPr>
          <w:rFonts w:ascii="Times New Roman" w:eastAsia="Times New Roman" w:hAnsi="Times New Roman" w:cs="Times New Roman"/>
          <w:iCs/>
          <w:sz w:val="24"/>
          <w:szCs w:val="24"/>
          <w:lang w:val="ru-RU" w:eastAsia="ru-RU"/>
        </w:rPr>
        <w:t xml:space="preserve"> - ответы не связаны с вопросами, </w:t>
      </w:r>
      <w:r w:rsidRPr="00A2337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A2337D" w:rsidRPr="00A2337D" w:rsidRDefault="00A2337D" w:rsidP="00A2337D">
      <w:pPr>
        <w:spacing w:after="0" w:line="240" w:lineRule="auto"/>
        <w:rPr>
          <w:rFonts w:ascii="Times New Roman" w:eastAsia="Times New Roman" w:hAnsi="Times New Roman" w:cs="Times New Roman"/>
          <w:b/>
          <w:sz w:val="24"/>
          <w:szCs w:val="24"/>
          <w:lang w:val="ru-RU" w:eastAsia="ru-RU"/>
        </w:rPr>
      </w:pPr>
    </w:p>
    <w:p w:rsidR="00A2337D" w:rsidRPr="00A2337D" w:rsidRDefault="00A2337D" w:rsidP="00A2337D">
      <w:pPr>
        <w:spacing w:after="0" w:line="240" w:lineRule="auto"/>
        <w:jc w:val="center"/>
        <w:textAlignment w:val="baseline"/>
        <w:rPr>
          <w:rFonts w:ascii="Times New Roman" w:eastAsia="Times New Roman" w:hAnsi="Times New Roman" w:cs="Times New Roman"/>
          <w:b/>
          <w:bCs/>
          <w:sz w:val="24"/>
          <w:szCs w:val="24"/>
          <w:lang w:val="ru-RU" w:eastAsia="ru-RU"/>
        </w:rPr>
      </w:pPr>
    </w:p>
    <w:p w:rsidR="00A2337D" w:rsidRPr="00A2337D" w:rsidRDefault="00A2337D" w:rsidP="00A2337D">
      <w:pPr>
        <w:spacing w:after="0" w:line="240" w:lineRule="auto"/>
        <w:jc w:val="center"/>
        <w:textAlignment w:val="baseline"/>
        <w:rPr>
          <w:rFonts w:ascii="Times New Roman" w:eastAsia="Times New Roman" w:hAnsi="Times New Roman" w:cs="Times New Roman"/>
          <w:b/>
          <w:bCs/>
          <w:sz w:val="24"/>
          <w:szCs w:val="24"/>
          <w:lang w:val="ru-RU" w:eastAsia="ru-RU"/>
        </w:rPr>
      </w:pPr>
    </w:p>
    <w:p w:rsidR="00A2337D" w:rsidRPr="00A2337D" w:rsidRDefault="00A2337D" w:rsidP="00A2337D">
      <w:pPr>
        <w:shd w:val="clear" w:color="auto" w:fill="FFFFFF"/>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2337D" w:rsidRPr="00A2337D" w:rsidRDefault="00A2337D" w:rsidP="00A2337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2337D" w:rsidRPr="00A2337D" w:rsidRDefault="00A2337D" w:rsidP="00A2337D">
      <w:pPr>
        <w:shd w:val="clear" w:color="auto" w:fill="FFFFFF"/>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2337D" w:rsidRPr="00A2337D" w:rsidRDefault="00A2337D" w:rsidP="00A2337D">
      <w:pPr>
        <w:spacing w:after="0" w:line="240" w:lineRule="auto"/>
        <w:jc w:val="center"/>
        <w:textAlignment w:val="baseline"/>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jc w:val="center"/>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Кафедра финансового и административного права</w:t>
      </w:r>
    </w:p>
    <w:p w:rsidR="00A2337D" w:rsidRPr="00A2337D" w:rsidRDefault="00A2337D" w:rsidP="00A2337D">
      <w:pPr>
        <w:spacing w:after="0" w:line="240" w:lineRule="auto"/>
        <w:rPr>
          <w:rFonts w:ascii="Times New Roman" w:eastAsia="Times New Roman" w:hAnsi="Times New Roman" w:cs="Times New Roman"/>
          <w:b/>
          <w:sz w:val="24"/>
          <w:szCs w:val="24"/>
          <w:lang w:val="ru-RU" w:eastAsia="ru-RU"/>
        </w:rPr>
      </w:pPr>
    </w:p>
    <w:p w:rsidR="00A2337D" w:rsidRPr="00A2337D" w:rsidRDefault="00A2337D" w:rsidP="00A2337D">
      <w:pPr>
        <w:spacing w:after="0" w:line="240" w:lineRule="auto"/>
        <w:jc w:val="center"/>
        <w:rPr>
          <w:rFonts w:ascii="Times New Roman" w:eastAsia="Times New Roman" w:hAnsi="Times New Roman" w:cs="Times New Roman"/>
          <w:b/>
          <w:sz w:val="28"/>
          <w:szCs w:val="28"/>
          <w:lang w:val="ru-RU" w:eastAsia="ru-RU"/>
        </w:rPr>
      </w:pPr>
      <w:r w:rsidRPr="00A2337D">
        <w:rPr>
          <w:rFonts w:ascii="Times New Roman" w:eastAsia="Times New Roman" w:hAnsi="Times New Roman" w:cs="Times New Roman"/>
          <w:b/>
          <w:sz w:val="28"/>
          <w:szCs w:val="28"/>
          <w:lang w:val="ru-RU" w:eastAsia="ru-RU"/>
        </w:rPr>
        <w:t>Тесты письменные</w:t>
      </w:r>
    </w:p>
    <w:p w:rsidR="00A2337D" w:rsidRPr="00A2337D" w:rsidRDefault="00A2337D" w:rsidP="00A2337D">
      <w:pPr>
        <w:suppressAutoHyphens/>
        <w:spacing w:after="0" w:line="240" w:lineRule="auto"/>
        <w:jc w:val="center"/>
        <w:rPr>
          <w:rFonts w:ascii="Times New Roman" w:eastAsia="Times New Roman" w:hAnsi="Times New Roman" w:cs="Times New Roman"/>
          <w:b/>
          <w:sz w:val="24"/>
          <w:szCs w:val="28"/>
          <w:lang w:val="ru-RU" w:eastAsia="ru-RU"/>
        </w:rPr>
      </w:pPr>
      <w:r w:rsidRPr="00A2337D">
        <w:rPr>
          <w:rFonts w:ascii="Times New Roman" w:eastAsia="Times New Roman" w:hAnsi="Times New Roman" w:cs="Times New Roman"/>
          <w:b/>
          <w:sz w:val="28"/>
          <w:szCs w:val="28"/>
          <w:lang w:val="ru-RU" w:eastAsia="zh-CN"/>
        </w:rPr>
        <w:t>по дисциплине «Правовые основы противодействия легализации денежных средств и финансированию терроризма»</w:t>
      </w:r>
    </w:p>
    <w:p w:rsidR="00A2337D" w:rsidRPr="00A2337D" w:rsidRDefault="00A2337D" w:rsidP="00A2337D">
      <w:pPr>
        <w:spacing w:after="0" w:line="240" w:lineRule="auto"/>
        <w:ind w:firstLine="709"/>
        <w:jc w:val="both"/>
        <w:rPr>
          <w:rFonts w:ascii="Times New Roman" w:eastAsia="Times New Roman" w:hAnsi="Times New Roman" w:cs="Times New Roman"/>
          <w:sz w:val="24"/>
          <w:szCs w:val="24"/>
          <w:lang w:val="ru-RU" w:eastAsia="ru-RU"/>
        </w:rPr>
      </w:pPr>
    </w:p>
    <w:p w:rsidR="00A2337D" w:rsidRPr="00A2337D" w:rsidRDefault="00A2337D" w:rsidP="00A2337D">
      <w:pPr>
        <w:suppressAutoHyphens/>
        <w:spacing w:after="0" w:line="240" w:lineRule="auto"/>
        <w:rPr>
          <w:rFonts w:ascii="Times New Roman" w:eastAsia="Times New Roman" w:hAnsi="Times New Roman" w:cs="Times New Roman"/>
          <w:b/>
          <w:sz w:val="28"/>
          <w:szCs w:val="28"/>
          <w:lang w:val="ru-RU" w:eastAsia="zh-CN"/>
        </w:rPr>
      </w:pPr>
      <w:r w:rsidRPr="00A2337D">
        <w:rPr>
          <w:rFonts w:ascii="Times New Roman" w:eastAsia="Times New Roman" w:hAnsi="Times New Roman" w:cs="Times New Roman"/>
          <w:b/>
          <w:sz w:val="28"/>
          <w:szCs w:val="28"/>
          <w:lang w:val="ru-RU" w:eastAsia="zh-CN"/>
        </w:rPr>
        <w:t>Примерные тесты для текущего контроля знаний на семинарских занятиях</w:t>
      </w:r>
    </w:p>
    <w:p w:rsidR="00A2337D" w:rsidRPr="00A2337D" w:rsidRDefault="00A2337D" w:rsidP="00A2337D">
      <w:pPr>
        <w:tabs>
          <w:tab w:val="left" w:pos="564"/>
          <w:tab w:val="center" w:pos="4685"/>
        </w:tabs>
        <w:suppressAutoHyphens/>
        <w:spacing w:after="0" w:line="240" w:lineRule="auto"/>
        <w:ind w:left="227"/>
        <w:rPr>
          <w:rFonts w:ascii="Times New Roman" w:eastAsia="Times New Roman" w:hAnsi="Times New Roman" w:cs="Times New Roman"/>
          <w:b/>
          <w:sz w:val="24"/>
          <w:szCs w:val="24"/>
          <w:lang w:val="ru-RU" w:eastAsia="zh-CN"/>
        </w:rPr>
      </w:pPr>
      <w:r w:rsidRPr="00A2337D">
        <w:rPr>
          <w:rFonts w:ascii="Times New Roman" w:eastAsia="Times New Roman" w:hAnsi="Times New Roman" w:cs="Times New Roman"/>
          <w:b/>
          <w:sz w:val="24"/>
          <w:szCs w:val="24"/>
          <w:lang w:val="ru-RU" w:eastAsia="zh-CN"/>
        </w:rPr>
        <w:tab/>
      </w:r>
      <w:r w:rsidRPr="00A2337D">
        <w:rPr>
          <w:rFonts w:ascii="Times New Roman" w:eastAsia="Times New Roman" w:hAnsi="Times New Roman" w:cs="Times New Roman"/>
          <w:b/>
          <w:sz w:val="24"/>
          <w:szCs w:val="24"/>
          <w:lang w:val="ru-RU" w:eastAsia="zh-CN"/>
        </w:rPr>
        <w:tab/>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 </w:t>
      </w:r>
      <w:r w:rsidRPr="00A2337D">
        <w:rPr>
          <w:rFonts w:ascii="Times New Roman" w:eastAsia="Times New Roman" w:hAnsi="Times New Roman" w:cs="Times New Roman"/>
          <w:sz w:val="24"/>
          <w:szCs w:val="24"/>
          <w:shd w:val="clear" w:color="auto" w:fill="FFFFFF"/>
          <w:lang w:val="ru-RU" w:eastAsia="ru-RU"/>
        </w:rPr>
        <w:t>Внутренний контроль в целях противодействия легализации (отмыванию) доходов, полученных преступным путем, и финансированию терроризма - это:</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А.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Совокупность принимаемых уполномоченным органом мер по контролю за операциями с денежными средствами или иным имуществом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C. Контроль за соответствием деятельности профессионального участника требованиям </w:t>
      </w:r>
      <w:hyperlink r:id="rId8" w:history="1">
        <w:r w:rsidRPr="00A2337D">
          <w:rPr>
            <w:rFonts w:ascii="Times New Roman" w:eastAsia="Times New Roman" w:hAnsi="Times New Roman" w:cs="Times New Roman"/>
            <w:sz w:val="24"/>
            <w:szCs w:val="24"/>
            <w:shd w:val="clear" w:color="auto" w:fill="FFFFFF"/>
            <w:lang w:val="ru-RU" w:eastAsia="ru-RU"/>
          </w:rPr>
          <w:t>законодательства</w:t>
        </w:r>
      </w:hyperlink>
      <w:r w:rsidRPr="00A2337D">
        <w:rPr>
          <w:rFonts w:ascii="Times New Roman" w:eastAsia="Times New Roman" w:hAnsi="Times New Roman" w:cs="Times New Roman"/>
          <w:sz w:val="24"/>
          <w:szCs w:val="24"/>
          <w:shd w:val="clear" w:color="auto" w:fill="FFFFFF"/>
          <w:lang w:val="ru-RU" w:eastAsia="ru-RU"/>
        </w:rPr>
        <w:t> Российской Федерации о защите прав и законных интересов инвесторов на рынке ценных бумаг, </w:t>
      </w:r>
      <w:hyperlink r:id="rId9" w:anchor="4" w:history="1">
        <w:r w:rsidRPr="00A2337D">
          <w:rPr>
            <w:rFonts w:ascii="Times New Roman" w:eastAsia="Times New Roman" w:hAnsi="Times New Roman" w:cs="Times New Roman"/>
            <w:sz w:val="24"/>
            <w:szCs w:val="24"/>
            <w:shd w:val="clear" w:color="auto" w:fill="FFFFFF"/>
            <w:lang w:val="ru-RU" w:eastAsia="ru-RU"/>
          </w:rPr>
          <w:t>законодательства</w:t>
        </w:r>
      </w:hyperlink>
      <w:r w:rsidRPr="00A2337D">
        <w:rPr>
          <w:rFonts w:ascii="Times New Roman" w:eastAsia="Times New Roman" w:hAnsi="Times New Roman" w:cs="Times New Roman"/>
          <w:sz w:val="24"/>
          <w:szCs w:val="24"/>
          <w:shd w:val="clear" w:color="auto" w:fill="FFFFFF"/>
          <w:lang w:val="ru-RU" w:eastAsia="ru-RU"/>
        </w:rPr>
        <w:t> Российской Федерации о рекламе</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Порядок организации и осуществления профессиональными участниками деятельности по внутреннему учету операций с денежными средствами и иным имуществом, связанных с легализацией (отмыванием) доходов, полученных преступным путем, и финансированием терроризма</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5" w:name="712"/>
      <w:bookmarkEnd w:id="5"/>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  </w:t>
      </w:r>
      <w:r w:rsidRPr="00A2337D">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или иным имуществом, обязаны: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Идентифицировать лицо, находящееся у организации на обслуживании (клиента);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Идентифицировать выгодоприобретателя по сделке;</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lastRenderedPageBreak/>
        <w:t>III. Предпринимать обоснованные и доступные в сложившихся обстоятельствах меры по идентификации выгодоприобретателя.</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Только I</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Все верно</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С. I, III</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Только III</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6" w:name="713"/>
      <w:bookmarkEnd w:id="6"/>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3.  </w:t>
      </w:r>
      <w:r w:rsidRPr="00A2337D">
        <w:rPr>
          <w:rFonts w:ascii="Times New Roman" w:eastAsia="Times New Roman" w:hAnsi="Times New Roman" w:cs="Times New Roman"/>
          <w:sz w:val="24"/>
          <w:szCs w:val="24"/>
          <w:shd w:val="clear" w:color="auto" w:fill="FFFFFF"/>
          <w:lang w:val="ru-RU" w:eastAsia="ru-RU"/>
        </w:rPr>
        <w:t>В качестве одной из мер, направленных на противодействие легализации доходов, полученных преступным путем, которые предпринимают профессиональные участники рынка ценных бумаг, является:</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Информирование уполномоченного органа о принимаемых мерах противодействия легализации (отмыванию) доходов, полученных преступным путем, и финансированию терроризма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С. 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Информирование клиентов и иных лиц по их запросам о принимаемых мерах противодействия легализации (отмыванию) доходов, полученных преступным путем, и финансированию терроризма</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7" w:name="714"/>
      <w:bookmarkEnd w:id="7"/>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4.  </w:t>
      </w:r>
      <w:r w:rsidRPr="00A2337D">
        <w:rPr>
          <w:rFonts w:ascii="Times New Roman" w:eastAsia="Times New Roman" w:hAnsi="Times New Roman" w:cs="Times New Roman"/>
          <w:sz w:val="24"/>
          <w:szCs w:val="24"/>
          <w:shd w:val="clear" w:color="auto" w:fill="FFFFFF"/>
          <w:lang w:val="ru-RU" w:eastAsia="ru-RU"/>
        </w:rPr>
        <w:t>К мерам, направленным на противодействие легализации доходов, полученных преступным путем, относятся:</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Обязательные процедуры внутреннего контроля;</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Обязательный контроль;</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Информирование клиентов о принимаемых мерах противодействия легализации доходов, полученных преступным путем;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Информирование федерального органа исполнительной власти по рынку ценных бумаг о принимаемых мерах противодействия легализации доходов, полученных преступным путем.</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8" w:name="725"/>
      <w:bookmarkEnd w:id="8"/>
      <w:r w:rsidRPr="00A2337D">
        <w:rPr>
          <w:rFonts w:ascii="Times New Roman" w:eastAsia="Times New Roman" w:hAnsi="Times New Roman" w:cs="Times New Roman"/>
          <w:sz w:val="24"/>
          <w:szCs w:val="24"/>
          <w:lang w:val="ru-RU" w:eastAsia="ru-RU"/>
        </w:rPr>
        <w:t>* возможно несколько вариантов</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5.  </w:t>
      </w:r>
      <w:r w:rsidRPr="00A2337D">
        <w:rPr>
          <w:rFonts w:ascii="Times New Roman" w:eastAsia="Times New Roman" w:hAnsi="Times New Roman" w:cs="Times New Roman"/>
          <w:sz w:val="24"/>
          <w:szCs w:val="24"/>
          <w:shd w:val="clear" w:color="auto" w:fill="FFFFFF"/>
          <w:lang w:val="ru-RU" w:eastAsia="ru-RU"/>
        </w:rPr>
        <w:t>Укажите неверные утверждения в отношении обязанностей организаций, осуществляющих операции с денежными средствами или иным имуществом: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Организации обязаны систематически, но не реже, чем 1 раз в год, обновлять информацию о клиентах и их представителях;</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Организации обязаны представлять в уполномоченный орган сведения об операциях с денежными средствами или иным имуществом, подлежащих обязательному контролю, только по письменному запросу уполномоченного органа;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Организации обязаны систематически, но не реже, чем раз в 3 года, обновлять информацию о клиентах и выгодоприобретателях;</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Организации обязаны документально фиксировать и представлять в уполномоченный орган не позднее рабочего дня, следующего за днем совершения операции, сведения по подлежащим обязательному контролю операциям с денежными средствами или иным имуществом.</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9" w:name="716"/>
      <w:bookmarkEnd w:id="9"/>
      <w:r w:rsidRPr="00A2337D">
        <w:rPr>
          <w:rFonts w:ascii="Times New Roman" w:eastAsia="Times New Roman" w:hAnsi="Times New Roman" w:cs="Times New Roman"/>
          <w:sz w:val="24"/>
          <w:szCs w:val="24"/>
          <w:lang w:val="ru-RU" w:eastAsia="ru-RU"/>
        </w:rPr>
        <w:t>* возможно несколько вариантов</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6. </w:t>
      </w:r>
      <w:r w:rsidRPr="00A2337D">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или иным имуществом, обязаны: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А. Хранить сведения, необходимые для идентификации лица, не менее трех лет со дня прекращения отношений с клиентом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В. Хранить сведения, необходимые для идентификации лица, не менее пяти лет со дня прекращения отношений с клиентом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C. Хранить сведения, необходимые для идентификации лица, не менее пяти лет со дня совершения операции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Хранить сведения, необходимые для идентификации лица, не менее трех лет со дня совершения операции</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10" w:name="717"/>
      <w:bookmarkEnd w:id="10"/>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7. </w:t>
      </w:r>
      <w:r w:rsidRPr="00A2337D">
        <w:rPr>
          <w:rFonts w:ascii="Times New Roman" w:eastAsia="Times New Roman" w:hAnsi="Times New Roman" w:cs="Times New Roman"/>
          <w:sz w:val="24"/>
          <w:szCs w:val="24"/>
          <w:shd w:val="clear" w:color="auto" w:fill="FFFFFF"/>
          <w:lang w:val="ru-RU" w:eastAsia="ru-RU"/>
        </w:rPr>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определяются для организаций, осуществляющих операции с денежными средствами и иным имуществом, за исключением кредитных организаций:</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В соответствии с порядком, устанавливаемым ФСФР России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В соответствии с порядком, устанавливаемым Центральным банком Российской Федерации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С. В соответствии с порядком, устанавливаемым Правительством Российской Федерации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В соответствии с порядком, устанавливаемым Росфинмониторингом</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11" w:name="718"/>
      <w:bookmarkEnd w:id="11"/>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8.  </w:t>
      </w:r>
      <w:r w:rsidRPr="00A2337D">
        <w:rPr>
          <w:rFonts w:ascii="Times New Roman" w:eastAsia="Times New Roman" w:hAnsi="Times New Roman" w:cs="Times New Roman"/>
          <w:sz w:val="24"/>
          <w:szCs w:val="24"/>
          <w:shd w:val="clear" w:color="auto" w:fill="FFFFFF"/>
          <w:lang w:val="ru-RU" w:eastAsia="ru-RU"/>
        </w:rPr>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устанавливаются для кредитных организаций:</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А. ФСФР России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В. Центральным банком Российской Федерации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C. Правительством Российской Федерации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Росфинмониторингом</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12" w:name="729"/>
      <w:bookmarkEnd w:id="12"/>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9.  </w:t>
      </w:r>
      <w:r w:rsidRPr="00A2337D">
        <w:rPr>
          <w:rFonts w:ascii="Times New Roman" w:eastAsia="Times New Roman" w:hAnsi="Times New Roman" w:cs="Times New Roman"/>
          <w:sz w:val="24"/>
          <w:szCs w:val="24"/>
          <w:shd w:val="clear" w:color="auto" w:fill="FFFFFF"/>
          <w:lang w:val="ru-RU" w:eastAsia="ru-RU"/>
        </w:rPr>
        <w:t>Что из нижеперечисленного является квалификационным требованием, предъявляемым к специальным должностным лицам организаций - профессиональных участников рынка ценных бумаг (за исключением кредитных организаций),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и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Федеральной службой по финансовому мониторингу по согласованию с Федеральной службой по финансовым рынкам;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профессиональным участником рынка ценных бумаг по согласованию с Федеральной службой по финансовым рынкам.</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13" w:name="7210"/>
      <w:bookmarkEnd w:id="13"/>
      <w:r w:rsidRPr="00A2337D">
        <w:rPr>
          <w:rFonts w:ascii="Times New Roman" w:eastAsia="Times New Roman" w:hAnsi="Times New Roman" w:cs="Times New Roman"/>
          <w:sz w:val="24"/>
          <w:szCs w:val="24"/>
          <w:lang w:val="ru-RU" w:eastAsia="ru-RU"/>
        </w:rPr>
        <w:t>* возможно несколько вариантов</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10. </w:t>
      </w:r>
      <w:r w:rsidRPr="00A2337D">
        <w:rPr>
          <w:rFonts w:ascii="Times New Roman" w:eastAsia="Times New Roman" w:hAnsi="Times New Roman" w:cs="Times New Roman"/>
          <w:sz w:val="24"/>
          <w:szCs w:val="24"/>
          <w:shd w:val="clear" w:color="auto" w:fill="FFFFFF"/>
          <w:lang w:val="ru-RU" w:eastAsia="ru-RU"/>
        </w:rPr>
        <w:t>Что из нижеперечисленного является квалификационным требованием, предъявляемым к специальным должностным лицам кредитных организаций,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lastRenderedPageBreak/>
        <w:t>II. Наличие высшего юридического или экономического образование и опыта руководства отделом, иным подразделением кредитной организации, связанным с осуществлением банковских операций, не менее одного года, а при отсутствии указанного образования - опыт работы в сфере противодействия легализации (отмыванию) доходов, полученных преступным путем, и финансированию терроризма не менее двух лет или опыт руководства подразделением кредитной организации, связанным с осуществлением банковских операций, не менее двух лет;</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Федеральной службой по финансовому мониторингу по согласованию с Федеральной службой по финансовым рынкам;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Отсутствие судимости за совершение преступления из корыстных побуждений или по найму, а также преступления в сфере экономики;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V. Отсутствие административного правонарушения в области финансов, налогов и сборов, рынка ценных бумаг, совершенного в течение одного года, предшествовавшего дню назначения на соответствующую должность, а также на момент нахождения в соответствующей должности и установленных вступившим в законную силу соответствующим постановлением органа, уполномоченного рассматривать дела об указанных административных правонарушениях.</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14" w:name="7111"/>
      <w:bookmarkEnd w:id="14"/>
      <w:r w:rsidRPr="00A2337D">
        <w:rPr>
          <w:rFonts w:ascii="Times New Roman" w:eastAsia="Times New Roman" w:hAnsi="Times New Roman" w:cs="Times New Roman"/>
          <w:sz w:val="24"/>
          <w:szCs w:val="24"/>
          <w:lang w:val="ru-RU" w:eastAsia="ru-RU"/>
        </w:rPr>
        <w:t>* возможно несколько вариантов</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11.  </w:t>
      </w:r>
      <w:r w:rsidRPr="00A2337D">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 иным имуществом обязаны: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А. Разработать правила внутреннего контроля в целях противодействия легализации (отмыванию) доходов, полученных преступным путем, и финансированию терроризма и программы его осуществления</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Разработать квалификационные требования к специальным должностным лицам, ответственным за соблюдение правил внутреннего контроля и программ его осуществления</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C. Разработать требования для прохождения обучения в целях противодействия легализации (отмыванию) доходов, полученных преступным путем, и финансированию терроризма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Разработать требования для прохождения обучения в целях противодействия легализации (отмыванию) доходов, полученных преступным путем, и финансированию терроризма и согласовать их с ФСФР России</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15" w:name="7112"/>
      <w:bookmarkEnd w:id="15"/>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12. </w:t>
      </w:r>
      <w:r w:rsidRPr="00A2337D">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 иным имуществом, обязаны установить следующие сведения в отношении своих клиентов - юридических лиц:</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Наименование;</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Идентификационный номер налогоплательщика;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Государственный регистрационный номер;</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Место государственной регистрации;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V. Адрес местонахождения;</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16" w:name="7113"/>
      <w:bookmarkEnd w:id="16"/>
      <w:r w:rsidRPr="00A2337D">
        <w:rPr>
          <w:rFonts w:ascii="Times New Roman" w:eastAsia="Times New Roman" w:hAnsi="Times New Roman" w:cs="Times New Roman"/>
          <w:sz w:val="24"/>
          <w:szCs w:val="24"/>
          <w:lang w:val="ru-RU" w:eastAsia="ru-RU"/>
        </w:rPr>
        <w:t>* возможно несколько вариантов</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13.  </w:t>
      </w:r>
      <w:r w:rsidRPr="00A2337D">
        <w:rPr>
          <w:rFonts w:ascii="Times New Roman" w:eastAsia="Times New Roman" w:hAnsi="Times New Roman" w:cs="Times New Roman"/>
          <w:sz w:val="24"/>
          <w:szCs w:val="24"/>
          <w:shd w:val="clear" w:color="auto" w:fill="FFFFFF"/>
          <w:lang w:val="ru-RU" w:eastAsia="ru-RU"/>
        </w:rPr>
        <w:t>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подлежат согласованию с:</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Минфином России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Банком России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С. ФСФР России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Росфинмониторингом</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17" w:name="7114"/>
      <w:bookmarkEnd w:id="17"/>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14. </w:t>
      </w:r>
      <w:r w:rsidRPr="00A2337D">
        <w:rPr>
          <w:rFonts w:ascii="Times New Roman" w:eastAsia="Times New Roman" w:hAnsi="Times New Roman" w:cs="Times New Roman"/>
          <w:sz w:val="24"/>
          <w:szCs w:val="24"/>
          <w:shd w:val="clear" w:color="auto" w:fill="FFFFFF"/>
          <w:lang w:val="ru-RU" w:eastAsia="ru-RU"/>
        </w:rPr>
        <w:t>Правила внутреннего контроля в целях противодействия легализации (отмыванию) доходов, полученных преступным путем, и финансированию терроризма кредитной организации, имеющей лицензию профессионального участника рынка ценных бумаг, подлежат согласованию с:</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Минфином России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Банком России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lastRenderedPageBreak/>
        <w:t>C. Росфинмониторингом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Банком России и ФСФР России</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18" w:name="7215"/>
      <w:bookmarkEnd w:id="18"/>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15. </w:t>
      </w:r>
      <w:r w:rsidRPr="00A2337D">
        <w:rPr>
          <w:rFonts w:ascii="Times New Roman" w:eastAsia="Times New Roman" w:hAnsi="Times New Roman" w:cs="Times New Roman"/>
          <w:sz w:val="24"/>
          <w:szCs w:val="24"/>
          <w:shd w:val="clear" w:color="auto" w:fill="FFFFFF"/>
          <w:lang w:val="ru-RU" w:eastAsia="ru-RU"/>
        </w:rPr>
        <w:t>Укажите неверные утверждения:</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подлежат повторному согласованию с ФСФР России в случае внесения в них изменений и дополнений;</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должны соответствовать требованиям действующих нормативных правовых актов Российской Федерации;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Правила внутреннего контроля в целях противодействия легализации доходов профессионального участника рынка ценных бумаг подлежат повторному согласованию с Росфинмониторингом в случае внесения в них изменений и дополнений;</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Правила внутреннего контроля в целях противодействия легализации профессионального участника рынка ценных бумаг утверждаются в соответствии с порядком, устанавливаемым Правительством Российской Федерации;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V. Правила внутреннего контроля в целях противодействия легализации доходов профессионального участника рынка ценных бумаг подлежат согласованию с Росфинмониторингом в течение 5 рабочих дней с даты их утверждения;</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VI. Правила внутреннего контроля в целях противодействия легализации доходов подлежат представляются на согласование в соответствующий надзорный орган в течение 5 рабочих дней с даты их утверждения.</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19" w:name="7116"/>
      <w:bookmarkEnd w:id="19"/>
      <w:r w:rsidRPr="00A2337D">
        <w:rPr>
          <w:rFonts w:ascii="Times New Roman" w:eastAsia="Times New Roman" w:hAnsi="Times New Roman" w:cs="Times New Roman"/>
          <w:sz w:val="24"/>
          <w:szCs w:val="24"/>
          <w:lang w:val="ru-RU" w:eastAsia="ru-RU"/>
        </w:rPr>
        <w:t>* возможно несколько вариантов</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16. </w:t>
      </w:r>
      <w:r w:rsidRPr="00A2337D">
        <w:rPr>
          <w:rFonts w:ascii="Times New Roman" w:eastAsia="Times New Roman" w:hAnsi="Times New Roman" w:cs="Times New Roman"/>
          <w:sz w:val="24"/>
          <w:szCs w:val="24"/>
          <w:shd w:val="clear" w:color="auto" w:fill="FFFFFF"/>
          <w:lang w:val="ru-RU" w:eastAsia="ru-RU"/>
        </w:rPr>
        <w:t>К программам реализации внутреннего контроля в целях противодействия легализации доходов в соответствии с нормативными правовыми актами федерального органа исполнительной власти по рынку ценных бумаг относятся следующие, за исключением: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Программы идентификации и изучения клиентов</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Программа выявления операций, подлежащих обязательному контролю, а также выявления операций, условия совершения которых совпадают с установленными правилами внутреннего контроля признаками или критериями выявления необычных операций</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С. Программы идентификации и изучения контрагентов</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Программы документального фиксирования и хранения документов и информации, полученных в результате реализации программ осуществления внутреннего контроля в целях противодействия легализации доходов</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E. Программы оценки и снижения рисков совершения по поручениям клиентов операций, связанных с легализацией (отмыванием) доходов, полученных преступным путем, включающую оценку таких рисков по направлениям</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20" w:name="7117"/>
      <w:bookmarkEnd w:id="20"/>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lang w:val="ru-RU" w:eastAsia="ru-RU"/>
        </w:rPr>
        <w:t xml:space="preserve">17. </w:t>
      </w:r>
      <w:r w:rsidRPr="00A2337D">
        <w:rPr>
          <w:rFonts w:ascii="Times New Roman" w:eastAsia="Times New Roman" w:hAnsi="Times New Roman" w:cs="Times New Roman"/>
          <w:sz w:val="24"/>
          <w:szCs w:val="24"/>
          <w:shd w:val="clear" w:color="auto" w:fill="FFFFFF"/>
          <w:lang w:val="ru-RU" w:eastAsia="ru-RU"/>
        </w:rPr>
        <w:t>К программам реализации внутреннего контроля в целях противодействия легализации доходов в соответствии с нормативными правовыми актами федерального органа исполнительной власти по рынку ценных бумаг относятся следующие:</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Программа обеспечения конфиденциальности информации;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Программа идентификации и изучения клиентов;</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Программа взаимодействия с уполномоченными органами в сфере противодействия легализации доходов, полученных преступным путем;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Программа обучения сотрудников по вопросам противодействия легализации (отмыванию) доходов, полученных преступным путем.</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21" w:name="7118"/>
      <w:bookmarkEnd w:id="21"/>
      <w:r w:rsidRPr="00A2337D">
        <w:rPr>
          <w:rFonts w:ascii="Times New Roman" w:eastAsia="Times New Roman" w:hAnsi="Times New Roman" w:cs="Times New Roman"/>
          <w:sz w:val="24"/>
          <w:szCs w:val="24"/>
          <w:lang w:val="ru-RU" w:eastAsia="ru-RU"/>
        </w:rPr>
        <w:t>* возможно несколько вариантов</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18.  </w:t>
      </w:r>
      <w:r w:rsidRPr="00A2337D">
        <w:rPr>
          <w:rFonts w:ascii="Times New Roman" w:eastAsia="Times New Roman" w:hAnsi="Times New Roman" w:cs="Times New Roman"/>
          <w:sz w:val="24"/>
          <w:szCs w:val="24"/>
          <w:shd w:val="clear" w:color="auto" w:fill="FFFFFF"/>
          <w:lang w:val="ru-RU" w:eastAsia="ru-RU"/>
        </w:rPr>
        <w:t>Изучение клиентов и их представителей в рамках программы идентификации и изучения клиентов в соответствии с нормативными правовыми актами федерального органа исполнительной власти по рынку ценных бумаг включает изучение (укажите лишнее):</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Сведений о клиенте;</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lastRenderedPageBreak/>
        <w:t>II. Сведений о деятельности клиента;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Сведений об аффилированных лицах клиента;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Сведений об аффилированных лицах представителя клиента;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V. Сведений о структуре органов управления представителя клиента.</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22" w:name="7119"/>
      <w:bookmarkEnd w:id="22"/>
      <w:r w:rsidRPr="00A2337D">
        <w:rPr>
          <w:rFonts w:ascii="Times New Roman" w:eastAsia="Times New Roman" w:hAnsi="Times New Roman" w:cs="Times New Roman"/>
          <w:sz w:val="24"/>
          <w:szCs w:val="24"/>
          <w:lang w:val="ru-RU" w:eastAsia="ru-RU"/>
        </w:rPr>
        <w:t>* возможно несколько вариантов</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19.  </w:t>
      </w:r>
      <w:r w:rsidRPr="00A2337D">
        <w:rPr>
          <w:rFonts w:ascii="Times New Roman" w:eastAsia="Times New Roman" w:hAnsi="Times New Roman" w:cs="Times New Roman"/>
          <w:sz w:val="24"/>
          <w:szCs w:val="24"/>
          <w:shd w:val="clear" w:color="auto" w:fill="FFFFFF"/>
          <w:lang w:val="ru-RU" w:eastAsia="ru-RU"/>
        </w:rPr>
        <w:t>В рамках программы документального фиксирования и хранения документов и информации,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профессиональные участники обязаны хранить не менее 5 лет в соответствии с нормативными правовыми актами федерального органа исполнительной власти по рынку ценных бумаг (укажите лишнее):</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Документы, связанные с зафиксированными операциями, подлежащими обязательному контролю, и необычными операциями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Копии документов, связанных с зафиксированными операциями, подлежащими обязательному контролю, и необычными операциями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C. Документы, содержащие сведения о клиенте и его представителях</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Сообщения об операциях</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Е. Мотивированные заключения сотрудников профессионального участника, проводивших операции, о выявленных ими операциях</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23" w:name="7120"/>
      <w:bookmarkEnd w:id="23"/>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20.  </w:t>
      </w:r>
      <w:r w:rsidRPr="00A2337D">
        <w:rPr>
          <w:rFonts w:ascii="Times New Roman" w:eastAsia="Times New Roman" w:hAnsi="Times New Roman" w:cs="Times New Roman"/>
          <w:sz w:val="24"/>
          <w:szCs w:val="24"/>
          <w:shd w:val="clear" w:color="auto" w:fill="FFFFFF"/>
          <w:lang w:val="ru-RU" w:eastAsia="ru-RU"/>
        </w:rPr>
        <w:t>Программа обучения сотрудников по вопросам противодействия легализации (отмыванию) доходов, полученных преступным путем, в соответствии с нормативными правовыми актами федерального органа исполнительной власти по рынку ценных бумаг должна включать следующие направления обучения (укажите лишнее):</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А. Ознакомление с нормативно-законодательной базой по вопросам противодействия легализации (отмыванию) доходов, полученных преступным путем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Ознакомление с правилами внутреннего контроля профессионального участника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С. Ознакомление с существующей на рынке ценных бумаг практикой по вопросам противодействия легализации (отмыванию) доходов, полученных преступным путем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Практические занятия по реализации правил внутреннего контроля и программ его осуществления</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24" w:name="7221"/>
      <w:bookmarkEnd w:id="24"/>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21. </w:t>
      </w:r>
      <w:r w:rsidRPr="00A2337D">
        <w:rPr>
          <w:rFonts w:ascii="Times New Roman" w:eastAsia="Times New Roman" w:hAnsi="Times New Roman" w:cs="Times New Roman"/>
          <w:sz w:val="24"/>
          <w:szCs w:val="24"/>
          <w:shd w:val="clear" w:color="auto" w:fill="FFFFFF"/>
          <w:lang w:val="ru-RU" w:eastAsia="ru-RU"/>
        </w:rPr>
        <w:t>Программа оценки и снижения рисков совершения по поручениям клиентов операций, связанных с легализацией (отмыванием) доходов, полученных преступным путем, в соответствии с нормативными правовыми актами федерального органа исполнительной власти по рынку ценных бумаг включает оценку рисков по направлениям (укажите верные утверждения):</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Деятельности клиента, в том числе на предмет связи с интенсивным оборотом наличных денежных средств;</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Регистрации, места жительства или места нахождения физического или юридического лица в государстве (на территории), где согласно международным источникам разрешается свободный оборот наркотических веществ;</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Структуры органов управления юридического лица на предмет оценки процесса принятия решения о совершении сделки или операции с денежным средством или иным имуществом;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Регистрации, места жительства или места нахождения физического или юридического лица в государстве (на территории), где согласно международным источникам не соблюдаются общепринятые стандарты в борьбе с легализацией (отмыванием) доходов, полученных преступным путем, или финансированием терроризма.</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возможно несколько вариантов</w:t>
      </w:r>
    </w:p>
    <w:p w:rsidR="00A2337D" w:rsidRPr="00A2337D" w:rsidRDefault="00A2337D" w:rsidP="00A2337D">
      <w:pPr>
        <w:spacing w:after="0" w:line="240" w:lineRule="auto"/>
        <w:ind w:firstLine="720"/>
        <w:jc w:val="both"/>
        <w:rPr>
          <w:rFonts w:ascii="Times New Roman" w:eastAsia="Times New Roman" w:hAnsi="Times New Roman" w:cs="Times New Roman"/>
          <w:b/>
          <w:bCs/>
          <w:sz w:val="24"/>
          <w:szCs w:val="24"/>
          <w:shd w:val="clear" w:color="auto" w:fill="FFFFFF"/>
          <w:lang w:val="ru-RU" w:eastAsia="ru-RU"/>
        </w:rPr>
      </w:pP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lang w:val="ru-RU" w:eastAsia="ru-RU"/>
        </w:rPr>
        <w:t xml:space="preserve">22. </w:t>
      </w:r>
      <w:r w:rsidRPr="00A2337D">
        <w:rPr>
          <w:rFonts w:ascii="Times New Roman" w:eastAsia="Times New Roman" w:hAnsi="Times New Roman" w:cs="Times New Roman"/>
          <w:sz w:val="24"/>
          <w:szCs w:val="24"/>
          <w:shd w:val="clear" w:color="auto" w:fill="FFFFFF"/>
          <w:lang w:val="ru-RU" w:eastAsia="ru-RU"/>
        </w:rPr>
        <w:t>В случае, если операция с денежными средствами по своему характеру относится к одному из видов операций, предусмотренных </w:t>
      </w:r>
      <w:hyperlink r:id="rId10" w:anchor="6" w:history="1">
        <w:r w:rsidRPr="00A2337D">
          <w:rPr>
            <w:rFonts w:ascii="Times New Roman" w:eastAsia="Times New Roman" w:hAnsi="Times New Roman" w:cs="Times New Roman"/>
            <w:sz w:val="24"/>
            <w:szCs w:val="24"/>
            <w:shd w:val="clear" w:color="auto" w:fill="FFFFFF"/>
            <w:lang w:val="ru-RU" w:eastAsia="ru-RU"/>
          </w:rPr>
          <w:t>Федеральным законом</w:t>
        </w:r>
      </w:hyperlink>
      <w:r w:rsidRPr="00A2337D">
        <w:rPr>
          <w:rFonts w:ascii="Times New Roman" w:eastAsia="Times New Roman" w:hAnsi="Times New Roman" w:cs="Times New Roman"/>
          <w:sz w:val="24"/>
          <w:szCs w:val="24"/>
          <w:shd w:val="clear" w:color="auto" w:fill="FFFFFF"/>
          <w:lang w:val="ru-RU" w:eastAsia="ru-RU"/>
        </w:rPr>
        <w:t xml:space="preserve"> "О противодействии легализации (отмыванию) доходов, полученных преступным путем, и финансированию </w:t>
      </w:r>
      <w:r w:rsidRPr="00A2337D">
        <w:rPr>
          <w:rFonts w:ascii="Times New Roman" w:eastAsia="Times New Roman" w:hAnsi="Times New Roman" w:cs="Times New Roman"/>
          <w:sz w:val="24"/>
          <w:szCs w:val="24"/>
          <w:shd w:val="clear" w:color="auto" w:fill="FFFFFF"/>
          <w:lang w:val="ru-RU" w:eastAsia="ru-RU"/>
        </w:rPr>
        <w:lastRenderedPageBreak/>
        <w:t>терроризма", она подлежит обязательному контролю, если сумма, на которую она совершается, равна или превышает:</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500 тыс. руб.</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В. 600 тыс. руб.</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C. 900 тыс. руб.</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1 млн. руб.</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25" w:name="7123"/>
      <w:bookmarkEnd w:id="25"/>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23.  </w:t>
      </w:r>
      <w:r w:rsidRPr="00A2337D">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на сумму, равную или превышающую 600 тыс. рублей, относятся следующие операции, за исключением: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Зачисление на свой счет или списание со своего счета денежных средств юридическим лицом, период деятельности которого не превышает трех месяцев</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Помещение ценных бумаг в ломбард</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С. Размещение денежных средств на именной вклад</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Внесение физическим лицом в уставный капитал организации денежных средств в наличной форме</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26" w:name="7124"/>
      <w:bookmarkEnd w:id="26"/>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24. </w:t>
      </w:r>
      <w:r w:rsidRPr="00A2337D">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на сумму, равную или превышающую 600 тыс. рублей, относятся следующие операции, за исключением: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А. Снятие со счета или зачисление на счет юридического лица денежных средств в наличной форме, когда это обусловлено характером его хозяйственной деятельности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Обмен банкнот одного достоинства на банкноты другого достоинства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C. Получение или предоставление имущества по договору финансовой аренды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Открытие вклада в пользу третьих лиц с размещением в него денежных средств в наличной форме</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27" w:name="7125"/>
      <w:bookmarkEnd w:id="27"/>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25. </w:t>
      </w:r>
      <w:r w:rsidRPr="00A2337D">
        <w:rPr>
          <w:rFonts w:ascii="Times New Roman" w:eastAsia="Times New Roman" w:hAnsi="Times New Roman" w:cs="Times New Roman"/>
          <w:sz w:val="24"/>
          <w:szCs w:val="24"/>
          <w:shd w:val="clear" w:color="auto" w:fill="FFFFFF"/>
          <w:lang w:val="ru-RU" w:eastAsia="ru-RU"/>
        </w:rPr>
        <w:t>Укажите, какие из нижеперечисленных операций с денежными средствами или иным имуществом относятся к операциям, подлежащим обязательному контролю:</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Покупка или продажа наличной иностранной валюты физическим лицом на сумму равную 600000 рублей, если операция совершена с денежными средствами в наличной форме;</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Приобретение физическим лицом ценных бумаг за наличный расчет на сумму равную 600000 рублей, если операция совершена с денежными средствами в наличной форме;</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Приобретение физическим лицом ценных бумаг на сумму равную 600000 рублей на биржевом рынке;</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возможно несколько вариантов</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28" w:name="7126"/>
      <w:bookmarkEnd w:id="28"/>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26.  </w:t>
      </w:r>
      <w:r w:rsidRPr="00A2337D">
        <w:rPr>
          <w:rFonts w:ascii="Times New Roman" w:eastAsia="Times New Roman" w:hAnsi="Times New Roman" w:cs="Times New Roman"/>
          <w:sz w:val="24"/>
          <w:szCs w:val="24"/>
          <w:shd w:val="clear" w:color="auto" w:fill="FFFFFF"/>
          <w:lang w:val="ru-RU" w:eastAsia="ru-RU"/>
        </w:rPr>
        <w:t>Укажите, какие из нижеперечисленных операций с денежными средствами или иным имуществом относятся к операциям, подлежащим обязательному контролю:</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Зачисление или перевод на счет денежных средств на сумму равную или превышающую 600 000 рублей,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участвует в международном сотрудничестве в сфере противодействия легализации (отмыванию) доходов, полученных преступным путем, и финансированию терроризма;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Любые переводы денежных средств, осуществляемые кредитными организациями по поручению клиента на сумму равную или превышающую 600 000 рублей;</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Выплата физическому лицу страхового возмещения или получение от него страховой премии по страхованию жизни;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lastRenderedPageBreak/>
        <w:t>IV. Получение беспроцентного займа некредитными организациями от физических или юридических лиц.</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29" w:name="7127"/>
      <w:bookmarkEnd w:id="29"/>
      <w:r w:rsidRPr="00A2337D">
        <w:rPr>
          <w:rFonts w:ascii="Times New Roman" w:eastAsia="Times New Roman" w:hAnsi="Times New Roman" w:cs="Times New Roman"/>
          <w:sz w:val="24"/>
          <w:szCs w:val="24"/>
          <w:lang w:val="ru-RU" w:eastAsia="ru-RU"/>
        </w:rPr>
        <w:t>* возможно несколько вариантов</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28. </w:t>
      </w:r>
      <w:r w:rsidRPr="00A2337D">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относятся следующие операции, за исключением: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Сделка с недвижимым имуществом, если сумма, на которую она совершается, равна или превышает 1 500 000 рублей;</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Предоставление юридическими лицами, не являющимися кредитными организациями, беспроцентных займов физическим лицам и (или) другим юридическим лицам;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Предоставление кредитными организациями, беспроцентных займов физическим лицам;</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Переводы денежных средств, осуществляемые некредитными организациями по поручению клиента.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30" w:name="7228"/>
      <w:bookmarkEnd w:id="30"/>
      <w:r w:rsidRPr="00A2337D">
        <w:rPr>
          <w:rFonts w:ascii="Times New Roman" w:eastAsia="Times New Roman" w:hAnsi="Times New Roman" w:cs="Times New Roman"/>
          <w:sz w:val="24"/>
          <w:szCs w:val="24"/>
          <w:lang w:val="ru-RU" w:eastAsia="ru-RU"/>
        </w:rPr>
        <w:t>* возможно несколько вариантов</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28. </w:t>
      </w:r>
      <w:r w:rsidRPr="00A2337D">
        <w:rPr>
          <w:rFonts w:ascii="Times New Roman" w:eastAsia="Times New Roman" w:hAnsi="Times New Roman" w:cs="Times New Roman"/>
          <w:sz w:val="24"/>
          <w:szCs w:val="24"/>
          <w:shd w:val="clear" w:color="auto" w:fill="FFFFFF"/>
          <w:lang w:val="ru-RU" w:eastAsia="ru-RU"/>
        </w:rPr>
        <w:t>Укажите, что из нижеперечисленного относится 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Внесение в операцию дополнений и изменений, соответствующих практике деятельности организации;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Явная поспешность в проведении операции;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Совершение нескольких операций на общую сумму не менее 600 000 рублей за счет перечисленных клиентом на счет профессионального участника денежных средств в размере равном или превышающим 600 000 рублей;</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Пренебрежение клиентом более выгодными условиями исполнения его поручении;</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V. Запутанный или необычный характер сделки, не имеющей очевидного экономического смысла.</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bookmarkStart w:id="31" w:name="7229"/>
      <w:bookmarkEnd w:id="31"/>
      <w:r w:rsidRPr="00A2337D">
        <w:rPr>
          <w:rFonts w:ascii="Times New Roman" w:eastAsia="Times New Roman" w:hAnsi="Times New Roman" w:cs="Times New Roman"/>
          <w:sz w:val="24"/>
          <w:szCs w:val="24"/>
          <w:lang w:val="ru-RU" w:eastAsia="ru-RU"/>
        </w:rPr>
        <w:t>* возможно несколько вариантов</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29.  </w:t>
      </w:r>
      <w:r w:rsidRPr="00A2337D">
        <w:rPr>
          <w:rFonts w:ascii="Times New Roman" w:eastAsia="Times New Roman" w:hAnsi="Times New Roman" w:cs="Times New Roman"/>
          <w:sz w:val="24"/>
          <w:szCs w:val="24"/>
          <w:shd w:val="clear" w:color="auto" w:fill="FFFFFF"/>
          <w:lang w:val="ru-RU" w:eastAsia="ru-RU"/>
        </w:rPr>
        <w:t>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 не относятся:</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Проведение операций за наличный расчет;</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Немотивированный отказ в предоставлении клиентом сведений, если их предоставление не предусмотрено нормативными правовыми актами и не соответствует сложившейся практике;</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Совершение единичных покупок/продаж крупных пакетов на сумму не менее 100 000 рублей, не обращающихся через организаторов торговли ценных бумаг, по ценам, существенно отличающимся от рыночных цен;</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Немотивированный отказ в предоставлении клиентом сведений, запрашиваемых в соответствии со сложившейся практикой;</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V. Несоответствии сделки целям деятельности организации, установленным учредительными документами этой организации.</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возможно несколько вариантов</w:t>
      </w:r>
    </w:p>
    <w:p w:rsidR="00A2337D" w:rsidRPr="00A2337D" w:rsidRDefault="00A2337D" w:rsidP="00A2337D">
      <w:pPr>
        <w:spacing w:after="0" w:line="240" w:lineRule="auto"/>
        <w:ind w:firstLine="720"/>
        <w:jc w:val="both"/>
        <w:rPr>
          <w:rFonts w:ascii="Times New Roman" w:eastAsia="Times New Roman" w:hAnsi="Times New Roman" w:cs="Times New Roman"/>
          <w:b/>
          <w:bCs/>
          <w:sz w:val="24"/>
          <w:szCs w:val="24"/>
          <w:shd w:val="clear" w:color="auto" w:fill="FFFFFF"/>
          <w:lang w:val="ru-RU" w:eastAsia="ru-RU"/>
        </w:rPr>
      </w:pP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30.  </w:t>
      </w:r>
      <w:r w:rsidRPr="00A2337D">
        <w:rPr>
          <w:rFonts w:ascii="Times New Roman" w:eastAsia="Times New Roman" w:hAnsi="Times New Roman" w:cs="Times New Roman"/>
          <w:sz w:val="24"/>
          <w:szCs w:val="24"/>
          <w:shd w:val="clear" w:color="auto" w:fill="FFFFFF"/>
          <w:lang w:val="ru-RU" w:eastAsia="ru-RU"/>
        </w:rPr>
        <w:t>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 не относятся:</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А. Совершение единичных покупок/продаж клиентом крупных пакетов на сумму не менее 300 000 рублей, не обращающихся через организаторов торговли ценных бумаг, по ценам, существенно отличающимся от рыночных цен</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В. Осуществление регулярных операций на сумму не менее 300 000 рублей каждая по покупке с последующей продажей ценных бумаг, не имеющих рыночных котировок и не обращающихся через организаторов торговли ценных бумаг, с направлением дохода на приобретение высоколиквидных ценных бумаг</w:t>
      </w:r>
    </w:p>
    <w:p w:rsidR="00A2337D" w:rsidRPr="00A2337D" w:rsidRDefault="00A2337D" w:rsidP="00A2337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lastRenderedPageBreak/>
        <w:t>C. Совершение нескольких операций на общую сумму не менее 600 000 рублей за счет внесенных клиентом в кассу организации - профессионального участника единовременно или по частям наличных денежных средств в размере, равном или большем 600 000 рублей</w:t>
      </w:r>
    </w:p>
    <w:p w:rsidR="00A2337D" w:rsidRPr="00A2337D" w:rsidRDefault="00A2337D" w:rsidP="00A2337D">
      <w:pPr>
        <w:shd w:val="clear" w:color="auto" w:fill="FFFFFF"/>
        <w:tabs>
          <w:tab w:val="left" w:leader="dot" w:pos="9600"/>
        </w:tabs>
        <w:suppressAutoHyphens/>
        <w:spacing w:after="0" w:line="240" w:lineRule="auto"/>
        <w:ind w:left="720"/>
        <w:jc w:val="both"/>
        <w:rPr>
          <w:rFonts w:ascii="Times New Roman" w:eastAsia="Times New Roman" w:hAnsi="Times New Roman" w:cs="Times New Roman"/>
          <w:bCs/>
          <w:spacing w:val="-3"/>
          <w:sz w:val="24"/>
          <w:szCs w:val="24"/>
          <w:lang w:val="ru-RU" w:eastAsia="ar-SA"/>
        </w:rPr>
      </w:pPr>
      <w:r w:rsidRPr="00A2337D">
        <w:rPr>
          <w:rFonts w:ascii="Times New Roman" w:eastAsia="Times New Roman" w:hAnsi="Times New Roman" w:cs="Courier New"/>
          <w:sz w:val="24"/>
          <w:szCs w:val="24"/>
          <w:shd w:val="clear" w:color="auto" w:fill="FFFFFF"/>
          <w:lang w:val="ru-RU" w:eastAsia="ar-SA"/>
        </w:rPr>
        <w:t>D. Проведение операции за наличный расчет</w:t>
      </w: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A2337D" w:rsidRPr="00A2337D" w:rsidRDefault="00A2337D" w:rsidP="00A2337D">
      <w:pPr>
        <w:spacing w:after="0" w:line="240" w:lineRule="auto"/>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textAlignment w:val="baseline"/>
        <w:rPr>
          <w:rFonts w:ascii="Calibri" w:eastAsia="Times New Roman" w:hAnsi="Calibri" w:cs="Times New Roman"/>
          <w:b/>
          <w:sz w:val="24"/>
          <w:szCs w:val="24"/>
          <w:lang w:val="ru-RU" w:eastAsia="ru-RU"/>
        </w:rPr>
      </w:pPr>
      <w:r w:rsidRPr="00A2337D">
        <w:rPr>
          <w:rFonts w:ascii="Times New Roman" w:eastAsia="Times New Roman" w:hAnsi="Times New Roman" w:cs="Times New Roman"/>
          <w:b/>
          <w:sz w:val="24"/>
          <w:szCs w:val="24"/>
          <w:lang w:val="ru-RU" w:eastAsia="ru-RU"/>
        </w:rPr>
        <w:t>Критерии оценки: </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Правильный ответ на 1 вопрос – 5 баллов.</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p>
    <w:p w:rsidR="00A2337D" w:rsidRPr="00A2337D" w:rsidRDefault="00A2337D" w:rsidP="00A2337D">
      <w:pPr>
        <w:widowControl w:val="0"/>
        <w:spacing w:after="0" w:line="240" w:lineRule="auto"/>
        <w:ind w:firstLine="709"/>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- 84-100 баллов (оценка «отлично»);</w:t>
      </w:r>
    </w:p>
    <w:p w:rsidR="00A2337D" w:rsidRPr="00A2337D" w:rsidRDefault="00A2337D" w:rsidP="00A2337D">
      <w:pPr>
        <w:widowControl w:val="0"/>
        <w:spacing w:after="0" w:line="240" w:lineRule="auto"/>
        <w:ind w:firstLine="709"/>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- 67-83 баллов (оценка «хорошо»);</w:t>
      </w:r>
    </w:p>
    <w:p w:rsidR="00A2337D" w:rsidRPr="00A2337D" w:rsidRDefault="00A2337D" w:rsidP="00A2337D">
      <w:pPr>
        <w:widowControl w:val="0"/>
        <w:spacing w:after="0" w:line="240" w:lineRule="auto"/>
        <w:ind w:firstLine="709"/>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- 50-66 баллов (оценка «удовлетворительно»);</w:t>
      </w:r>
    </w:p>
    <w:p w:rsidR="00A2337D" w:rsidRPr="00A2337D" w:rsidRDefault="00A2337D" w:rsidP="00A2337D">
      <w:pPr>
        <w:widowControl w:val="0"/>
        <w:spacing w:after="0" w:line="240" w:lineRule="auto"/>
        <w:ind w:firstLine="709"/>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- 0-49 баллов (оценка «неудовлетворительно»).</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Составитель ________________________ А.А. Щетинин</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vertAlign w:val="superscript"/>
          <w:lang w:val="ru-RU" w:eastAsia="ru-RU"/>
        </w:rPr>
      </w:pPr>
      <w:r w:rsidRPr="00A2337D">
        <w:rPr>
          <w:rFonts w:ascii="Times New Roman" w:eastAsia="Times New Roman" w:hAnsi="Times New Roman" w:cs="Times New Roman"/>
          <w:sz w:val="24"/>
          <w:szCs w:val="24"/>
          <w:vertAlign w:val="superscript"/>
          <w:lang w:val="ru-RU" w:eastAsia="ru-RU"/>
        </w:rPr>
        <w:t>(подпись)</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vertAlign w:val="superscript"/>
          <w:lang w:val="ru-RU" w:eastAsia="ru-RU"/>
        </w:rPr>
      </w:pPr>
      <w:r w:rsidRPr="00A2337D">
        <w:rPr>
          <w:rFonts w:ascii="Times New Roman" w:eastAsia="Times New Roman" w:hAnsi="Times New Roman" w:cs="Times New Roman"/>
          <w:sz w:val="24"/>
          <w:szCs w:val="24"/>
          <w:lang w:val="ru-RU" w:eastAsia="ru-RU"/>
        </w:rPr>
        <w:t>«____»__________________20</w:t>
      </w:r>
      <w:r w:rsidR="007A4210">
        <w:rPr>
          <w:rFonts w:ascii="Times New Roman" w:eastAsia="Times New Roman" w:hAnsi="Times New Roman" w:cs="Times New Roman"/>
          <w:sz w:val="24"/>
          <w:szCs w:val="24"/>
          <w:lang w:val="ru-RU" w:eastAsia="ru-RU"/>
        </w:rPr>
        <w:t>18</w:t>
      </w:r>
      <w:r w:rsidRPr="00A2337D">
        <w:rPr>
          <w:rFonts w:ascii="Times New Roman" w:eastAsia="Times New Roman" w:hAnsi="Times New Roman" w:cs="Times New Roman"/>
          <w:sz w:val="24"/>
          <w:szCs w:val="24"/>
          <w:lang w:val="ru-RU" w:eastAsia="ru-RU"/>
        </w:rPr>
        <w:t>     г. </w:t>
      </w:r>
    </w:p>
    <w:p w:rsidR="00A2337D" w:rsidRPr="00A2337D" w:rsidRDefault="00A2337D" w:rsidP="00A2337D">
      <w:pPr>
        <w:spacing w:after="0" w:line="240" w:lineRule="auto"/>
        <w:textAlignment w:val="baseline"/>
        <w:rPr>
          <w:rFonts w:ascii="Times New Roman" w:eastAsia="Times New Roman" w:hAnsi="Times New Roman" w:cs="Times New Roman"/>
          <w:b/>
          <w:bCs/>
          <w:sz w:val="24"/>
          <w:szCs w:val="24"/>
          <w:lang w:val="ru-RU" w:eastAsia="ru-RU"/>
        </w:rPr>
      </w:pPr>
    </w:p>
    <w:p w:rsidR="00A2337D" w:rsidRPr="00A2337D" w:rsidRDefault="00A2337D" w:rsidP="00A2337D">
      <w:pPr>
        <w:spacing w:after="0" w:line="240" w:lineRule="auto"/>
        <w:jc w:val="center"/>
        <w:textAlignment w:val="baseline"/>
        <w:rPr>
          <w:rFonts w:ascii="Times New Roman" w:eastAsia="Times New Roman" w:hAnsi="Times New Roman" w:cs="Times New Roman"/>
          <w:b/>
          <w:bCs/>
          <w:sz w:val="24"/>
          <w:szCs w:val="24"/>
          <w:lang w:val="ru-RU" w:eastAsia="ru-RU"/>
        </w:rPr>
      </w:pPr>
    </w:p>
    <w:p w:rsidR="00A2337D" w:rsidRPr="00A2337D" w:rsidRDefault="00A2337D" w:rsidP="00A2337D">
      <w:pPr>
        <w:spacing w:after="0" w:line="240" w:lineRule="auto"/>
        <w:jc w:val="center"/>
        <w:textAlignment w:val="baseline"/>
        <w:rPr>
          <w:rFonts w:ascii="Times New Roman" w:eastAsia="Times New Roman" w:hAnsi="Times New Roman" w:cs="Times New Roman"/>
          <w:sz w:val="24"/>
          <w:szCs w:val="24"/>
          <w:lang w:val="ru-RU" w:eastAsia="ru-RU"/>
        </w:rPr>
      </w:pPr>
    </w:p>
    <w:p w:rsidR="00A2337D" w:rsidRPr="00A2337D" w:rsidRDefault="00A2337D" w:rsidP="00A2337D">
      <w:pPr>
        <w:shd w:val="clear" w:color="auto" w:fill="FFFFFF"/>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2337D" w:rsidRPr="00A2337D" w:rsidRDefault="00A2337D" w:rsidP="00A2337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2337D" w:rsidRPr="00A2337D" w:rsidRDefault="00A2337D" w:rsidP="00A2337D">
      <w:pPr>
        <w:shd w:val="clear" w:color="auto" w:fill="FFFFFF"/>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2337D" w:rsidRPr="00A2337D" w:rsidRDefault="00A2337D" w:rsidP="00A2337D">
      <w:pPr>
        <w:spacing w:after="0" w:line="240" w:lineRule="auto"/>
        <w:jc w:val="center"/>
        <w:textAlignment w:val="baseline"/>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jc w:val="center"/>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Кафедра финансового и административного права</w:t>
      </w:r>
    </w:p>
    <w:p w:rsidR="00A2337D" w:rsidRPr="00A2337D" w:rsidRDefault="00A2337D" w:rsidP="00A2337D">
      <w:pPr>
        <w:spacing w:after="0" w:line="240" w:lineRule="auto"/>
        <w:jc w:val="center"/>
        <w:textAlignment w:val="baseline"/>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jc w:val="center"/>
        <w:textAlignment w:val="baseline"/>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b/>
          <w:bCs/>
          <w:sz w:val="28"/>
          <w:szCs w:val="28"/>
          <w:lang w:val="ru-RU" w:eastAsia="ru-RU"/>
        </w:rPr>
        <w:t>Темы рефератов, докладов, презентаций по дисциплине</w:t>
      </w:r>
    </w:p>
    <w:p w:rsidR="00A2337D" w:rsidRPr="00A2337D" w:rsidRDefault="00A2337D" w:rsidP="00A2337D">
      <w:pPr>
        <w:spacing w:after="0" w:line="240" w:lineRule="auto"/>
        <w:jc w:val="center"/>
        <w:textAlignment w:val="baseline"/>
        <w:rPr>
          <w:rFonts w:ascii="Times New Roman" w:eastAsia="Times New Roman" w:hAnsi="Times New Roman" w:cs="Times New Roman"/>
          <w:bCs/>
          <w:sz w:val="28"/>
          <w:szCs w:val="28"/>
          <w:lang w:val="ru-RU" w:eastAsia="ru-RU"/>
        </w:rPr>
      </w:pPr>
      <w:r w:rsidRPr="00A2337D">
        <w:rPr>
          <w:rFonts w:ascii="Times New Roman" w:eastAsia="Times New Roman" w:hAnsi="Times New Roman" w:cs="Times New Roman"/>
          <w:bCs/>
          <w:sz w:val="28"/>
          <w:szCs w:val="28"/>
          <w:lang w:val="ru-RU" w:eastAsia="ru-RU"/>
        </w:rPr>
        <w:t>«</w:t>
      </w:r>
      <w:r w:rsidRPr="00A2337D">
        <w:rPr>
          <w:rFonts w:ascii="Times New Roman" w:eastAsia="Times New Roman" w:hAnsi="Times New Roman" w:cs="Times New Roman"/>
          <w:sz w:val="28"/>
          <w:szCs w:val="28"/>
          <w:lang w:val="ru-RU" w:eastAsia="ru-RU"/>
        </w:rPr>
        <w:t>Правовые основы противодействия легализации денежных средств и финансированию терроризма</w:t>
      </w:r>
      <w:r w:rsidRPr="00A2337D">
        <w:rPr>
          <w:rFonts w:ascii="Times New Roman" w:eastAsia="Times New Roman" w:hAnsi="Times New Roman" w:cs="Times New Roman"/>
          <w:bCs/>
          <w:sz w:val="28"/>
          <w:szCs w:val="28"/>
          <w:lang w:val="ru-RU" w:eastAsia="ru-RU"/>
        </w:rPr>
        <w:t>»</w:t>
      </w:r>
    </w:p>
    <w:p w:rsidR="00A2337D" w:rsidRPr="00A2337D" w:rsidRDefault="00A2337D" w:rsidP="00A2337D">
      <w:pPr>
        <w:numPr>
          <w:ilvl w:val="0"/>
          <w:numId w:val="18"/>
        </w:num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A2337D" w:rsidRPr="00A2337D" w:rsidRDefault="00A2337D" w:rsidP="00A2337D">
      <w:pPr>
        <w:numPr>
          <w:ilvl w:val="0"/>
          <w:numId w:val="18"/>
        </w:num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A2337D" w:rsidRPr="00A2337D" w:rsidRDefault="00A2337D" w:rsidP="00A2337D">
      <w:pPr>
        <w:numPr>
          <w:ilvl w:val="0"/>
          <w:numId w:val="18"/>
        </w:num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A2337D" w:rsidRPr="00A2337D" w:rsidRDefault="00A2337D" w:rsidP="00A2337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A2337D" w:rsidRPr="00A2337D" w:rsidRDefault="00A2337D" w:rsidP="00A2337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Полномочия и история создания Международной организации по борьбе с отмыванием преступных доходов (ФАТФ).</w:t>
      </w:r>
    </w:p>
    <w:p w:rsidR="00A2337D" w:rsidRPr="00A2337D" w:rsidRDefault="00A2337D" w:rsidP="00A2337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A2337D" w:rsidRPr="00A2337D" w:rsidRDefault="00A2337D" w:rsidP="00A2337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Организации и граждане как субъекты правоотношений в сфере противодействия легализации денежных средств и финансирования терроризма.</w:t>
      </w:r>
    </w:p>
    <w:p w:rsidR="00A2337D" w:rsidRPr="00A2337D" w:rsidRDefault="00A2337D" w:rsidP="00A2337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История борьбы с легализацией доходов.</w:t>
      </w:r>
    </w:p>
    <w:p w:rsidR="00A2337D" w:rsidRPr="00A2337D" w:rsidRDefault="00A2337D" w:rsidP="00A2337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Перспективы развития системы противодействия легализации доходов в России.</w:t>
      </w:r>
    </w:p>
    <w:p w:rsidR="00A2337D" w:rsidRPr="00A2337D" w:rsidRDefault="00A2337D" w:rsidP="00A2337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Финансирование терроризма и способы противодействия ему.</w:t>
      </w:r>
    </w:p>
    <w:p w:rsidR="00A2337D" w:rsidRPr="00A2337D" w:rsidRDefault="00A2337D" w:rsidP="00A2337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Легализация и организованная преступность.</w:t>
      </w:r>
    </w:p>
    <w:p w:rsidR="00A2337D" w:rsidRPr="00A2337D" w:rsidRDefault="00A2337D" w:rsidP="00A2337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Оффшоры и легализация денежных средств.</w:t>
      </w:r>
    </w:p>
    <w:p w:rsidR="00A2337D" w:rsidRPr="00A2337D" w:rsidRDefault="00A2337D" w:rsidP="00A2337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Внутренняя система противодействия легализации доходов, полученных преступным путем в коммерческом банке.</w:t>
      </w:r>
    </w:p>
    <w:p w:rsidR="00A2337D" w:rsidRPr="00A2337D" w:rsidRDefault="00A2337D" w:rsidP="00A2337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Роль ЦБ России в противодействии легализации денежных средств и финансирования терроризма.</w:t>
      </w:r>
    </w:p>
    <w:p w:rsidR="00A2337D" w:rsidRPr="00A2337D" w:rsidRDefault="00A2337D" w:rsidP="00A2337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Ответственность в сфере противодействия легализации денежных средств и финансирования терроризма.</w:t>
      </w:r>
    </w:p>
    <w:p w:rsidR="00A2337D" w:rsidRPr="00A2337D" w:rsidRDefault="00A2337D" w:rsidP="00A2337D">
      <w:pPr>
        <w:spacing w:after="0" w:line="240" w:lineRule="auto"/>
        <w:jc w:val="center"/>
        <w:textAlignment w:val="baseline"/>
        <w:rPr>
          <w:rFonts w:ascii="Times New Roman" w:eastAsia="Times New Roman" w:hAnsi="Times New Roman" w:cs="Times New Roman"/>
          <w:b/>
          <w:bCs/>
          <w:sz w:val="24"/>
          <w:szCs w:val="24"/>
          <w:lang w:val="ru-RU" w:eastAsia="ru-RU"/>
        </w:rPr>
      </w:pPr>
    </w:p>
    <w:p w:rsidR="00A2337D" w:rsidRPr="00A2337D" w:rsidRDefault="00A2337D" w:rsidP="00A2337D">
      <w:pPr>
        <w:spacing w:after="0"/>
        <w:ind w:firstLine="567"/>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bCs/>
          <w:sz w:val="24"/>
          <w:szCs w:val="24"/>
          <w:lang w:val="ru-RU" w:eastAsia="ru-RU"/>
        </w:rPr>
        <w:t>Критерии оценки: </w:t>
      </w:r>
      <w:r w:rsidRPr="00A2337D">
        <w:rPr>
          <w:rFonts w:ascii="Times New Roman" w:eastAsia="Times New Roman" w:hAnsi="Times New Roman" w:cs="Times New Roman"/>
          <w:sz w:val="24"/>
          <w:szCs w:val="24"/>
          <w:lang w:val="ru-RU" w:eastAsia="ru-RU"/>
        </w:rPr>
        <w:t> </w:t>
      </w:r>
    </w:p>
    <w:p w:rsidR="00A2337D" w:rsidRPr="00A2337D" w:rsidRDefault="00A2337D" w:rsidP="00A2337D">
      <w:pPr>
        <w:spacing w:after="0"/>
        <w:ind w:firstLine="540"/>
        <w:jc w:val="both"/>
        <w:rPr>
          <w:rFonts w:ascii="Times New Roman" w:eastAsia="Times New Roman" w:hAnsi="Times New Roman" w:cs="Times New Roman"/>
          <w:sz w:val="24"/>
          <w:szCs w:val="24"/>
          <w:lang w:val="ru-RU" w:eastAsia="ru-RU"/>
        </w:rPr>
      </w:pPr>
    </w:p>
    <w:p w:rsidR="00A2337D" w:rsidRPr="00A2337D" w:rsidRDefault="00A2337D" w:rsidP="00A2337D">
      <w:pPr>
        <w:spacing w:after="0"/>
        <w:ind w:firstLine="540"/>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Оценка за реферат</w:t>
      </w:r>
      <w:r w:rsidRPr="00A2337D">
        <w:rPr>
          <w:rFonts w:ascii="Times New Roman" w:eastAsia="Times New Roman" w:hAnsi="Times New Roman" w:cs="Times New Roman"/>
          <w:b/>
          <w:sz w:val="24"/>
          <w:szCs w:val="24"/>
          <w:lang w:val="ru-RU" w:eastAsia="ru-RU"/>
        </w:rPr>
        <w:t xml:space="preserve"> </w:t>
      </w:r>
      <w:r w:rsidRPr="00A2337D">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A2337D" w:rsidRPr="00A2337D" w:rsidRDefault="00A2337D" w:rsidP="00A2337D">
      <w:pPr>
        <w:spacing w:after="0"/>
        <w:ind w:firstLine="540"/>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A2337D" w:rsidRPr="00A2337D" w:rsidRDefault="00A2337D" w:rsidP="00A2337D">
      <w:pPr>
        <w:spacing w:after="0"/>
        <w:ind w:firstLine="540"/>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- 84-100 баллов (оценка «отлично»);</w:t>
      </w:r>
    </w:p>
    <w:p w:rsidR="00A2337D" w:rsidRPr="00A2337D" w:rsidRDefault="00A2337D" w:rsidP="00A2337D">
      <w:pPr>
        <w:spacing w:after="0"/>
        <w:ind w:firstLine="540"/>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- 67-83 балла (оценка «хорошо»);</w:t>
      </w:r>
    </w:p>
    <w:p w:rsidR="00A2337D" w:rsidRPr="00A2337D" w:rsidRDefault="00A2337D" w:rsidP="00A2337D">
      <w:pPr>
        <w:spacing w:after="0"/>
        <w:ind w:firstLine="540"/>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- 50-66 баллов (оценка «удовлетворительно»);</w:t>
      </w:r>
    </w:p>
    <w:p w:rsidR="00A2337D" w:rsidRPr="00A2337D" w:rsidRDefault="00A2337D" w:rsidP="00A2337D">
      <w:pPr>
        <w:spacing w:after="0"/>
        <w:ind w:firstLine="540"/>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- 0-49 балла (оценка «неудовлетворительно»).</w:t>
      </w:r>
    </w:p>
    <w:p w:rsidR="00A2337D" w:rsidRPr="00A2337D" w:rsidRDefault="00A2337D" w:rsidP="00A2337D">
      <w:pPr>
        <w:spacing w:after="0"/>
        <w:ind w:firstLine="284"/>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A2337D" w:rsidRPr="00A2337D" w:rsidRDefault="00A2337D" w:rsidP="00A2337D">
      <w:pPr>
        <w:spacing w:after="0"/>
        <w:ind w:firstLine="284"/>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1) за текущую работу, подготовку (выполнение) (50 баллов):</w:t>
      </w:r>
    </w:p>
    <w:p w:rsidR="00A2337D" w:rsidRPr="00A2337D" w:rsidRDefault="00A2337D" w:rsidP="00A2337D">
      <w:pPr>
        <w:spacing w:after="0"/>
        <w:ind w:firstLine="284"/>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A2337D" w:rsidRPr="00A2337D" w:rsidRDefault="00A2337D" w:rsidP="00A2337D">
      <w:pPr>
        <w:spacing w:after="0"/>
        <w:ind w:firstLine="284"/>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Критерии оценки качества подготовки реферата:</w:t>
      </w:r>
    </w:p>
    <w:p w:rsidR="00A2337D" w:rsidRPr="00A2337D" w:rsidRDefault="00A2337D" w:rsidP="00A2337D">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A2337D">
        <w:rPr>
          <w:rFonts w:ascii="Times New Roman" w:eastAsia="Times New Roman" w:hAnsi="Times New Roman" w:cs="Times New Roman"/>
          <w:sz w:val="24"/>
          <w:szCs w:val="24"/>
          <w:lang w:val="ru-RU" w:eastAsia="ru-RU"/>
        </w:rPr>
        <w:t xml:space="preserve">разработка четкого, логичного плана; </w:t>
      </w:r>
    </w:p>
    <w:p w:rsidR="00A2337D" w:rsidRPr="00A2337D" w:rsidRDefault="00A2337D" w:rsidP="00A2337D">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A2337D">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A2337D" w:rsidRPr="00A2337D" w:rsidRDefault="00A2337D" w:rsidP="00A2337D">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A2337D" w:rsidRPr="00A2337D" w:rsidRDefault="00A2337D" w:rsidP="00A2337D">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анализ правоприменительной практики;</w:t>
      </w:r>
    </w:p>
    <w:p w:rsidR="00A2337D" w:rsidRPr="00A2337D" w:rsidRDefault="00A2337D" w:rsidP="00A2337D">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A2337D" w:rsidRPr="00A2337D" w:rsidRDefault="00A2337D" w:rsidP="00A2337D">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A2337D" w:rsidRPr="00A2337D" w:rsidRDefault="00A2337D" w:rsidP="00A2337D">
      <w:pPr>
        <w:spacing w:after="0"/>
        <w:ind w:left="207"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A2337D" w:rsidRPr="00A2337D" w:rsidRDefault="00A2337D" w:rsidP="00A2337D">
      <w:pPr>
        <w:spacing w:after="0"/>
        <w:ind w:firstLine="567"/>
        <w:jc w:val="both"/>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владение профессиональным языком и терминологией</w:t>
      </w:r>
    </w:p>
    <w:p w:rsidR="00A2337D" w:rsidRPr="00A2337D" w:rsidRDefault="00A2337D" w:rsidP="00A2337D">
      <w:pPr>
        <w:spacing w:after="0"/>
        <w:ind w:firstLine="567"/>
        <w:jc w:val="both"/>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A2337D" w:rsidRPr="00A2337D" w:rsidRDefault="00A2337D" w:rsidP="00A2337D">
      <w:pPr>
        <w:spacing w:after="0"/>
        <w:ind w:firstLine="567"/>
        <w:jc w:val="both"/>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A2337D" w:rsidRPr="00A2337D" w:rsidRDefault="00A2337D" w:rsidP="00A2337D">
      <w:pPr>
        <w:spacing w:after="0" w:line="240" w:lineRule="auto"/>
        <w:jc w:val="center"/>
        <w:textAlignment w:val="baseline"/>
        <w:rPr>
          <w:rFonts w:ascii="Times New Roman" w:eastAsia="Times New Roman" w:hAnsi="Times New Roman" w:cs="Times New Roman"/>
          <w:b/>
          <w:bCs/>
          <w:sz w:val="24"/>
          <w:szCs w:val="24"/>
          <w:lang w:val="ru-RU" w:eastAsia="ru-RU"/>
        </w:rPr>
      </w:pPr>
    </w:p>
    <w:p w:rsidR="00A2337D" w:rsidRPr="00A2337D" w:rsidRDefault="00A2337D" w:rsidP="00A2337D">
      <w:pPr>
        <w:spacing w:after="0" w:line="240" w:lineRule="auto"/>
        <w:jc w:val="center"/>
        <w:textAlignment w:val="baseline"/>
        <w:rPr>
          <w:rFonts w:ascii="Times New Roman" w:eastAsia="Times New Roman" w:hAnsi="Times New Roman" w:cs="Times New Roman"/>
          <w:b/>
          <w:bCs/>
          <w:sz w:val="24"/>
          <w:szCs w:val="24"/>
          <w:lang w:val="ru-RU" w:eastAsia="ru-RU"/>
        </w:rPr>
      </w:pPr>
    </w:p>
    <w:p w:rsidR="00A2337D" w:rsidRPr="00A2337D" w:rsidRDefault="00A2337D" w:rsidP="00A2337D">
      <w:pPr>
        <w:spacing w:after="0" w:line="240" w:lineRule="auto"/>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Составитель ________________________ А.А. Щетинин</w:t>
      </w:r>
    </w:p>
    <w:p w:rsidR="00A2337D" w:rsidRPr="00A2337D" w:rsidRDefault="00A2337D" w:rsidP="00A2337D">
      <w:pPr>
        <w:spacing w:after="0" w:line="240" w:lineRule="auto"/>
        <w:textAlignment w:val="baseline"/>
        <w:rPr>
          <w:rFonts w:ascii="Times New Roman" w:eastAsia="Times New Roman" w:hAnsi="Times New Roman" w:cs="Times New Roman"/>
          <w:sz w:val="24"/>
          <w:szCs w:val="24"/>
          <w:vertAlign w:val="superscript"/>
          <w:lang w:val="ru-RU" w:eastAsia="ru-RU"/>
        </w:rPr>
      </w:pPr>
      <w:r w:rsidRPr="00A2337D">
        <w:rPr>
          <w:rFonts w:ascii="Times New Roman" w:eastAsia="Times New Roman" w:hAnsi="Times New Roman" w:cs="Times New Roman"/>
          <w:sz w:val="24"/>
          <w:szCs w:val="24"/>
          <w:lang w:val="ru-RU" w:eastAsia="ru-RU"/>
        </w:rPr>
        <w:t>«____»__________________20 </w:t>
      </w:r>
      <w:r w:rsidR="007A4210">
        <w:rPr>
          <w:rFonts w:ascii="Times New Roman" w:eastAsia="Times New Roman" w:hAnsi="Times New Roman" w:cs="Times New Roman"/>
          <w:sz w:val="24"/>
          <w:szCs w:val="24"/>
          <w:lang w:val="ru-RU" w:eastAsia="ru-RU"/>
        </w:rPr>
        <w:t>18</w:t>
      </w:r>
      <w:r w:rsidRPr="00A2337D">
        <w:rPr>
          <w:rFonts w:ascii="Times New Roman" w:eastAsia="Times New Roman" w:hAnsi="Times New Roman" w:cs="Times New Roman"/>
          <w:sz w:val="24"/>
          <w:szCs w:val="24"/>
          <w:lang w:val="ru-RU" w:eastAsia="ru-RU"/>
        </w:rPr>
        <w:t>    г. </w:t>
      </w:r>
    </w:p>
    <w:p w:rsidR="00A2337D" w:rsidRPr="00A2337D" w:rsidRDefault="00A2337D" w:rsidP="00A2337D">
      <w:pPr>
        <w:spacing w:after="0" w:line="240" w:lineRule="auto"/>
        <w:jc w:val="center"/>
        <w:textAlignment w:val="baseline"/>
        <w:rPr>
          <w:rFonts w:ascii="Times New Roman" w:eastAsia="Times New Roman" w:hAnsi="Times New Roman" w:cs="Times New Roman"/>
          <w:b/>
          <w:bCs/>
          <w:sz w:val="24"/>
          <w:szCs w:val="24"/>
          <w:lang w:val="ru-RU" w:eastAsia="ru-RU"/>
        </w:rPr>
      </w:pPr>
    </w:p>
    <w:p w:rsidR="00A2337D" w:rsidRPr="00A2337D" w:rsidRDefault="00A2337D" w:rsidP="00A2337D">
      <w:pPr>
        <w:spacing w:after="0" w:line="240" w:lineRule="auto"/>
        <w:jc w:val="center"/>
        <w:textAlignment w:val="baseline"/>
        <w:rPr>
          <w:rFonts w:ascii="Times New Roman" w:eastAsia="Times New Roman" w:hAnsi="Times New Roman" w:cs="Times New Roman"/>
          <w:b/>
          <w:bCs/>
          <w:sz w:val="24"/>
          <w:szCs w:val="24"/>
          <w:lang w:val="ru-RU" w:eastAsia="ru-RU"/>
        </w:rPr>
      </w:pPr>
    </w:p>
    <w:p w:rsidR="00A2337D" w:rsidRDefault="00A2337D">
      <w:pPr>
        <w:rPr>
          <w:lang w:val="ru-RU"/>
        </w:rPr>
      </w:pPr>
    </w:p>
    <w:p w:rsidR="007A4210" w:rsidRPr="007A4210" w:rsidRDefault="007A4210" w:rsidP="007A4210">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32" w:name="_Toc480487764"/>
      <w:r w:rsidRPr="007A4210">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2"/>
    </w:p>
    <w:p w:rsidR="007A4210" w:rsidRPr="007A4210" w:rsidRDefault="007A4210" w:rsidP="007A4210">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7A4210" w:rsidRPr="007A4210" w:rsidRDefault="007A4210" w:rsidP="007A4210">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7A4210">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7A4210" w:rsidRPr="007A4210" w:rsidRDefault="007A4210" w:rsidP="007A4210">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7A4210">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7A4210" w:rsidRPr="007A4210" w:rsidRDefault="007A4210" w:rsidP="007A4210">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7A4210">
        <w:rPr>
          <w:rFonts w:ascii="Times New Roman" w:eastAsia="Times New Roman" w:hAnsi="Times New Roman" w:cs="Times New Roman"/>
          <w:bCs/>
          <w:sz w:val="24"/>
          <w:szCs w:val="24"/>
          <w:lang w:val="ru-RU" w:eastAsia="ru-RU"/>
        </w:rPr>
        <w:lastRenderedPageBreak/>
        <w:t xml:space="preserve"> </w:t>
      </w:r>
      <w:r w:rsidRPr="007A4210">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A2337D">
      <w:pPr>
        <w:rPr>
          <w:lang w:val="ru-RU"/>
        </w:rPr>
      </w:pPr>
    </w:p>
    <w:p w:rsidR="00A2337D" w:rsidRDefault="007A4210">
      <w:pPr>
        <w:rPr>
          <w:lang w:val="ru-RU"/>
        </w:rPr>
      </w:pPr>
      <w:r>
        <w:rPr>
          <w:noProof/>
          <w:lang w:val="ru-RU" w:eastAsia="ru-RU"/>
        </w:rPr>
        <w:lastRenderedPageBreak/>
        <w:drawing>
          <wp:inline distT="0" distB="0" distL="0" distR="0">
            <wp:extent cx="6477000" cy="8915400"/>
            <wp:effectExtent l="0" t="0" r="0" b="0"/>
            <wp:docPr id="3" name="Рисунок 3"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8915400"/>
                    </a:xfrm>
                    <a:prstGeom prst="rect">
                      <a:avLst/>
                    </a:prstGeom>
                    <a:noFill/>
                    <a:ln>
                      <a:noFill/>
                    </a:ln>
                  </pic:spPr>
                </pic:pic>
              </a:graphicData>
            </a:graphic>
          </wp:inline>
        </w:drawing>
      </w:r>
    </w:p>
    <w:p w:rsidR="00A2337D" w:rsidRDefault="00A2337D" w:rsidP="00A2337D">
      <w:pPr>
        <w:rPr>
          <w:lang w:val="ru-RU"/>
        </w:rPr>
      </w:pPr>
    </w:p>
    <w:p w:rsidR="00A2337D" w:rsidRDefault="00A2337D" w:rsidP="00A2337D">
      <w:pPr>
        <w:tabs>
          <w:tab w:val="left" w:pos="3465"/>
        </w:tabs>
        <w:rPr>
          <w:lang w:val="ru-RU"/>
        </w:rPr>
      </w:pPr>
      <w:r>
        <w:rPr>
          <w:lang w:val="ru-RU"/>
        </w:rPr>
        <w:tab/>
      </w:r>
    </w:p>
    <w:p w:rsidR="00A2337D" w:rsidRDefault="00A2337D" w:rsidP="00A2337D">
      <w:pPr>
        <w:tabs>
          <w:tab w:val="left" w:pos="3465"/>
        </w:tabs>
        <w:rPr>
          <w:lang w:val="ru-RU"/>
        </w:rPr>
      </w:pPr>
    </w:p>
    <w:p w:rsidR="00A2337D" w:rsidRPr="00A2337D" w:rsidRDefault="00A2337D" w:rsidP="007A4210">
      <w:pPr>
        <w:shd w:val="clear" w:color="auto" w:fill="FFFFFF"/>
        <w:spacing w:after="0" w:line="240" w:lineRule="auto"/>
        <w:jc w:val="both"/>
        <w:rPr>
          <w:rFonts w:ascii="Times New Roman" w:eastAsia="Times New Roman" w:hAnsi="Times New Roman" w:cs="Times New Roman"/>
          <w:bCs/>
          <w:sz w:val="24"/>
          <w:szCs w:val="24"/>
          <w:lang w:val="ru-RU" w:eastAsia="ru-RU"/>
        </w:rPr>
      </w:pPr>
      <w:r w:rsidRPr="00A2337D">
        <w:rPr>
          <w:rFonts w:ascii="Times New Roman" w:eastAsia="Times New Roman" w:hAnsi="Times New Roman" w:cs="Times New Roman"/>
          <w:bCs/>
          <w:sz w:val="24"/>
          <w:szCs w:val="24"/>
          <w:lang w:val="ru-RU" w:eastAsia="ru-RU"/>
        </w:rPr>
        <w:lastRenderedPageBreak/>
        <w:t>Методические  указания  по  освоению  дисциплины  «Правовые основы противодействия легализации денежных средств и финансированию терроризма»  адресованы  студентам  очной</w:t>
      </w:r>
      <w:r w:rsidR="007A4210">
        <w:rPr>
          <w:rFonts w:ascii="Times New Roman" w:eastAsia="Times New Roman" w:hAnsi="Times New Roman" w:cs="Times New Roman"/>
          <w:bCs/>
          <w:sz w:val="24"/>
          <w:szCs w:val="24"/>
          <w:lang w:val="ru-RU" w:eastAsia="ru-RU"/>
        </w:rPr>
        <w:t xml:space="preserve">, очно-заочной </w:t>
      </w:r>
      <w:r w:rsidRPr="00A2337D">
        <w:rPr>
          <w:rFonts w:ascii="Times New Roman" w:eastAsia="Times New Roman" w:hAnsi="Times New Roman" w:cs="Times New Roman"/>
          <w:bCs/>
          <w:sz w:val="24"/>
          <w:szCs w:val="24"/>
          <w:lang w:val="ru-RU" w:eastAsia="ru-RU"/>
        </w:rPr>
        <w:t xml:space="preserve"> и заочной  форм обучения.  </w:t>
      </w:r>
    </w:p>
    <w:p w:rsidR="00A2337D" w:rsidRPr="007A4210" w:rsidRDefault="00A2337D" w:rsidP="007A4210">
      <w:pPr>
        <w:shd w:val="clear" w:color="auto" w:fill="FFFFFF"/>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A2337D">
        <w:rPr>
          <w:rFonts w:ascii="Times New Roman" w:eastAsia="Times New Roman" w:hAnsi="Times New Roman" w:cs="Times New Roman"/>
          <w:sz w:val="24"/>
          <w:szCs w:val="24"/>
          <w:lang w:val="ru-RU" w:eastAsia="ru-RU"/>
        </w:rPr>
        <w:t>40.03.01 «Юриспруденция»</w:t>
      </w:r>
      <w:r w:rsidR="007A4210">
        <w:rPr>
          <w:rFonts w:ascii="Times New Roman" w:eastAsia="Times New Roman" w:hAnsi="Times New Roman" w:cs="Times New Roman"/>
          <w:sz w:val="24"/>
          <w:szCs w:val="24"/>
          <w:lang w:val="ru-RU" w:eastAsia="ru-RU"/>
        </w:rPr>
        <w:t xml:space="preserve"> </w:t>
      </w:r>
      <w:bookmarkStart w:id="33" w:name="_GoBack"/>
      <w:bookmarkEnd w:id="33"/>
      <w:r w:rsidRPr="00A2337D">
        <w:rPr>
          <w:rFonts w:ascii="Times New Roman" w:eastAsia="Times New Roman" w:hAnsi="Times New Roman" w:cs="Times New Roman"/>
          <w:bCs/>
          <w:sz w:val="24"/>
          <w:szCs w:val="24"/>
          <w:lang w:val="ru-RU" w:eastAsia="ru-RU"/>
        </w:rPr>
        <w:t>предусмотрены следующие виды занятий:</w:t>
      </w:r>
    </w:p>
    <w:p w:rsidR="00A2337D" w:rsidRPr="00A2337D" w:rsidRDefault="00A2337D" w:rsidP="00A2337D">
      <w:pPr>
        <w:widowControl w:val="0"/>
        <w:spacing w:after="0"/>
        <w:ind w:firstLine="708"/>
        <w:jc w:val="both"/>
        <w:rPr>
          <w:rFonts w:ascii="Times New Roman" w:eastAsia="Times New Roman" w:hAnsi="Times New Roman" w:cs="Times New Roman"/>
          <w:bCs/>
          <w:sz w:val="24"/>
          <w:szCs w:val="24"/>
          <w:lang w:val="x-none" w:eastAsia="ru-RU"/>
        </w:rPr>
      </w:pPr>
      <w:r w:rsidRPr="00A2337D">
        <w:rPr>
          <w:rFonts w:ascii="Times New Roman" w:eastAsia="Times New Roman" w:hAnsi="Times New Roman" w:cs="Times New Roman"/>
          <w:bCs/>
          <w:sz w:val="24"/>
          <w:szCs w:val="24"/>
          <w:lang w:val="x-none" w:eastAsia="ru-RU"/>
        </w:rPr>
        <w:t>- лекции;</w:t>
      </w:r>
    </w:p>
    <w:p w:rsidR="00A2337D" w:rsidRPr="00A2337D" w:rsidRDefault="00A2337D" w:rsidP="00A2337D">
      <w:pPr>
        <w:widowControl w:val="0"/>
        <w:spacing w:after="0"/>
        <w:ind w:firstLine="708"/>
        <w:jc w:val="both"/>
        <w:rPr>
          <w:rFonts w:ascii="Times New Roman" w:eastAsia="Times New Roman" w:hAnsi="Times New Roman" w:cs="Times New Roman"/>
          <w:bCs/>
          <w:sz w:val="24"/>
          <w:szCs w:val="24"/>
          <w:lang w:val="x-none" w:eastAsia="ru-RU"/>
        </w:rPr>
      </w:pPr>
      <w:r w:rsidRPr="00A2337D">
        <w:rPr>
          <w:rFonts w:ascii="Times New Roman" w:eastAsia="Times New Roman" w:hAnsi="Times New Roman" w:cs="Times New Roman"/>
          <w:bCs/>
          <w:sz w:val="24"/>
          <w:szCs w:val="24"/>
          <w:lang w:val="x-none" w:eastAsia="ru-RU"/>
        </w:rPr>
        <w:t>- практические занятия;</w:t>
      </w:r>
    </w:p>
    <w:p w:rsidR="00A2337D" w:rsidRPr="00A2337D" w:rsidRDefault="00A2337D" w:rsidP="00A2337D">
      <w:pPr>
        <w:spacing w:after="0" w:line="240" w:lineRule="auto"/>
        <w:rPr>
          <w:rFonts w:ascii="Times New Roman" w:eastAsia="Times New Roman" w:hAnsi="Times New Roman" w:cs="Times New Roman"/>
          <w:sz w:val="24"/>
          <w:szCs w:val="24"/>
          <w:lang w:val="ru-RU" w:eastAsia="ru-RU"/>
        </w:rPr>
      </w:pP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A2337D">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Студентам следует: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A2337D">
        <w:rPr>
          <w:rFonts w:ascii="Times New Roman" w:eastAsia="Calibri" w:hAnsi="Times New Roman" w:cs="Times New Roman"/>
          <w:sz w:val="24"/>
          <w:szCs w:val="24"/>
          <w:lang w:val="ru-RU"/>
        </w:rPr>
        <w:t xml:space="preserve">- </w:t>
      </w:r>
      <w:r w:rsidRPr="00A2337D">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w:t>
      </w:r>
      <w:r w:rsidRPr="00A2337D">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A2337D">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Cs/>
          <w:iCs/>
          <w:color w:val="000000"/>
          <w:sz w:val="24"/>
          <w:szCs w:val="24"/>
          <w:lang w:val="ru-RU"/>
        </w:rPr>
        <w:t xml:space="preserve"> </w:t>
      </w:r>
      <w:r w:rsidRPr="00A2337D">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A2337D">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A2337D">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A2337D">
        <w:rPr>
          <w:rFonts w:ascii="Times New Roman" w:eastAsia="Calibri" w:hAnsi="Times New Roman" w:cs="Times New Roman"/>
          <w:b/>
          <w:bCs/>
          <w:sz w:val="24"/>
          <w:szCs w:val="24"/>
          <w:lang w:val="ru-RU"/>
        </w:rPr>
        <w:lastRenderedPageBreak/>
        <w:t xml:space="preserve">2. Методические рекомендации по выполнению различных форм самостоятельных заданий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
          <w:bCs/>
          <w:sz w:val="24"/>
          <w:szCs w:val="24"/>
          <w:lang w:val="ru-RU"/>
        </w:rPr>
        <w:t xml:space="preserve"> </w:t>
      </w:r>
      <w:r w:rsidRPr="00A2337D">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Студентам следует: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A2337D">
        <w:rPr>
          <w:rFonts w:ascii="Times New Roman" w:eastAsia="Calibri" w:hAnsi="Times New Roman" w:cs="Times New Roman"/>
          <w:b/>
          <w:bCs/>
          <w:sz w:val="24"/>
          <w:szCs w:val="24"/>
          <w:lang w:val="ru-RU"/>
        </w:rPr>
        <w:t>2.1. Методические рекомендации по работе с литературой.</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
          <w:bCs/>
          <w:sz w:val="24"/>
          <w:szCs w:val="24"/>
          <w:lang w:val="ru-RU"/>
        </w:rPr>
        <w:t xml:space="preserve"> </w:t>
      </w:r>
      <w:r w:rsidRPr="00A2337D">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Основная литература - это учебники и учебные пособия.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Рекомендации студенту: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Cs/>
          <w:sz w:val="24"/>
          <w:szCs w:val="24"/>
          <w:lang w:val="ru-RU"/>
        </w:rPr>
        <w:t xml:space="preserve">Конспект </w:t>
      </w:r>
      <w:r w:rsidRPr="00A2337D">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Cs/>
          <w:sz w:val="24"/>
          <w:szCs w:val="24"/>
          <w:lang w:val="ru-RU"/>
        </w:rPr>
        <w:t xml:space="preserve">Цитата </w:t>
      </w:r>
      <w:r w:rsidRPr="00A2337D">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Cs/>
          <w:sz w:val="24"/>
          <w:szCs w:val="24"/>
          <w:lang w:val="ru-RU"/>
        </w:rPr>
        <w:t xml:space="preserve">Тезисы </w:t>
      </w:r>
      <w:r w:rsidRPr="00A2337D">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Cs/>
          <w:sz w:val="24"/>
          <w:szCs w:val="24"/>
          <w:lang w:val="ru-RU"/>
        </w:rPr>
        <w:t xml:space="preserve">Аннотация </w:t>
      </w:r>
      <w:r w:rsidRPr="00A2337D">
        <w:rPr>
          <w:rFonts w:ascii="Times New Roman" w:eastAsia="Calibri" w:hAnsi="Times New Roman" w:cs="Times New Roman"/>
          <w:sz w:val="24"/>
          <w:szCs w:val="24"/>
          <w:lang w:val="ru-RU"/>
        </w:rPr>
        <w:t xml:space="preserve">- очень краткое изложение содержания прочитанной работы. </w:t>
      </w:r>
      <w:r w:rsidRPr="00A2337D">
        <w:rPr>
          <w:rFonts w:ascii="Times New Roman" w:eastAsia="Calibri" w:hAnsi="Times New Roman" w:cs="Times New Roman"/>
          <w:bCs/>
          <w:sz w:val="24"/>
          <w:szCs w:val="24"/>
          <w:lang w:val="ru-RU"/>
        </w:rPr>
        <w:t xml:space="preserve">Резюме </w:t>
      </w:r>
      <w:r w:rsidRPr="00A2337D">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w:t>
      </w:r>
      <w:r w:rsidRPr="00A2337D">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lastRenderedPageBreak/>
        <w:t xml:space="preserve">Научный доклад готовится под руководством преподавателя, который ведет практические (семинарские) занятия.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Рекомендации студенту: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Требования: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w:t>
      </w:r>
      <w:r w:rsidRPr="00A2337D">
        <w:rPr>
          <w:rFonts w:ascii="Times New Roman" w:eastAsia="Calibri" w:hAnsi="Times New Roman" w:cs="Times New Roman"/>
          <w:i/>
          <w:sz w:val="24"/>
          <w:szCs w:val="24"/>
          <w:lang w:val="ru-RU"/>
        </w:rPr>
        <w:t>к оформлению научного доклада</w:t>
      </w:r>
      <w:r w:rsidRPr="00A2337D">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w:t>
      </w:r>
      <w:r w:rsidRPr="00A2337D">
        <w:rPr>
          <w:rFonts w:ascii="Times New Roman" w:eastAsia="Calibri" w:hAnsi="Times New Roman" w:cs="Times New Roman"/>
          <w:i/>
          <w:sz w:val="24"/>
          <w:szCs w:val="24"/>
          <w:lang w:val="ru-RU"/>
        </w:rPr>
        <w:t>к структуре доклада</w:t>
      </w:r>
      <w:r w:rsidRPr="00A2337D">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p>
    <w:p w:rsidR="00A2337D" w:rsidRPr="00A2337D" w:rsidRDefault="00A2337D" w:rsidP="00A2337D">
      <w:pPr>
        <w:spacing w:after="0" w:line="240" w:lineRule="auto"/>
        <w:ind w:firstLine="567"/>
        <w:jc w:val="both"/>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Целью написания рефератов является:</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Основные задачи студента при написании реферата:</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A2337D" w:rsidRPr="00A2337D" w:rsidRDefault="00A2337D" w:rsidP="00A2337D">
      <w:pPr>
        <w:spacing w:after="0" w:line="240" w:lineRule="auto"/>
        <w:ind w:firstLine="567"/>
        <w:jc w:val="both"/>
        <w:rPr>
          <w:rFonts w:ascii="Times New Roman" w:eastAsia="Times New Roman" w:hAnsi="Times New Roman" w:cs="Times New Roman"/>
          <w:i/>
          <w:sz w:val="24"/>
          <w:szCs w:val="24"/>
          <w:lang w:val="ru-RU" w:eastAsia="ru-RU"/>
        </w:rPr>
      </w:pPr>
      <w:r w:rsidRPr="00A2337D">
        <w:rPr>
          <w:rFonts w:ascii="Times New Roman" w:eastAsia="Times New Roman" w:hAnsi="Times New Roman" w:cs="Times New Roman"/>
          <w:i/>
          <w:sz w:val="24"/>
          <w:szCs w:val="24"/>
          <w:lang w:val="ru-RU" w:eastAsia="ru-RU"/>
        </w:rPr>
        <w:tab/>
        <w:t>Требования к содержанию:</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A2337D" w:rsidRPr="00A2337D" w:rsidRDefault="00A2337D" w:rsidP="00A2337D">
      <w:pPr>
        <w:spacing w:after="0" w:line="240" w:lineRule="auto"/>
        <w:ind w:firstLine="567"/>
        <w:jc w:val="both"/>
        <w:rPr>
          <w:rFonts w:ascii="Times New Roman" w:eastAsia="Times New Roman" w:hAnsi="Times New Roman" w:cs="Times New Roman"/>
          <w:i/>
          <w:sz w:val="24"/>
          <w:szCs w:val="24"/>
          <w:lang w:val="ru-RU" w:eastAsia="ru-RU"/>
        </w:rPr>
      </w:pPr>
      <w:r w:rsidRPr="00A2337D">
        <w:rPr>
          <w:rFonts w:ascii="Times New Roman" w:eastAsia="Times New Roman" w:hAnsi="Times New Roman" w:cs="Times New Roman"/>
          <w:sz w:val="24"/>
          <w:szCs w:val="24"/>
          <w:lang w:val="ru-RU" w:eastAsia="ru-RU"/>
        </w:rPr>
        <w:t> </w:t>
      </w:r>
      <w:r w:rsidRPr="00A2337D">
        <w:rPr>
          <w:rFonts w:ascii="Times New Roman" w:eastAsia="Times New Roman" w:hAnsi="Times New Roman" w:cs="Times New Roman"/>
          <w:sz w:val="24"/>
          <w:szCs w:val="24"/>
          <w:lang w:val="ru-RU" w:eastAsia="ru-RU"/>
        </w:rPr>
        <w:tab/>
      </w:r>
      <w:r w:rsidRPr="00A2337D">
        <w:rPr>
          <w:rFonts w:ascii="Times New Roman" w:eastAsia="Times New Roman" w:hAnsi="Times New Roman" w:cs="Times New Roman"/>
          <w:i/>
          <w:sz w:val="24"/>
          <w:szCs w:val="24"/>
          <w:lang w:val="ru-RU" w:eastAsia="ru-RU"/>
        </w:rPr>
        <w:t>Структура реферата.</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1. Титульный  лист.</w:t>
      </w:r>
    </w:p>
    <w:p w:rsidR="00A2337D" w:rsidRPr="00A2337D" w:rsidRDefault="00A2337D" w:rsidP="00A2337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2. Оглавление.</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xml:space="preserve">3. Текст реферата. </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Текст реферата делится на три части: введение, основная часть и заключение.</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а) Введение - раздел реферата, посвященный постановке проблемы, которая будет рассматриваться и обоснованию выбора темы.</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xml:space="preserve">4.  Список источников и литературы. </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A2337D" w:rsidRPr="00A2337D" w:rsidRDefault="00A2337D" w:rsidP="00A2337D">
      <w:pPr>
        <w:spacing w:after="0" w:line="240" w:lineRule="auto"/>
        <w:ind w:firstLine="567"/>
        <w:jc w:val="both"/>
        <w:rPr>
          <w:rFonts w:ascii="Times New Roman" w:eastAsia="Times New Roman" w:hAnsi="Times New Roman" w:cs="Times New Roman"/>
          <w:i/>
          <w:sz w:val="24"/>
          <w:szCs w:val="24"/>
          <w:lang w:val="ru-RU" w:eastAsia="ru-RU"/>
        </w:rPr>
      </w:pPr>
      <w:r w:rsidRPr="00A2337D">
        <w:rPr>
          <w:rFonts w:ascii="Times New Roman" w:eastAsia="Times New Roman" w:hAnsi="Times New Roman" w:cs="Times New Roman"/>
          <w:sz w:val="24"/>
          <w:szCs w:val="24"/>
          <w:lang w:val="ru-RU" w:eastAsia="ru-RU"/>
        </w:rPr>
        <w:tab/>
      </w:r>
      <w:r w:rsidRPr="00A2337D">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w:t>
      </w:r>
      <w:r w:rsidRPr="00A2337D">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A2337D" w:rsidRPr="00A2337D" w:rsidRDefault="00A2337D" w:rsidP="00A2337D">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A2337D" w:rsidRPr="00A2337D" w:rsidRDefault="00A2337D" w:rsidP="00A2337D">
      <w:pPr>
        <w:spacing w:after="0" w:line="240" w:lineRule="auto"/>
        <w:rPr>
          <w:rFonts w:ascii="Times New Roman" w:eastAsia="Times New Roman" w:hAnsi="Times New Roman" w:cs="Times New Roman"/>
          <w:sz w:val="24"/>
          <w:szCs w:val="24"/>
          <w:lang w:val="ru-RU" w:eastAsia="ru-RU"/>
        </w:rPr>
      </w:pPr>
    </w:p>
    <w:p w:rsidR="00A2337D" w:rsidRPr="00A2337D" w:rsidRDefault="00A2337D" w:rsidP="00A2337D">
      <w:pPr>
        <w:tabs>
          <w:tab w:val="left" w:pos="3465"/>
        </w:tabs>
        <w:rPr>
          <w:lang w:val="ru-RU"/>
        </w:rPr>
      </w:pPr>
    </w:p>
    <w:sectPr w:rsidR="00A2337D" w:rsidRPr="00A233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6C90"/>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8A1A8B"/>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35BC8"/>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94B8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E61CE"/>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346E5"/>
    <w:multiLevelType w:val="hybridMultilevel"/>
    <w:tmpl w:val="12C69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F84F0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67B91"/>
    <w:multiLevelType w:val="multilevel"/>
    <w:tmpl w:val="296C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8072A5"/>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E976C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80449"/>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C75B2B"/>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A30AEC"/>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14FF4"/>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4038C5"/>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3E6914"/>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8F42CC"/>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16"/>
  </w:num>
  <w:num w:numId="5">
    <w:abstractNumId w:val="17"/>
  </w:num>
  <w:num w:numId="6">
    <w:abstractNumId w:val="10"/>
  </w:num>
  <w:num w:numId="7">
    <w:abstractNumId w:val="12"/>
  </w:num>
  <w:num w:numId="8">
    <w:abstractNumId w:val="7"/>
  </w:num>
  <w:num w:numId="9">
    <w:abstractNumId w:val="11"/>
  </w:num>
  <w:num w:numId="10">
    <w:abstractNumId w:val="0"/>
  </w:num>
  <w:num w:numId="11">
    <w:abstractNumId w:val="2"/>
  </w:num>
  <w:num w:numId="12">
    <w:abstractNumId w:val="15"/>
  </w:num>
  <w:num w:numId="13">
    <w:abstractNumId w:val="5"/>
  </w:num>
  <w:num w:numId="14">
    <w:abstractNumId w:val="13"/>
  </w:num>
  <w:num w:numId="15">
    <w:abstractNumId w:val="4"/>
  </w:num>
  <w:num w:numId="16">
    <w:abstractNumId w:val="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7A4210"/>
    <w:rsid w:val="00A2337D"/>
    <w:rsid w:val="00C6600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419B86-AD25-4E15-A5BD-CEDBC1F6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A233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2337D"/>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A2337D"/>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A2337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A2337D"/>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A2337D"/>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A2337D"/>
  </w:style>
  <w:style w:type="character" w:customStyle="1" w:styleId="20">
    <w:name w:val="Заголовок 2 Знак"/>
    <w:basedOn w:val="a0"/>
    <w:link w:val="2"/>
    <w:uiPriority w:val="9"/>
    <w:semiHidden/>
    <w:rsid w:val="00A2337D"/>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A2337D"/>
    <w:rPr>
      <w:rFonts w:ascii="Cambria" w:eastAsia="Times New Roman" w:hAnsi="Cambria" w:cs="Times New Roman"/>
      <w:i/>
      <w:iCs/>
      <w:color w:val="243F60"/>
      <w:sz w:val="24"/>
      <w:szCs w:val="24"/>
      <w:lang w:eastAsia="ru-RU"/>
    </w:rPr>
  </w:style>
  <w:style w:type="paragraph" w:customStyle="1" w:styleId="Default">
    <w:name w:val="Default"/>
    <w:rsid w:val="00A2337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A2337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A2337D"/>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A2337D"/>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A2337D"/>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A2337D"/>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A2337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10"/>
    <w:uiPriority w:val="9"/>
    <w:rsid w:val="00A2337D"/>
    <w:rPr>
      <w:rFonts w:ascii="Cambria" w:eastAsia="Times New Roman" w:hAnsi="Cambria" w:cs="Times New Roman"/>
      <w:b/>
      <w:bCs/>
      <w:color w:val="365F91"/>
      <w:sz w:val="28"/>
      <w:szCs w:val="28"/>
      <w:lang w:eastAsia="ru-RU"/>
    </w:rPr>
  </w:style>
  <w:style w:type="paragraph" w:customStyle="1" w:styleId="ConsPlusNormal">
    <w:name w:val="ConsPlusNormal"/>
    <w:rsid w:val="00A2337D"/>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A2337D"/>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A2337D"/>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uiPriority w:val="9"/>
    <w:rsid w:val="00A2337D"/>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semiHidden/>
    <w:unhideWhenUsed/>
    <w:qFormat/>
    <w:rsid w:val="00A2337D"/>
    <w:pPr>
      <w:spacing w:before="480"/>
      <w:outlineLvl w:val="9"/>
    </w:pPr>
    <w:rPr>
      <w:b/>
      <w:bCs/>
      <w:sz w:val="28"/>
      <w:szCs w:val="28"/>
      <w:lang w:val="ru-RU" w:eastAsia="ru-RU"/>
    </w:rPr>
  </w:style>
  <w:style w:type="paragraph" w:styleId="22">
    <w:name w:val="toc 2"/>
    <w:basedOn w:val="a"/>
    <w:next w:val="a"/>
    <w:autoRedefine/>
    <w:uiPriority w:val="39"/>
    <w:unhideWhenUsed/>
    <w:rsid w:val="00A2337D"/>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A2337D"/>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A2337D"/>
    <w:rPr>
      <w:color w:val="0000FF"/>
      <w:u w:val="single"/>
    </w:rPr>
  </w:style>
  <w:style w:type="paragraph" w:styleId="a8">
    <w:name w:val="Balloon Text"/>
    <w:basedOn w:val="a"/>
    <w:link w:val="a9"/>
    <w:uiPriority w:val="99"/>
    <w:semiHidden/>
    <w:unhideWhenUsed/>
    <w:rsid w:val="00A2337D"/>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A2337D"/>
    <w:rPr>
      <w:rFonts w:ascii="Tahoma" w:eastAsia="Times New Roman" w:hAnsi="Tahoma" w:cs="Tahoma"/>
      <w:sz w:val="16"/>
      <w:szCs w:val="16"/>
      <w:lang w:val="ru-RU" w:eastAsia="ru-RU"/>
    </w:rPr>
  </w:style>
  <w:style w:type="paragraph" w:styleId="aa">
    <w:name w:val="Body Text"/>
    <w:basedOn w:val="a"/>
    <w:link w:val="ab"/>
    <w:unhideWhenUsed/>
    <w:rsid w:val="00A2337D"/>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A2337D"/>
    <w:rPr>
      <w:rFonts w:ascii="Times New Roman" w:eastAsia="Times New Roman" w:hAnsi="Times New Roman" w:cs="Times New Roman"/>
      <w:sz w:val="24"/>
      <w:szCs w:val="24"/>
      <w:lang w:val="ru-RU" w:eastAsia="ru-RU"/>
    </w:rPr>
  </w:style>
  <w:style w:type="paragraph" w:styleId="23">
    <w:name w:val="Body Text Indent 2"/>
    <w:basedOn w:val="a"/>
    <w:link w:val="24"/>
    <w:rsid w:val="00A2337D"/>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A2337D"/>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A2337D"/>
    <w:rPr>
      <w:vertAlign w:val="superscript"/>
    </w:rPr>
  </w:style>
  <w:style w:type="paragraph" w:customStyle="1" w:styleId="FR1">
    <w:name w:val="FR1"/>
    <w:rsid w:val="00A2337D"/>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A2337D"/>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A2337D"/>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A2337D"/>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A2337D"/>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A2337D"/>
    <w:rPr>
      <w:rFonts w:ascii="Times New Roman" w:eastAsia="Times New Roman" w:hAnsi="Times New Roman" w:cs="Times New Roman"/>
      <w:sz w:val="16"/>
      <w:szCs w:val="16"/>
      <w:lang w:val="ru-RU" w:eastAsia="ru-RU"/>
    </w:rPr>
  </w:style>
  <w:style w:type="paragraph" w:customStyle="1" w:styleId="ConsPlusTitle">
    <w:name w:val="ConsPlusTitle"/>
    <w:rsid w:val="00A2337D"/>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0">
    <w:name w:val="Normal (Web)"/>
    <w:basedOn w:val="a"/>
    <w:rsid w:val="00A233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Plain Text"/>
    <w:basedOn w:val="a"/>
    <w:link w:val="af2"/>
    <w:rsid w:val="00A2337D"/>
    <w:pPr>
      <w:spacing w:after="0" w:line="240" w:lineRule="auto"/>
    </w:pPr>
    <w:rPr>
      <w:rFonts w:ascii="Courier New" w:eastAsia="Times New Roman" w:hAnsi="Courier New" w:cs="Times New Roman"/>
      <w:sz w:val="20"/>
      <w:szCs w:val="20"/>
      <w:lang w:val="ru-RU" w:eastAsia="ru-RU"/>
    </w:rPr>
  </w:style>
  <w:style w:type="character" w:customStyle="1" w:styleId="af2">
    <w:name w:val="Текст Знак"/>
    <w:basedOn w:val="a0"/>
    <w:link w:val="af1"/>
    <w:rsid w:val="00A2337D"/>
    <w:rPr>
      <w:rFonts w:ascii="Courier New" w:eastAsia="Times New Roman" w:hAnsi="Courier New" w:cs="Times New Roman"/>
      <w:sz w:val="20"/>
      <w:szCs w:val="20"/>
      <w:lang w:val="ru-RU" w:eastAsia="ru-RU"/>
    </w:rPr>
  </w:style>
  <w:style w:type="paragraph" w:customStyle="1" w:styleId="af3">
    <w:name w:val="Стиль"/>
    <w:rsid w:val="00A2337D"/>
    <w:pPr>
      <w:spacing w:after="0" w:line="240" w:lineRule="auto"/>
    </w:pPr>
    <w:rPr>
      <w:rFonts w:ascii="Times New Roman" w:eastAsia="Times New Roman" w:hAnsi="Times New Roman" w:cs="Times New Roman"/>
      <w:sz w:val="20"/>
      <w:szCs w:val="20"/>
      <w:lang w:val="ru-RU" w:eastAsia="ru-RU"/>
    </w:rPr>
  </w:style>
  <w:style w:type="paragraph" w:customStyle="1" w:styleId="17">
    <w:name w:val="Текст1"/>
    <w:basedOn w:val="a"/>
    <w:rsid w:val="00A2337D"/>
    <w:pPr>
      <w:suppressAutoHyphens/>
    </w:pPr>
    <w:rPr>
      <w:rFonts w:ascii="Courier New" w:eastAsia="Times New Roman" w:hAnsi="Courier New" w:cs="Courier New"/>
      <w:sz w:val="20"/>
      <w:szCs w:val="20"/>
      <w:lang w:val="ru-RU" w:eastAsia="ar-SA"/>
    </w:rPr>
  </w:style>
  <w:style w:type="character" w:customStyle="1" w:styleId="apple-style-span">
    <w:name w:val="apple-style-span"/>
    <w:basedOn w:val="a0"/>
    <w:rsid w:val="00A2337D"/>
  </w:style>
  <w:style w:type="character" w:customStyle="1" w:styleId="s10">
    <w:name w:val="s_10"/>
    <w:basedOn w:val="a0"/>
    <w:rsid w:val="00A2337D"/>
  </w:style>
  <w:style w:type="character" w:customStyle="1" w:styleId="210">
    <w:name w:val="Заголовок 2 Знак1"/>
    <w:basedOn w:val="a0"/>
    <w:link w:val="2"/>
    <w:uiPriority w:val="9"/>
    <w:semiHidden/>
    <w:rsid w:val="00A2337D"/>
    <w:rPr>
      <w:rFonts w:asciiTheme="majorHAnsi" w:eastAsiaTheme="majorEastAsia" w:hAnsiTheme="majorHAnsi" w:cstheme="majorBidi"/>
      <w:color w:val="2E74B5" w:themeColor="accent1" w:themeShade="BF"/>
      <w:sz w:val="26"/>
      <w:szCs w:val="26"/>
    </w:rPr>
  </w:style>
  <w:style w:type="character" w:customStyle="1" w:styleId="610">
    <w:name w:val="Заголовок 6 Знак1"/>
    <w:basedOn w:val="a0"/>
    <w:link w:val="6"/>
    <w:uiPriority w:val="9"/>
    <w:semiHidden/>
    <w:rsid w:val="00A2337D"/>
    <w:rPr>
      <w:rFonts w:asciiTheme="majorHAnsi" w:eastAsiaTheme="majorEastAsia" w:hAnsiTheme="majorHAnsi" w:cstheme="majorBidi"/>
      <w:color w:val="1F4D78" w:themeColor="accent1" w:themeShade="7F"/>
    </w:rPr>
  </w:style>
  <w:style w:type="character" w:styleId="af4">
    <w:name w:val="Hyperlink"/>
    <w:basedOn w:val="a0"/>
    <w:uiPriority w:val="99"/>
    <w:semiHidden/>
    <w:unhideWhenUsed/>
    <w:rsid w:val="00A233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ase.garant.ru/121147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4.tiff"/><Relationship Id="rId5" Type="http://schemas.openxmlformats.org/officeDocument/2006/relationships/image" Target="media/image1.tiff"/><Relationship Id="rId10" Type="http://schemas.openxmlformats.org/officeDocument/2006/relationships/hyperlink" Target="http://base.garant.ru/12123862/2/" TargetMode="External"/><Relationship Id="rId4" Type="http://schemas.openxmlformats.org/officeDocument/2006/relationships/webSettings" Target="webSettings.xml"/><Relationship Id="rId9" Type="http://schemas.openxmlformats.org/officeDocument/2006/relationships/hyperlink" Target="http://base.garant.ru/121455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14073</Words>
  <Characters>80221</Characters>
  <Application>Microsoft Office Word</Application>
  <DocSecurity>0</DocSecurity>
  <Lines>668</Lines>
  <Paragraphs>188</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2018-2019_40_03_01_01_1_plx_Правовые основы противодействия легализации денежных средств и финансированию терроризма</vt:lpstr>
      <vt:lpstr>Лист1</vt:lpstr>
    </vt:vector>
  </TitlesOfParts>
  <Company/>
  <LinksUpToDate>false</LinksUpToDate>
  <CharactersWithSpaces>94106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2018-2019_40_03_01_01_1_plx_Правовые основы противодействия легализации денежных средств и финансированию терроризма</dc:title>
  <dc:creator>FastReport.NET</dc:creator>
  <cp:lastModifiedBy>Рузанна Я. Хачатрян</cp:lastModifiedBy>
  <cp:revision>2</cp:revision>
  <dcterms:created xsi:type="dcterms:W3CDTF">2018-11-28T12:02:00Z</dcterms:created>
  <dcterms:modified xsi:type="dcterms:W3CDTF">2018-11-28T12:02:00Z</dcterms:modified>
</cp:coreProperties>
</file>