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AB" w:rsidRDefault="00076DAB">
      <w:r>
        <w:rPr>
          <w:noProof/>
          <w:lang w:val="ru-RU" w:eastAsia="ru-RU"/>
        </w:rPr>
        <w:drawing>
          <wp:inline distT="0" distB="0" distL="0" distR="0">
            <wp:extent cx="6480175" cy="9159875"/>
            <wp:effectExtent l="0" t="0" r="0" b="3175"/>
            <wp:docPr id="7" name="Рисунок 7" descr="C:\Users\hachatran\AppData\Local\Microsoft\Windows\INetCache\Content.Word\10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10015.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915987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2555" cy="9008745"/>
            <wp:effectExtent l="0" t="0" r="4445" b="1905"/>
            <wp:docPr id="6" name="Рисунок 6" descr="C:\Users\hachatran\AppData\Local\Microsoft\Windows\INetCache\Content.Word\10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chatran\AppData\Local\Microsoft\Windows\INetCache\Content.Word\10016.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2555" cy="900874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3"/>
        <w:gridCol w:w="1537"/>
        <w:gridCol w:w="2096"/>
        <w:gridCol w:w="143"/>
        <w:gridCol w:w="1702"/>
        <w:gridCol w:w="134"/>
        <w:gridCol w:w="286"/>
        <w:gridCol w:w="1694"/>
        <w:gridCol w:w="1678"/>
        <w:gridCol w:w="143"/>
        <w:gridCol w:w="148"/>
        <w:gridCol w:w="155"/>
      </w:tblGrid>
      <w:tr w:rsidR="00D408CA" w:rsidTr="00076DAB">
        <w:trPr>
          <w:trHeight w:hRule="exact" w:val="277"/>
        </w:trPr>
        <w:tc>
          <w:tcPr>
            <w:tcW w:w="10172" w:type="dxa"/>
            <w:gridSpan w:val="13"/>
            <w:shd w:val="clear" w:color="000000" w:fill="FFFFFF"/>
            <w:tcMar>
              <w:left w:w="34" w:type="dxa"/>
              <w:right w:w="34" w:type="dxa"/>
            </w:tcMar>
          </w:tcPr>
          <w:p w:rsidR="00D408CA" w:rsidRDefault="00D408CA"/>
        </w:tc>
      </w:tr>
      <w:tr w:rsidR="00D408CA" w:rsidTr="00076DAB">
        <w:trPr>
          <w:trHeight w:hRule="exact" w:val="138"/>
        </w:trPr>
        <w:tc>
          <w:tcPr>
            <w:tcW w:w="281" w:type="dxa"/>
          </w:tcPr>
          <w:p w:rsidR="00D408CA" w:rsidRDefault="00D408CA"/>
        </w:tc>
        <w:tc>
          <w:tcPr>
            <w:tcW w:w="143" w:type="dxa"/>
          </w:tcPr>
          <w:p w:rsidR="00D408CA" w:rsidRDefault="00D408CA"/>
        </w:tc>
        <w:tc>
          <w:tcPr>
            <w:tcW w:w="1542" w:type="dxa"/>
          </w:tcPr>
          <w:p w:rsidR="00D408CA" w:rsidRDefault="00D408CA"/>
        </w:tc>
        <w:tc>
          <w:tcPr>
            <w:tcW w:w="2103" w:type="dxa"/>
          </w:tcPr>
          <w:p w:rsidR="00D408CA" w:rsidRDefault="00D408CA"/>
        </w:tc>
        <w:tc>
          <w:tcPr>
            <w:tcW w:w="143" w:type="dxa"/>
          </w:tcPr>
          <w:p w:rsidR="00D408CA" w:rsidRDefault="00D408CA"/>
        </w:tc>
        <w:tc>
          <w:tcPr>
            <w:tcW w:w="1708" w:type="dxa"/>
          </w:tcPr>
          <w:p w:rsidR="00D408CA" w:rsidRDefault="00D408CA"/>
        </w:tc>
        <w:tc>
          <w:tcPr>
            <w:tcW w:w="134" w:type="dxa"/>
          </w:tcPr>
          <w:p w:rsidR="00D408CA" w:rsidRDefault="00D408CA"/>
        </w:tc>
        <w:tc>
          <w:tcPr>
            <w:tcW w:w="287" w:type="dxa"/>
          </w:tcPr>
          <w:p w:rsidR="00D408CA" w:rsidRDefault="00D408CA"/>
        </w:tc>
        <w:tc>
          <w:tcPr>
            <w:tcW w:w="1700" w:type="dxa"/>
          </w:tcPr>
          <w:p w:rsidR="00D408CA" w:rsidRDefault="00D408CA"/>
        </w:tc>
        <w:tc>
          <w:tcPr>
            <w:tcW w:w="1684" w:type="dxa"/>
          </w:tcPr>
          <w:p w:rsidR="00D408CA" w:rsidRDefault="00D408CA"/>
        </w:tc>
        <w:tc>
          <w:tcPr>
            <w:tcW w:w="143" w:type="dxa"/>
          </w:tcPr>
          <w:p w:rsidR="00D408CA" w:rsidRDefault="00D408CA"/>
        </w:tc>
        <w:tc>
          <w:tcPr>
            <w:tcW w:w="148" w:type="dxa"/>
          </w:tcPr>
          <w:p w:rsidR="00D408CA" w:rsidRDefault="00D408CA"/>
        </w:tc>
        <w:tc>
          <w:tcPr>
            <w:tcW w:w="156" w:type="dxa"/>
          </w:tcPr>
          <w:p w:rsidR="00D408CA" w:rsidRDefault="00D408CA"/>
        </w:tc>
      </w:tr>
    </w:tbl>
    <w:p w:rsidR="00D408CA" w:rsidRPr="00076DAB" w:rsidRDefault="00076DAB">
      <w:pPr>
        <w:rPr>
          <w:sz w:val="0"/>
          <w:szCs w:val="0"/>
          <w:lang w:val="ru-RU"/>
        </w:rPr>
      </w:pPr>
      <w:r w:rsidRPr="00076DAB">
        <w:rPr>
          <w:lang w:val="ru-RU"/>
        </w:rPr>
        <w:br w:type="page"/>
      </w: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D408CA">
        <w:trPr>
          <w:trHeight w:hRule="exact" w:val="555"/>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3545" w:type="dxa"/>
          </w:tcPr>
          <w:p w:rsidR="00D408CA" w:rsidRDefault="00D408CA"/>
        </w:tc>
        <w:tc>
          <w:tcPr>
            <w:tcW w:w="1560" w:type="dxa"/>
          </w:tcPr>
          <w:p w:rsidR="00D408CA" w:rsidRDefault="00D408CA"/>
        </w:tc>
        <w:tc>
          <w:tcPr>
            <w:tcW w:w="1007" w:type="dxa"/>
            <w:gridSpan w:val="2"/>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3</w:t>
            </w:r>
          </w:p>
        </w:tc>
      </w:tr>
      <w:tr w:rsidR="00D408CA">
        <w:trPr>
          <w:trHeight w:hRule="exact" w:val="138"/>
        </w:trPr>
        <w:tc>
          <w:tcPr>
            <w:tcW w:w="143" w:type="dxa"/>
          </w:tcPr>
          <w:p w:rsidR="00D408CA" w:rsidRDefault="00D408CA"/>
        </w:tc>
        <w:tc>
          <w:tcPr>
            <w:tcW w:w="1844" w:type="dxa"/>
          </w:tcPr>
          <w:p w:rsidR="00D408CA" w:rsidRDefault="00D408CA"/>
        </w:tc>
        <w:tc>
          <w:tcPr>
            <w:tcW w:w="2694" w:type="dxa"/>
          </w:tcPr>
          <w:p w:rsidR="00D408CA" w:rsidRDefault="00D408CA"/>
        </w:tc>
        <w:tc>
          <w:tcPr>
            <w:tcW w:w="3545" w:type="dxa"/>
          </w:tcPr>
          <w:p w:rsidR="00D408CA" w:rsidRDefault="00D408CA"/>
        </w:tc>
        <w:tc>
          <w:tcPr>
            <w:tcW w:w="1560" w:type="dxa"/>
          </w:tcPr>
          <w:p w:rsidR="00D408CA" w:rsidRDefault="00D408CA"/>
        </w:tc>
        <w:tc>
          <w:tcPr>
            <w:tcW w:w="852" w:type="dxa"/>
          </w:tcPr>
          <w:p w:rsidR="00D408CA" w:rsidRDefault="00D408CA"/>
        </w:tc>
        <w:tc>
          <w:tcPr>
            <w:tcW w:w="143" w:type="dxa"/>
          </w:tcPr>
          <w:p w:rsidR="00D408CA" w:rsidRDefault="00D408CA"/>
        </w:tc>
      </w:tr>
      <w:tr w:rsidR="00D408CA">
        <w:trPr>
          <w:trHeight w:hRule="exact" w:val="29"/>
        </w:trPr>
        <w:tc>
          <w:tcPr>
            <w:tcW w:w="10788" w:type="dxa"/>
            <w:gridSpan w:val="7"/>
            <w:tcBorders>
              <w:top w:val="single" w:sz="16" w:space="0" w:color="000000"/>
            </w:tcBorders>
            <w:shd w:val="clear" w:color="FFFFFF" w:fill="FFFFFF"/>
            <w:tcMar>
              <w:left w:w="4" w:type="dxa"/>
              <w:right w:w="4" w:type="dxa"/>
            </w:tcMar>
          </w:tcPr>
          <w:p w:rsidR="00D408CA" w:rsidRDefault="00D408CA"/>
        </w:tc>
      </w:tr>
      <w:tr w:rsidR="00D408CA">
        <w:trPr>
          <w:trHeight w:hRule="exact" w:val="248"/>
        </w:trPr>
        <w:tc>
          <w:tcPr>
            <w:tcW w:w="143" w:type="dxa"/>
          </w:tcPr>
          <w:p w:rsidR="00D408CA" w:rsidRDefault="00D408CA"/>
        </w:tc>
        <w:tc>
          <w:tcPr>
            <w:tcW w:w="1844" w:type="dxa"/>
          </w:tcPr>
          <w:p w:rsidR="00D408CA" w:rsidRDefault="00D408CA"/>
        </w:tc>
        <w:tc>
          <w:tcPr>
            <w:tcW w:w="2694" w:type="dxa"/>
          </w:tcPr>
          <w:p w:rsidR="00D408CA" w:rsidRDefault="00D408CA"/>
        </w:tc>
        <w:tc>
          <w:tcPr>
            <w:tcW w:w="3545" w:type="dxa"/>
          </w:tcPr>
          <w:p w:rsidR="00D408CA" w:rsidRDefault="00D408CA"/>
        </w:tc>
        <w:tc>
          <w:tcPr>
            <w:tcW w:w="1560" w:type="dxa"/>
          </w:tcPr>
          <w:p w:rsidR="00D408CA" w:rsidRDefault="00D408CA"/>
        </w:tc>
        <w:tc>
          <w:tcPr>
            <w:tcW w:w="852" w:type="dxa"/>
          </w:tcPr>
          <w:p w:rsidR="00D408CA" w:rsidRDefault="00D408CA"/>
        </w:tc>
        <w:tc>
          <w:tcPr>
            <w:tcW w:w="143" w:type="dxa"/>
          </w:tcPr>
          <w:p w:rsidR="00D408CA" w:rsidRDefault="00D408CA"/>
        </w:tc>
      </w:tr>
      <w:tr w:rsidR="00D408CA" w:rsidRPr="00076DAB">
        <w:trPr>
          <w:trHeight w:hRule="exact" w:val="277"/>
        </w:trPr>
        <w:tc>
          <w:tcPr>
            <w:tcW w:w="143" w:type="dxa"/>
          </w:tcPr>
          <w:p w:rsidR="00D408CA" w:rsidRDefault="00D408CA"/>
        </w:tc>
        <w:tc>
          <w:tcPr>
            <w:tcW w:w="1844" w:type="dxa"/>
          </w:tcPr>
          <w:p w:rsidR="00D408CA" w:rsidRDefault="00D408CA"/>
        </w:tc>
        <w:tc>
          <w:tcPr>
            <w:tcW w:w="6252" w:type="dxa"/>
            <w:gridSpan w:val="2"/>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13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361"/>
        </w:trPr>
        <w:tc>
          <w:tcPr>
            <w:tcW w:w="143" w:type="dxa"/>
          </w:tcPr>
          <w:p w:rsidR="00D408CA" w:rsidRPr="00076DAB" w:rsidRDefault="00D408CA">
            <w:pPr>
              <w:rPr>
                <w:lang w:val="ru-RU"/>
              </w:rPr>
            </w:pPr>
          </w:p>
        </w:tc>
        <w:tc>
          <w:tcPr>
            <w:tcW w:w="10504" w:type="dxa"/>
            <w:gridSpan w:val="5"/>
            <w:shd w:val="clear" w:color="000000" w:fill="FFFFFF"/>
            <w:tcMar>
              <w:left w:w="34" w:type="dxa"/>
              <w:right w:w="34" w:type="dxa"/>
            </w:tcMar>
          </w:tcPr>
          <w:p w:rsidR="00D408CA" w:rsidRPr="00076DAB" w:rsidRDefault="00076DAB">
            <w:pPr>
              <w:spacing w:after="0" w:line="240" w:lineRule="auto"/>
              <w:rPr>
                <w:lang w:val="ru-RU"/>
              </w:rPr>
            </w:pPr>
            <w:r w:rsidRPr="00076DAB">
              <w:rPr>
                <w:rFonts w:ascii="Times New Roman" w:hAnsi="Times New Roman" w:cs="Times New Roman"/>
                <w:color w:val="000000"/>
                <w:lang w:val="ru-RU"/>
              </w:rPr>
              <w:t xml:space="preserve">Отдел образовательных программ и </w:t>
            </w:r>
            <w:r w:rsidRPr="00076DAB">
              <w:rPr>
                <w:rFonts w:ascii="Times New Roman" w:hAnsi="Times New Roman" w:cs="Times New Roman"/>
                <w:color w:val="000000"/>
                <w:lang w:val="ru-RU"/>
              </w:rPr>
              <w:t>планирования учебного процесса Торопова Т.В. 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Зав. кафедрой д.ю.н., профессор И.В. Рукавишнико</w:t>
            </w:r>
            <w:r w:rsidRPr="00076DAB">
              <w:rPr>
                <w:rFonts w:ascii="Times New Roman" w:hAnsi="Times New Roman" w:cs="Times New Roman"/>
                <w:color w:val="000000"/>
                <w:lang w:val="ru-RU"/>
              </w:rPr>
              <w:t>ва _________________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Программу составил(и):  К.ю.н., доцент, Щетинин А.А. _________________</w:t>
            </w:r>
          </w:p>
        </w:tc>
        <w:tc>
          <w:tcPr>
            <w:tcW w:w="143" w:type="dxa"/>
          </w:tcPr>
          <w:p w:rsidR="00D408CA" w:rsidRPr="00076DAB" w:rsidRDefault="00D408CA">
            <w:pPr>
              <w:rPr>
                <w:lang w:val="ru-RU"/>
              </w:rPr>
            </w:pPr>
          </w:p>
        </w:tc>
      </w:tr>
      <w:tr w:rsidR="00D408CA" w:rsidRPr="00076DAB">
        <w:trPr>
          <w:trHeight w:hRule="exact" w:val="13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9"/>
        </w:trPr>
        <w:tc>
          <w:tcPr>
            <w:tcW w:w="10788" w:type="dxa"/>
            <w:gridSpan w:val="7"/>
            <w:tcBorders>
              <w:top w:val="single" w:sz="16" w:space="0" w:color="000000"/>
            </w:tcBorders>
            <w:shd w:val="clear" w:color="FFFFFF" w:fill="FFFFFF"/>
            <w:tcMar>
              <w:left w:w="4" w:type="dxa"/>
              <w:right w:w="4" w:type="dxa"/>
            </w:tcMar>
          </w:tcPr>
          <w:p w:rsidR="00D408CA" w:rsidRPr="00076DAB" w:rsidRDefault="00D408CA">
            <w:pPr>
              <w:rPr>
                <w:lang w:val="ru-RU"/>
              </w:rPr>
            </w:pPr>
          </w:p>
        </w:tc>
      </w:tr>
      <w:tr w:rsidR="00D408CA" w:rsidRPr="00076DAB">
        <w:trPr>
          <w:trHeight w:hRule="exact" w:val="24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77"/>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6252" w:type="dxa"/>
            <w:gridSpan w:val="2"/>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13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500"/>
        </w:trPr>
        <w:tc>
          <w:tcPr>
            <w:tcW w:w="143" w:type="dxa"/>
          </w:tcPr>
          <w:p w:rsidR="00D408CA" w:rsidRPr="00076DAB" w:rsidRDefault="00D408CA">
            <w:pPr>
              <w:rPr>
                <w:lang w:val="ru-RU"/>
              </w:rPr>
            </w:pPr>
          </w:p>
        </w:tc>
        <w:tc>
          <w:tcPr>
            <w:tcW w:w="10504" w:type="dxa"/>
            <w:gridSpan w:val="5"/>
            <w:shd w:val="clear" w:color="000000" w:fill="FFFFFF"/>
            <w:tcMar>
              <w:left w:w="34" w:type="dxa"/>
              <w:right w:w="34" w:type="dxa"/>
            </w:tcMar>
          </w:tcPr>
          <w:p w:rsidR="00D408CA" w:rsidRPr="00076DAB" w:rsidRDefault="00076DAB">
            <w:pPr>
              <w:spacing w:after="0" w:line="240" w:lineRule="auto"/>
              <w:rPr>
                <w:lang w:val="ru-RU"/>
              </w:rPr>
            </w:pPr>
            <w:r w:rsidRPr="00076DAB">
              <w:rPr>
                <w:rFonts w:ascii="Times New Roman" w:hAnsi="Times New Roman" w:cs="Times New Roman"/>
                <w:color w:val="000000"/>
                <w:lang w:val="ru-RU"/>
              </w:rPr>
              <w:t>Отдел образовательных программ и планирования учебного процесса Торопова</w:t>
            </w:r>
            <w:r w:rsidRPr="00076DAB">
              <w:rPr>
                <w:rFonts w:ascii="Times New Roman" w:hAnsi="Times New Roman" w:cs="Times New Roman"/>
                <w:color w:val="000000"/>
                <w:lang w:val="ru-RU"/>
              </w:rPr>
              <w:t xml:space="preserve"> Т.В. 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Зав. кафедрой д.ю.н., профессор И.В. Рукавишникова _________________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Программу состави</w:t>
            </w:r>
            <w:r w:rsidRPr="00076DAB">
              <w:rPr>
                <w:rFonts w:ascii="Times New Roman" w:hAnsi="Times New Roman" w:cs="Times New Roman"/>
                <w:color w:val="000000"/>
                <w:lang w:val="ru-RU"/>
              </w:rPr>
              <w:t>л(и):  К.ю.н., доцент, Щетинин А.А. _________________</w:t>
            </w:r>
          </w:p>
        </w:tc>
        <w:tc>
          <w:tcPr>
            <w:tcW w:w="143" w:type="dxa"/>
          </w:tcPr>
          <w:p w:rsidR="00D408CA" w:rsidRPr="00076DAB" w:rsidRDefault="00D408CA">
            <w:pPr>
              <w:rPr>
                <w:lang w:val="ru-RU"/>
              </w:rPr>
            </w:pPr>
          </w:p>
        </w:tc>
      </w:tr>
      <w:tr w:rsidR="00D408CA" w:rsidRPr="00076DAB">
        <w:trPr>
          <w:trHeight w:hRule="exact" w:val="13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9"/>
        </w:trPr>
        <w:tc>
          <w:tcPr>
            <w:tcW w:w="10788" w:type="dxa"/>
            <w:gridSpan w:val="7"/>
            <w:tcBorders>
              <w:top w:val="single" w:sz="16" w:space="0" w:color="000000"/>
            </w:tcBorders>
            <w:shd w:val="clear" w:color="FFFFFF" w:fill="FFFFFF"/>
            <w:tcMar>
              <w:left w:w="4" w:type="dxa"/>
              <w:right w:w="4" w:type="dxa"/>
            </w:tcMar>
          </w:tcPr>
          <w:p w:rsidR="00D408CA" w:rsidRPr="00076DAB" w:rsidRDefault="00D408CA">
            <w:pPr>
              <w:rPr>
                <w:lang w:val="ru-RU"/>
              </w:rPr>
            </w:pPr>
          </w:p>
        </w:tc>
      </w:tr>
      <w:tr w:rsidR="00D408CA" w:rsidRPr="00076DAB">
        <w:trPr>
          <w:trHeight w:hRule="exact" w:val="24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77"/>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6252" w:type="dxa"/>
            <w:gridSpan w:val="2"/>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13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222"/>
        </w:trPr>
        <w:tc>
          <w:tcPr>
            <w:tcW w:w="143" w:type="dxa"/>
          </w:tcPr>
          <w:p w:rsidR="00D408CA" w:rsidRPr="00076DAB" w:rsidRDefault="00D408CA">
            <w:pPr>
              <w:rPr>
                <w:lang w:val="ru-RU"/>
              </w:rPr>
            </w:pPr>
          </w:p>
        </w:tc>
        <w:tc>
          <w:tcPr>
            <w:tcW w:w="10504" w:type="dxa"/>
            <w:gridSpan w:val="5"/>
            <w:shd w:val="clear" w:color="000000" w:fill="FFFFFF"/>
            <w:tcMar>
              <w:left w:w="34" w:type="dxa"/>
              <w:right w:w="34" w:type="dxa"/>
            </w:tcMar>
          </w:tcPr>
          <w:p w:rsidR="00D408CA" w:rsidRPr="00076DAB" w:rsidRDefault="00076DAB">
            <w:pPr>
              <w:spacing w:after="0" w:line="240" w:lineRule="auto"/>
              <w:rPr>
                <w:lang w:val="ru-RU"/>
              </w:rPr>
            </w:pPr>
            <w:r w:rsidRPr="00076DA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 xml:space="preserve">Рабочая программа </w:t>
            </w:r>
            <w:r w:rsidRPr="00076DAB">
              <w:rPr>
                <w:rFonts w:ascii="Times New Roman" w:hAnsi="Times New Roman" w:cs="Times New Roman"/>
                <w:color w:val="000000"/>
                <w:lang w:val="ru-RU"/>
              </w:rPr>
              <w:t>пересмотрена, обсуждена и одобрена для исполнения в 2021-2022 учебном году на заседании кафедры Финансовое и административное право</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Зав. кафедрой: д.ю.н., профессор И.В. Рукавишникова _________________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Программу составил(и):  К.ю.н., доцент, Щетинин А.А.</w:t>
            </w:r>
            <w:r w:rsidRPr="00076DAB">
              <w:rPr>
                <w:rFonts w:ascii="Times New Roman" w:hAnsi="Times New Roman" w:cs="Times New Roman"/>
                <w:color w:val="000000"/>
                <w:lang w:val="ru-RU"/>
              </w:rPr>
              <w:t xml:space="preserve"> _________________</w:t>
            </w:r>
          </w:p>
        </w:tc>
        <w:tc>
          <w:tcPr>
            <w:tcW w:w="143" w:type="dxa"/>
          </w:tcPr>
          <w:p w:rsidR="00D408CA" w:rsidRPr="00076DAB" w:rsidRDefault="00D408CA">
            <w:pPr>
              <w:rPr>
                <w:lang w:val="ru-RU"/>
              </w:rPr>
            </w:pPr>
          </w:p>
        </w:tc>
      </w:tr>
      <w:tr w:rsidR="00D408CA" w:rsidRPr="00076DAB">
        <w:trPr>
          <w:trHeight w:hRule="exact" w:val="138"/>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9"/>
        </w:trPr>
        <w:tc>
          <w:tcPr>
            <w:tcW w:w="10788" w:type="dxa"/>
            <w:gridSpan w:val="7"/>
            <w:tcBorders>
              <w:top w:val="single" w:sz="16" w:space="0" w:color="000000"/>
            </w:tcBorders>
            <w:shd w:val="clear" w:color="FFFFFF" w:fill="FFFFFF"/>
            <w:tcMar>
              <w:left w:w="4" w:type="dxa"/>
              <w:right w:w="4" w:type="dxa"/>
            </w:tcMar>
          </w:tcPr>
          <w:p w:rsidR="00D408CA" w:rsidRPr="00076DAB" w:rsidRDefault="00D408CA">
            <w:pPr>
              <w:rPr>
                <w:lang w:val="ru-RU"/>
              </w:rPr>
            </w:pPr>
          </w:p>
        </w:tc>
      </w:tr>
      <w:tr w:rsidR="00D408CA" w:rsidRPr="00076DAB">
        <w:trPr>
          <w:trHeight w:hRule="exact" w:val="387"/>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77"/>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6252" w:type="dxa"/>
            <w:gridSpan w:val="2"/>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77"/>
        </w:trPr>
        <w:tc>
          <w:tcPr>
            <w:tcW w:w="143" w:type="dxa"/>
          </w:tcPr>
          <w:p w:rsidR="00D408CA" w:rsidRPr="00076DAB" w:rsidRDefault="00D408CA">
            <w:pPr>
              <w:rPr>
                <w:lang w:val="ru-RU"/>
              </w:rPr>
            </w:pPr>
          </w:p>
        </w:tc>
        <w:tc>
          <w:tcPr>
            <w:tcW w:w="1844" w:type="dxa"/>
          </w:tcPr>
          <w:p w:rsidR="00D408CA" w:rsidRPr="00076DAB" w:rsidRDefault="00D408CA">
            <w:pPr>
              <w:rPr>
                <w:lang w:val="ru-RU"/>
              </w:rPr>
            </w:pPr>
          </w:p>
        </w:tc>
        <w:tc>
          <w:tcPr>
            <w:tcW w:w="2694" w:type="dxa"/>
          </w:tcPr>
          <w:p w:rsidR="00D408CA" w:rsidRPr="00076DAB" w:rsidRDefault="00D408CA">
            <w:pPr>
              <w:rPr>
                <w:lang w:val="ru-RU"/>
              </w:rPr>
            </w:pPr>
          </w:p>
        </w:tc>
        <w:tc>
          <w:tcPr>
            <w:tcW w:w="3545" w:type="dxa"/>
          </w:tcPr>
          <w:p w:rsidR="00D408CA" w:rsidRPr="00076DAB" w:rsidRDefault="00D408CA">
            <w:pPr>
              <w:rPr>
                <w:lang w:val="ru-RU"/>
              </w:rPr>
            </w:pPr>
          </w:p>
        </w:tc>
        <w:tc>
          <w:tcPr>
            <w:tcW w:w="1560" w:type="dxa"/>
          </w:tcPr>
          <w:p w:rsidR="00D408CA" w:rsidRPr="00076DAB" w:rsidRDefault="00D408CA">
            <w:pPr>
              <w:rPr>
                <w:lang w:val="ru-RU"/>
              </w:rPr>
            </w:pPr>
          </w:p>
        </w:tc>
        <w:tc>
          <w:tcPr>
            <w:tcW w:w="852" w:type="dxa"/>
          </w:tcPr>
          <w:p w:rsidR="00D408CA" w:rsidRPr="00076DAB" w:rsidRDefault="00D408CA">
            <w:pPr>
              <w:rPr>
                <w:lang w:val="ru-RU"/>
              </w:rPr>
            </w:pPr>
          </w:p>
        </w:tc>
        <w:tc>
          <w:tcPr>
            <w:tcW w:w="143" w:type="dxa"/>
          </w:tcPr>
          <w:p w:rsidR="00D408CA" w:rsidRPr="00076DAB" w:rsidRDefault="00D408CA">
            <w:pPr>
              <w:rPr>
                <w:lang w:val="ru-RU"/>
              </w:rPr>
            </w:pPr>
          </w:p>
        </w:tc>
      </w:tr>
      <w:tr w:rsidR="00D408CA" w:rsidRPr="00076DAB">
        <w:trPr>
          <w:trHeight w:hRule="exact" w:val="2222"/>
        </w:trPr>
        <w:tc>
          <w:tcPr>
            <w:tcW w:w="143" w:type="dxa"/>
          </w:tcPr>
          <w:p w:rsidR="00D408CA" w:rsidRPr="00076DAB" w:rsidRDefault="00D408CA">
            <w:pPr>
              <w:rPr>
                <w:lang w:val="ru-RU"/>
              </w:rPr>
            </w:pPr>
          </w:p>
        </w:tc>
        <w:tc>
          <w:tcPr>
            <w:tcW w:w="10504" w:type="dxa"/>
            <w:gridSpan w:val="5"/>
            <w:shd w:val="clear" w:color="000000" w:fill="FFFFFF"/>
            <w:tcMar>
              <w:left w:w="34" w:type="dxa"/>
              <w:right w:w="34" w:type="dxa"/>
            </w:tcMar>
          </w:tcPr>
          <w:p w:rsidR="00D408CA" w:rsidRPr="00076DAB" w:rsidRDefault="00076DAB">
            <w:pPr>
              <w:spacing w:after="0" w:line="240" w:lineRule="auto"/>
              <w:rPr>
                <w:lang w:val="ru-RU"/>
              </w:rPr>
            </w:pPr>
            <w:r w:rsidRPr="00076DA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Рабочая программа пересмотрена, обсуждена и одобрена для</w:t>
            </w:r>
            <w:r w:rsidRPr="00076DAB">
              <w:rPr>
                <w:rFonts w:ascii="Times New Roman" w:hAnsi="Times New Roman" w:cs="Times New Roman"/>
                <w:color w:val="000000"/>
                <w:lang w:val="ru-RU"/>
              </w:rPr>
              <w:t xml:space="preserve"> исполнения в 2022-2023 учебном году на заседании кафедры Финансовое и административное право</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Зав. кафедрой: д.ю.н., профессор И.В. Рукавишникова _________________</w:t>
            </w:r>
          </w:p>
          <w:p w:rsidR="00D408CA" w:rsidRPr="00076DAB" w:rsidRDefault="00D408CA">
            <w:pPr>
              <w:spacing w:after="0" w:line="240" w:lineRule="auto"/>
              <w:rPr>
                <w:lang w:val="ru-RU"/>
              </w:rPr>
            </w:pPr>
          </w:p>
          <w:p w:rsidR="00D408CA" w:rsidRPr="00076DAB" w:rsidRDefault="00076DAB">
            <w:pPr>
              <w:spacing w:after="0" w:line="240" w:lineRule="auto"/>
              <w:rPr>
                <w:lang w:val="ru-RU"/>
              </w:rPr>
            </w:pPr>
            <w:r w:rsidRPr="00076DAB">
              <w:rPr>
                <w:rFonts w:ascii="Times New Roman" w:hAnsi="Times New Roman" w:cs="Times New Roman"/>
                <w:color w:val="000000"/>
                <w:lang w:val="ru-RU"/>
              </w:rPr>
              <w:t>Программу составил(и):  К.ю.н., доцент, Щетинин А.А. _________________</w:t>
            </w:r>
          </w:p>
        </w:tc>
        <w:tc>
          <w:tcPr>
            <w:tcW w:w="143" w:type="dxa"/>
          </w:tcPr>
          <w:p w:rsidR="00D408CA" w:rsidRPr="00076DAB" w:rsidRDefault="00D408CA">
            <w:pPr>
              <w:rPr>
                <w:lang w:val="ru-RU"/>
              </w:rPr>
            </w:pPr>
          </w:p>
        </w:tc>
      </w:tr>
    </w:tbl>
    <w:p w:rsidR="00D408CA" w:rsidRPr="00076DAB" w:rsidRDefault="00076DAB">
      <w:pPr>
        <w:rPr>
          <w:sz w:val="0"/>
          <w:szCs w:val="0"/>
          <w:lang w:val="ru-RU"/>
        </w:rPr>
      </w:pPr>
      <w:r w:rsidRPr="00076DAB">
        <w:rPr>
          <w:lang w:val="ru-RU"/>
        </w:rPr>
        <w:br w:type="page"/>
      </w:r>
    </w:p>
    <w:tbl>
      <w:tblPr>
        <w:tblW w:w="0" w:type="auto"/>
        <w:tblCellMar>
          <w:left w:w="0" w:type="dxa"/>
          <w:right w:w="0" w:type="dxa"/>
        </w:tblCellMar>
        <w:tblLook w:val="04A0" w:firstRow="1" w:lastRow="0" w:firstColumn="1" w:lastColumn="0" w:noHBand="0" w:noVBand="1"/>
      </w:tblPr>
      <w:tblGrid>
        <w:gridCol w:w="776"/>
        <w:gridCol w:w="1984"/>
        <w:gridCol w:w="1755"/>
        <w:gridCol w:w="4786"/>
        <w:gridCol w:w="973"/>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w:t>
            </w:r>
            <w:r>
              <w:rPr>
                <w:rFonts w:ascii="Times New Roman" w:hAnsi="Times New Roman" w:cs="Times New Roman"/>
                <w:color w:val="C0C0C0"/>
                <w:sz w:val="16"/>
                <w:szCs w:val="16"/>
              </w:rPr>
              <w:t>1_1.plx</w:t>
            </w:r>
          </w:p>
        </w:tc>
        <w:tc>
          <w:tcPr>
            <w:tcW w:w="5104"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4</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408CA" w:rsidRPr="00076DA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Цели освоения дисциплины: освоение обучающимися основ правового регулирования отношений в сфере противодействия легализации денежных средств полученных преступным путем и финансирования </w:t>
            </w:r>
            <w:r w:rsidRPr="00076DAB">
              <w:rPr>
                <w:rFonts w:ascii="Times New Roman" w:hAnsi="Times New Roman" w:cs="Times New Roman"/>
                <w:color w:val="000000"/>
                <w:sz w:val="19"/>
                <w:szCs w:val="19"/>
                <w:lang w:val="ru-RU"/>
              </w:rPr>
              <w:t>терроризма,обеспечение понимания студентами сути правовых норм,регулирующих данные отношения,и развитие навыков их квалифицированного применения на практике.</w:t>
            </w:r>
          </w:p>
        </w:tc>
      </w:tr>
      <w:tr w:rsidR="00D408CA" w:rsidRPr="00076DAB">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Задачи:1)познание основных положений, сущности и содержания основных юридических понятий, </w:t>
            </w:r>
            <w:r w:rsidRPr="00076DAB">
              <w:rPr>
                <w:rFonts w:ascii="Times New Roman" w:hAnsi="Times New Roman" w:cs="Times New Roman"/>
                <w:color w:val="000000"/>
                <w:sz w:val="19"/>
                <w:szCs w:val="19"/>
                <w:lang w:val="ru-RU"/>
              </w:rPr>
              <w:t xml:space="preserve">категорий и институтов в сфере противодействия легализации денежных средств полученных преступным путем и финансирования терроризма;2)изучение массива законодательства и выработка навыков их применения,реализации материальных и процессуальных норм в сфере </w:t>
            </w:r>
            <w:r w:rsidRPr="00076DAB">
              <w:rPr>
                <w:rFonts w:ascii="Times New Roman" w:hAnsi="Times New Roman" w:cs="Times New Roman"/>
                <w:color w:val="000000"/>
                <w:sz w:val="19"/>
                <w:szCs w:val="19"/>
                <w:lang w:val="ru-RU"/>
              </w:rPr>
              <w:t>противодействия легализации денежных средств полученных преступным путем и финансирования терроризма;3)получение знаний,направленных на формирование нетерпимого отношения к коррупционному поведению в сфере противодействия легализации денежных средств получ</w:t>
            </w:r>
            <w:r w:rsidRPr="00076DAB">
              <w:rPr>
                <w:rFonts w:ascii="Times New Roman" w:hAnsi="Times New Roman" w:cs="Times New Roman"/>
                <w:color w:val="000000"/>
                <w:sz w:val="19"/>
                <w:szCs w:val="19"/>
                <w:lang w:val="ru-RU"/>
              </w:rPr>
              <w:t>енных преступным путем и финансирования терроризма, способствующих воспитанию уважительного отношения к праву и закону;4)формирование способностей принимать участие в проведении юридической экспертизы проектов нормативных правовых актов органов исполнитель</w:t>
            </w:r>
            <w:r w:rsidRPr="00076DAB">
              <w:rPr>
                <w:rFonts w:ascii="Times New Roman" w:hAnsi="Times New Roman" w:cs="Times New Roman"/>
                <w:color w:val="000000"/>
                <w:sz w:val="19"/>
                <w:szCs w:val="19"/>
                <w:lang w:val="ru-RU"/>
              </w:rPr>
              <w:t>ной власти, органов местного самоуправления, в том числе в целях выявления в них положений, способствующих созданию условий для проявления коррупции;5)формирование способностей давать квалифицированные юридические заключения и консультации в сфере противод</w:t>
            </w:r>
            <w:r w:rsidRPr="00076DAB">
              <w:rPr>
                <w:rFonts w:ascii="Times New Roman" w:hAnsi="Times New Roman" w:cs="Times New Roman"/>
                <w:color w:val="000000"/>
                <w:sz w:val="19"/>
                <w:szCs w:val="19"/>
                <w:lang w:val="ru-RU"/>
              </w:rPr>
              <w:t>ействия легализации денежных средств полученных преступным путем и финансирования терроризма.</w:t>
            </w:r>
          </w:p>
        </w:tc>
      </w:tr>
      <w:tr w:rsidR="00D408CA" w:rsidRPr="00076DAB">
        <w:trPr>
          <w:trHeight w:hRule="exact" w:val="277"/>
        </w:trPr>
        <w:tc>
          <w:tcPr>
            <w:tcW w:w="766" w:type="dxa"/>
          </w:tcPr>
          <w:p w:rsidR="00D408CA" w:rsidRPr="00076DAB" w:rsidRDefault="00D408CA">
            <w:pPr>
              <w:rPr>
                <w:lang w:val="ru-RU"/>
              </w:rPr>
            </w:pPr>
          </w:p>
        </w:tc>
        <w:tc>
          <w:tcPr>
            <w:tcW w:w="2071" w:type="dxa"/>
          </w:tcPr>
          <w:p w:rsidR="00D408CA" w:rsidRPr="00076DAB" w:rsidRDefault="00D408CA">
            <w:pPr>
              <w:rPr>
                <w:lang w:val="ru-RU"/>
              </w:rPr>
            </w:pPr>
          </w:p>
        </w:tc>
        <w:tc>
          <w:tcPr>
            <w:tcW w:w="1844" w:type="dxa"/>
          </w:tcPr>
          <w:p w:rsidR="00D408CA" w:rsidRPr="00076DAB" w:rsidRDefault="00D408CA">
            <w:pPr>
              <w:rPr>
                <w:lang w:val="ru-RU"/>
              </w:rPr>
            </w:pPr>
          </w:p>
        </w:tc>
        <w:tc>
          <w:tcPr>
            <w:tcW w:w="5104" w:type="dxa"/>
          </w:tcPr>
          <w:p w:rsidR="00D408CA" w:rsidRPr="00076DAB" w:rsidRDefault="00D408CA">
            <w:pPr>
              <w:rPr>
                <w:lang w:val="ru-RU"/>
              </w:rPr>
            </w:pPr>
          </w:p>
        </w:tc>
        <w:tc>
          <w:tcPr>
            <w:tcW w:w="993" w:type="dxa"/>
          </w:tcPr>
          <w:p w:rsidR="00D408CA" w:rsidRPr="00076DAB" w:rsidRDefault="00D408CA">
            <w:pPr>
              <w:rPr>
                <w:lang w:val="ru-RU"/>
              </w:rPr>
            </w:pPr>
          </w:p>
        </w:tc>
      </w:tr>
      <w:tr w:rsidR="00D408CA" w:rsidRPr="00076D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2. МЕСТО ДИСЦИПЛИНЫ В СТРУКТУРЕ ОБРАЗОВАТЕЛЬНОЙ ПРОГРАММЫ</w:t>
            </w:r>
          </w:p>
        </w:tc>
      </w:tr>
      <w:tr w:rsidR="00D408CA">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Б1.В</w:t>
            </w:r>
          </w:p>
        </w:tc>
      </w:tr>
      <w:tr w:rsidR="00D408CA" w:rsidRPr="00076DA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b/>
                <w:color w:val="000000"/>
                <w:sz w:val="19"/>
                <w:szCs w:val="19"/>
                <w:lang w:val="ru-RU"/>
              </w:rPr>
              <w:t>Требования к предварительной подготовке обучающегося:</w:t>
            </w:r>
          </w:p>
        </w:tc>
      </w:tr>
      <w:tr w:rsidR="00D408CA" w:rsidRPr="00076D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Административный процесс,</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Гражданское право,</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Уголовное право,</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Финансовое право</w:t>
            </w:r>
          </w:p>
        </w:tc>
      </w:tr>
      <w:tr w:rsidR="00D408CA" w:rsidRPr="00076D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408CA" w:rsidRPr="00076D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Подготовка к итоговой государственной аттестации</w:t>
            </w:r>
          </w:p>
        </w:tc>
      </w:tr>
      <w:tr w:rsidR="00D408CA" w:rsidRPr="00076DAB">
        <w:trPr>
          <w:trHeight w:hRule="exact" w:val="277"/>
        </w:trPr>
        <w:tc>
          <w:tcPr>
            <w:tcW w:w="766" w:type="dxa"/>
          </w:tcPr>
          <w:p w:rsidR="00D408CA" w:rsidRPr="00076DAB" w:rsidRDefault="00D408CA">
            <w:pPr>
              <w:rPr>
                <w:lang w:val="ru-RU"/>
              </w:rPr>
            </w:pPr>
          </w:p>
        </w:tc>
        <w:tc>
          <w:tcPr>
            <w:tcW w:w="2071" w:type="dxa"/>
          </w:tcPr>
          <w:p w:rsidR="00D408CA" w:rsidRPr="00076DAB" w:rsidRDefault="00D408CA">
            <w:pPr>
              <w:rPr>
                <w:lang w:val="ru-RU"/>
              </w:rPr>
            </w:pPr>
          </w:p>
        </w:tc>
        <w:tc>
          <w:tcPr>
            <w:tcW w:w="1844" w:type="dxa"/>
          </w:tcPr>
          <w:p w:rsidR="00D408CA" w:rsidRPr="00076DAB" w:rsidRDefault="00D408CA">
            <w:pPr>
              <w:rPr>
                <w:lang w:val="ru-RU"/>
              </w:rPr>
            </w:pPr>
          </w:p>
        </w:tc>
        <w:tc>
          <w:tcPr>
            <w:tcW w:w="5104" w:type="dxa"/>
          </w:tcPr>
          <w:p w:rsidR="00D408CA" w:rsidRPr="00076DAB" w:rsidRDefault="00D408CA">
            <w:pPr>
              <w:rPr>
                <w:lang w:val="ru-RU"/>
              </w:rPr>
            </w:pPr>
          </w:p>
        </w:tc>
        <w:tc>
          <w:tcPr>
            <w:tcW w:w="993" w:type="dxa"/>
          </w:tcPr>
          <w:p w:rsidR="00D408CA" w:rsidRPr="00076DAB" w:rsidRDefault="00D408CA">
            <w:pPr>
              <w:rPr>
                <w:lang w:val="ru-RU"/>
              </w:rPr>
            </w:pPr>
          </w:p>
        </w:tc>
      </w:tr>
      <w:tr w:rsidR="00D408CA" w:rsidRPr="00076DA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 xml:space="preserve">3. ТРЕБОВАНИЯ К РЕЗУЛЬТАТАМ ОСВОЕНИЯ </w:t>
            </w:r>
            <w:r w:rsidRPr="00076DAB">
              <w:rPr>
                <w:rFonts w:ascii="Times New Roman" w:hAnsi="Times New Roman" w:cs="Times New Roman"/>
                <w:b/>
                <w:color w:val="000000"/>
                <w:sz w:val="19"/>
                <w:szCs w:val="19"/>
                <w:lang w:val="ru-RU"/>
              </w:rPr>
              <w:t>ДИСЦИПЛИНЫ</w:t>
            </w:r>
          </w:p>
        </w:tc>
      </w:tr>
      <w:tr w:rsidR="00D408CA" w:rsidRPr="00076D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Знать:</w:t>
            </w:r>
          </w:p>
        </w:tc>
      </w:tr>
      <w:tr w:rsidR="00D408CA" w:rsidRPr="00076DA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совокупность правовых норм, закрепляющих правовой статус участников финансовых правоотношений в сфере противодействия легализации </w:t>
            </w:r>
            <w:r w:rsidRPr="00076DAB">
              <w:rPr>
                <w:rFonts w:ascii="Times New Roman" w:hAnsi="Times New Roman" w:cs="Times New Roman"/>
                <w:color w:val="000000"/>
                <w:sz w:val="19"/>
                <w:szCs w:val="19"/>
                <w:lang w:val="ru-RU"/>
              </w:rPr>
              <w:t>денежных средств</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Уметь:</w:t>
            </w:r>
          </w:p>
        </w:tc>
      </w:tr>
      <w:tr w:rsidR="00D408CA" w:rsidRPr="00076DA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определять компетенцию государственных органов, реализующих полномочия в сфере </w:t>
            </w:r>
            <w:r w:rsidRPr="00076DAB">
              <w:rPr>
                <w:rFonts w:ascii="Times New Roman" w:hAnsi="Times New Roman" w:cs="Times New Roman"/>
                <w:color w:val="000000"/>
                <w:sz w:val="19"/>
                <w:szCs w:val="19"/>
                <w:lang w:val="ru-RU"/>
              </w:rPr>
              <w:t>противодействия легализации денежных средств</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Владеть:</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D408CA" w:rsidRPr="00076DA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Знать:</w:t>
            </w:r>
          </w:p>
        </w:tc>
      </w:tr>
      <w:tr w:rsidR="00D408CA" w:rsidRPr="00076DA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основные этапы процесса разработки</w:t>
            </w:r>
            <w:r w:rsidRPr="00076DAB">
              <w:rPr>
                <w:rFonts w:ascii="Times New Roman" w:hAnsi="Times New Roman" w:cs="Times New Roman"/>
                <w:color w:val="000000"/>
                <w:sz w:val="19"/>
                <w:szCs w:val="19"/>
                <w:lang w:val="ru-RU"/>
              </w:rPr>
              <w:t xml:space="preserve"> и реализации  решений, их содержание и особенности в сфере противодействия легализации денежных средств и финансирования терроризма</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Уметь:</w:t>
            </w:r>
          </w:p>
        </w:tc>
      </w:tr>
      <w:tr w:rsidR="00D408CA" w:rsidRPr="00076DA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w:t>
            </w:r>
            <w:r w:rsidRPr="00076DAB">
              <w:rPr>
                <w:rFonts w:ascii="Times New Roman" w:hAnsi="Times New Roman" w:cs="Times New Roman"/>
                <w:color w:val="000000"/>
                <w:sz w:val="19"/>
                <w:szCs w:val="19"/>
                <w:lang w:val="ru-RU"/>
              </w:rPr>
              <w:t xml:space="preserve"> в сфере противодействия легализации денежных средств и финансирования терроризма</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Владеть:</w:t>
            </w:r>
          </w:p>
        </w:tc>
      </w:tr>
      <w:tr w:rsidR="00D408CA" w:rsidRPr="00076DA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 в сфере противодействия легализации денежных ср</w:t>
            </w:r>
            <w:r w:rsidRPr="00076DAB">
              <w:rPr>
                <w:rFonts w:ascii="Times New Roman" w:hAnsi="Times New Roman" w:cs="Times New Roman"/>
                <w:color w:val="000000"/>
                <w:sz w:val="19"/>
                <w:szCs w:val="19"/>
                <w:lang w:val="ru-RU"/>
              </w:rPr>
              <w:t>едств и финансирования терроризма</w:t>
            </w:r>
          </w:p>
        </w:tc>
      </w:tr>
      <w:tr w:rsidR="00D408CA" w:rsidRPr="00076DA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D408C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Знать:</w:t>
            </w:r>
          </w:p>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5</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содержание должностных </w:t>
            </w:r>
            <w:r w:rsidRPr="00076DAB">
              <w:rPr>
                <w:rFonts w:ascii="Times New Roman" w:hAnsi="Times New Roman" w:cs="Times New Roman"/>
                <w:color w:val="000000"/>
                <w:sz w:val="19"/>
                <w:szCs w:val="19"/>
                <w:lang w:val="ru-RU"/>
              </w:rPr>
              <w:t>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Уметь: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демонстрировать профессиональные стандарты поведения в сфере </w:t>
            </w:r>
            <w:r w:rsidRPr="00076DAB">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Владеть: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w:t>
            </w:r>
          </w:p>
        </w:tc>
      </w:tr>
      <w:tr w:rsidR="00D408CA" w:rsidRPr="00076D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ПК-10: способностью в</w:t>
            </w:r>
            <w:r w:rsidRPr="00076DAB">
              <w:rPr>
                <w:rFonts w:ascii="Times New Roman" w:hAnsi="Times New Roman" w:cs="Times New Roman"/>
                <w:b/>
                <w:color w:val="000000"/>
                <w:sz w:val="19"/>
                <w:szCs w:val="19"/>
                <w:lang w:val="ru-RU"/>
              </w:rPr>
              <w:t>ыявлять, пресекать, раскрывать и расследовать преступления и иные правонарушения</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Знать: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Уметь: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давать</w:t>
            </w:r>
            <w:r w:rsidRPr="00076DAB">
              <w:rPr>
                <w:rFonts w:ascii="Times New Roman" w:hAnsi="Times New Roman" w:cs="Times New Roman"/>
                <w:color w:val="000000"/>
                <w:sz w:val="19"/>
                <w:szCs w:val="19"/>
                <w:lang w:val="ru-RU"/>
              </w:rPr>
              <w:t xml:space="preserve">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 уважения к праву и закону</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Владеть: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навыками анализа правоприменительной </w:t>
            </w:r>
            <w:r w:rsidRPr="00076DAB">
              <w:rPr>
                <w:rFonts w:ascii="Times New Roman" w:hAnsi="Times New Roman" w:cs="Times New Roman"/>
                <w:color w:val="000000"/>
                <w:sz w:val="19"/>
                <w:szCs w:val="19"/>
                <w:lang w:val="ru-RU"/>
              </w:rPr>
              <w:t>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w:t>
            </w:r>
            <w:r w:rsidRPr="00076DAB">
              <w:rPr>
                <w:rFonts w:ascii="Times New Roman" w:hAnsi="Times New Roman" w:cs="Times New Roman"/>
                <w:b/>
                <w:color w:val="000000"/>
                <w:sz w:val="19"/>
                <w:szCs w:val="19"/>
                <w:lang w:val="ru-RU"/>
              </w:rPr>
              <w:t>пособствующие их совершению</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Знать: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Уметь:</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давать оценку социальной значимости правовых </w:t>
            </w:r>
            <w:r w:rsidRPr="00076DAB">
              <w:rPr>
                <w:rFonts w:ascii="Times New Roman" w:hAnsi="Times New Roman" w:cs="Times New Roman"/>
                <w:color w:val="000000"/>
                <w:sz w:val="19"/>
                <w:szCs w:val="19"/>
                <w:lang w:val="ru-RU"/>
              </w:rPr>
              <w:t>явлений и процессов с точки зрения законности и правопорядка, уважения к праву и закону</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Владеть:</w:t>
            </w:r>
          </w:p>
        </w:tc>
      </w:tr>
      <w:tr w:rsidR="00D408CA" w:rsidRPr="00076DA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w:t>
            </w:r>
            <w:r w:rsidRPr="00076DAB">
              <w:rPr>
                <w:rFonts w:ascii="Times New Roman" w:hAnsi="Times New Roman" w:cs="Times New Roman"/>
                <w:color w:val="000000"/>
                <w:sz w:val="19"/>
                <w:szCs w:val="19"/>
                <w:lang w:val="ru-RU"/>
              </w:rPr>
              <w:t>рования терроризма, направленные на установление обстоятельств, отрицательно влияющих на формирование личности нарушителя</w:t>
            </w:r>
          </w:p>
        </w:tc>
      </w:tr>
      <w:tr w:rsidR="00D408CA" w:rsidRPr="00076DA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Знать:</w:t>
            </w:r>
          </w:p>
        </w:tc>
      </w:tr>
      <w:tr w:rsidR="00D408CA" w:rsidRPr="00076DA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денежн</w:t>
            </w:r>
            <w:r w:rsidRPr="00076DAB">
              <w:rPr>
                <w:rFonts w:ascii="Times New Roman" w:hAnsi="Times New Roman" w:cs="Times New Roman"/>
                <w:color w:val="000000"/>
                <w:sz w:val="19"/>
                <w:szCs w:val="19"/>
                <w:lang w:val="ru-RU"/>
              </w:rPr>
              <w:t>ых средств и финансирования терроризма</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Уметь:</w:t>
            </w:r>
          </w:p>
        </w:tc>
      </w:tr>
      <w:tr w:rsidR="00D408CA" w:rsidRPr="00076D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определять правовую норму, подлежащую применению в конкретной ситуации</w:t>
            </w:r>
          </w:p>
        </w:tc>
      </w:tr>
      <w:tr w:rsidR="00D408C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Владеть:</w:t>
            </w:r>
          </w:p>
        </w:tc>
      </w:tr>
      <w:tr w:rsidR="00D408CA" w:rsidRPr="00076D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юридической терминологией в сфере противодействия легализации денежных средств и финансирования терроризма</w:t>
            </w:r>
          </w:p>
        </w:tc>
      </w:tr>
      <w:tr w:rsidR="00D408CA" w:rsidRPr="00076DAB">
        <w:trPr>
          <w:trHeight w:hRule="exact" w:val="277"/>
        </w:trPr>
        <w:tc>
          <w:tcPr>
            <w:tcW w:w="993" w:type="dxa"/>
          </w:tcPr>
          <w:p w:rsidR="00D408CA" w:rsidRPr="00076DAB" w:rsidRDefault="00D408CA">
            <w:pPr>
              <w:rPr>
                <w:lang w:val="ru-RU"/>
              </w:rPr>
            </w:pPr>
          </w:p>
        </w:tc>
        <w:tc>
          <w:tcPr>
            <w:tcW w:w="3545" w:type="dxa"/>
          </w:tcPr>
          <w:p w:rsidR="00D408CA" w:rsidRPr="00076DAB" w:rsidRDefault="00D408CA">
            <w:pPr>
              <w:rPr>
                <w:lang w:val="ru-RU"/>
              </w:rPr>
            </w:pPr>
          </w:p>
        </w:tc>
        <w:tc>
          <w:tcPr>
            <w:tcW w:w="143" w:type="dxa"/>
          </w:tcPr>
          <w:p w:rsidR="00D408CA" w:rsidRPr="00076DAB" w:rsidRDefault="00D408CA">
            <w:pPr>
              <w:rPr>
                <w:lang w:val="ru-RU"/>
              </w:rPr>
            </w:pPr>
          </w:p>
        </w:tc>
        <w:tc>
          <w:tcPr>
            <w:tcW w:w="851" w:type="dxa"/>
          </w:tcPr>
          <w:p w:rsidR="00D408CA" w:rsidRPr="00076DAB" w:rsidRDefault="00D408CA">
            <w:pPr>
              <w:rPr>
                <w:lang w:val="ru-RU"/>
              </w:rPr>
            </w:pPr>
          </w:p>
        </w:tc>
        <w:tc>
          <w:tcPr>
            <w:tcW w:w="710" w:type="dxa"/>
          </w:tcPr>
          <w:p w:rsidR="00D408CA" w:rsidRPr="00076DAB" w:rsidRDefault="00D408CA">
            <w:pPr>
              <w:rPr>
                <w:lang w:val="ru-RU"/>
              </w:rPr>
            </w:pPr>
          </w:p>
        </w:tc>
        <w:tc>
          <w:tcPr>
            <w:tcW w:w="1135" w:type="dxa"/>
          </w:tcPr>
          <w:p w:rsidR="00D408CA" w:rsidRPr="00076DAB" w:rsidRDefault="00D408CA">
            <w:pPr>
              <w:rPr>
                <w:lang w:val="ru-RU"/>
              </w:rPr>
            </w:pPr>
          </w:p>
        </w:tc>
        <w:tc>
          <w:tcPr>
            <w:tcW w:w="1277" w:type="dxa"/>
          </w:tcPr>
          <w:p w:rsidR="00D408CA" w:rsidRPr="00076DAB" w:rsidRDefault="00D408CA">
            <w:pPr>
              <w:rPr>
                <w:lang w:val="ru-RU"/>
              </w:rPr>
            </w:pPr>
          </w:p>
        </w:tc>
        <w:tc>
          <w:tcPr>
            <w:tcW w:w="710" w:type="dxa"/>
          </w:tcPr>
          <w:p w:rsidR="00D408CA" w:rsidRPr="00076DAB" w:rsidRDefault="00D408CA">
            <w:pPr>
              <w:rPr>
                <w:lang w:val="ru-RU"/>
              </w:rPr>
            </w:pPr>
          </w:p>
        </w:tc>
        <w:tc>
          <w:tcPr>
            <w:tcW w:w="426" w:type="dxa"/>
          </w:tcPr>
          <w:p w:rsidR="00D408CA" w:rsidRPr="00076DAB" w:rsidRDefault="00D408CA">
            <w:pPr>
              <w:rPr>
                <w:lang w:val="ru-RU"/>
              </w:rPr>
            </w:pPr>
          </w:p>
        </w:tc>
        <w:tc>
          <w:tcPr>
            <w:tcW w:w="993" w:type="dxa"/>
          </w:tcPr>
          <w:p w:rsidR="00D408CA" w:rsidRPr="00076DAB" w:rsidRDefault="00D408CA">
            <w:pPr>
              <w:rPr>
                <w:lang w:val="ru-RU"/>
              </w:rPr>
            </w:pPr>
          </w:p>
        </w:tc>
      </w:tr>
      <w:tr w:rsidR="00D408CA" w:rsidRPr="00076D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 xml:space="preserve">4. </w:t>
            </w:r>
            <w:r w:rsidRPr="00076DAB">
              <w:rPr>
                <w:rFonts w:ascii="Times New Roman" w:hAnsi="Times New Roman" w:cs="Times New Roman"/>
                <w:b/>
                <w:color w:val="000000"/>
                <w:sz w:val="19"/>
                <w:szCs w:val="19"/>
                <w:lang w:val="ru-RU"/>
              </w:rPr>
              <w:t>СТРУКТУРА И СОДЕРЖАНИЕ ДИСЦИПЛИНЫ (МОДУЛЯ)</w:t>
            </w:r>
          </w:p>
        </w:tc>
      </w:tr>
      <w:tr w:rsidR="00D408C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Компетен-</w:t>
            </w:r>
          </w:p>
          <w:p w:rsidR="00D408CA" w:rsidRDefault="00076DA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408CA" w:rsidRPr="00076DA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b/>
                <w:color w:val="000000"/>
                <w:sz w:val="19"/>
                <w:szCs w:val="19"/>
                <w:lang w:val="ru-RU"/>
              </w:rPr>
              <w:t xml:space="preserve">Раздел 1. «Теоретико-правовые основы противодействия легализации денежных средств и </w:t>
            </w:r>
            <w:r w:rsidRPr="00076DAB">
              <w:rPr>
                <w:rFonts w:ascii="Times New Roman" w:hAnsi="Times New Roman" w:cs="Times New Roman"/>
                <w:b/>
                <w:color w:val="000000"/>
                <w:sz w:val="19"/>
                <w:szCs w:val="19"/>
                <w:lang w:val="ru-RU"/>
              </w:rPr>
              <w:t>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r>
    </w:tbl>
    <w:p w:rsidR="00D408CA" w:rsidRPr="00076DAB" w:rsidRDefault="00076DAB">
      <w:pPr>
        <w:rPr>
          <w:sz w:val="0"/>
          <w:szCs w:val="0"/>
          <w:lang w:val="ru-RU"/>
        </w:rPr>
      </w:pPr>
      <w:r w:rsidRPr="00076DAB">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6</w:t>
            </w:r>
          </w:p>
        </w:tc>
      </w:tr>
      <w:tr w:rsidR="00D408CA">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«Предмет и система курса «Правовые основы противодействия легализации денежных средств и финансирования терроризма». Понятие и содержание категорий «легализация денежных средств»</w:t>
            </w:r>
            <w:r w:rsidRPr="00076DAB">
              <w:rPr>
                <w:rFonts w:ascii="Times New Roman" w:hAnsi="Times New Roman" w:cs="Times New Roman"/>
                <w:color w:val="000000"/>
                <w:sz w:val="19"/>
                <w:szCs w:val="19"/>
                <w:lang w:val="ru-RU"/>
              </w:rPr>
              <w:t xml:space="preserve"> и «финансирование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Предмет, задачи и структура курса «Правовые основы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2.  Место и роль курса в формировании правовой культуры и гражданского воспитания будущих </w:t>
            </w:r>
            <w:r w:rsidRPr="00076DAB">
              <w:rPr>
                <w:rFonts w:ascii="Times New Roman" w:hAnsi="Times New Roman" w:cs="Times New Roman"/>
                <w:color w:val="000000"/>
                <w:sz w:val="19"/>
                <w:szCs w:val="19"/>
                <w:lang w:val="ru-RU"/>
              </w:rPr>
              <w:t>юристов. Значение и роль международно- правового сотрудничества в области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w:t>
            </w:r>
            <w:r w:rsidRPr="00076DAB">
              <w:rPr>
                <w:rFonts w:ascii="Times New Roman" w:hAnsi="Times New Roman" w:cs="Times New Roman"/>
                <w:color w:val="000000"/>
                <w:sz w:val="19"/>
                <w:szCs w:val="19"/>
                <w:lang w:val="ru-RU"/>
              </w:rPr>
              <w:t>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4. Краткий исторический обзор процессов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5. Субъекты отношений в сфере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Л1.3 Л2.2 Л2.1</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«Правовые основы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Правовое закрепление категория «легализация денежных средств» и «финансирование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2. Международное законодательство в </w:t>
            </w:r>
            <w:r w:rsidRPr="00076DAB">
              <w:rPr>
                <w:rFonts w:ascii="Times New Roman" w:hAnsi="Times New Roman" w:cs="Times New Roman"/>
                <w:color w:val="000000"/>
                <w:sz w:val="19"/>
                <w:szCs w:val="19"/>
                <w:lang w:val="ru-RU"/>
              </w:rPr>
              <w:t>области борьбы с легализацией (отмыванием)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w:t>
            </w:r>
            <w:r w:rsidRPr="00076DAB">
              <w:rPr>
                <w:rFonts w:ascii="Times New Roman" w:hAnsi="Times New Roman" w:cs="Times New Roman"/>
                <w:color w:val="000000"/>
                <w:sz w:val="19"/>
                <w:szCs w:val="19"/>
                <w:lang w:val="ru-RU"/>
              </w:rPr>
              <w:t>в в данной сфере.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Правовые основы регулирования противодействия легализации денежных средств и финансирования терроризма в РФ.</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4. Конституционное регулирование отношение в сфере противодействия легализации денежных средств и финансирования терроризма в </w:t>
            </w:r>
            <w:r w:rsidRPr="00076DAB">
              <w:rPr>
                <w:rFonts w:ascii="Times New Roman" w:hAnsi="Times New Roman" w:cs="Times New Roman"/>
                <w:color w:val="000000"/>
                <w:sz w:val="19"/>
                <w:szCs w:val="19"/>
                <w:lang w:val="ru-RU"/>
              </w:rPr>
              <w:t>Российской Федерации. Структура и состав законодательства Российской Федерации в сфере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 Л2.1</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7</w:t>
            </w:r>
          </w:p>
        </w:tc>
      </w:tr>
      <w:tr w:rsidR="00D408CA">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«Предмет и система курса «Правовые основы противодействия 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Вопросы </w:t>
            </w:r>
            <w:r w:rsidRPr="00076DAB">
              <w:rPr>
                <w:rFonts w:ascii="Times New Roman" w:hAnsi="Times New Roman" w:cs="Times New Roman"/>
                <w:color w:val="000000"/>
                <w:sz w:val="19"/>
                <w:szCs w:val="19"/>
                <w:lang w:val="ru-RU"/>
              </w:rPr>
              <w:t>для 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«Легализация денежных средств» - понятие и правовое закрепление.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Юридическое содержание категории «фи</w:t>
            </w:r>
            <w:r w:rsidRPr="00076DAB">
              <w:rPr>
                <w:rFonts w:ascii="Times New Roman" w:hAnsi="Times New Roman" w:cs="Times New Roman"/>
                <w:color w:val="000000"/>
                <w:sz w:val="19"/>
                <w:szCs w:val="19"/>
                <w:lang w:val="ru-RU"/>
              </w:rPr>
              <w:t>нансирование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Принципы правового регулирования отношений в сфере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«Международно-правовые основы </w:t>
            </w:r>
            <w:r w:rsidRPr="00076DAB">
              <w:rPr>
                <w:rFonts w:ascii="Times New Roman" w:hAnsi="Times New Roman" w:cs="Times New Roman"/>
                <w:color w:val="000000"/>
                <w:sz w:val="19"/>
                <w:szCs w:val="19"/>
                <w:lang w:val="ru-RU"/>
              </w:rPr>
              <w:t>правового регулирования противодействия легализации денежных средств и финансирования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по изучаемой теме</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w:t>
            </w:r>
            <w:r w:rsidRPr="00076DAB">
              <w:rPr>
                <w:rFonts w:ascii="Times New Roman" w:hAnsi="Times New Roman" w:cs="Times New Roman"/>
                <w:color w:val="000000"/>
                <w:sz w:val="19"/>
                <w:szCs w:val="19"/>
                <w:lang w:val="ru-RU"/>
              </w:rPr>
              <w:t>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США.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w:t>
            </w:r>
            <w:r w:rsidRPr="00076DAB">
              <w:rPr>
                <w:rFonts w:ascii="Times New Roman" w:hAnsi="Times New Roman" w:cs="Times New Roman"/>
                <w:color w:val="000000"/>
                <w:sz w:val="19"/>
                <w:szCs w:val="19"/>
                <w:lang w:val="ru-RU"/>
              </w:rPr>
              <w:t>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84"/>
        <w:gridCol w:w="119"/>
        <w:gridCol w:w="815"/>
        <w:gridCol w:w="683"/>
        <w:gridCol w:w="1100"/>
        <w:gridCol w:w="1216"/>
        <w:gridCol w:w="674"/>
        <w:gridCol w:w="390"/>
        <w:gridCol w:w="948"/>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8</w:t>
            </w:r>
          </w:p>
        </w:tc>
      </w:tr>
      <w:tr w:rsidR="00D408CA">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«Основы российского законодательства в сфере противодействия легализации денежных средств и </w:t>
            </w:r>
            <w:r w:rsidRPr="00076DAB">
              <w:rPr>
                <w:rFonts w:ascii="Times New Roman" w:hAnsi="Times New Roman" w:cs="Times New Roman"/>
                <w:color w:val="000000"/>
                <w:sz w:val="19"/>
                <w:szCs w:val="19"/>
                <w:lang w:val="ru-RU"/>
              </w:rPr>
              <w:t>финансирования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Общая характеристика источников правового регулирования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2. Конституционные основы правового регулирования </w:t>
            </w:r>
            <w:r w:rsidRPr="00076DAB">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3.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w:t>
            </w:r>
            <w:r w:rsidRPr="00076DAB">
              <w:rPr>
                <w:rFonts w:ascii="Times New Roman" w:hAnsi="Times New Roman" w:cs="Times New Roman"/>
                <w:color w:val="000000"/>
                <w:sz w:val="19"/>
                <w:szCs w:val="19"/>
                <w:lang w:val="ru-RU"/>
              </w:rPr>
              <w:t>115-ФЗ от 07.08.2001г. «О противодействии легализации (отмыванию) доходов, полученных преступным путем,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4. Подзаконные нормативные акты как источники правового регулирования противодействия легализации денежных средств и финанс</w:t>
            </w:r>
            <w:r w:rsidRPr="00076DAB">
              <w:rPr>
                <w:rFonts w:ascii="Times New Roman" w:hAnsi="Times New Roman" w:cs="Times New Roman"/>
                <w:color w:val="000000"/>
                <w:sz w:val="19"/>
                <w:szCs w:val="19"/>
                <w:lang w:val="ru-RU"/>
              </w:rPr>
              <w:t>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5. Судебная практика в области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2"/>
        <w:gridCol w:w="1100"/>
        <w:gridCol w:w="1215"/>
        <w:gridCol w:w="674"/>
        <w:gridCol w:w="389"/>
        <w:gridCol w:w="948"/>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9</w:t>
            </w:r>
          </w:p>
        </w:tc>
      </w:tr>
      <w:tr w:rsidR="00D408CA">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«Субъекты </w:t>
            </w:r>
            <w:r w:rsidRPr="00076DAB">
              <w:rPr>
                <w:rFonts w:ascii="Times New Roman" w:hAnsi="Times New Roman" w:cs="Times New Roman"/>
                <w:color w:val="000000"/>
                <w:sz w:val="19"/>
                <w:szCs w:val="19"/>
                <w:lang w:val="ru-RU"/>
              </w:rPr>
              <w:t>правоотношений в области правового регулирования противодействия легализации денежных средств и финансирования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по изучаемой теме</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1. Общая характеристика субъектов правоотношений в области правового регулирования </w:t>
            </w:r>
            <w:r w:rsidRPr="00076DAB">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Система органов государственной власти в РФ, осуществляющих полномочия</w:t>
            </w:r>
            <w:r w:rsidRPr="00076DAB">
              <w:rPr>
                <w:rFonts w:ascii="Times New Roman" w:hAnsi="Times New Roman" w:cs="Times New Roman"/>
                <w:color w:val="000000"/>
                <w:sz w:val="19"/>
                <w:szCs w:val="19"/>
                <w:lang w:val="ru-RU"/>
              </w:rPr>
              <w:t xml:space="preserve">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 xml:space="preserve">ПК-3 ПК-4 ПК-8 ПК-10 ПК-11 </w:t>
            </w:r>
            <w:r w:rsidRPr="00076DAB">
              <w:rPr>
                <w:rFonts w:ascii="Times New Roman" w:hAnsi="Times New Roman" w:cs="Times New Roman"/>
                <w:color w:val="000000"/>
                <w:sz w:val="19"/>
                <w:szCs w:val="19"/>
                <w:lang w:val="ru-RU"/>
              </w:rPr>
              <w:t>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rsidRPr="00076DA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b/>
                <w:color w:val="000000"/>
                <w:sz w:val="19"/>
                <w:szCs w:val="19"/>
                <w:lang w:val="ru-RU"/>
              </w:rPr>
              <w:t>Раздел 2.  «Правовой механизм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D408CA">
            <w:pPr>
              <w:rPr>
                <w:lang w:val="ru-RU"/>
              </w:rPr>
            </w:pPr>
          </w:p>
        </w:tc>
      </w:tr>
      <w:tr w:rsidR="00D408C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Операции с денежными средствами и</w:t>
            </w:r>
            <w:r w:rsidRPr="00076DAB">
              <w:rPr>
                <w:rFonts w:ascii="Times New Roman" w:hAnsi="Times New Roman" w:cs="Times New Roman"/>
                <w:color w:val="000000"/>
                <w:sz w:val="19"/>
                <w:szCs w:val="19"/>
                <w:lang w:val="ru-RU"/>
              </w:rPr>
              <w:t xml:space="preserve"> иным имуществом, подлежащие обязательному контролю.</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Система органов государственной власти, осуществляющих полномочия в области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Контрольные полномочия Банка России в области п</w:t>
            </w:r>
            <w:r w:rsidRPr="00076DAB">
              <w:rPr>
                <w:rFonts w:ascii="Times New Roman" w:hAnsi="Times New Roman" w:cs="Times New Roman"/>
                <w:color w:val="000000"/>
                <w:sz w:val="19"/>
                <w:szCs w:val="19"/>
                <w:lang w:val="ru-RU"/>
              </w:rPr>
              <w:t>ротиводействия легализации денежных средств. Основные направления государственной правовой политики в области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 xml:space="preserve">стр. </w:t>
            </w:r>
            <w:r>
              <w:rPr>
                <w:rFonts w:ascii="Times New Roman" w:hAnsi="Times New Roman" w:cs="Times New Roman"/>
                <w:color w:val="C0C0C0"/>
                <w:sz w:val="16"/>
                <w:szCs w:val="16"/>
              </w:rPr>
              <w:t>10</w:t>
            </w:r>
          </w:p>
        </w:tc>
      </w:tr>
      <w:tr w:rsidR="00D408C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«Контроль Банка России за исполнением ФЗ РФ № 115-ФЗ от 07.08.2001г. «О противодействии легализации (отмыванию) доходов, полученных преступным путем, и финансированию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1. Правовая регламентации </w:t>
            </w:r>
            <w:r w:rsidRPr="00076DAB">
              <w:rPr>
                <w:rFonts w:ascii="Times New Roman" w:hAnsi="Times New Roman" w:cs="Times New Roman"/>
                <w:color w:val="000000"/>
                <w:sz w:val="19"/>
                <w:szCs w:val="19"/>
                <w:lang w:val="ru-RU"/>
              </w:rPr>
              <w:t>осуществления Банком России проверок кредитных организаций.</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1. Снятие со счета или зачисление на счет юридического лица денежных средств в наличной форме в случаях, не обусловленных характером его </w:t>
            </w:r>
            <w:r w:rsidRPr="00076DAB">
              <w:rPr>
                <w:rFonts w:ascii="Times New Roman" w:hAnsi="Times New Roman" w:cs="Times New Roman"/>
                <w:color w:val="000000"/>
                <w:sz w:val="19"/>
                <w:szCs w:val="19"/>
                <w:lang w:val="ru-RU"/>
              </w:rPr>
              <w:t>хозяйственной деятельности.</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4. З</w:t>
            </w:r>
            <w:r w:rsidRPr="00076DAB">
              <w:rPr>
                <w:rFonts w:ascii="Times New Roman" w:hAnsi="Times New Roman" w:cs="Times New Roman"/>
                <w:color w:val="000000"/>
                <w:sz w:val="19"/>
                <w:szCs w:val="19"/>
                <w:lang w:val="ru-RU"/>
              </w:rPr>
              <w:t>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w:t>
            </w:r>
            <w:r w:rsidRPr="00076DAB">
              <w:rPr>
                <w:rFonts w:ascii="Times New Roman" w:hAnsi="Times New Roman" w:cs="Times New Roman"/>
                <w:color w:val="000000"/>
                <w:sz w:val="19"/>
                <w:szCs w:val="19"/>
                <w:lang w:val="ru-RU"/>
              </w:rPr>
              <w:t>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5. Замещение денежных средств во вклад «на предъявителя».</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6. Размещение наличных денежных средств во вклад, </w:t>
            </w:r>
            <w:r w:rsidRPr="00076DAB">
              <w:rPr>
                <w:rFonts w:ascii="Times New Roman" w:hAnsi="Times New Roman" w:cs="Times New Roman"/>
                <w:color w:val="000000"/>
                <w:sz w:val="19"/>
                <w:szCs w:val="19"/>
                <w:lang w:val="ru-RU"/>
              </w:rPr>
              <w:t>открытый на имя третьего лица.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7.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 xml:space="preserve">ПК-3 ПК-4 ПК-8 ПК-10 ПК-11 ПК- </w:t>
            </w:r>
            <w:r w:rsidRPr="00076DAB">
              <w:rPr>
                <w:rFonts w:ascii="Times New Roman" w:hAnsi="Times New Roman" w:cs="Times New Roman"/>
                <w:color w:val="000000"/>
                <w:sz w:val="19"/>
                <w:szCs w:val="19"/>
                <w:lang w:val="ru-RU"/>
              </w:rPr>
              <w:t>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11</w:t>
            </w:r>
          </w:p>
        </w:tc>
      </w:tr>
      <w:tr w:rsidR="00D408C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«Правовой статус и полномочия Федеральной службы по финансовому мониторингу».</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Законодательная основа деятельности Росфинмониторинга.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2. </w:t>
            </w:r>
            <w:r w:rsidRPr="00076DAB">
              <w:rPr>
                <w:rFonts w:ascii="Times New Roman" w:hAnsi="Times New Roman" w:cs="Times New Roman"/>
                <w:color w:val="000000"/>
                <w:sz w:val="19"/>
                <w:szCs w:val="19"/>
                <w:lang w:val="ru-RU"/>
              </w:rPr>
              <w:t>Полномочия Росфинмониторинга в сфере противодействия легализации денежных средств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Международное сотрудничество Росфинмониторинга в сфере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w:t>
            </w:r>
            <w:r w:rsidRPr="00076DAB">
              <w:rPr>
                <w:rFonts w:ascii="Times New Roman" w:hAnsi="Times New Roman" w:cs="Times New Roman"/>
                <w:color w:val="000000"/>
                <w:sz w:val="19"/>
                <w:szCs w:val="19"/>
                <w:lang w:val="ru-RU"/>
              </w:rPr>
              <w:t xml:space="preserve">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«Контроль Банка России за исполнением ФЗ РФ № 115-ФЗ от 07.08.2001г. «О противодействии легализации (отмыванию) доходов, полученных преступным путем, и финансированию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Вопросы для </w:t>
            </w:r>
            <w:r w:rsidRPr="00076DAB">
              <w:rPr>
                <w:rFonts w:ascii="Times New Roman" w:hAnsi="Times New Roman" w:cs="Times New Roman"/>
                <w:color w:val="000000"/>
                <w:sz w:val="19"/>
                <w:szCs w:val="19"/>
                <w:lang w:val="ru-RU"/>
              </w:rPr>
              <w:t>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«Обязанности коммерческих банков и иных организаций в сфере исполнения законодательства о противодействии легализации денежных средств  и финансирования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Вопросы для </w:t>
            </w:r>
            <w:r w:rsidRPr="00076DAB">
              <w:rPr>
                <w:rFonts w:ascii="Times New Roman" w:hAnsi="Times New Roman" w:cs="Times New Roman"/>
                <w:color w:val="000000"/>
                <w:sz w:val="19"/>
                <w:szCs w:val="19"/>
                <w:lang w:val="ru-RU"/>
              </w:rPr>
              <w:t>подготовки по изучаемой теме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Порядок предоставления в уполномоченный орган сведения об операциях, подлежащих обязательному контролю.</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Разработка внутренних документов коммерческими банками и иными организациями как условие исполнения обязанностей по п</w:t>
            </w:r>
            <w:r w:rsidRPr="00076DAB">
              <w:rPr>
                <w:rFonts w:ascii="Times New Roman" w:hAnsi="Times New Roman" w:cs="Times New Roman"/>
                <w:color w:val="000000"/>
                <w:sz w:val="19"/>
                <w:szCs w:val="19"/>
                <w:lang w:val="ru-RU"/>
              </w:rPr>
              <w:t>ротиводействию легализации доходов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b/>
                <w:color w:val="000000"/>
                <w:sz w:val="19"/>
                <w:szCs w:val="19"/>
              </w:rPr>
              <w:t>Раздел 3. Самостоятельная 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12</w:t>
            </w:r>
          </w:p>
        </w:tc>
      </w:tr>
      <w:tr w:rsidR="00D408C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«Международно-правовые основы</w:t>
            </w:r>
            <w:r w:rsidRPr="00076DAB">
              <w:rPr>
                <w:rFonts w:ascii="Times New Roman" w:hAnsi="Times New Roman" w:cs="Times New Roman"/>
                <w:color w:val="000000"/>
                <w:sz w:val="19"/>
                <w:szCs w:val="19"/>
                <w:lang w:val="ru-RU"/>
              </w:rPr>
              <w:t xml:space="preserve"> правового регулирования противодействия легализации денежных средств и финансирования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Опыт з</w:t>
            </w:r>
            <w:r w:rsidRPr="00076DAB">
              <w:rPr>
                <w:rFonts w:ascii="Times New Roman" w:hAnsi="Times New Roman" w:cs="Times New Roman"/>
                <w:color w:val="000000"/>
                <w:sz w:val="19"/>
                <w:szCs w:val="19"/>
                <w:lang w:val="ru-RU"/>
              </w:rPr>
              <w:t>аконодательного регулирования противодействия легализации денежных средств и финансирования терроризма США.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3. Основные международно-правовые документы, регулирующие отношения в сфере противодействия легализации денежных средств и финансирования </w:t>
            </w:r>
            <w:r w:rsidRPr="00076DAB">
              <w:rPr>
                <w:rFonts w:ascii="Times New Roman" w:hAnsi="Times New Roman" w:cs="Times New Roman"/>
                <w:color w:val="000000"/>
                <w:sz w:val="19"/>
                <w:szCs w:val="19"/>
                <w:lang w:val="ru-RU"/>
              </w:rPr>
              <w:t>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«Правовой механизм противодействия легализации денежных средств и финансированию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1.  Задание разработать примерное внутренне положение коммерческого банка в </w:t>
            </w:r>
            <w:r w:rsidRPr="00076DAB">
              <w:rPr>
                <w:rFonts w:ascii="Times New Roman" w:hAnsi="Times New Roman" w:cs="Times New Roman"/>
                <w:color w:val="000000"/>
                <w:sz w:val="19"/>
                <w:szCs w:val="19"/>
                <w:lang w:val="ru-RU"/>
              </w:rPr>
              <w:t>сфере реализации законодательства о противодействии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Круглый стол на тему: «Основные направления совершенствования государственной политики в сфере противодействия легализации денежных средств и ф</w:t>
            </w:r>
            <w:r w:rsidRPr="00076DAB">
              <w:rPr>
                <w:rFonts w:ascii="Times New Roman" w:hAnsi="Times New Roman" w:cs="Times New Roman"/>
                <w:color w:val="000000"/>
                <w:sz w:val="19"/>
                <w:szCs w:val="19"/>
                <w:lang w:val="ru-RU"/>
              </w:rPr>
              <w:t>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13</w:t>
            </w:r>
          </w:p>
        </w:tc>
      </w:tr>
      <w:tr w:rsidR="00D408CA">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1. Снятие со счета или зачисление на счет </w:t>
            </w:r>
            <w:r w:rsidRPr="00076DAB">
              <w:rPr>
                <w:rFonts w:ascii="Times New Roman" w:hAnsi="Times New Roman" w:cs="Times New Roman"/>
                <w:color w:val="000000"/>
                <w:sz w:val="19"/>
                <w:szCs w:val="19"/>
                <w:lang w:val="ru-RU"/>
              </w:rPr>
              <w:t>юридического лица денежных средств в наличной форме в случаях, не обусловленных характером его хозяйственной деятельности.</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Внесение физиче</w:t>
            </w:r>
            <w:r w:rsidRPr="00076DAB">
              <w:rPr>
                <w:rFonts w:ascii="Times New Roman" w:hAnsi="Times New Roman" w:cs="Times New Roman"/>
                <w:color w:val="000000"/>
                <w:sz w:val="19"/>
                <w:szCs w:val="19"/>
                <w:lang w:val="ru-RU"/>
              </w:rPr>
              <w:t>ским лицом в уставный (складочный) капитал организации денежных средств в наличной форме.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w:t>
            </w:r>
            <w:r w:rsidRPr="00076DAB">
              <w:rPr>
                <w:rFonts w:ascii="Times New Roman" w:hAnsi="Times New Roman" w:cs="Times New Roman"/>
                <w:color w:val="000000"/>
                <w:sz w:val="19"/>
                <w:szCs w:val="19"/>
                <w:lang w:val="ru-RU"/>
              </w:rPr>
              <w:t>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5. Замещение денежн</w:t>
            </w:r>
            <w:r w:rsidRPr="00076DAB">
              <w:rPr>
                <w:rFonts w:ascii="Times New Roman" w:hAnsi="Times New Roman" w:cs="Times New Roman"/>
                <w:color w:val="000000"/>
                <w:sz w:val="19"/>
                <w:szCs w:val="19"/>
                <w:lang w:val="ru-RU"/>
              </w:rPr>
              <w:t>ых средств во вклад «на предъявителя».</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7. Операции по счетам юридического лица, период деятельности которого не превышает трех месяцев с даты регистрации, либо если операции п</w:t>
            </w:r>
            <w:r w:rsidRPr="00076DAB">
              <w:rPr>
                <w:rFonts w:ascii="Times New Roman" w:hAnsi="Times New Roman" w:cs="Times New Roman"/>
                <w:color w:val="000000"/>
                <w:sz w:val="19"/>
                <w:szCs w:val="19"/>
                <w:lang w:val="ru-RU"/>
              </w:rPr>
              <w:t>о счету не производились с момента его открытия.</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Л1.2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bl>
    <w:p w:rsidR="00D408CA" w:rsidRDefault="00076DAB">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14</w:t>
            </w:r>
          </w:p>
        </w:tc>
      </w:tr>
      <w:tr w:rsidR="00D408CA">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«Субъекты правоотношений в области правового регулирования противодействия легализации </w:t>
            </w:r>
            <w:r w:rsidRPr="00076DAB">
              <w:rPr>
                <w:rFonts w:ascii="Times New Roman" w:hAnsi="Times New Roman" w:cs="Times New Roman"/>
                <w:color w:val="000000"/>
                <w:sz w:val="19"/>
                <w:szCs w:val="19"/>
                <w:lang w:val="ru-RU"/>
              </w:rPr>
              <w:t>денежных средств и финансирования терроризма».</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 Полномочия и история создания Международной орга</w:t>
            </w:r>
            <w:r w:rsidRPr="00076DAB">
              <w:rPr>
                <w:rFonts w:ascii="Times New Roman" w:hAnsi="Times New Roman" w:cs="Times New Roman"/>
                <w:color w:val="000000"/>
                <w:sz w:val="19"/>
                <w:szCs w:val="19"/>
                <w:lang w:val="ru-RU"/>
              </w:rPr>
              <w:t>низации по борьбе с отмыванием преступных доходов (ФАТФ).</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4. Организации и граждане как субъекты </w:t>
            </w:r>
            <w:r w:rsidRPr="00076DAB">
              <w:rPr>
                <w:rFonts w:ascii="Times New Roman" w:hAnsi="Times New Roman" w:cs="Times New Roman"/>
                <w:color w:val="000000"/>
                <w:sz w:val="19"/>
                <w:szCs w:val="19"/>
                <w:lang w:val="ru-RU"/>
              </w:rPr>
              <w:t>правоотношений в сфере противодействия легализации денежных средств и финансирования терроризма.</w:t>
            </w:r>
          </w:p>
          <w:p w:rsidR="00D408CA" w:rsidRDefault="00076DA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 Л1.3 Л2.2</w:t>
            </w:r>
          </w:p>
          <w:p w:rsidR="00D408CA" w:rsidRDefault="00076DA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r>
      <w:tr w:rsidR="00D408CA">
        <w:trPr>
          <w:trHeight w:hRule="exact" w:val="277"/>
        </w:trPr>
        <w:tc>
          <w:tcPr>
            <w:tcW w:w="993" w:type="dxa"/>
          </w:tcPr>
          <w:p w:rsidR="00D408CA" w:rsidRDefault="00D408CA"/>
        </w:tc>
        <w:tc>
          <w:tcPr>
            <w:tcW w:w="3545" w:type="dxa"/>
          </w:tcPr>
          <w:p w:rsidR="00D408CA" w:rsidRDefault="00D408CA"/>
        </w:tc>
        <w:tc>
          <w:tcPr>
            <w:tcW w:w="143" w:type="dxa"/>
          </w:tcPr>
          <w:p w:rsidR="00D408CA" w:rsidRDefault="00D408CA"/>
        </w:tc>
        <w:tc>
          <w:tcPr>
            <w:tcW w:w="851" w:type="dxa"/>
          </w:tcPr>
          <w:p w:rsidR="00D408CA" w:rsidRDefault="00D408CA"/>
        </w:tc>
        <w:tc>
          <w:tcPr>
            <w:tcW w:w="710" w:type="dxa"/>
          </w:tcPr>
          <w:p w:rsidR="00D408CA" w:rsidRDefault="00D408CA"/>
        </w:tc>
        <w:tc>
          <w:tcPr>
            <w:tcW w:w="1135" w:type="dxa"/>
          </w:tcPr>
          <w:p w:rsidR="00D408CA" w:rsidRDefault="00D408CA"/>
        </w:tc>
        <w:tc>
          <w:tcPr>
            <w:tcW w:w="1277" w:type="dxa"/>
          </w:tcPr>
          <w:p w:rsidR="00D408CA" w:rsidRDefault="00D408CA"/>
        </w:tc>
        <w:tc>
          <w:tcPr>
            <w:tcW w:w="710" w:type="dxa"/>
          </w:tcPr>
          <w:p w:rsidR="00D408CA" w:rsidRDefault="00D408CA"/>
        </w:tc>
        <w:tc>
          <w:tcPr>
            <w:tcW w:w="426" w:type="dxa"/>
          </w:tcPr>
          <w:p w:rsidR="00D408CA" w:rsidRDefault="00D408CA"/>
        </w:tc>
        <w:tc>
          <w:tcPr>
            <w:tcW w:w="993" w:type="dxa"/>
          </w:tcPr>
          <w:p w:rsidR="00D408CA" w:rsidRDefault="00D408CA"/>
        </w:tc>
      </w:tr>
      <w:tr w:rsidR="00D408C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408CA" w:rsidRPr="00076D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D408CA" w:rsidRPr="00076DAB">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Вопросы для подготовки к зачету:</w:t>
            </w:r>
          </w:p>
          <w:p w:rsidR="00D408CA" w:rsidRPr="00076DAB" w:rsidRDefault="00D408CA">
            <w:pPr>
              <w:spacing w:after="0" w:line="240" w:lineRule="auto"/>
              <w:rPr>
                <w:sz w:val="19"/>
                <w:szCs w:val="19"/>
                <w:lang w:val="ru-RU"/>
              </w:rPr>
            </w:pP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2. </w:t>
            </w:r>
            <w:r w:rsidRPr="00076DAB">
              <w:rPr>
                <w:rFonts w:ascii="Times New Roman" w:hAnsi="Times New Roman" w:cs="Times New Roman"/>
                <w:color w:val="000000"/>
                <w:sz w:val="19"/>
                <w:szCs w:val="19"/>
                <w:lang w:val="ru-RU"/>
              </w:rPr>
              <w:t>«Легализация денежных средств» - понятие и правовое закрепление.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3. Юридическое содержание категории «финансирование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4. Принципы правового регулирования отношений в сфере противодействия легализации денежных средств и финансирования терроризма</w:t>
            </w:r>
            <w:r w:rsidRPr="00076DAB">
              <w:rPr>
                <w:rFonts w:ascii="Times New Roman" w:hAnsi="Times New Roman" w:cs="Times New Roman"/>
                <w:color w:val="000000"/>
                <w:sz w:val="19"/>
                <w:szCs w:val="19"/>
                <w:lang w:val="ru-RU"/>
              </w:rPr>
              <w:t>.</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5. Законодательство стран Европы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6. Опыт законодательного регулирования противодействия легализации денежных средств и финансирования терроризма США.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7. Основные международ</w:t>
            </w:r>
            <w:r w:rsidRPr="00076DAB">
              <w:rPr>
                <w:rFonts w:ascii="Times New Roman" w:hAnsi="Times New Roman" w:cs="Times New Roman"/>
                <w:color w:val="000000"/>
                <w:sz w:val="19"/>
                <w:szCs w:val="19"/>
                <w:lang w:val="ru-RU"/>
              </w:rPr>
              <w:t>но-правовые документы, регулирующие отношения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8. Общая характеристика источников правового регулирования противодействия легализации денежных средств и финансирования террори</w:t>
            </w:r>
            <w:r w:rsidRPr="00076DAB">
              <w:rPr>
                <w:rFonts w:ascii="Times New Roman" w:hAnsi="Times New Roman" w:cs="Times New Roman"/>
                <w:color w:val="000000"/>
                <w:sz w:val="19"/>
                <w:szCs w:val="19"/>
                <w:lang w:val="ru-RU"/>
              </w:rPr>
              <w:t>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9.  Конституционные основы правового регулирования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10. Законодательные акты как источники правового регулирования противодействия легализации денежных средств и финансирования т</w:t>
            </w:r>
            <w:r w:rsidRPr="00076DAB">
              <w:rPr>
                <w:rFonts w:ascii="Times New Roman" w:hAnsi="Times New Roman" w:cs="Times New Roman"/>
                <w:color w:val="000000"/>
                <w:sz w:val="19"/>
                <w:szCs w:val="19"/>
                <w:lang w:val="ru-RU"/>
              </w:rPr>
              <w:t>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11. Подзаконные нормативные акты как источники правового регулиро</w:t>
            </w:r>
            <w:r w:rsidRPr="00076DAB">
              <w:rPr>
                <w:rFonts w:ascii="Times New Roman" w:hAnsi="Times New Roman" w:cs="Times New Roman"/>
                <w:color w:val="000000"/>
                <w:sz w:val="19"/>
                <w:szCs w:val="19"/>
                <w:lang w:val="ru-RU"/>
              </w:rPr>
              <w:t>вания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12. Судебная практика в области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13. Общая характеристика субъектов правоотношений в области правового </w:t>
            </w:r>
            <w:r w:rsidRPr="00076DAB">
              <w:rPr>
                <w:rFonts w:ascii="Times New Roman" w:hAnsi="Times New Roman" w:cs="Times New Roman"/>
                <w:color w:val="000000"/>
                <w:sz w:val="19"/>
                <w:szCs w:val="19"/>
                <w:lang w:val="ru-RU"/>
              </w:rPr>
              <w:t>регулирования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14. Полномочия и история создания Международной организации по борьбе с отмыванием преступных доходов (ФАТФ).</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15. Система органов государственной власти в РФ, осуществл</w:t>
            </w:r>
            <w:r w:rsidRPr="00076DAB">
              <w:rPr>
                <w:rFonts w:ascii="Times New Roman" w:hAnsi="Times New Roman" w:cs="Times New Roman"/>
                <w:color w:val="000000"/>
                <w:sz w:val="19"/>
                <w:szCs w:val="19"/>
                <w:lang w:val="ru-RU"/>
              </w:rPr>
              <w:t>яющих полномочия в сфере противодействия легализации денежных средств и 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16. Организации и граждане как субъекты правоотношений в сфере противодействия легализации денежных средств</w:t>
            </w:r>
          </w:p>
        </w:tc>
      </w:tr>
    </w:tbl>
    <w:p w:rsidR="00D408CA" w:rsidRPr="00076DAB" w:rsidRDefault="00076DAB">
      <w:pPr>
        <w:rPr>
          <w:sz w:val="0"/>
          <w:szCs w:val="0"/>
          <w:lang w:val="ru-RU"/>
        </w:rPr>
      </w:pPr>
      <w:r w:rsidRPr="00076DAB">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D408CA">
        <w:trPr>
          <w:trHeight w:hRule="exact" w:val="416"/>
        </w:trPr>
        <w:tc>
          <w:tcPr>
            <w:tcW w:w="4692" w:type="dxa"/>
            <w:gridSpan w:val="3"/>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2127" w:type="dxa"/>
          </w:tcPr>
          <w:p w:rsidR="00D408CA" w:rsidRDefault="00D408CA"/>
        </w:tc>
        <w:tc>
          <w:tcPr>
            <w:tcW w:w="2269" w:type="dxa"/>
          </w:tcPr>
          <w:p w:rsidR="00D408CA" w:rsidRDefault="00D408CA"/>
        </w:tc>
        <w:tc>
          <w:tcPr>
            <w:tcW w:w="710"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15</w:t>
            </w:r>
          </w:p>
        </w:tc>
      </w:tr>
      <w:tr w:rsidR="00D408CA" w:rsidRPr="00076DAB">
        <w:trPr>
          <w:trHeight w:hRule="exact" w:val="553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и </w:t>
            </w:r>
            <w:r w:rsidRPr="00076DAB">
              <w:rPr>
                <w:rFonts w:ascii="Times New Roman" w:hAnsi="Times New Roman" w:cs="Times New Roman"/>
                <w:color w:val="000000"/>
                <w:sz w:val="19"/>
                <w:szCs w:val="19"/>
                <w:lang w:val="ru-RU"/>
              </w:rPr>
              <w:t>финансирования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17.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18.  Покупка или продажа наличной иностранной валюты, приобрете</w:t>
            </w:r>
            <w:r w:rsidRPr="00076DAB">
              <w:rPr>
                <w:rFonts w:ascii="Times New Roman" w:hAnsi="Times New Roman" w:cs="Times New Roman"/>
                <w:color w:val="000000"/>
                <w:sz w:val="19"/>
                <w:szCs w:val="19"/>
                <w:lang w:val="ru-RU"/>
              </w:rPr>
              <w:t>ние физическим лицом ценных бумаг за наличный расчет.</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19. Внесение физическим лицом в уставный (складочный) капитал организации денежных средств в наличной форме.</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20. Зачисление или перевод на счет денежных средств, предоставление или получение кредита (за</w:t>
            </w:r>
            <w:r w:rsidRPr="00076DAB">
              <w:rPr>
                <w:rFonts w:ascii="Times New Roman" w:hAnsi="Times New Roman" w:cs="Times New Roman"/>
                <w:color w:val="000000"/>
                <w:sz w:val="19"/>
                <w:szCs w:val="19"/>
                <w:lang w:val="ru-RU"/>
              </w:rPr>
              <w:t>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w:t>
            </w:r>
            <w:r w:rsidRPr="00076DAB">
              <w:rPr>
                <w:rFonts w:ascii="Times New Roman" w:hAnsi="Times New Roman" w:cs="Times New Roman"/>
                <w:color w:val="000000"/>
                <w:sz w:val="19"/>
                <w:szCs w:val="19"/>
                <w:lang w:val="ru-RU"/>
              </w:rPr>
              <w:t>изации преступных доходов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21. Замещение денежных средств во вклад «на предъявителя».</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22. Размещение наличных денежных средств во вклад, открытый на имя третьего лица.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23. Операции по счетам юридического лица, период деятельност</w:t>
            </w:r>
            <w:r w:rsidRPr="00076DAB">
              <w:rPr>
                <w:rFonts w:ascii="Times New Roman" w:hAnsi="Times New Roman" w:cs="Times New Roman"/>
                <w:color w:val="000000"/>
                <w:sz w:val="19"/>
                <w:szCs w:val="19"/>
                <w:lang w:val="ru-RU"/>
              </w:rPr>
              <w:t>и которого не превышает трех месяцев с даты регистрации, либо если операции по счету не производились с момента его открытия.</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24. Законодательная основа деятельности Федеральной службы по финансовому мониторингу.</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25. Полномочия Федеральной службы по финанс</w:t>
            </w:r>
            <w:r w:rsidRPr="00076DAB">
              <w:rPr>
                <w:rFonts w:ascii="Times New Roman" w:hAnsi="Times New Roman" w:cs="Times New Roman"/>
                <w:color w:val="000000"/>
                <w:sz w:val="19"/>
                <w:szCs w:val="19"/>
                <w:lang w:val="ru-RU"/>
              </w:rPr>
              <w:t>овому мониторингу в сфере противодействия легализации денежных средств и финансированию терроризма.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26. 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w:t>
            </w:r>
            <w:r w:rsidRPr="00076DAB">
              <w:rPr>
                <w:rFonts w:ascii="Times New Roman" w:hAnsi="Times New Roman" w:cs="Times New Roman"/>
                <w:color w:val="000000"/>
                <w:sz w:val="19"/>
                <w:szCs w:val="19"/>
                <w:lang w:val="ru-RU"/>
              </w:rPr>
              <w:t>изма.</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27. Правовая регламентации осуществления Банком России проверок кредитных организаций.</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28. Меры правового воздействия, применяемые Банком России к нарушителям  законодательства в противодействия легализации денежных средств.</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29. Порядок предоставлени</w:t>
            </w:r>
            <w:r w:rsidRPr="00076DAB">
              <w:rPr>
                <w:rFonts w:ascii="Times New Roman" w:hAnsi="Times New Roman" w:cs="Times New Roman"/>
                <w:color w:val="000000"/>
                <w:sz w:val="19"/>
                <w:szCs w:val="19"/>
                <w:lang w:val="ru-RU"/>
              </w:rPr>
              <w:t>я в уполномоченный орган сведения об операциях, подлежащих обязательному контролю.</w:t>
            </w:r>
          </w:p>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30.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w:t>
            </w:r>
            <w:r w:rsidRPr="00076DAB">
              <w:rPr>
                <w:rFonts w:ascii="Times New Roman" w:hAnsi="Times New Roman" w:cs="Times New Roman"/>
                <w:color w:val="000000"/>
                <w:sz w:val="19"/>
                <w:szCs w:val="19"/>
                <w:lang w:val="ru-RU"/>
              </w:rPr>
              <w:t>терроризма</w:t>
            </w:r>
          </w:p>
        </w:tc>
      </w:tr>
      <w:tr w:rsidR="00D408CA" w:rsidRPr="00076D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D408CA" w:rsidRPr="00076D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D408CA" w:rsidRPr="00076DAB">
        <w:trPr>
          <w:trHeight w:hRule="exact" w:val="277"/>
        </w:trPr>
        <w:tc>
          <w:tcPr>
            <w:tcW w:w="710" w:type="dxa"/>
          </w:tcPr>
          <w:p w:rsidR="00D408CA" w:rsidRPr="00076DAB" w:rsidRDefault="00D408CA">
            <w:pPr>
              <w:rPr>
                <w:lang w:val="ru-RU"/>
              </w:rPr>
            </w:pPr>
          </w:p>
        </w:tc>
        <w:tc>
          <w:tcPr>
            <w:tcW w:w="1986" w:type="dxa"/>
          </w:tcPr>
          <w:p w:rsidR="00D408CA" w:rsidRPr="00076DAB" w:rsidRDefault="00D408CA">
            <w:pPr>
              <w:rPr>
                <w:lang w:val="ru-RU"/>
              </w:rPr>
            </w:pPr>
          </w:p>
        </w:tc>
        <w:tc>
          <w:tcPr>
            <w:tcW w:w="1986" w:type="dxa"/>
          </w:tcPr>
          <w:p w:rsidR="00D408CA" w:rsidRPr="00076DAB" w:rsidRDefault="00D408CA">
            <w:pPr>
              <w:rPr>
                <w:lang w:val="ru-RU"/>
              </w:rPr>
            </w:pPr>
          </w:p>
        </w:tc>
        <w:tc>
          <w:tcPr>
            <w:tcW w:w="2127" w:type="dxa"/>
          </w:tcPr>
          <w:p w:rsidR="00D408CA" w:rsidRPr="00076DAB" w:rsidRDefault="00D408CA">
            <w:pPr>
              <w:rPr>
                <w:lang w:val="ru-RU"/>
              </w:rPr>
            </w:pPr>
          </w:p>
        </w:tc>
        <w:tc>
          <w:tcPr>
            <w:tcW w:w="2269" w:type="dxa"/>
          </w:tcPr>
          <w:p w:rsidR="00D408CA" w:rsidRPr="00076DAB" w:rsidRDefault="00D408CA">
            <w:pPr>
              <w:rPr>
                <w:lang w:val="ru-RU"/>
              </w:rPr>
            </w:pPr>
          </w:p>
        </w:tc>
        <w:tc>
          <w:tcPr>
            <w:tcW w:w="710" w:type="dxa"/>
          </w:tcPr>
          <w:p w:rsidR="00D408CA" w:rsidRPr="00076DAB" w:rsidRDefault="00D408CA">
            <w:pPr>
              <w:rPr>
                <w:lang w:val="ru-RU"/>
              </w:rPr>
            </w:pPr>
          </w:p>
        </w:tc>
        <w:tc>
          <w:tcPr>
            <w:tcW w:w="993" w:type="dxa"/>
          </w:tcPr>
          <w:p w:rsidR="00D408CA" w:rsidRPr="00076DAB" w:rsidRDefault="00D408CA">
            <w:pPr>
              <w:rPr>
                <w:lang w:val="ru-RU"/>
              </w:rPr>
            </w:pPr>
          </w:p>
        </w:tc>
      </w:tr>
      <w:tr w:rsidR="00D408CA" w:rsidRPr="00076D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 xml:space="preserve">6. УЧЕБНО-МЕТОДИЧЕСКОЕ И ИНФОРМАЦИОННОЕ ОБЕСПЕЧЕНИЕ ДИСЦИПЛИНЫ </w:t>
            </w:r>
            <w:r w:rsidRPr="00076DAB">
              <w:rPr>
                <w:rFonts w:ascii="Times New Roman" w:hAnsi="Times New Roman" w:cs="Times New Roman"/>
                <w:b/>
                <w:color w:val="000000"/>
                <w:sz w:val="19"/>
                <w:szCs w:val="19"/>
                <w:lang w:val="ru-RU"/>
              </w:rPr>
              <w:t>(МОДУЛЯ)</w:t>
            </w:r>
          </w:p>
        </w:tc>
      </w:tr>
      <w:tr w:rsidR="00D408C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D408C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408C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Колич-во</w:t>
            </w:r>
          </w:p>
        </w:tc>
      </w:tr>
      <w:tr w:rsidR="00D408C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Алифанова Е. Н., Ниворожкина Л. И., 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Модернизация инструментария управления рисками финансовых институтов в </w:t>
            </w:r>
            <w:r w:rsidRPr="00076DAB">
              <w:rPr>
                <w:rFonts w:ascii="Times New Roman" w:hAnsi="Times New Roman" w:cs="Times New Roman"/>
                <w:color w:val="000000"/>
                <w:sz w:val="19"/>
                <w:szCs w:val="19"/>
                <w:lang w:val="ru-RU"/>
              </w:rPr>
              <w:t>сфере отмывания денег или финансирования терроризма на основе повышения финансовой грамотности клиентов - физических лиц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470</w:t>
            </w:r>
          </w:p>
        </w:tc>
      </w:tr>
      <w:tr w:rsidR="00D408CA" w:rsidRPr="00076DA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Противодействие диффамации по российскому </w:t>
            </w:r>
            <w:r w:rsidRPr="00076DAB">
              <w:rPr>
                <w:rFonts w:ascii="Times New Roman" w:hAnsi="Times New Roman" w:cs="Times New Roman"/>
                <w:color w:val="000000"/>
                <w:sz w:val="19"/>
                <w:szCs w:val="19"/>
                <w:lang w:val="ru-RU"/>
              </w:rPr>
              <w:t>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Pr>
                <w:rFonts w:ascii="Times New Roman" w:hAnsi="Times New Roman" w:cs="Times New Roman"/>
                <w:color w:val="000000"/>
                <w:sz w:val="19"/>
                <w:szCs w:val="19"/>
              </w:rPr>
              <w:t>http</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6DAB">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408C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Финансовый мониторинг и противодействие легализации (отмыванию) доходов, полученных преступным </w:t>
            </w:r>
            <w:r w:rsidRPr="00076DAB">
              <w:rPr>
                <w:rFonts w:ascii="Times New Roman" w:hAnsi="Times New Roman" w:cs="Times New Roman"/>
                <w:color w:val="000000"/>
                <w:sz w:val="19"/>
                <w:szCs w:val="19"/>
                <w:lang w:val="ru-RU"/>
              </w:rPr>
              <w:t>путем, и 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68</w:t>
            </w:r>
          </w:p>
        </w:tc>
      </w:tr>
      <w:tr w:rsidR="00D408C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408C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D408C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Колич-во</w:t>
            </w:r>
          </w:p>
        </w:tc>
      </w:tr>
      <w:tr w:rsidR="00D408CA" w:rsidRPr="00076DA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Психология терроризма и противодействие ему в </w:t>
            </w:r>
            <w:r w:rsidRPr="00076DAB">
              <w:rPr>
                <w:rFonts w:ascii="Times New Roman" w:hAnsi="Times New Roman" w:cs="Times New Roman"/>
                <w:color w:val="000000"/>
                <w:sz w:val="19"/>
                <w:szCs w:val="19"/>
                <w:lang w:val="ru-RU"/>
              </w:rPr>
              <w:t>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Pr>
                <w:rFonts w:ascii="Times New Roman" w:hAnsi="Times New Roman" w:cs="Times New Roman"/>
                <w:color w:val="000000"/>
                <w:sz w:val="19"/>
                <w:szCs w:val="19"/>
              </w:rPr>
              <w:t>http</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6DAB">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408C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sidRPr="00076DAB">
              <w:rPr>
                <w:rFonts w:ascii="Times New Roman" w:hAnsi="Times New Roman" w:cs="Times New Roman"/>
                <w:color w:val="000000"/>
                <w:sz w:val="19"/>
                <w:szCs w:val="19"/>
                <w:lang w:val="ru-RU"/>
              </w:rPr>
              <w:t>Противодействие терроризму: учеб. для студентов высш. учеб. заведен</w:t>
            </w:r>
            <w:r w:rsidRPr="00076DAB">
              <w:rPr>
                <w:rFonts w:ascii="Times New Roman" w:hAnsi="Times New Roman" w:cs="Times New Roman"/>
                <w:color w:val="000000"/>
                <w:sz w:val="19"/>
                <w:szCs w:val="19"/>
                <w:lang w:val="ru-RU"/>
              </w:rPr>
              <w:t xml:space="preserve">ий, 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30</w:t>
            </w:r>
          </w:p>
        </w:tc>
      </w:tr>
      <w:tr w:rsidR="00D408CA" w:rsidRPr="00076D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408CA" w:rsidRPr="00076D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Правовое регулирование финансового мониторинга (российский и зарубежный опыт): монография </w:t>
            </w:r>
            <w:r>
              <w:rPr>
                <w:rFonts w:ascii="Times New Roman" w:hAnsi="Times New Roman" w:cs="Times New Roman"/>
                <w:color w:val="000000"/>
                <w:sz w:val="19"/>
                <w:szCs w:val="19"/>
              </w:rPr>
              <w:t>http</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6DA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6D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6DAB">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076DAB">
              <w:rPr>
                <w:rFonts w:ascii="Times New Roman" w:hAnsi="Times New Roman" w:cs="Times New Roman"/>
                <w:color w:val="000000"/>
                <w:sz w:val="19"/>
                <w:szCs w:val="19"/>
                <w:lang w:val="ru-RU"/>
              </w:rPr>
              <w:t>=1</w:t>
            </w:r>
          </w:p>
        </w:tc>
      </w:tr>
      <w:tr w:rsidR="00D408CA" w:rsidRPr="00076D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 xml:space="preserve">Кайтонов Л. М. Правовое регулирование борьбы с легализацией денежных средств добытых преступным путем </w:t>
            </w:r>
            <w:r>
              <w:rPr>
                <w:rFonts w:ascii="Times New Roman" w:hAnsi="Times New Roman" w:cs="Times New Roman"/>
                <w:color w:val="000000"/>
                <w:sz w:val="19"/>
                <w:szCs w:val="19"/>
              </w:rPr>
              <w:t>http</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6D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6DA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6D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6DAB">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076DAB">
              <w:rPr>
                <w:rFonts w:ascii="Times New Roman" w:hAnsi="Times New Roman" w:cs="Times New Roman"/>
                <w:color w:val="000000"/>
                <w:sz w:val="19"/>
                <w:szCs w:val="19"/>
                <w:lang w:val="ru-RU"/>
              </w:rPr>
              <w:t>=1</w:t>
            </w:r>
          </w:p>
        </w:tc>
      </w:tr>
    </w:tbl>
    <w:p w:rsidR="00D408CA" w:rsidRPr="00076DAB" w:rsidRDefault="00076DAB">
      <w:pPr>
        <w:rPr>
          <w:sz w:val="0"/>
          <w:szCs w:val="0"/>
          <w:lang w:val="ru-RU"/>
        </w:rPr>
      </w:pPr>
      <w:r w:rsidRPr="00076DAB">
        <w:rPr>
          <w:lang w:val="ru-RU"/>
        </w:rPr>
        <w:br w:type="page"/>
      </w:r>
    </w:p>
    <w:tbl>
      <w:tblPr>
        <w:tblW w:w="0" w:type="auto"/>
        <w:tblCellMar>
          <w:left w:w="0" w:type="dxa"/>
          <w:right w:w="0" w:type="dxa"/>
        </w:tblCellMar>
        <w:tblLook w:val="04A0" w:firstRow="1" w:lastRow="0" w:firstColumn="1" w:lastColumn="0" w:noHBand="0" w:noVBand="1"/>
      </w:tblPr>
      <w:tblGrid>
        <w:gridCol w:w="777"/>
        <w:gridCol w:w="3734"/>
        <w:gridCol w:w="4789"/>
        <w:gridCol w:w="974"/>
      </w:tblGrid>
      <w:tr w:rsidR="00D408CA">
        <w:trPr>
          <w:trHeight w:hRule="exact" w:val="416"/>
        </w:trPr>
        <w:tc>
          <w:tcPr>
            <w:tcW w:w="4692" w:type="dxa"/>
            <w:gridSpan w:val="2"/>
            <w:shd w:val="clear" w:color="C0C0C0" w:fill="FFFFFF"/>
            <w:tcMar>
              <w:left w:w="34" w:type="dxa"/>
              <w:right w:w="34" w:type="dxa"/>
            </w:tcMar>
          </w:tcPr>
          <w:p w:rsidR="00D408CA" w:rsidRDefault="00076DAB">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5104" w:type="dxa"/>
          </w:tcPr>
          <w:p w:rsidR="00D408CA" w:rsidRDefault="00D408CA"/>
        </w:tc>
        <w:tc>
          <w:tcPr>
            <w:tcW w:w="1007" w:type="dxa"/>
            <w:shd w:val="clear" w:color="C0C0C0" w:fill="FFFFFF"/>
            <w:tcMar>
              <w:left w:w="34" w:type="dxa"/>
              <w:right w:w="34" w:type="dxa"/>
            </w:tcMar>
          </w:tcPr>
          <w:p w:rsidR="00D408CA" w:rsidRDefault="00076DAB">
            <w:pPr>
              <w:spacing w:after="0" w:line="240" w:lineRule="auto"/>
              <w:jc w:val="right"/>
              <w:rPr>
                <w:sz w:val="16"/>
                <w:szCs w:val="16"/>
              </w:rPr>
            </w:pPr>
            <w:r>
              <w:rPr>
                <w:rFonts w:ascii="Times New Roman" w:hAnsi="Times New Roman" w:cs="Times New Roman"/>
                <w:color w:val="C0C0C0"/>
                <w:sz w:val="16"/>
                <w:szCs w:val="16"/>
              </w:rPr>
              <w:t>стр. 16</w:t>
            </w:r>
          </w:p>
        </w:tc>
      </w:tr>
      <w:tr w:rsidR="00D408C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408C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Microsoft Office</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Project Expert</w:t>
            </w:r>
          </w:p>
        </w:tc>
      </w:tr>
      <w:tr w:rsidR="00D408C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D408C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D408C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D408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Pr>
                <w:rFonts w:ascii="Times New Roman" w:hAnsi="Times New Roman" w:cs="Times New Roman"/>
                <w:color w:val="000000"/>
                <w:sz w:val="19"/>
                <w:szCs w:val="19"/>
              </w:rPr>
              <w:t>Кодекс</w:t>
            </w:r>
          </w:p>
        </w:tc>
      </w:tr>
      <w:tr w:rsidR="00D408CA">
        <w:trPr>
          <w:trHeight w:hRule="exact" w:val="277"/>
        </w:trPr>
        <w:tc>
          <w:tcPr>
            <w:tcW w:w="766" w:type="dxa"/>
          </w:tcPr>
          <w:p w:rsidR="00D408CA" w:rsidRDefault="00D408CA"/>
        </w:tc>
        <w:tc>
          <w:tcPr>
            <w:tcW w:w="3913" w:type="dxa"/>
          </w:tcPr>
          <w:p w:rsidR="00D408CA" w:rsidRDefault="00D408CA"/>
        </w:tc>
        <w:tc>
          <w:tcPr>
            <w:tcW w:w="5104" w:type="dxa"/>
          </w:tcPr>
          <w:p w:rsidR="00D408CA" w:rsidRDefault="00D408CA"/>
        </w:tc>
        <w:tc>
          <w:tcPr>
            <w:tcW w:w="993" w:type="dxa"/>
          </w:tcPr>
          <w:p w:rsidR="00D408CA" w:rsidRDefault="00D408CA"/>
        </w:tc>
      </w:tr>
      <w:tr w:rsidR="00D408CA" w:rsidRPr="00076DA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7. МАТЕРИАЛЬНО-ТЕХНИЧЕСКОЕ ОБЕСПЕЧЕНИЕ ДИСЦИПЛИНЫ (МОДУЛЯ)</w:t>
            </w:r>
          </w:p>
        </w:tc>
      </w:tr>
      <w:tr w:rsidR="00D408C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Default="00076DAB">
            <w:pPr>
              <w:spacing w:after="0" w:line="240" w:lineRule="auto"/>
              <w:rPr>
                <w:sz w:val="19"/>
                <w:szCs w:val="19"/>
              </w:rPr>
            </w:pPr>
            <w:r w:rsidRPr="00076DAB">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 xml:space="preserve">ДЛя проведения </w:t>
            </w:r>
            <w:r>
              <w:rPr>
                <w:rFonts w:ascii="Times New Roman" w:hAnsi="Times New Roman" w:cs="Times New Roman"/>
                <w:color w:val="000000"/>
                <w:sz w:val="19"/>
                <w:szCs w:val="19"/>
              </w:rPr>
              <w:t>лекционных занятий используется демонстрационной оборудование.</w:t>
            </w:r>
          </w:p>
        </w:tc>
      </w:tr>
      <w:tr w:rsidR="00D408CA">
        <w:trPr>
          <w:trHeight w:hRule="exact" w:val="277"/>
        </w:trPr>
        <w:tc>
          <w:tcPr>
            <w:tcW w:w="766" w:type="dxa"/>
          </w:tcPr>
          <w:p w:rsidR="00D408CA" w:rsidRDefault="00D408CA"/>
        </w:tc>
        <w:tc>
          <w:tcPr>
            <w:tcW w:w="3913" w:type="dxa"/>
          </w:tcPr>
          <w:p w:rsidR="00D408CA" w:rsidRDefault="00D408CA"/>
        </w:tc>
        <w:tc>
          <w:tcPr>
            <w:tcW w:w="5104" w:type="dxa"/>
          </w:tcPr>
          <w:p w:rsidR="00D408CA" w:rsidRDefault="00D408CA"/>
        </w:tc>
        <w:tc>
          <w:tcPr>
            <w:tcW w:w="993" w:type="dxa"/>
          </w:tcPr>
          <w:p w:rsidR="00D408CA" w:rsidRDefault="00D408CA"/>
        </w:tc>
      </w:tr>
      <w:tr w:rsidR="00D408CA" w:rsidRPr="00076DA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CA" w:rsidRPr="00076DAB" w:rsidRDefault="00076DAB">
            <w:pPr>
              <w:spacing w:after="0" w:line="240" w:lineRule="auto"/>
              <w:jc w:val="center"/>
              <w:rPr>
                <w:sz w:val="19"/>
                <w:szCs w:val="19"/>
                <w:lang w:val="ru-RU"/>
              </w:rPr>
            </w:pPr>
            <w:r w:rsidRPr="00076DAB">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D408CA" w:rsidRPr="00076DA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CA" w:rsidRPr="00076DAB" w:rsidRDefault="00076DAB">
            <w:pPr>
              <w:spacing w:after="0" w:line="240" w:lineRule="auto"/>
              <w:rPr>
                <w:sz w:val="19"/>
                <w:szCs w:val="19"/>
                <w:lang w:val="ru-RU"/>
              </w:rPr>
            </w:pPr>
            <w:r w:rsidRPr="00076DA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408CA" w:rsidRDefault="00D408CA">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Default="00076DAB">
      <w:pPr>
        <w:rPr>
          <w:lang w:val="ru-RU"/>
        </w:rPr>
      </w:pPr>
    </w:p>
    <w:p w:rsidR="00076DAB" w:rsidRPr="00076DAB" w:rsidRDefault="00076DAB" w:rsidP="00076DAB">
      <w:pPr>
        <w:rPr>
          <w:rFonts w:ascii="Calibri" w:eastAsia="Times New Roman" w:hAnsi="Calibri" w:cs="Times New Roman"/>
          <w:lang w:val="ru-RU"/>
        </w:rPr>
      </w:pPr>
      <w:r w:rsidRPr="00076DAB">
        <w:rPr>
          <w:rFonts w:ascii="Calibri" w:eastAsia="Times New Roman" w:hAnsi="Calibri" w:cs="Times New Roman"/>
          <w:noProof/>
          <w:lang w:val="ru-RU" w:eastAsia="ru-RU"/>
        </w:rPr>
        <w:lastRenderedPageBreak/>
        <w:drawing>
          <wp:inline distT="0" distB="0" distL="0" distR="0" wp14:anchorId="5D17AA78" wp14:editId="6FF397E1">
            <wp:extent cx="6477000" cy="8972550"/>
            <wp:effectExtent l="0" t="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sdt>
      <w:sdtPr>
        <w:rPr>
          <w:rFonts w:ascii="Times New Roman" w:eastAsia="Times New Roman" w:hAnsi="Times New Roman" w:cs="Times New Roman"/>
          <w:sz w:val="24"/>
          <w:szCs w:val="24"/>
        </w:rPr>
        <w:id w:val="-672716992"/>
        <w:docPartObj>
          <w:docPartGallery w:val="Table of Contents"/>
          <w:docPartUnique/>
        </w:docPartObj>
      </w:sdtPr>
      <w:sdtContent>
        <w:p w:rsidR="00076DAB" w:rsidRPr="00076DAB" w:rsidRDefault="00076DAB" w:rsidP="00076DAB">
          <w:pPr>
            <w:keepNext/>
            <w:keepLines/>
            <w:spacing w:before="480" w:after="0" w:line="360" w:lineRule="auto"/>
            <w:jc w:val="center"/>
            <w:rPr>
              <w:rFonts w:ascii="Times New Roman" w:eastAsia="Times New Roman" w:hAnsi="Times New Roman" w:cs="Times New Roman"/>
              <w:b/>
              <w:bCs/>
              <w:color w:val="2E74B5"/>
              <w:sz w:val="24"/>
              <w:szCs w:val="24"/>
              <w:lang w:val="ru-RU" w:eastAsia="ru-RU"/>
            </w:rPr>
          </w:pPr>
          <w:r w:rsidRPr="00076DAB">
            <w:rPr>
              <w:rFonts w:ascii="Times New Roman" w:eastAsia="Times New Roman" w:hAnsi="Times New Roman" w:cs="Times New Roman"/>
              <w:b/>
              <w:bCs/>
              <w:color w:val="2E74B5"/>
              <w:sz w:val="24"/>
              <w:szCs w:val="24"/>
              <w:lang w:val="ru-RU" w:eastAsia="ru-RU"/>
            </w:rPr>
            <w:t>Оглавление</w:t>
          </w:r>
        </w:p>
        <w:p w:rsidR="00076DAB" w:rsidRPr="00076DAB" w:rsidRDefault="00076DAB" w:rsidP="00076DAB">
          <w:pPr>
            <w:spacing w:line="360" w:lineRule="auto"/>
            <w:rPr>
              <w:rFonts w:ascii="Times New Roman" w:eastAsia="Times New Roman" w:hAnsi="Times New Roman" w:cs="Times New Roman"/>
              <w:lang w:val="ru-RU"/>
            </w:rPr>
          </w:pPr>
        </w:p>
        <w:p w:rsidR="00076DAB" w:rsidRPr="00076DAB" w:rsidRDefault="00076DAB" w:rsidP="00076DAB">
          <w:pPr>
            <w:spacing w:line="360" w:lineRule="auto"/>
            <w:rPr>
              <w:rFonts w:ascii="Times New Roman" w:eastAsia="Times New Roman" w:hAnsi="Times New Roman" w:cs="Times New Roman"/>
              <w:lang w:val="ru-RU"/>
            </w:rPr>
          </w:pPr>
        </w:p>
        <w:p w:rsidR="00076DAB" w:rsidRPr="00076DAB" w:rsidRDefault="00076DAB" w:rsidP="00076DAB">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1 Перечень компетенций с указанием этапов их формирования в процессе освоения образовательной программы………………………………………………………………………………………………………… 19</w:t>
          </w:r>
        </w:p>
        <w:p w:rsidR="00076DAB" w:rsidRPr="00076DAB" w:rsidRDefault="00076DAB" w:rsidP="00076DAB">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оценивания……………………………………………..…………………………………………19</w:t>
          </w:r>
        </w:p>
        <w:p w:rsidR="00076DAB" w:rsidRPr="00076DAB" w:rsidRDefault="00076DAB" w:rsidP="00076DAB">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программы………………………………………………………………………………………26</w:t>
          </w:r>
        </w:p>
        <w:p w:rsidR="00076DAB" w:rsidRPr="00076DAB" w:rsidRDefault="00076DAB" w:rsidP="00076DAB">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076DAB" w:rsidRPr="00076DAB" w:rsidRDefault="00076DAB" w:rsidP="00076DAB">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6DAB" w:rsidRPr="00076DAB" w:rsidRDefault="00076DAB" w:rsidP="00076DAB">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53750942"/>
      <w:bookmarkStart w:id="1" w:name="_Toc459970373"/>
      <w:r w:rsidRPr="00076DAB">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076DAB" w:rsidRPr="00076DAB" w:rsidRDefault="00076DAB" w:rsidP="00076DAB">
      <w:pPr>
        <w:tabs>
          <w:tab w:val="left" w:pos="2295"/>
        </w:tabs>
        <w:spacing w:after="0" w:line="240" w:lineRule="auto"/>
        <w:jc w:val="center"/>
        <w:rPr>
          <w:rFonts w:ascii="Times New Roman" w:eastAsia="Times New Roman" w:hAnsi="Times New Roman" w:cs="Times New Roman"/>
          <w:b/>
          <w:sz w:val="28"/>
          <w:szCs w:val="28"/>
          <w:lang w:val="ru-RU" w:eastAsia="ru-RU"/>
        </w:rPr>
      </w:pPr>
    </w:p>
    <w:p w:rsidR="00076DAB" w:rsidRPr="00076DAB" w:rsidRDefault="00076DAB" w:rsidP="00076DAB">
      <w:pPr>
        <w:tabs>
          <w:tab w:val="left" w:pos="360"/>
        </w:tabs>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076DAB" w:rsidRPr="00076DAB" w:rsidRDefault="00076DAB" w:rsidP="00076DAB">
      <w:pPr>
        <w:keepNext/>
        <w:keepLines/>
        <w:spacing w:before="480" w:after="0" w:line="240" w:lineRule="auto"/>
        <w:outlineLvl w:val="0"/>
        <w:rPr>
          <w:rFonts w:ascii="Cambria" w:eastAsia="Times New Roman" w:hAnsi="Cambria" w:cs="Times New Roman"/>
          <w:b/>
          <w:bCs/>
          <w:sz w:val="28"/>
          <w:szCs w:val="28"/>
          <w:lang w:val="ru-RU" w:eastAsia="ru-RU"/>
        </w:rPr>
      </w:pPr>
      <w:bookmarkStart w:id="2" w:name="_Toc453750943"/>
      <w:bookmarkStart w:id="3" w:name="_Toc459970374"/>
      <w:r w:rsidRPr="00076DAB">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076DAB" w:rsidRPr="00076DAB" w:rsidRDefault="00076DAB" w:rsidP="00076DAB">
      <w:pPr>
        <w:spacing w:after="0" w:line="240" w:lineRule="auto"/>
        <w:ind w:firstLine="708"/>
        <w:rPr>
          <w:rFonts w:ascii="Times New Roman" w:eastAsia="Times New Roman" w:hAnsi="Times New Roman" w:cs="Times New Roman"/>
          <w:color w:val="4F81BD"/>
          <w:sz w:val="28"/>
          <w:szCs w:val="28"/>
          <w:lang w:val="ru-RU" w:eastAsia="ru-RU"/>
        </w:rPr>
      </w:pPr>
    </w:p>
    <w:p w:rsidR="00076DAB" w:rsidRPr="00076DAB" w:rsidRDefault="00076DAB" w:rsidP="00076DAB">
      <w:pPr>
        <w:spacing w:after="0" w:line="240" w:lineRule="auto"/>
        <w:ind w:firstLine="708"/>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076DAB" w:rsidRPr="00076DAB" w:rsidTr="0082003D">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Средства оценивания</w:t>
            </w:r>
          </w:p>
        </w:tc>
      </w:tr>
      <w:tr w:rsidR="00076DAB" w:rsidRPr="00076DAB"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6DAB" w:rsidRPr="00076DAB" w:rsidRDefault="00076DAB" w:rsidP="00076DAB">
            <w:pPr>
              <w:widowControl w:val="0"/>
              <w:spacing w:after="0" w:line="240" w:lineRule="auto"/>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076DAB"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Знать:</w:t>
            </w:r>
          </w:p>
          <w:p w:rsidR="00076DAB" w:rsidRPr="00076DAB" w:rsidRDefault="00076DAB" w:rsidP="00076DA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076DAB" w:rsidRPr="00076DAB" w:rsidRDefault="00076DAB" w:rsidP="00076DA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w:t>
            </w:r>
          </w:p>
          <w:p w:rsidR="00076DAB" w:rsidRPr="00076DAB" w:rsidRDefault="00076DAB" w:rsidP="00076DA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076DAB" w:rsidRPr="00076DAB" w:rsidRDefault="00076DAB" w:rsidP="00076DA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Владеть: правовой терминологией;</w:t>
            </w:r>
          </w:p>
          <w:p w:rsidR="00076DAB" w:rsidRPr="00076DAB" w:rsidRDefault="00076DAB" w:rsidP="00076DA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076DAB" w:rsidRPr="00076DAB" w:rsidRDefault="00076DAB" w:rsidP="00076DAB">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владение профессиональным языком и терминологией при публичном  представлении реферата;</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076DAB" w:rsidRPr="00076DAB" w:rsidRDefault="00076DAB" w:rsidP="00076DAB">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076DAB" w:rsidRPr="00076DAB"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6DAB" w:rsidRPr="00076DAB" w:rsidRDefault="00076DAB" w:rsidP="00076DAB">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076DAB">
              <w:rPr>
                <w:rFonts w:ascii="Times New Roman" w:eastAsia="Times New Roman" w:hAnsi="Times New Roman" w:cs="Times New Roman"/>
                <w:color w:val="000000"/>
                <w:sz w:val="24"/>
                <w:szCs w:val="24"/>
                <w:lang w:val="ru-RU" w:eastAsia="ru-RU"/>
              </w:rPr>
              <w:tab/>
            </w:r>
          </w:p>
        </w:tc>
      </w:tr>
      <w:tr w:rsidR="00076DAB"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076DAB" w:rsidRPr="00076DAB" w:rsidRDefault="00076DAB" w:rsidP="00076DAB">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076DAB" w:rsidRPr="00076DAB" w:rsidRDefault="00076DAB" w:rsidP="00076DAB">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i/>
                <w:iCs/>
                <w:sz w:val="24"/>
                <w:szCs w:val="24"/>
                <w:lang w:val="ru-RU" w:eastAsia="ru-RU"/>
              </w:rPr>
              <w:t xml:space="preserve">- </w:t>
            </w:r>
            <w:r w:rsidRPr="00076DAB">
              <w:rPr>
                <w:rFonts w:ascii="Times New Roman" w:eastAsia="Times New Roman" w:hAnsi="Times New Roman" w:cs="Times New Roman"/>
                <w:sz w:val="24"/>
                <w:szCs w:val="24"/>
                <w:lang w:val="ru-RU" w:eastAsia="ru-RU"/>
              </w:rPr>
              <w:t xml:space="preserve">навыками анализа различных </w:t>
            </w:r>
            <w:r w:rsidRPr="00076DAB">
              <w:rPr>
                <w:rFonts w:ascii="Times New Roman" w:eastAsia="Times New Roman" w:hAnsi="Times New Roman" w:cs="Times New Roman"/>
                <w:sz w:val="24"/>
                <w:szCs w:val="24"/>
                <w:lang w:val="ru-RU" w:eastAsia="ru-RU"/>
              </w:rPr>
              <w:lastRenderedPageBreak/>
              <w:t xml:space="preserve">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w:t>
            </w:r>
            <w:r w:rsidRPr="00076DAB">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076DAB" w:rsidRPr="00076DAB" w:rsidRDefault="00076DAB" w:rsidP="00076DAB">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076DAB" w:rsidRPr="00076DAB" w:rsidRDefault="00076DAB" w:rsidP="00076DAB">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076DAB" w:rsidRPr="00076DAB" w:rsidTr="0082003D">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076DAB"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Знать: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
                <w:sz w:val="24"/>
                <w:szCs w:val="24"/>
                <w:lang w:val="ru-RU" w:eastAsia="ru-RU"/>
              </w:rPr>
              <w:t>-</w:t>
            </w:r>
            <w:r w:rsidRPr="00076DAB">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076DAB" w:rsidRPr="00076DAB" w:rsidRDefault="00076DAB" w:rsidP="00076DA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076DAB" w:rsidRPr="00076DAB" w:rsidRDefault="00076DAB" w:rsidP="00076DA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076DAB" w:rsidRPr="00076DAB" w:rsidRDefault="00076DAB" w:rsidP="00076DAB">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076DAB" w:rsidRPr="00076DAB" w:rsidRDefault="00076DAB" w:rsidP="00076DAB">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076DAB" w:rsidRPr="00076DAB" w:rsidTr="0082003D">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076DAB"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Знать:</w:t>
            </w:r>
            <w:r w:rsidRPr="00076DAB">
              <w:rPr>
                <w:rFonts w:ascii="Times New Roman" w:eastAsia="Times New Roman" w:hAnsi="Times New Roman" w:cs="Times New Roman"/>
                <w:b/>
                <w:bCs/>
                <w:sz w:val="24"/>
                <w:szCs w:val="24"/>
                <w:lang w:val="ru-RU" w:eastAsia="ru-RU"/>
              </w:rPr>
              <w:t xml:space="preserve">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
                <w:bCs/>
                <w:sz w:val="24"/>
                <w:szCs w:val="24"/>
                <w:lang w:val="ru-RU" w:eastAsia="ru-RU"/>
              </w:rPr>
              <w:t>-</w:t>
            </w:r>
            <w:r w:rsidRPr="00076DAB">
              <w:rPr>
                <w:rFonts w:ascii="Times New Roman" w:eastAsia="Times New Roman" w:hAnsi="Times New Roman" w:cs="Times New Roman"/>
                <w:bCs/>
                <w:sz w:val="24"/>
                <w:szCs w:val="24"/>
                <w:lang w:val="ru-RU" w:eastAsia="ru-RU"/>
              </w:rPr>
              <w:t xml:space="preserve"> </w:t>
            </w:r>
            <w:r w:rsidRPr="00076DAB">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076DAB" w:rsidRPr="00076DAB" w:rsidRDefault="00076DAB" w:rsidP="00076DAB">
            <w:pPr>
              <w:widowControl w:val="0"/>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профессиональной деятельности.</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уважения к праву и закону.</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b/>
                <w:sz w:val="24"/>
                <w:szCs w:val="24"/>
                <w:lang w:val="ru-RU" w:eastAsia="ru-RU"/>
              </w:rPr>
              <w:t xml:space="preserve">- </w:t>
            </w:r>
            <w:r w:rsidRPr="00076DAB">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076DAB" w:rsidRPr="00076DAB" w:rsidRDefault="00076DAB" w:rsidP="00076DAB">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xml:space="preserve">- юридически-грамотные и полные ответы на </w:t>
            </w:r>
            <w:r w:rsidRPr="00076DAB">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076DAB" w:rsidRPr="00076DAB" w:rsidRDefault="00076DAB" w:rsidP="00076DAB">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076DAB" w:rsidRPr="00076DAB" w:rsidTr="0082003D">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076DAB"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076DAB" w:rsidRPr="00076DAB" w:rsidRDefault="00076DAB" w:rsidP="00076DAB">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076DAB" w:rsidRPr="00076DAB" w:rsidRDefault="00076DAB" w:rsidP="00076DA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Cs/>
                <w:sz w:val="24"/>
                <w:szCs w:val="24"/>
                <w:lang w:val="ru-RU" w:eastAsia="ru-RU"/>
              </w:rPr>
              <w:t xml:space="preserve">- </w:t>
            </w:r>
            <w:r w:rsidRPr="00076DAB">
              <w:rPr>
                <w:rFonts w:ascii="Times New Roman" w:eastAsia="Times New Roman" w:hAnsi="Times New Roman" w:cs="Times New Roman"/>
                <w:sz w:val="24"/>
                <w:szCs w:val="24"/>
                <w:lang w:val="ru-RU" w:eastAsia="ru-RU"/>
              </w:rPr>
              <w:t>давать оценку социальной значимости</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076DAB" w:rsidRPr="00076DAB" w:rsidRDefault="00076DAB" w:rsidP="00076DAB">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076DAB">
              <w:rPr>
                <w:rFonts w:ascii="Times New Roman" w:eastAsia="Times New Roman" w:hAnsi="Times New Roman" w:cs="Times New Roman"/>
                <w:sz w:val="24"/>
                <w:szCs w:val="24"/>
                <w:lang w:val="ru-RU" w:eastAsia="ru-RU"/>
              </w:rPr>
              <w:lastRenderedPageBreak/>
              <w:t xml:space="preserve">личности нарушителя; </w:t>
            </w:r>
          </w:p>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w:t>
            </w:r>
            <w:r w:rsidRPr="00076DAB">
              <w:rPr>
                <w:rFonts w:ascii="Times New Roman" w:eastAsia="Times New Roman" w:hAnsi="Times New Roman" w:cs="Times New Roman"/>
                <w:sz w:val="24"/>
                <w:szCs w:val="24"/>
                <w:lang w:val="ru-RU" w:eastAsia="ru-RU"/>
              </w:rPr>
              <w:lastRenderedPageBreak/>
              <w:t>«неудовлетворительно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076DAB" w:rsidRPr="00076DAB" w:rsidRDefault="00076DAB" w:rsidP="00076DAB">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076DAB" w:rsidRPr="00076DAB" w:rsidTr="0082003D">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076DAB"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076DAB" w:rsidRPr="00076DAB" w:rsidRDefault="00076DAB" w:rsidP="00076DA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076DAB">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076DAB" w:rsidRPr="00076DAB" w:rsidRDefault="00076DAB" w:rsidP="00076DA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076DAB" w:rsidRPr="00076DAB" w:rsidRDefault="00076DAB" w:rsidP="00076DA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076DAB" w:rsidRPr="00076DAB" w:rsidRDefault="00076DAB" w:rsidP="00076DA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юридической терминологией;</w:t>
            </w:r>
          </w:p>
          <w:p w:rsidR="00076DAB" w:rsidRPr="00076DAB" w:rsidRDefault="00076DAB" w:rsidP="00076DAB">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076DAB" w:rsidRPr="00076DAB" w:rsidRDefault="00076DAB" w:rsidP="00076DA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w:t>
            </w:r>
            <w:r w:rsidRPr="00076DAB">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076DAB" w:rsidRPr="00076DAB" w:rsidRDefault="00076DAB" w:rsidP="00076DAB">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076DAB" w:rsidRPr="00076DAB" w:rsidRDefault="00076DAB" w:rsidP="00076DAB">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076DAB" w:rsidRPr="00076DAB" w:rsidRDefault="00076DAB" w:rsidP="00076DAB">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bl>
    <w:p w:rsidR="00076DAB" w:rsidRPr="00076DAB" w:rsidRDefault="00076DAB" w:rsidP="00076DAB">
      <w:pPr>
        <w:spacing w:after="0"/>
        <w:ind w:firstLine="708"/>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lastRenderedPageBreak/>
        <w:t xml:space="preserve">2.2 Шкалы оценивания:   </w:t>
      </w:r>
    </w:p>
    <w:p w:rsidR="00076DAB" w:rsidRPr="00076DAB" w:rsidRDefault="00076DAB" w:rsidP="00076DAB">
      <w:pPr>
        <w:spacing w:after="0"/>
        <w:ind w:firstLine="708"/>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Согласно п. 4.7 Положения о</w:t>
      </w:r>
      <w:r w:rsidRPr="00076DAB">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076DAB">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076DAB">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076DAB" w:rsidRPr="00076DAB" w:rsidRDefault="00076DAB" w:rsidP="00076DAB">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076DAB" w:rsidRPr="00076DAB" w:rsidRDefault="00076DAB" w:rsidP="00076DAB">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4" w:name="_Toc459970375"/>
      <w:r w:rsidRPr="00076DAB">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076DAB" w:rsidRPr="00076DAB" w:rsidRDefault="00076DAB" w:rsidP="00076DAB">
      <w:pPr>
        <w:spacing w:after="0" w:line="240" w:lineRule="auto"/>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08"/>
        <w:jc w:val="both"/>
        <w:rPr>
          <w:rFonts w:ascii="Times New Roman" w:eastAsia="Times New Roman" w:hAnsi="Times New Roman" w:cs="Times New Roman"/>
          <w:i/>
          <w:color w:val="00B050"/>
          <w:sz w:val="24"/>
          <w:szCs w:val="24"/>
          <w:lang w:val="ru-RU" w:eastAsia="ru-RU"/>
        </w:rPr>
      </w:pPr>
    </w:p>
    <w:p w:rsidR="00076DAB" w:rsidRPr="00076DAB" w:rsidRDefault="00076DAB" w:rsidP="00076DAB">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6DAB" w:rsidRPr="00076DAB" w:rsidRDefault="00076DAB" w:rsidP="00076DA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6DAB" w:rsidRPr="00076DAB" w:rsidRDefault="00076DAB" w:rsidP="00076DAB">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076DAB" w:rsidRPr="00076DAB" w:rsidRDefault="00076DAB" w:rsidP="00076DAB">
      <w:pPr>
        <w:spacing w:after="0" w:line="240" w:lineRule="auto"/>
        <w:rPr>
          <w:rFonts w:ascii="Times New Roman" w:eastAsia="Times New Roman" w:hAnsi="Times New Roman" w:cs="Times New Roman"/>
          <w:b/>
          <w:sz w:val="24"/>
          <w:szCs w:val="24"/>
          <w:lang w:val="ru-RU" w:eastAsia="ru-RU"/>
        </w:rPr>
      </w:pPr>
    </w:p>
    <w:p w:rsidR="00076DAB" w:rsidRPr="00076DAB" w:rsidRDefault="00076DAB" w:rsidP="00076DAB">
      <w:pPr>
        <w:spacing w:after="0" w:line="240" w:lineRule="auto"/>
        <w:jc w:val="center"/>
        <w:rPr>
          <w:rFonts w:ascii="Times New Roman" w:eastAsia="Times New Roman" w:hAnsi="Times New Roman" w:cs="Times New Roman"/>
          <w:b/>
          <w:sz w:val="24"/>
          <w:szCs w:val="24"/>
          <w:lang w:val="ru-RU" w:eastAsia="ru-RU"/>
        </w:rPr>
      </w:pPr>
      <w:r w:rsidRPr="00076DAB">
        <w:rPr>
          <w:rFonts w:ascii="Times New Roman" w:eastAsia="Times New Roman" w:hAnsi="Times New Roman" w:cs="Times New Roman"/>
          <w:b/>
          <w:sz w:val="24"/>
          <w:szCs w:val="24"/>
          <w:lang w:val="ru-RU" w:eastAsia="ru-RU"/>
        </w:rPr>
        <w:t>Вопросы к зачету</w:t>
      </w:r>
    </w:p>
    <w:p w:rsidR="00076DAB" w:rsidRPr="00076DAB" w:rsidRDefault="00076DAB" w:rsidP="00076DAB">
      <w:pPr>
        <w:spacing w:after="0" w:line="240" w:lineRule="auto"/>
        <w:jc w:val="center"/>
        <w:rPr>
          <w:rFonts w:ascii="Times New Roman" w:eastAsia="Times New Roman" w:hAnsi="Times New Roman" w:cs="Times New Roman"/>
          <w:b/>
          <w:sz w:val="24"/>
          <w:szCs w:val="24"/>
          <w:lang w:val="ru-RU" w:eastAsia="ru-RU"/>
        </w:rPr>
      </w:pPr>
    </w:p>
    <w:p w:rsidR="00076DAB" w:rsidRPr="00076DAB" w:rsidRDefault="00076DAB" w:rsidP="00076DAB">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076DAB">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076DAB" w:rsidRPr="00076DAB" w:rsidRDefault="00076DAB" w:rsidP="00076DAB">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076DAB" w:rsidRPr="00076DAB" w:rsidRDefault="00076DAB" w:rsidP="00076DAB">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076DAB" w:rsidRPr="00076DAB" w:rsidRDefault="00076DAB" w:rsidP="00076DAB">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contextualSpacing/>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А.А.Щетинин</w:t>
      </w:r>
    </w:p>
    <w:p w:rsidR="00076DAB" w:rsidRPr="00076DAB" w:rsidRDefault="00076DAB" w:rsidP="00076DAB">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«____»__________________2018 г. </w:t>
      </w:r>
    </w:p>
    <w:p w:rsidR="00076DAB" w:rsidRPr="00076DAB" w:rsidRDefault="00076DAB" w:rsidP="00076DAB">
      <w:pPr>
        <w:spacing w:after="0" w:line="240" w:lineRule="auto"/>
        <w:rPr>
          <w:rFonts w:ascii="Times New Roman" w:eastAsia="Times New Roman" w:hAnsi="Times New Roman" w:cs="Times New Roman"/>
          <w:b/>
          <w:sz w:val="24"/>
          <w:szCs w:val="24"/>
          <w:lang w:val="ru-RU" w:eastAsia="ru-RU"/>
        </w:rPr>
      </w:pPr>
      <w:r w:rsidRPr="00076DAB">
        <w:rPr>
          <w:rFonts w:ascii="Times New Roman" w:eastAsia="Times New Roman" w:hAnsi="Times New Roman" w:cs="Times New Roman"/>
          <w:b/>
          <w:sz w:val="24"/>
          <w:szCs w:val="24"/>
          <w:lang w:val="ru-RU" w:eastAsia="ru-RU"/>
        </w:rPr>
        <w:t>Критерии оценивания:</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«зачтено»(50-100 баллов)</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 xml:space="preserve">правильные, уверенные ответы  на поставленные вопросы, четкое изложение материала, применение  </w:t>
      </w:r>
      <w:r w:rsidRPr="00076DAB">
        <w:rPr>
          <w:rFonts w:ascii="Times New Roman" w:eastAsia="Times New Roman" w:hAnsi="Times New Roman" w:cs="Times New Roman"/>
          <w:spacing w:val="-1"/>
          <w:sz w:val="24"/>
          <w:szCs w:val="24"/>
          <w:lang w:val="ru-RU" w:eastAsia="ru-RU"/>
        </w:rPr>
        <w:t xml:space="preserve">знаний во время ответа на </w:t>
      </w:r>
      <w:r w:rsidRPr="00076DAB">
        <w:rPr>
          <w:rFonts w:ascii="Times New Roman" w:eastAsia="Times New Roman" w:hAnsi="Times New Roman" w:cs="Times New Roman"/>
          <w:sz w:val="24"/>
          <w:szCs w:val="24"/>
          <w:lang w:val="ru-RU" w:eastAsia="ru-RU"/>
        </w:rPr>
        <w:t>поставленные вопросы</w:t>
      </w:r>
      <w:r w:rsidRPr="00076DAB">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076DAB" w:rsidRPr="00076DAB" w:rsidRDefault="00076DAB" w:rsidP="00076DAB">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«незачтено»(0-49 баллов)</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6DAB" w:rsidRPr="00076DAB" w:rsidRDefault="00076DAB" w:rsidP="00076DAB">
      <w:pPr>
        <w:spacing w:after="0" w:line="240" w:lineRule="auto"/>
        <w:rPr>
          <w:rFonts w:ascii="Times New Roman" w:eastAsia="Times New Roman" w:hAnsi="Times New Roman" w:cs="Times New Roman"/>
          <w:b/>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6DAB" w:rsidRPr="00076DAB" w:rsidRDefault="00076DAB" w:rsidP="00076DA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6DAB" w:rsidRPr="00076DAB" w:rsidRDefault="00076DAB" w:rsidP="00076DAB">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076DAB" w:rsidRPr="00076DAB" w:rsidRDefault="00076DAB" w:rsidP="00076DAB">
      <w:pPr>
        <w:spacing w:after="0" w:line="240" w:lineRule="auto"/>
        <w:rPr>
          <w:rFonts w:ascii="Times New Roman" w:eastAsia="Times New Roman" w:hAnsi="Times New Roman" w:cs="Times New Roman"/>
          <w:b/>
          <w:sz w:val="24"/>
          <w:szCs w:val="24"/>
          <w:lang w:val="ru-RU" w:eastAsia="ru-RU"/>
        </w:rPr>
      </w:pPr>
    </w:p>
    <w:p w:rsidR="00076DAB" w:rsidRPr="00076DAB" w:rsidRDefault="00076DAB" w:rsidP="00076DAB">
      <w:pPr>
        <w:spacing w:after="0" w:line="240" w:lineRule="auto"/>
        <w:jc w:val="center"/>
        <w:rPr>
          <w:rFonts w:ascii="Times New Roman" w:eastAsia="Times New Roman" w:hAnsi="Times New Roman" w:cs="Times New Roman"/>
          <w:b/>
          <w:sz w:val="28"/>
          <w:szCs w:val="28"/>
          <w:lang w:val="ru-RU" w:eastAsia="ru-RU"/>
        </w:rPr>
      </w:pPr>
      <w:r w:rsidRPr="00076DAB">
        <w:rPr>
          <w:rFonts w:ascii="Times New Roman" w:eastAsia="Times New Roman" w:hAnsi="Times New Roman" w:cs="Times New Roman"/>
          <w:b/>
          <w:sz w:val="28"/>
          <w:szCs w:val="28"/>
          <w:lang w:val="ru-RU" w:eastAsia="ru-RU"/>
        </w:rPr>
        <w:t>Тесты письменные</w:t>
      </w:r>
    </w:p>
    <w:p w:rsidR="00076DAB" w:rsidRPr="00076DAB" w:rsidRDefault="00076DAB" w:rsidP="00076DAB">
      <w:pPr>
        <w:suppressAutoHyphens/>
        <w:spacing w:after="0" w:line="240" w:lineRule="auto"/>
        <w:jc w:val="center"/>
        <w:rPr>
          <w:rFonts w:ascii="Times New Roman" w:eastAsia="Times New Roman" w:hAnsi="Times New Roman" w:cs="Times New Roman"/>
          <w:b/>
          <w:sz w:val="24"/>
          <w:szCs w:val="28"/>
          <w:lang w:val="ru-RU" w:eastAsia="ru-RU"/>
        </w:rPr>
      </w:pPr>
      <w:r w:rsidRPr="00076DAB">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076DAB" w:rsidRPr="00076DAB" w:rsidRDefault="00076DAB" w:rsidP="00076DAB">
      <w:pPr>
        <w:spacing w:after="0" w:line="240" w:lineRule="auto"/>
        <w:ind w:firstLine="709"/>
        <w:jc w:val="both"/>
        <w:rPr>
          <w:rFonts w:ascii="Times New Roman" w:eastAsia="Times New Roman" w:hAnsi="Times New Roman" w:cs="Times New Roman"/>
          <w:sz w:val="24"/>
          <w:szCs w:val="24"/>
          <w:lang w:val="ru-RU" w:eastAsia="ru-RU"/>
        </w:rPr>
      </w:pPr>
    </w:p>
    <w:p w:rsidR="00076DAB" w:rsidRPr="00076DAB" w:rsidRDefault="00076DAB" w:rsidP="00076DAB">
      <w:pPr>
        <w:suppressAutoHyphens/>
        <w:spacing w:after="0" w:line="240" w:lineRule="auto"/>
        <w:rPr>
          <w:rFonts w:ascii="Times New Roman" w:eastAsia="Times New Roman" w:hAnsi="Times New Roman" w:cs="Times New Roman"/>
          <w:b/>
          <w:sz w:val="28"/>
          <w:szCs w:val="28"/>
          <w:lang w:val="ru-RU" w:eastAsia="zh-CN"/>
        </w:rPr>
      </w:pPr>
      <w:r w:rsidRPr="00076DAB">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076DAB" w:rsidRPr="00076DAB" w:rsidRDefault="00076DAB" w:rsidP="00076DAB">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076DAB">
        <w:rPr>
          <w:rFonts w:ascii="Times New Roman" w:eastAsia="Times New Roman" w:hAnsi="Times New Roman" w:cs="Times New Roman"/>
          <w:b/>
          <w:sz w:val="24"/>
          <w:szCs w:val="24"/>
          <w:lang w:val="ru-RU" w:eastAsia="zh-CN"/>
        </w:rPr>
        <w:tab/>
      </w:r>
      <w:r w:rsidRPr="00076DAB">
        <w:rPr>
          <w:rFonts w:ascii="Times New Roman" w:eastAsia="Times New Roman" w:hAnsi="Times New Roman" w:cs="Times New Roman"/>
          <w:b/>
          <w:sz w:val="24"/>
          <w:szCs w:val="24"/>
          <w:lang w:val="ru-RU" w:eastAsia="zh-CN"/>
        </w:rPr>
        <w:tab/>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 </w:t>
      </w:r>
      <w:r w:rsidRPr="00076DAB">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8" w:history="1">
        <w:r w:rsidRPr="00076DAB">
          <w:rPr>
            <w:rFonts w:ascii="Times New Roman" w:eastAsia="Times New Roman" w:hAnsi="Times New Roman" w:cs="Times New Roman"/>
            <w:sz w:val="24"/>
            <w:szCs w:val="24"/>
            <w:shd w:val="clear" w:color="auto" w:fill="FFFFFF"/>
            <w:lang w:val="ru-RU" w:eastAsia="ru-RU"/>
          </w:rPr>
          <w:t>законодательства</w:t>
        </w:r>
      </w:hyperlink>
      <w:r w:rsidRPr="00076DAB">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9" w:anchor="4" w:history="1">
        <w:r w:rsidRPr="00076DAB">
          <w:rPr>
            <w:rFonts w:ascii="Times New Roman" w:eastAsia="Times New Roman" w:hAnsi="Times New Roman" w:cs="Times New Roman"/>
            <w:sz w:val="24"/>
            <w:szCs w:val="24"/>
            <w:shd w:val="clear" w:color="auto" w:fill="FFFFFF"/>
            <w:lang w:val="ru-RU" w:eastAsia="ru-RU"/>
          </w:rPr>
          <w:t>законодательства</w:t>
        </w:r>
      </w:hyperlink>
      <w:r w:rsidRPr="00076DAB">
        <w:rPr>
          <w:rFonts w:ascii="Times New Roman" w:eastAsia="Times New Roman" w:hAnsi="Times New Roman" w:cs="Times New Roman"/>
          <w:sz w:val="24"/>
          <w:szCs w:val="24"/>
          <w:shd w:val="clear" w:color="auto" w:fill="FFFFFF"/>
          <w:lang w:val="ru-RU" w:eastAsia="ru-RU"/>
        </w:rPr>
        <w:t> Российской Федерации о рекламе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5" w:name="712"/>
      <w:bookmarkEnd w:id="5"/>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Только I</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Все верно</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I, III</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Только III</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6" w:name="713"/>
      <w:bookmarkEnd w:id="6"/>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3.  </w:t>
      </w:r>
      <w:r w:rsidRPr="00076DAB">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7" w:name="714"/>
      <w:bookmarkEnd w:id="7"/>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4.  </w:t>
      </w:r>
      <w:r w:rsidRPr="00076DAB">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Обязательный контроль;</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8" w:name="725"/>
      <w:bookmarkEnd w:id="8"/>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5.  </w:t>
      </w:r>
      <w:r w:rsidRPr="00076DAB">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9" w:name="716"/>
      <w:bookmarkEnd w:id="9"/>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6.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0" w:name="717"/>
      <w:bookmarkEnd w:id="10"/>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7. </w:t>
      </w:r>
      <w:r w:rsidRPr="00076DAB">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1" w:name="718"/>
      <w:bookmarkEnd w:id="11"/>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8.  </w:t>
      </w:r>
      <w:r w:rsidRPr="00076DAB">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ФСФР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Росфинмониторингом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2" w:name="729"/>
      <w:bookmarkEnd w:id="12"/>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9.  </w:t>
      </w:r>
      <w:r w:rsidRPr="00076DAB">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3" w:name="7210"/>
      <w:bookmarkEnd w:id="13"/>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10. </w:t>
      </w:r>
      <w:r w:rsidRPr="00076DAB">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4" w:name="7111"/>
      <w:bookmarkEnd w:id="14"/>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11.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5" w:name="7112"/>
      <w:bookmarkEnd w:id="15"/>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12.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Наименование;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Адрес местонахождения;</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6" w:name="7113"/>
      <w:bookmarkEnd w:id="16"/>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13.  </w:t>
      </w:r>
      <w:r w:rsidRPr="00076DAB">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Минфином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Банком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ФСФР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Росфинмониторингом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7" w:name="7114"/>
      <w:bookmarkEnd w:id="17"/>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14. </w:t>
      </w:r>
      <w:r w:rsidRPr="00076DAB">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Минфином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Банком России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Банком России и ФСФР России</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8" w:name="7215"/>
      <w:bookmarkEnd w:id="18"/>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15. </w:t>
      </w:r>
      <w:r w:rsidRPr="00076DAB">
        <w:rPr>
          <w:rFonts w:ascii="Times New Roman" w:eastAsia="Times New Roman" w:hAnsi="Times New Roman" w:cs="Times New Roman"/>
          <w:sz w:val="24"/>
          <w:szCs w:val="24"/>
          <w:shd w:val="clear" w:color="auto" w:fill="FFFFFF"/>
          <w:lang w:val="ru-RU" w:eastAsia="ru-RU"/>
        </w:rPr>
        <w:t>Укажите неверные утверждения: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19" w:name="7116"/>
      <w:bookmarkEnd w:id="19"/>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16. </w:t>
      </w:r>
      <w:r w:rsidRPr="00076DAB">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0" w:name="7117"/>
      <w:bookmarkEnd w:id="20"/>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 xml:space="preserve">17. </w:t>
      </w:r>
      <w:r w:rsidRPr="00076DAB">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1" w:name="7118"/>
      <w:bookmarkEnd w:id="21"/>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18.  </w:t>
      </w:r>
      <w:r w:rsidRPr="00076DAB">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Сведений о клиенте;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2" w:name="7119"/>
      <w:bookmarkEnd w:id="22"/>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19.  </w:t>
      </w:r>
      <w:r w:rsidRPr="00076DAB">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Сообщения об операциях</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3" w:name="7120"/>
      <w:bookmarkEnd w:id="23"/>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20.  </w:t>
      </w:r>
      <w:r w:rsidRPr="00076DAB">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4" w:name="7221"/>
      <w:bookmarkEnd w:id="24"/>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21. </w:t>
      </w:r>
      <w:r w:rsidRPr="00076DAB">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 xml:space="preserve">22. </w:t>
      </w:r>
      <w:r w:rsidRPr="00076DAB">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0" w:anchor="6" w:history="1">
        <w:r w:rsidRPr="00076DAB">
          <w:rPr>
            <w:rFonts w:ascii="Times New Roman" w:eastAsia="Times New Roman" w:hAnsi="Times New Roman" w:cs="Times New Roman"/>
            <w:sz w:val="24"/>
            <w:szCs w:val="24"/>
            <w:shd w:val="clear" w:color="auto" w:fill="FFFFFF"/>
            <w:lang w:val="ru-RU" w:eastAsia="ru-RU"/>
          </w:rPr>
          <w:t>Федеральным законом</w:t>
        </w:r>
      </w:hyperlink>
      <w:r w:rsidRPr="00076DAB">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076DAB">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500 тыс. руб.</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600 тыс. руб.</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900 тыс. руб.</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1 млн. руб.</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5" w:name="7123"/>
      <w:bookmarkEnd w:id="25"/>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23.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6" w:name="7124"/>
      <w:bookmarkEnd w:id="26"/>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24.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7" w:name="7125"/>
      <w:bookmarkEnd w:id="27"/>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25. </w:t>
      </w:r>
      <w:r w:rsidRPr="00076DAB">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8" w:name="7126"/>
      <w:bookmarkEnd w:id="28"/>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26.  </w:t>
      </w:r>
      <w:r w:rsidRPr="00076DAB">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29" w:name="7127"/>
      <w:bookmarkEnd w:id="29"/>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28.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30" w:name="7228"/>
      <w:bookmarkEnd w:id="30"/>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28. </w:t>
      </w:r>
      <w:r w:rsidRPr="00076DAB">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bookmarkStart w:id="31" w:name="7229"/>
      <w:bookmarkEnd w:id="31"/>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29.  </w:t>
      </w:r>
      <w:r w:rsidRPr="00076DAB">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076DAB" w:rsidRPr="00076DAB" w:rsidRDefault="00076DAB" w:rsidP="00076DAB">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30.  </w:t>
      </w:r>
      <w:r w:rsidRPr="00076DAB">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076DAB" w:rsidRPr="00076DAB" w:rsidRDefault="00076DAB" w:rsidP="00076DAB">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076DAB" w:rsidRPr="00076DAB" w:rsidRDefault="00076DAB" w:rsidP="00076DAB">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076DAB">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076DAB" w:rsidRPr="00076DAB" w:rsidRDefault="00076DAB" w:rsidP="00076DAB">
      <w:pPr>
        <w:spacing w:after="0" w:line="240" w:lineRule="auto"/>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textAlignment w:val="baseline"/>
        <w:rPr>
          <w:rFonts w:ascii="Calibri" w:eastAsia="Times New Roman" w:hAnsi="Calibri" w:cs="Times New Roman"/>
          <w:b/>
          <w:sz w:val="24"/>
          <w:szCs w:val="24"/>
          <w:lang w:val="ru-RU" w:eastAsia="ru-RU"/>
        </w:rPr>
      </w:pPr>
      <w:r w:rsidRPr="00076DAB">
        <w:rPr>
          <w:rFonts w:ascii="Times New Roman" w:eastAsia="Times New Roman" w:hAnsi="Times New Roman" w:cs="Times New Roman"/>
          <w:b/>
          <w:sz w:val="24"/>
          <w:szCs w:val="24"/>
          <w:lang w:val="ru-RU" w:eastAsia="ru-RU"/>
        </w:rPr>
        <w:t>Критерии оценки: </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p>
    <w:p w:rsidR="00076DAB" w:rsidRPr="00076DAB" w:rsidRDefault="00076DAB" w:rsidP="00076DAB">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076DAB" w:rsidRPr="00076DAB" w:rsidRDefault="00076DAB" w:rsidP="00076DAB">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 Щетинин</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vertAlign w:val="superscript"/>
          <w:lang w:val="ru-RU" w:eastAsia="ru-RU"/>
        </w:rPr>
        <w:t>(подпись)</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lang w:val="ru-RU" w:eastAsia="ru-RU"/>
        </w:rPr>
        <w:t>«____»__________________2018     г. </w:t>
      </w:r>
    </w:p>
    <w:p w:rsidR="00076DAB" w:rsidRPr="00076DAB" w:rsidRDefault="00076DAB" w:rsidP="00076DAB">
      <w:pPr>
        <w:spacing w:after="0" w:line="240" w:lineRule="auto"/>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p>
    <w:p w:rsidR="00076DAB" w:rsidRPr="00076DAB" w:rsidRDefault="00076DAB" w:rsidP="00076DAB">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6DAB" w:rsidRPr="00076DAB" w:rsidRDefault="00076DAB" w:rsidP="00076DA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6DAB" w:rsidRPr="00076DAB" w:rsidRDefault="00076DAB" w:rsidP="00076DAB">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076DAB" w:rsidRPr="00076DAB" w:rsidRDefault="00076DAB" w:rsidP="00076DAB">
      <w:pPr>
        <w:spacing w:after="0" w:line="240" w:lineRule="auto"/>
        <w:jc w:val="center"/>
        <w:textAlignment w:val="baseline"/>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076DAB" w:rsidRPr="00076DAB" w:rsidRDefault="00076DAB" w:rsidP="00076DAB">
      <w:pPr>
        <w:spacing w:after="0" w:line="240" w:lineRule="auto"/>
        <w:jc w:val="center"/>
        <w:textAlignment w:val="baseline"/>
        <w:rPr>
          <w:rFonts w:ascii="Times New Roman" w:eastAsia="Times New Roman" w:hAnsi="Times New Roman" w:cs="Times New Roman"/>
          <w:bCs/>
          <w:sz w:val="28"/>
          <w:szCs w:val="28"/>
          <w:lang w:val="ru-RU" w:eastAsia="ru-RU"/>
        </w:rPr>
      </w:pPr>
      <w:r w:rsidRPr="00076DAB">
        <w:rPr>
          <w:rFonts w:ascii="Times New Roman" w:eastAsia="Times New Roman" w:hAnsi="Times New Roman" w:cs="Times New Roman"/>
          <w:bCs/>
          <w:sz w:val="28"/>
          <w:szCs w:val="28"/>
          <w:lang w:val="ru-RU" w:eastAsia="ru-RU"/>
        </w:rPr>
        <w:t>«</w:t>
      </w:r>
      <w:r w:rsidRPr="00076DAB">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076DAB">
        <w:rPr>
          <w:rFonts w:ascii="Times New Roman" w:eastAsia="Times New Roman" w:hAnsi="Times New Roman" w:cs="Times New Roman"/>
          <w:bCs/>
          <w:sz w:val="28"/>
          <w:szCs w:val="28"/>
          <w:lang w:val="ru-RU" w:eastAsia="ru-RU"/>
        </w:rPr>
        <w:t>»</w:t>
      </w:r>
    </w:p>
    <w:p w:rsidR="00076DAB" w:rsidRPr="00076DAB" w:rsidRDefault="00076DAB" w:rsidP="00076DAB">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076DAB" w:rsidRPr="00076DAB" w:rsidRDefault="00076DAB" w:rsidP="00076DAB">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076DAB" w:rsidRPr="00076DAB" w:rsidRDefault="00076DAB" w:rsidP="00076DAB">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История борьбы с легализацией доходов.</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Легализация и организованная преступность.</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Оффшоры и легализация денежных средств.</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076DAB" w:rsidRPr="00076DAB" w:rsidRDefault="00076DAB" w:rsidP="00076DAB">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ind w:firstLine="567"/>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bCs/>
          <w:sz w:val="24"/>
          <w:szCs w:val="24"/>
          <w:lang w:val="ru-RU" w:eastAsia="ru-RU"/>
        </w:rPr>
        <w:t>Критерии оценки: </w:t>
      </w:r>
      <w:r w:rsidRPr="00076DAB">
        <w:rPr>
          <w:rFonts w:ascii="Times New Roman" w:eastAsia="Times New Roman" w:hAnsi="Times New Roman" w:cs="Times New Roman"/>
          <w:sz w:val="24"/>
          <w:szCs w:val="24"/>
          <w:lang w:val="ru-RU" w:eastAsia="ru-RU"/>
        </w:rPr>
        <w:t> </w:t>
      </w: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Оценка за реферат</w:t>
      </w:r>
      <w:r w:rsidRPr="00076DAB">
        <w:rPr>
          <w:rFonts w:ascii="Times New Roman" w:eastAsia="Times New Roman" w:hAnsi="Times New Roman" w:cs="Times New Roman"/>
          <w:b/>
          <w:sz w:val="24"/>
          <w:szCs w:val="24"/>
          <w:lang w:val="ru-RU" w:eastAsia="ru-RU"/>
        </w:rPr>
        <w:t xml:space="preserve"> </w:t>
      </w:r>
      <w:r w:rsidRPr="00076DAB">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балла (оценка «хорошо»);</w:t>
      </w: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076DAB" w:rsidRPr="00076DAB" w:rsidRDefault="00076DAB" w:rsidP="00076DAB">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балла (оценка «неудовлетворительно»).</w:t>
      </w:r>
    </w:p>
    <w:p w:rsidR="00076DAB" w:rsidRPr="00076DAB" w:rsidRDefault="00076DAB" w:rsidP="00076DAB">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076DAB" w:rsidRPr="00076DAB" w:rsidRDefault="00076DAB" w:rsidP="00076DAB">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1) за текущую работу, подготовку (выполнение) (50 баллов):</w:t>
      </w:r>
    </w:p>
    <w:p w:rsidR="00076DAB" w:rsidRPr="00076DAB" w:rsidRDefault="00076DAB" w:rsidP="00076DAB">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076DAB" w:rsidRPr="00076DAB" w:rsidRDefault="00076DAB" w:rsidP="00076DAB">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Критерии оценки качества подготовки реферата:</w:t>
      </w:r>
    </w:p>
    <w:p w:rsidR="00076DAB" w:rsidRPr="00076DAB" w:rsidRDefault="00076DAB" w:rsidP="00076DA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sz w:val="24"/>
          <w:szCs w:val="24"/>
          <w:lang w:val="ru-RU" w:eastAsia="ru-RU"/>
        </w:rPr>
        <w:t xml:space="preserve">разработка четкого, логичного плана; </w:t>
      </w:r>
    </w:p>
    <w:p w:rsidR="00076DAB" w:rsidRPr="00076DAB" w:rsidRDefault="00076DAB" w:rsidP="00076DA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6DAB" w:rsidRPr="00076DAB" w:rsidRDefault="00076DAB" w:rsidP="00076DA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6DAB" w:rsidRPr="00076DAB" w:rsidRDefault="00076DAB" w:rsidP="00076DA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анализ правоприменительной практики;</w:t>
      </w:r>
    </w:p>
    <w:p w:rsidR="00076DAB" w:rsidRPr="00076DAB" w:rsidRDefault="00076DAB" w:rsidP="00076DA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076DAB" w:rsidRPr="00076DAB" w:rsidRDefault="00076DAB" w:rsidP="00076DA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076DAB" w:rsidRPr="00076DAB" w:rsidRDefault="00076DAB" w:rsidP="00076DAB">
      <w:pPr>
        <w:spacing w:after="0"/>
        <w:ind w:left="207"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076DAB" w:rsidRPr="00076DAB" w:rsidRDefault="00076DAB" w:rsidP="00076DAB">
      <w:pPr>
        <w:spacing w:after="0"/>
        <w:ind w:firstLine="567"/>
        <w:jc w:val="both"/>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w:t>
      </w:r>
    </w:p>
    <w:p w:rsidR="00076DAB" w:rsidRPr="00076DAB" w:rsidRDefault="00076DAB" w:rsidP="00076DAB">
      <w:pPr>
        <w:spacing w:after="0"/>
        <w:ind w:firstLine="567"/>
        <w:jc w:val="both"/>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6DAB" w:rsidRPr="00076DAB" w:rsidRDefault="00076DAB" w:rsidP="00076DAB">
      <w:pPr>
        <w:spacing w:after="0"/>
        <w:ind w:firstLine="567"/>
        <w:jc w:val="both"/>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 Щетинин</w:t>
      </w:r>
    </w:p>
    <w:p w:rsidR="00076DAB" w:rsidRPr="00076DAB" w:rsidRDefault="00076DAB" w:rsidP="00076DAB">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lang w:val="ru-RU" w:eastAsia="ru-RU"/>
        </w:rPr>
        <w:t>«____»__________________20 18    г. </w:t>
      </w: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spacing w:after="0" w:line="240" w:lineRule="auto"/>
        <w:jc w:val="center"/>
        <w:textAlignment w:val="baseline"/>
        <w:rPr>
          <w:rFonts w:ascii="Times New Roman" w:eastAsia="Times New Roman" w:hAnsi="Times New Roman" w:cs="Times New Roman"/>
          <w:b/>
          <w:bCs/>
          <w:sz w:val="24"/>
          <w:szCs w:val="24"/>
          <w:lang w:val="ru-RU" w:eastAsia="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2" w:name="_Toc480487764"/>
      <w:r w:rsidRPr="00076DAB">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2"/>
    </w:p>
    <w:p w:rsidR="00076DAB" w:rsidRPr="00076DAB" w:rsidRDefault="00076DAB" w:rsidP="00076DAB">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076DAB" w:rsidRPr="00076DAB" w:rsidRDefault="00076DAB" w:rsidP="00076DAB">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076DAB" w:rsidRPr="00076DAB" w:rsidRDefault="00076DAB" w:rsidP="00076DAB">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076DAB" w:rsidRPr="00076DAB" w:rsidRDefault="00076DAB" w:rsidP="00076DAB">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lastRenderedPageBreak/>
        <w:t xml:space="preserve"> </w:t>
      </w:r>
      <w:r w:rsidRPr="00076DAB">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p>
    <w:p w:rsidR="00076DAB" w:rsidRPr="00076DAB" w:rsidRDefault="00076DAB" w:rsidP="00076DAB">
      <w:pPr>
        <w:rPr>
          <w:rFonts w:ascii="Calibri" w:eastAsia="Times New Roman" w:hAnsi="Calibri" w:cs="Times New Roman"/>
          <w:lang w:val="ru-RU"/>
        </w:rPr>
      </w:pPr>
      <w:r w:rsidRPr="00076DAB">
        <w:rPr>
          <w:rFonts w:ascii="Calibri" w:eastAsia="Times New Roman" w:hAnsi="Calibri" w:cs="Times New Roman"/>
          <w:noProof/>
          <w:lang w:val="ru-RU" w:eastAsia="ru-RU"/>
        </w:rPr>
        <w:lastRenderedPageBreak/>
        <w:drawing>
          <wp:inline distT="0" distB="0" distL="0" distR="0" wp14:anchorId="6230EE64" wp14:editId="0A3650BE">
            <wp:extent cx="6477000" cy="8915400"/>
            <wp:effectExtent l="0" t="0" r="0" b="0"/>
            <wp:docPr id="2"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076DAB" w:rsidRPr="00076DAB" w:rsidRDefault="00076DAB" w:rsidP="00076DAB">
      <w:pPr>
        <w:rPr>
          <w:rFonts w:ascii="Calibri" w:eastAsia="Times New Roman" w:hAnsi="Calibri" w:cs="Times New Roman"/>
          <w:lang w:val="ru-RU"/>
        </w:rPr>
      </w:pPr>
    </w:p>
    <w:p w:rsidR="00076DAB" w:rsidRPr="00076DAB" w:rsidRDefault="00076DAB" w:rsidP="00076DAB">
      <w:pPr>
        <w:tabs>
          <w:tab w:val="left" w:pos="3465"/>
        </w:tabs>
        <w:rPr>
          <w:rFonts w:ascii="Calibri" w:eastAsia="Times New Roman" w:hAnsi="Calibri" w:cs="Times New Roman"/>
          <w:lang w:val="ru-RU"/>
        </w:rPr>
      </w:pPr>
      <w:r w:rsidRPr="00076DAB">
        <w:rPr>
          <w:rFonts w:ascii="Calibri" w:eastAsia="Times New Roman" w:hAnsi="Calibri" w:cs="Times New Roman"/>
          <w:lang w:val="ru-RU"/>
        </w:rPr>
        <w:tab/>
      </w:r>
    </w:p>
    <w:p w:rsidR="00076DAB" w:rsidRPr="00076DAB" w:rsidRDefault="00076DAB" w:rsidP="00076DAB">
      <w:pPr>
        <w:tabs>
          <w:tab w:val="left" w:pos="3465"/>
        </w:tabs>
        <w:rPr>
          <w:rFonts w:ascii="Calibri" w:eastAsia="Times New Roman" w:hAnsi="Calibri" w:cs="Times New Roman"/>
          <w:lang w:val="ru-RU"/>
        </w:rPr>
      </w:pPr>
    </w:p>
    <w:p w:rsidR="00076DAB" w:rsidRPr="00076DAB" w:rsidRDefault="00076DAB" w:rsidP="00076DAB">
      <w:pPr>
        <w:shd w:val="clear" w:color="auto" w:fill="FFFFFF"/>
        <w:spacing w:after="0" w:line="240" w:lineRule="auto"/>
        <w:jc w:val="both"/>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 очно-заочной  и заочной  форм обучения.  </w:t>
      </w:r>
    </w:p>
    <w:p w:rsidR="00076DAB" w:rsidRPr="00076DAB" w:rsidRDefault="00076DAB" w:rsidP="00076DAB">
      <w:pPr>
        <w:shd w:val="clear" w:color="auto" w:fill="FFFFFF"/>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076DAB">
        <w:rPr>
          <w:rFonts w:ascii="Times New Roman" w:eastAsia="Times New Roman" w:hAnsi="Times New Roman" w:cs="Times New Roman"/>
          <w:sz w:val="24"/>
          <w:szCs w:val="24"/>
          <w:lang w:val="ru-RU" w:eastAsia="ru-RU"/>
        </w:rPr>
        <w:t xml:space="preserve">40.03.01 «Юриспруденция» </w:t>
      </w:r>
      <w:r w:rsidRPr="00076DAB">
        <w:rPr>
          <w:rFonts w:ascii="Times New Roman" w:eastAsia="Times New Roman" w:hAnsi="Times New Roman" w:cs="Times New Roman"/>
          <w:bCs/>
          <w:sz w:val="24"/>
          <w:szCs w:val="24"/>
          <w:lang w:val="ru-RU" w:eastAsia="ru-RU"/>
        </w:rPr>
        <w:t>предусмотрены следующие виды занятий:</w:t>
      </w:r>
    </w:p>
    <w:p w:rsidR="00076DAB" w:rsidRPr="00076DAB" w:rsidRDefault="00076DAB" w:rsidP="00076DAB">
      <w:pPr>
        <w:widowControl w:val="0"/>
        <w:spacing w:after="0"/>
        <w:ind w:firstLine="708"/>
        <w:jc w:val="both"/>
        <w:rPr>
          <w:rFonts w:ascii="Times New Roman" w:eastAsia="Times New Roman" w:hAnsi="Times New Roman" w:cs="Times New Roman"/>
          <w:bCs/>
          <w:sz w:val="24"/>
          <w:szCs w:val="24"/>
          <w:lang w:val="x-none" w:eastAsia="ru-RU"/>
        </w:rPr>
      </w:pPr>
      <w:r w:rsidRPr="00076DAB">
        <w:rPr>
          <w:rFonts w:ascii="Times New Roman" w:eastAsia="Times New Roman" w:hAnsi="Times New Roman" w:cs="Times New Roman"/>
          <w:bCs/>
          <w:sz w:val="24"/>
          <w:szCs w:val="24"/>
          <w:lang w:val="x-none" w:eastAsia="ru-RU"/>
        </w:rPr>
        <w:t>- лекции;</w:t>
      </w:r>
    </w:p>
    <w:p w:rsidR="00076DAB" w:rsidRPr="00076DAB" w:rsidRDefault="00076DAB" w:rsidP="00076DAB">
      <w:pPr>
        <w:widowControl w:val="0"/>
        <w:spacing w:after="0"/>
        <w:ind w:firstLine="708"/>
        <w:jc w:val="both"/>
        <w:rPr>
          <w:rFonts w:ascii="Times New Roman" w:eastAsia="Times New Roman" w:hAnsi="Times New Roman" w:cs="Times New Roman"/>
          <w:bCs/>
          <w:sz w:val="24"/>
          <w:szCs w:val="24"/>
          <w:lang w:val="x-none" w:eastAsia="ru-RU"/>
        </w:rPr>
      </w:pPr>
      <w:r w:rsidRPr="00076DAB">
        <w:rPr>
          <w:rFonts w:ascii="Times New Roman" w:eastAsia="Times New Roman" w:hAnsi="Times New Roman" w:cs="Times New Roman"/>
          <w:bCs/>
          <w:sz w:val="24"/>
          <w:szCs w:val="24"/>
          <w:lang w:val="x-none" w:eastAsia="ru-RU"/>
        </w:rPr>
        <w:t>- практические занятия;</w:t>
      </w:r>
    </w:p>
    <w:p w:rsidR="00076DAB" w:rsidRPr="00076DAB" w:rsidRDefault="00076DAB" w:rsidP="00076DAB">
      <w:pPr>
        <w:spacing w:after="0" w:line="240" w:lineRule="auto"/>
        <w:rPr>
          <w:rFonts w:ascii="Times New Roman" w:eastAsia="Times New Roman" w:hAnsi="Times New Roman" w:cs="Times New Roman"/>
          <w:sz w:val="24"/>
          <w:szCs w:val="24"/>
          <w:lang w:val="ru-RU" w:eastAsia="ru-RU"/>
        </w:rPr>
      </w:pP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следует: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iCs/>
          <w:color w:val="000000"/>
          <w:sz w:val="24"/>
          <w:szCs w:val="24"/>
          <w:lang w:val="ru-RU"/>
        </w:rPr>
        <w:t xml:space="preserve"> </w:t>
      </w:r>
      <w:r w:rsidRPr="00076DAB">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076DAB">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 </w:t>
      </w:r>
      <w:r w:rsidRPr="00076DAB">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следует: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t>2.1. Методические рекомендации по работе с литературой.</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 </w:t>
      </w:r>
      <w:r w:rsidRPr="00076DAB">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Основная литература - это учебники и учебные пособия.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Рекомендации студенту: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Конспект </w:t>
      </w:r>
      <w:r w:rsidRPr="00076DAB">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Цитата </w:t>
      </w:r>
      <w:r w:rsidRPr="00076DAB">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Тезисы </w:t>
      </w:r>
      <w:r w:rsidRPr="00076DAB">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Аннотация </w:t>
      </w:r>
      <w:r w:rsidRPr="00076DAB">
        <w:rPr>
          <w:rFonts w:ascii="Times New Roman" w:eastAsia="Calibri" w:hAnsi="Times New Roman" w:cs="Times New Roman"/>
          <w:sz w:val="24"/>
          <w:szCs w:val="24"/>
          <w:lang w:val="ru-RU"/>
        </w:rPr>
        <w:t xml:space="preserve">- очень краткое изложение содержания прочитанной работы. </w:t>
      </w:r>
      <w:r w:rsidRPr="00076DAB">
        <w:rPr>
          <w:rFonts w:ascii="Times New Roman" w:eastAsia="Calibri" w:hAnsi="Times New Roman" w:cs="Times New Roman"/>
          <w:bCs/>
          <w:sz w:val="24"/>
          <w:szCs w:val="24"/>
          <w:lang w:val="ru-RU"/>
        </w:rPr>
        <w:t xml:space="preserve">Резюме </w:t>
      </w:r>
      <w:r w:rsidRPr="00076DAB">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Рекомендации студенту: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Требования: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i/>
          <w:sz w:val="24"/>
          <w:szCs w:val="24"/>
          <w:lang w:val="ru-RU"/>
        </w:rPr>
        <w:t>к оформлению научного доклада</w:t>
      </w:r>
      <w:r w:rsidRPr="00076DAB">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i/>
          <w:sz w:val="24"/>
          <w:szCs w:val="24"/>
          <w:lang w:val="ru-RU"/>
        </w:rPr>
        <w:t>к структуре доклада</w:t>
      </w:r>
      <w:r w:rsidRPr="00076DAB">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p>
    <w:p w:rsidR="00076DAB" w:rsidRPr="00076DAB" w:rsidRDefault="00076DAB" w:rsidP="00076DAB">
      <w:pPr>
        <w:spacing w:after="0" w:line="240" w:lineRule="auto"/>
        <w:ind w:firstLine="567"/>
        <w:jc w:val="both"/>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Целью написания рефератов является:</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Основные задачи студента при написании реферата: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076DAB" w:rsidRPr="00076DAB" w:rsidRDefault="00076DAB" w:rsidP="00076DAB">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i/>
          <w:sz w:val="24"/>
          <w:szCs w:val="24"/>
          <w:lang w:val="ru-RU" w:eastAsia="ru-RU"/>
        </w:rPr>
        <w:tab/>
        <w:t>Требования к содержанию:</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076DAB" w:rsidRPr="00076DAB" w:rsidRDefault="00076DAB" w:rsidP="00076DAB">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sz w:val="24"/>
          <w:szCs w:val="24"/>
          <w:lang w:val="ru-RU" w:eastAsia="ru-RU"/>
        </w:rPr>
        <w:t> </w:t>
      </w:r>
      <w:r w:rsidRPr="00076DAB">
        <w:rPr>
          <w:rFonts w:ascii="Times New Roman" w:eastAsia="Times New Roman" w:hAnsi="Times New Roman" w:cs="Times New Roman"/>
          <w:sz w:val="24"/>
          <w:szCs w:val="24"/>
          <w:lang w:val="ru-RU" w:eastAsia="ru-RU"/>
        </w:rPr>
        <w:tab/>
      </w:r>
      <w:r w:rsidRPr="00076DAB">
        <w:rPr>
          <w:rFonts w:ascii="Times New Roman" w:eastAsia="Times New Roman" w:hAnsi="Times New Roman" w:cs="Times New Roman"/>
          <w:i/>
          <w:sz w:val="24"/>
          <w:szCs w:val="24"/>
          <w:lang w:val="ru-RU" w:eastAsia="ru-RU"/>
        </w:rPr>
        <w:t>Структура реферата.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1. Титульный  лист.</w:t>
      </w:r>
    </w:p>
    <w:p w:rsidR="00076DAB" w:rsidRPr="00076DAB" w:rsidRDefault="00076DAB" w:rsidP="00076DAB">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2. Оглавление.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xml:space="preserve">3. Текст реферата. </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xml:space="preserve">4.  Список источников и литературы. </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076DAB" w:rsidRPr="00076DAB" w:rsidRDefault="00076DAB" w:rsidP="00076DAB">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sz w:val="24"/>
          <w:szCs w:val="24"/>
          <w:lang w:val="ru-RU" w:eastAsia="ru-RU"/>
        </w:rPr>
        <w:tab/>
      </w:r>
      <w:r w:rsidRPr="00076DAB">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w:t>
      </w:r>
      <w:r w:rsidRPr="00076DAB">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076DAB" w:rsidRPr="00076DAB" w:rsidRDefault="00076DAB" w:rsidP="00076DAB">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076DAB" w:rsidRPr="00076DAB" w:rsidRDefault="00076DAB" w:rsidP="00076DAB">
      <w:pPr>
        <w:spacing w:after="0" w:line="240" w:lineRule="auto"/>
        <w:rPr>
          <w:rFonts w:ascii="Times New Roman" w:eastAsia="Times New Roman" w:hAnsi="Times New Roman" w:cs="Times New Roman"/>
          <w:sz w:val="24"/>
          <w:szCs w:val="24"/>
          <w:lang w:val="ru-RU" w:eastAsia="ru-RU"/>
        </w:rPr>
      </w:pPr>
    </w:p>
    <w:p w:rsidR="00076DAB" w:rsidRPr="00076DAB" w:rsidRDefault="00076DAB">
      <w:pPr>
        <w:rPr>
          <w:lang w:val="ru-RU"/>
        </w:rPr>
      </w:pPr>
      <w:bookmarkStart w:id="33" w:name="_GoBack"/>
      <w:bookmarkEnd w:id="33"/>
    </w:p>
    <w:sectPr w:rsidR="00076DAB" w:rsidRPr="00076DAB" w:rsidSect="00076DAB">
      <w:pgSz w:w="11907" w:h="16840"/>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6C90"/>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A1A8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35BC8"/>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B8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E61CE"/>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84F0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72A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976C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80449"/>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B2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30AE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38C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E691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F42C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17"/>
  </w:num>
  <w:num w:numId="6">
    <w:abstractNumId w:val="10"/>
  </w:num>
  <w:num w:numId="7">
    <w:abstractNumId w:val="12"/>
  </w:num>
  <w:num w:numId="8">
    <w:abstractNumId w:val="7"/>
  </w:num>
  <w:num w:numId="9">
    <w:abstractNumId w:val="11"/>
  </w:num>
  <w:num w:numId="10">
    <w:abstractNumId w:val="0"/>
  </w:num>
  <w:num w:numId="11">
    <w:abstractNumId w:val="2"/>
  </w:num>
  <w:num w:numId="12">
    <w:abstractNumId w:val="15"/>
  </w:num>
  <w:num w:numId="13">
    <w:abstractNumId w:val="5"/>
  </w:num>
  <w:num w:numId="14">
    <w:abstractNumId w:val="13"/>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76DAB"/>
    <w:rsid w:val="001F0BC7"/>
    <w:rsid w:val="00D31453"/>
    <w:rsid w:val="00D408C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A9710C-0142-49EE-86A2-299B4966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076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76DAB"/>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076DAB"/>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uiPriority w:val="9"/>
    <w:qFormat/>
    <w:rsid w:val="00076DAB"/>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076DAB"/>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076DAB"/>
    <w:rPr>
      <w:rFonts w:ascii="Cambria" w:eastAsia="Times New Roman" w:hAnsi="Cambria" w:cs="Times New Roman"/>
      <w:i/>
      <w:iCs/>
      <w:color w:val="243F60"/>
      <w:sz w:val="24"/>
      <w:szCs w:val="24"/>
      <w:lang w:eastAsia="ru-RU"/>
    </w:rPr>
  </w:style>
  <w:style w:type="paragraph" w:customStyle="1" w:styleId="21">
    <w:name w:val="Заголовок 21"/>
    <w:basedOn w:val="a"/>
    <w:next w:val="a"/>
    <w:uiPriority w:val="9"/>
    <w:semiHidden/>
    <w:unhideWhenUsed/>
    <w:qFormat/>
    <w:rsid w:val="00076DAB"/>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076DAB"/>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0">
    <w:name w:val="Нет списка1"/>
    <w:next w:val="a2"/>
    <w:uiPriority w:val="99"/>
    <w:semiHidden/>
    <w:unhideWhenUsed/>
    <w:rsid w:val="00076DAB"/>
  </w:style>
  <w:style w:type="paragraph" w:customStyle="1" w:styleId="Default">
    <w:name w:val="Default"/>
    <w:rsid w:val="00076DA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076DAB"/>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076DAB"/>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076DAB"/>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076DAB"/>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076DAB"/>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076DA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5">
    <w:name w:val="Заголовок 1 Знак"/>
    <w:basedOn w:val="a0"/>
    <w:uiPriority w:val="9"/>
    <w:rsid w:val="00076DAB"/>
    <w:rPr>
      <w:rFonts w:ascii="Cambria" w:eastAsia="Times New Roman" w:hAnsi="Cambria" w:cs="Times New Roman"/>
      <w:b/>
      <w:bCs/>
      <w:color w:val="365F91"/>
      <w:sz w:val="28"/>
      <w:szCs w:val="28"/>
      <w:lang w:eastAsia="ru-RU"/>
    </w:rPr>
  </w:style>
  <w:style w:type="paragraph" w:customStyle="1" w:styleId="ConsPlusNormal">
    <w:name w:val="ConsPlusNormal"/>
    <w:rsid w:val="00076DAB"/>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076DAB"/>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076DAB"/>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076DAB"/>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076DAB"/>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076DAB"/>
    <w:pPr>
      <w:spacing w:before="480"/>
      <w:outlineLvl w:val="9"/>
    </w:pPr>
    <w:rPr>
      <w:b/>
      <w:bCs/>
      <w:sz w:val="28"/>
      <w:szCs w:val="28"/>
      <w:lang w:val="ru-RU" w:eastAsia="ru-RU"/>
    </w:rPr>
  </w:style>
  <w:style w:type="paragraph" w:styleId="22">
    <w:name w:val="toc 2"/>
    <w:basedOn w:val="a"/>
    <w:next w:val="a"/>
    <w:autoRedefine/>
    <w:uiPriority w:val="39"/>
    <w:unhideWhenUsed/>
    <w:rsid w:val="00076DAB"/>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076DAB"/>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076DAB"/>
    <w:rPr>
      <w:color w:val="0000FF"/>
      <w:u w:val="single"/>
    </w:rPr>
  </w:style>
  <w:style w:type="paragraph" w:styleId="a8">
    <w:name w:val="Balloon Text"/>
    <w:basedOn w:val="a"/>
    <w:link w:val="a9"/>
    <w:uiPriority w:val="99"/>
    <w:semiHidden/>
    <w:unhideWhenUsed/>
    <w:rsid w:val="00076DAB"/>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076DAB"/>
    <w:rPr>
      <w:rFonts w:ascii="Tahoma" w:eastAsia="Times New Roman" w:hAnsi="Tahoma" w:cs="Tahoma"/>
      <w:sz w:val="16"/>
      <w:szCs w:val="16"/>
      <w:lang w:val="ru-RU" w:eastAsia="ru-RU"/>
    </w:rPr>
  </w:style>
  <w:style w:type="paragraph" w:styleId="aa">
    <w:name w:val="Body Text"/>
    <w:basedOn w:val="a"/>
    <w:link w:val="ab"/>
    <w:unhideWhenUsed/>
    <w:rsid w:val="00076DAB"/>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076DAB"/>
    <w:rPr>
      <w:rFonts w:ascii="Times New Roman" w:eastAsia="Times New Roman" w:hAnsi="Times New Roman" w:cs="Times New Roman"/>
      <w:sz w:val="24"/>
      <w:szCs w:val="24"/>
      <w:lang w:val="ru-RU" w:eastAsia="ru-RU"/>
    </w:rPr>
  </w:style>
  <w:style w:type="paragraph" w:styleId="23">
    <w:name w:val="Body Text Indent 2"/>
    <w:basedOn w:val="a"/>
    <w:link w:val="24"/>
    <w:rsid w:val="00076DAB"/>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076DAB"/>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076DAB"/>
    <w:rPr>
      <w:vertAlign w:val="superscript"/>
    </w:rPr>
  </w:style>
  <w:style w:type="paragraph" w:customStyle="1" w:styleId="FR1">
    <w:name w:val="FR1"/>
    <w:rsid w:val="00076DAB"/>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076DAB"/>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076DAB"/>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076DAB"/>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076DAB"/>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076DAB"/>
    <w:rPr>
      <w:rFonts w:ascii="Times New Roman" w:eastAsia="Times New Roman" w:hAnsi="Times New Roman" w:cs="Times New Roman"/>
      <w:sz w:val="16"/>
      <w:szCs w:val="16"/>
      <w:lang w:val="ru-RU" w:eastAsia="ru-RU"/>
    </w:rPr>
  </w:style>
  <w:style w:type="paragraph" w:customStyle="1" w:styleId="ConsPlusTitle">
    <w:name w:val="ConsPlusTitle"/>
    <w:rsid w:val="00076DAB"/>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0">
    <w:name w:val="Normal (Web)"/>
    <w:basedOn w:val="a"/>
    <w:rsid w:val="00076D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Plain Text"/>
    <w:basedOn w:val="a"/>
    <w:link w:val="af2"/>
    <w:rsid w:val="00076DAB"/>
    <w:pPr>
      <w:spacing w:after="0" w:line="240" w:lineRule="auto"/>
    </w:pPr>
    <w:rPr>
      <w:rFonts w:ascii="Courier New" w:eastAsia="Times New Roman" w:hAnsi="Courier New" w:cs="Times New Roman"/>
      <w:sz w:val="20"/>
      <w:szCs w:val="20"/>
      <w:lang w:val="ru-RU" w:eastAsia="ru-RU"/>
    </w:rPr>
  </w:style>
  <w:style w:type="character" w:customStyle="1" w:styleId="af2">
    <w:name w:val="Текст Знак"/>
    <w:basedOn w:val="a0"/>
    <w:link w:val="af1"/>
    <w:rsid w:val="00076DAB"/>
    <w:rPr>
      <w:rFonts w:ascii="Courier New" w:eastAsia="Times New Roman" w:hAnsi="Courier New" w:cs="Times New Roman"/>
      <w:sz w:val="20"/>
      <w:szCs w:val="20"/>
      <w:lang w:val="ru-RU" w:eastAsia="ru-RU"/>
    </w:rPr>
  </w:style>
  <w:style w:type="paragraph" w:customStyle="1" w:styleId="af3">
    <w:name w:val="Стиль"/>
    <w:rsid w:val="00076DAB"/>
    <w:pPr>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a"/>
    <w:rsid w:val="00076DAB"/>
    <w:pPr>
      <w:suppressAutoHyphens/>
    </w:pPr>
    <w:rPr>
      <w:rFonts w:ascii="Courier New" w:eastAsia="Times New Roman" w:hAnsi="Courier New" w:cs="Courier New"/>
      <w:sz w:val="20"/>
      <w:szCs w:val="20"/>
      <w:lang w:val="ru-RU" w:eastAsia="ar-SA"/>
    </w:rPr>
  </w:style>
  <w:style w:type="character" w:customStyle="1" w:styleId="apple-style-span">
    <w:name w:val="apple-style-span"/>
    <w:basedOn w:val="a0"/>
    <w:rsid w:val="00076DAB"/>
  </w:style>
  <w:style w:type="character" w:customStyle="1" w:styleId="s10">
    <w:name w:val="s_10"/>
    <w:basedOn w:val="a0"/>
    <w:rsid w:val="00076DAB"/>
  </w:style>
  <w:style w:type="character" w:customStyle="1" w:styleId="210">
    <w:name w:val="Заголовок 2 Знак1"/>
    <w:basedOn w:val="a0"/>
    <w:uiPriority w:val="9"/>
    <w:semiHidden/>
    <w:rsid w:val="00076DAB"/>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076DAB"/>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076DAB"/>
    <w:rPr>
      <w:color w:val="0563C1"/>
      <w:u w:val="single"/>
    </w:rPr>
  </w:style>
  <w:style w:type="character" w:styleId="af4">
    <w:name w:val="Hyperlink"/>
    <w:basedOn w:val="a0"/>
    <w:uiPriority w:val="99"/>
    <w:semiHidden/>
    <w:unhideWhenUsed/>
    <w:rsid w:val="00076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e.garant.ru/121147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tiff"/><Relationship Id="rId5" Type="http://schemas.openxmlformats.org/officeDocument/2006/relationships/image" Target="media/image1.tiff"/><Relationship Id="rId10" Type="http://schemas.openxmlformats.org/officeDocument/2006/relationships/hyperlink" Target="http://base.garant.ru/12123862/2/" TargetMode="External"/><Relationship Id="rId4" Type="http://schemas.openxmlformats.org/officeDocument/2006/relationships/webSettings" Target="webSettings.xml"/><Relationship Id="rId9" Type="http://schemas.openxmlformats.org/officeDocument/2006/relationships/hyperlink" Target="http://base.garant.ru/12145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13987</Words>
  <Characters>79732</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2018-2019_z40_03_01_01_1_plx_Правовые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2018-2019_z40_03_01_01_1_plx_Правовые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2019-02-05T09:07:00Z</dcterms:created>
  <dcterms:modified xsi:type="dcterms:W3CDTF">2019-02-05T09:07:00Z</dcterms:modified>
</cp:coreProperties>
</file>