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256" w:rsidRDefault="008C663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69125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3545" w:type="dxa"/>
          </w:tcPr>
          <w:p w:rsidR="00691256" w:rsidRDefault="00691256"/>
        </w:tc>
        <w:tc>
          <w:tcPr>
            <w:tcW w:w="1560" w:type="dxa"/>
          </w:tcPr>
          <w:p w:rsidR="00691256" w:rsidRDefault="0069125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91256">
        <w:trPr>
          <w:trHeight w:hRule="exact" w:val="138"/>
        </w:trPr>
        <w:tc>
          <w:tcPr>
            <w:tcW w:w="143" w:type="dxa"/>
          </w:tcPr>
          <w:p w:rsidR="00691256" w:rsidRDefault="00691256"/>
        </w:tc>
        <w:tc>
          <w:tcPr>
            <w:tcW w:w="1844" w:type="dxa"/>
          </w:tcPr>
          <w:p w:rsidR="00691256" w:rsidRDefault="00691256"/>
        </w:tc>
        <w:tc>
          <w:tcPr>
            <w:tcW w:w="2694" w:type="dxa"/>
          </w:tcPr>
          <w:p w:rsidR="00691256" w:rsidRDefault="00691256"/>
        </w:tc>
        <w:tc>
          <w:tcPr>
            <w:tcW w:w="3545" w:type="dxa"/>
          </w:tcPr>
          <w:p w:rsidR="00691256" w:rsidRDefault="00691256"/>
        </w:tc>
        <w:tc>
          <w:tcPr>
            <w:tcW w:w="1560" w:type="dxa"/>
          </w:tcPr>
          <w:p w:rsidR="00691256" w:rsidRDefault="00691256"/>
        </w:tc>
        <w:tc>
          <w:tcPr>
            <w:tcW w:w="852" w:type="dxa"/>
          </w:tcPr>
          <w:p w:rsidR="00691256" w:rsidRDefault="00691256"/>
        </w:tc>
        <w:tc>
          <w:tcPr>
            <w:tcW w:w="143" w:type="dxa"/>
          </w:tcPr>
          <w:p w:rsidR="00691256" w:rsidRDefault="00691256"/>
        </w:tc>
      </w:tr>
      <w:tr w:rsidR="0069125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1256" w:rsidRDefault="00691256"/>
        </w:tc>
      </w:tr>
      <w:tr w:rsidR="00691256">
        <w:trPr>
          <w:trHeight w:hRule="exact" w:val="248"/>
        </w:trPr>
        <w:tc>
          <w:tcPr>
            <w:tcW w:w="143" w:type="dxa"/>
          </w:tcPr>
          <w:p w:rsidR="00691256" w:rsidRDefault="00691256"/>
        </w:tc>
        <w:tc>
          <w:tcPr>
            <w:tcW w:w="1844" w:type="dxa"/>
          </w:tcPr>
          <w:p w:rsidR="00691256" w:rsidRDefault="00691256"/>
        </w:tc>
        <w:tc>
          <w:tcPr>
            <w:tcW w:w="2694" w:type="dxa"/>
          </w:tcPr>
          <w:p w:rsidR="00691256" w:rsidRDefault="00691256"/>
        </w:tc>
        <w:tc>
          <w:tcPr>
            <w:tcW w:w="3545" w:type="dxa"/>
          </w:tcPr>
          <w:p w:rsidR="00691256" w:rsidRDefault="00691256"/>
        </w:tc>
        <w:tc>
          <w:tcPr>
            <w:tcW w:w="1560" w:type="dxa"/>
          </w:tcPr>
          <w:p w:rsidR="00691256" w:rsidRDefault="00691256"/>
        </w:tc>
        <w:tc>
          <w:tcPr>
            <w:tcW w:w="852" w:type="dxa"/>
          </w:tcPr>
          <w:p w:rsidR="00691256" w:rsidRDefault="00691256"/>
        </w:tc>
        <w:tc>
          <w:tcPr>
            <w:tcW w:w="143" w:type="dxa"/>
          </w:tcPr>
          <w:p w:rsidR="00691256" w:rsidRDefault="00691256"/>
        </w:tc>
      </w:tr>
      <w:tr w:rsidR="00691256" w:rsidRPr="001D5AD5">
        <w:trPr>
          <w:trHeight w:hRule="exact" w:val="277"/>
        </w:trPr>
        <w:tc>
          <w:tcPr>
            <w:tcW w:w="143" w:type="dxa"/>
          </w:tcPr>
          <w:p w:rsidR="00691256" w:rsidRDefault="00691256"/>
        </w:tc>
        <w:tc>
          <w:tcPr>
            <w:tcW w:w="1844" w:type="dxa"/>
          </w:tcPr>
          <w:p w:rsidR="00691256" w:rsidRDefault="0069125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138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361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138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48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77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138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500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138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48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77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138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222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138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387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77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77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222"/>
        </w:trPr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691256" w:rsidRPr="008C6633" w:rsidRDefault="00691256">
            <w:pPr>
              <w:spacing w:after="0" w:line="240" w:lineRule="auto"/>
              <w:rPr>
                <w:lang w:val="ru-RU"/>
              </w:rPr>
            </w:pPr>
          </w:p>
          <w:p w:rsidR="00691256" w:rsidRPr="008C6633" w:rsidRDefault="008C6633">
            <w:pPr>
              <w:spacing w:after="0" w:line="240" w:lineRule="auto"/>
              <w:rPr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 О. _________________</w:t>
            </w:r>
          </w:p>
        </w:tc>
        <w:tc>
          <w:tcPr>
            <w:tcW w:w="14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</w:tbl>
    <w:p w:rsidR="00691256" w:rsidRPr="008C6633" w:rsidRDefault="008C6633">
      <w:pPr>
        <w:rPr>
          <w:sz w:val="0"/>
          <w:szCs w:val="0"/>
          <w:lang w:val="ru-RU"/>
        </w:rPr>
      </w:pPr>
      <w:r w:rsidRPr="008C66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76"/>
        <w:gridCol w:w="1752"/>
        <w:gridCol w:w="4800"/>
        <w:gridCol w:w="973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5104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91256" w:rsidRPr="001D5AD5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691256" w:rsidRPr="001D5AD5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691256" w:rsidRPr="001D5AD5">
        <w:trPr>
          <w:trHeight w:hRule="exact" w:val="277"/>
        </w:trPr>
        <w:tc>
          <w:tcPr>
            <w:tcW w:w="766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9125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91256" w:rsidRPr="001D5AD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91256" w:rsidRPr="001D5A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6912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6912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6912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 и группы</w:t>
            </w:r>
          </w:p>
        </w:tc>
      </w:tr>
      <w:tr w:rsidR="00691256" w:rsidRPr="001D5A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9125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691256" w:rsidRPr="001D5AD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и практика социальных коммуникаций</w:t>
            </w:r>
          </w:p>
        </w:tc>
      </w:tr>
      <w:tr w:rsidR="0069125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 социальных процессов</w:t>
            </w:r>
          </w:p>
        </w:tc>
      </w:tr>
      <w:tr w:rsidR="0069125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 безопасность</w:t>
            </w:r>
          </w:p>
        </w:tc>
      </w:tr>
      <w:tr w:rsidR="00691256">
        <w:trPr>
          <w:trHeight w:hRule="exact" w:val="277"/>
        </w:trPr>
        <w:tc>
          <w:tcPr>
            <w:tcW w:w="766" w:type="dxa"/>
          </w:tcPr>
          <w:p w:rsidR="00691256" w:rsidRDefault="00691256"/>
        </w:tc>
        <w:tc>
          <w:tcPr>
            <w:tcW w:w="2071" w:type="dxa"/>
          </w:tcPr>
          <w:p w:rsidR="00691256" w:rsidRDefault="00691256"/>
        </w:tc>
        <w:tc>
          <w:tcPr>
            <w:tcW w:w="1844" w:type="dxa"/>
          </w:tcPr>
          <w:p w:rsidR="00691256" w:rsidRDefault="00691256"/>
        </w:tc>
        <w:tc>
          <w:tcPr>
            <w:tcW w:w="5104" w:type="dxa"/>
          </w:tcPr>
          <w:p w:rsidR="00691256" w:rsidRDefault="00691256"/>
        </w:tc>
        <w:tc>
          <w:tcPr>
            <w:tcW w:w="993" w:type="dxa"/>
          </w:tcPr>
          <w:p w:rsidR="00691256" w:rsidRDefault="00691256"/>
        </w:tc>
      </w:tr>
      <w:tr w:rsidR="00691256" w:rsidRPr="001D5AD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91256" w:rsidRPr="001D5A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91256" w:rsidRPr="001D5AD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91256" w:rsidRPr="001D5A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91256" w:rsidRPr="001D5A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осуществлять сбор и систематизацию научной информации по молодежной проблематике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информации в развитии современного общества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научные методы при исследовании объектов профессиональной деятельности;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 составлении обзоров, аннотаций, рефератов и библиографии по молодёжной тематике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навыками проведения эмпирических исследований по молодежной тематике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структуру, методики, процедуры эмпирического исследования по молодежной тематике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91256" w:rsidRPr="001D5A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программу, разрабатывать инструментарий эмпирического исследования,  применять технические операции, связанные с конкретным социологическим методом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1"/>
        <w:gridCol w:w="3189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проводить эмпирические исследования, нацеленные на изучение молодежи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применять статистические и социологические методы сбора социальной информации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понятийно-категориальный аппарат социологии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 использовать основные статистические и социологические методы сбора социальной информации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9125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 методами сбора информации</w:t>
            </w:r>
          </w:p>
        </w:tc>
      </w:tr>
      <w:tr w:rsidR="00691256">
        <w:trPr>
          <w:trHeight w:hRule="exact" w:val="277"/>
        </w:trPr>
        <w:tc>
          <w:tcPr>
            <w:tcW w:w="993" w:type="dxa"/>
          </w:tcPr>
          <w:p w:rsidR="00691256" w:rsidRDefault="00691256"/>
        </w:tc>
        <w:tc>
          <w:tcPr>
            <w:tcW w:w="3545" w:type="dxa"/>
          </w:tcPr>
          <w:p w:rsidR="00691256" w:rsidRDefault="00691256"/>
        </w:tc>
        <w:tc>
          <w:tcPr>
            <w:tcW w:w="143" w:type="dxa"/>
          </w:tcPr>
          <w:p w:rsidR="00691256" w:rsidRDefault="00691256"/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993" w:type="dxa"/>
          </w:tcPr>
          <w:p w:rsidR="00691256" w:rsidRDefault="00691256"/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9125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91256" w:rsidRPr="001D5AD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  <w:tr w:rsidR="0069125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91256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91256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 /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 w:rsidRPr="001D5AD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</w:tbl>
    <w:p w:rsidR="00691256" w:rsidRPr="008C6633" w:rsidRDefault="008C6633">
      <w:pPr>
        <w:rPr>
          <w:sz w:val="0"/>
          <w:szCs w:val="0"/>
          <w:lang w:val="ru-RU"/>
        </w:rPr>
      </w:pPr>
      <w:r w:rsidRPr="008C66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91256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91256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Л2.4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91256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91256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Л2.4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9125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 процесса социализации личности: основные агенты социализации взрослого человека, ресоциализация;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 Л2.4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непрерывность процесса социализации личности: основные агенты социализации взрослого человека, ресоциализация;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 w:rsidRPr="001D5AD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63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8C6633" w:rsidRDefault="00691256">
            <w:pPr>
              <w:rPr>
                <w:lang w:val="ru-RU"/>
              </w:rPr>
            </w:pPr>
          </w:p>
        </w:tc>
      </w:tr>
    </w:tbl>
    <w:p w:rsidR="00691256" w:rsidRPr="008C6633" w:rsidRDefault="008C6633">
      <w:pPr>
        <w:rPr>
          <w:sz w:val="0"/>
          <w:szCs w:val="0"/>
          <w:lang w:val="ru-RU"/>
        </w:rPr>
      </w:pPr>
      <w:r w:rsidRPr="008C66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691256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C66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691256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 w:rsidRPr="001D5AD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691256">
            <w:pPr>
              <w:rPr>
                <w:lang w:val="ru-RU"/>
              </w:rPr>
            </w:pPr>
          </w:p>
        </w:tc>
      </w:tr>
      <w:tr w:rsidR="0069125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69125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«Социология семьи»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 Л2.4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691256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Сецессионный конфликт Чечни: поиск оснований собственной государственности.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</w:tbl>
    <w:p w:rsidR="00691256" w:rsidRDefault="008C66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44"/>
        <w:gridCol w:w="135"/>
        <w:gridCol w:w="806"/>
        <w:gridCol w:w="686"/>
        <w:gridCol w:w="1104"/>
        <w:gridCol w:w="1222"/>
        <w:gridCol w:w="679"/>
        <w:gridCol w:w="393"/>
        <w:gridCol w:w="953"/>
      </w:tblGrid>
      <w:tr w:rsidR="0069125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69125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 ПК-2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</w:tr>
      <w:tr w:rsidR="00691256">
        <w:trPr>
          <w:trHeight w:hRule="exact" w:val="277"/>
        </w:trPr>
        <w:tc>
          <w:tcPr>
            <w:tcW w:w="993" w:type="dxa"/>
          </w:tcPr>
          <w:p w:rsidR="00691256" w:rsidRDefault="00691256"/>
        </w:tc>
        <w:tc>
          <w:tcPr>
            <w:tcW w:w="3545" w:type="dxa"/>
          </w:tcPr>
          <w:p w:rsidR="00691256" w:rsidRDefault="00691256"/>
        </w:tc>
        <w:tc>
          <w:tcPr>
            <w:tcW w:w="143" w:type="dxa"/>
          </w:tcPr>
          <w:p w:rsidR="00691256" w:rsidRDefault="00691256"/>
        </w:tc>
        <w:tc>
          <w:tcPr>
            <w:tcW w:w="851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1135" w:type="dxa"/>
          </w:tcPr>
          <w:p w:rsidR="00691256" w:rsidRDefault="00691256"/>
        </w:tc>
        <w:tc>
          <w:tcPr>
            <w:tcW w:w="1277" w:type="dxa"/>
          </w:tcPr>
          <w:p w:rsidR="00691256" w:rsidRDefault="00691256"/>
        </w:tc>
        <w:tc>
          <w:tcPr>
            <w:tcW w:w="710" w:type="dxa"/>
          </w:tcPr>
          <w:p w:rsidR="00691256" w:rsidRDefault="00691256"/>
        </w:tc>
        <w:tc>
          <w:tcPr>
            <w:tcW w:w="426" w:type="dxa"/>
          </w:tcPr>
          <w:p w:rsidR="00691256" w:rsidRDefault="00691256"/>
        </w:tc>
        <w:tc>
          <w:tcPr>
            <w:tcW w:w="993" w:type="dxa"/>
          </w:tcPr>
          <w:p w:rsidR="00691256" w:rsidRDefault="00691256"/>
        </w:tc>
      </w:tr>
      <w:tr w:rsidR="0069125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91256" w:rsidRPr="001D5A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91256" w:rsidRPr="001D5AD5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предпосылки возникновения социологии.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3.Огюст Конт и возникновение социологии во Франции. Позитивистская социология Огюста Конта.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20-м веке (до 1917г.)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</w:tc>
      </w:tr>
    </w:tbl>
    <w:p w:rsidR="00691256" w:rsidRPr="00133529" w:rsidRDefault="008C6633">
      <w:pPr>
        <w:rPr>
          <w:sz w:val="0"/>
          <w:szCs w:val="0"/>
          <w:lang w:val="ru-RU"/>
        </w:rPr>
      </w:pPr>
      <w:r w:rsidRPr="0013352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45"/>
        <w:gridCol w:w="1856"/>
        <w:gridCol w:w="1936"/>
        <w:gridCol w:w="2173"/>
        <w:gridCol w:w="701"/>
        <w:gridCol w:w="996"/>
      </w:tblGrid>
      <w:tr w:rsidR="00691256" w:rsidTr="009C6298">
        <w:trPr>
          <w:trHeight w:hRule="exact" w:val="416"/>
        </w:trPr>
        <w:tc>
          <w:tcPr>
            <w:tcW w:w="446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39.03.03_1.plx</w:t>
            </w:r>
          </w:p>
        </w:tc>
        <w:tc>
          <w:tcPr>
            <w:tcW w:w="1936" w:type="dxa"/>
          </w:tcPr>
          <w:p w:rsidR="00691256" w:rsidRDefault="00691256"/>
        </w:tc>
        <w:tc>
          <w:tcPr>
            <w:tcW w:w="2173" w:type="dxa"/>
          </w:tcPr>
          <w:p w:rsidR="00691256" w:rsidRDefault="00691256"/>
        </w:tc>
        <w:tc>
          <w:tcPr>
            <w:tcW w:w="701" w:type="dxa"/>
          </w:tcPr>
          <w:p w:rsidR="00691256" w:rsidRDefault="00691256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691256" w:rsidRPr="001D5AD5" w:rsidTr="009C6298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691256" w:rsidRPr="001D5AD5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91256" w:rsidRPr="001D5AD5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691256" w:rsidRPr="001D5AD5" w:rsidTr="009C6298">
        <w:trPr>
          <w:trHeight w:hRule="exact" w:val="277"/>
        </w:trPr>
        <w:tc>
          <w:tcPr>
            <w:tcW w:w="709" w:type="dxa"/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1845" w:type="dxa"/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1936" w:type="dxa"/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2173" w:type="dxa"/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691256" w:rsidRPr="00133529" w:rsidRDefault="00691256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691256" w:rsidRPr="00133529" w:rsidRDefault="00691256">
            <w:pPr>
              <w:rPr>
                <w:lang w:val="ru-RU"/>
              </w:rPr>
            </w:pPr>
          </w:p>
        </w:tc>
      </w:tr>
      <w:tr w:rsidR="00691256" w:rsidRPr="001D5AD5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91256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91256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91256" w:rsidTr="009C629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91256" w:rsidTr="009C6298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91256" w:rsidRPr="001D5AD5" w:rsidTr="009C6298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 Д. В., Ветров С. А.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91256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91256" w:rsidTr="009C629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691256"/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91256" w:rsidTr="009C6298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91256" w:rsidTr="009C6298">
        <w:trPr>
          <w:trHeight w:hRule="exact" w:val="91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691256" w:rsidTr="009C6298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91256" w:rsidTr="009C6298">
        <w:trPr>
          <w:trHeight w:hRule="exact" w:val="157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высш. учеб. заведений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691256" w:rsidRPr="001D5AD5" w:rsidTr="009C6298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Асатрян С. С.</w:t>
            </w:r>
          </w:p>
        </w:tc>
        <w:tc>
          <w:tcPr>
            <w:tcW w:w="3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коммуникации: практикум</w:t>
            </w:r>
          </w:p>
        </w:tc>
        <w:tc>
          <w:tcPr>
            <w:tcW w:w="2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91256" w:rsidRPr="001D5AD5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91256" w:rsidRPr="001D5AD5" w:rsidTr="009C6298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691256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91256" w:rsidTr="009C6298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91256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91256" w:rsidTr="009C6298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691256" w:rsidTr="009C6298">
        <w:trPr>
          <w:trHeight w:hRule="exact" w:val="277"/>
        </w:trPr>
        <w:tc>
          <w:tcPr>
            <w:tcW w:w="709" w:type="dxa"/>
          </w:tcPr>
          <w:p w:rsidR="00691256" w:rsidRDefault="00691256"/>
        </w:tc>
        <w:tc>
          <w:tcPr>
            <w:tcW w:w="58" w:type="dxa"/>
          </w:tcPr>
          <w:p w:rsidR="00691256" w:rsidRDefault="00691256"/>
        </w:tc>
        <w:tc>
          <w:tcPr>
            <w:tcW w:w="1845" w:type="dxa"/>
          </w:tcPr>
          <w:p w:rsidR="00691256" w:rsidRDefault="00691256"/>
        </w:tc>
        <w:tc>
          <w:tcPr>
            <w:tcW w:w="1856" w:type="dxa"/>
          </w:tcPr>
          <w:p w:rsidR="00691256" w:rsidRDefault="00691256"/>
        </w:tc>
        <w:tc>
          <w:tcPr>
            <w:tcW w:w="1936" w:type="dxa"/>
          </w:tcPr>
          <w:p w:rsidR="00691256" w:rsidRDefault="00691256"/>
        </w:tc>
        <w:tc>
          <w:tcPr>
            <w:tcW w:w="2173" w:type="dxa"/>
          </w:tcPr>
          <w:p w:rsidR="00691256" w:rsidRDefault="00691256"/>
        </w:tc>
        <w:tc>
          <w:tcPr>
            <w:tcW w:w="701" w:type="dxa"/>
          </w:tcPr>
          <w:p w:rsidR="00691256" w:rsidRDefault="00691256"/>
        </w:tc>
        <w:tc>
          <w:tcPr>
            <w:tcW w:w="996" w:type="dxa"/>
          </w:tcPr>
          <w:p w:rsidR="00691256" w:rsidRDefault="00691256"/>
        </w:tc>
      </w:tr>
      <w:tr w:rsidR="00691256" w:rsidRPr="001D5AD5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91256" w:rsidTr="009C6298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Default="008C6633">
            <w:pPr>
              <w:spacing w:after="0" w:line="240" w:lineRule="auto"/>
              <w:rPr>
                <w:sz w:val="19"/>
                <w:szCs w:val="19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91256" w:rsidTr="009C6298">
        <w:trPr>
          <w:trHeight w:hRule="exact" w:val="277"/>
        </w:trPr>
        <w:tc>
          <w:tcPr>
            <w:tcW w:w="709" w:type="dxa"/>
          </w:tcPr>
          <w:p w:rsidR="00691256" w:rsidRDefault="00691256"/>
        </w:tc>
        <w:tc>
          <w:tcPr>
            <w:tcW w:w="58" w:type="dxa"/>
          </w:tcPr>
          <w:p w:rsidR="00691256" w:rsidRDefault="00691256"/>
        </w:tc>
        <w:tc>
          <w:tcPr>
            <w:tcW w:w="1845" w:type="dxa"/>
          </w:tcPr>
          <w:p w:rsidR="00691256" w:rsidRDefault="00691256"/>
        </w:tc>
        <w:tc>
          <w:tcPr>
            <w:tcW w:w="1856" w:type="dxa"/>
          </w:tcPr>
          <w:p w:rsidR="00691256" w:rsidRDefault="00691256"/>
        </w:tc>
        <w:tc>
          <w:tcPr>
            <w:tcW w:w="1936" w:type="dxa"/>
          </w:tcPr>
          <w:p w:rsidR="00691256" w:rsidRDefault="00691256"/>
        </w:tc>
        <w:tc>
          <w:tcPr>
            <w:tcW w:w="2173" w:type="dxa"/>
          </w:tcPr>
          <w:p w:rsidR="00691256" w:rsidRDefault="00691256"/>
        </w:tc>
        <w:tc>
          <w:tcPr>
            <w:tcW w:w="701" w:type="dxa"/>
          </w:tcPr>
          <w:p w:rsidR="00691256" w:rsidRDefault="00691256"/>
        </w:tc>
        <w:tc>
          <w:tcPr>
            <w:tcW w:w="996" w:type="dxa"/>
          </w:tcPr>
          <w:p w:rsidR="00691256" w:rsidRDefault="00691256"/>
        </w:tc>
      </w:tr>
      <w:tr w:rsidR="00691256" w:rsidRPr="001D5AD5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335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91256" w:rsidRPr="001D5AD5" w:rsidTr="009C629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1256" w:rsidRPr="00133529" w:rsidRDefault="008C663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35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33529" w:rsidRDefault="001D5AD5" w:rsidP="009C6298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 w:rsidRPr="001D5AD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lastRenderedPageBreak/>
        <w:drawing>
          <wp:inline distT="0" distB="0" distL="0" distR="0">
            <wp:extent cx="6477000" cy="9010650"/>
            <wp:effectExtent l="19050" t="0" r="0" b="0"/>
            <wp:docPr id="6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29" w:rsidRDefault="00133529" w:rsidP="009C6298">
      <w:pPr>
        <w:pStyle w:val="a8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9C6298" w:rsidRDefault="009C6298" w:rsidP="009C6298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9C6298" w:rsidRDefault="009C6298" w:rsidP="009C6298">
          <w:pPr>
            <w:spacing w:line="360" w:lineRule="auto"/>
            <w:rPr>
              <w:sz w:val="28"/>
              <w:szCs w:val="28"/>
            </w:rPr>
          </w:pPr>
        </w:p>
        <w:p w:rsidR="009C6298" w:rsidRDefault="009C6298" w:rsidP="009C6298">
          <w:pPr>
            <w:spacing w:line="360" w:lineRule="auto"/>
            <w:rPr>
              <w:sz w:val="28"/>
              <w:szCs w:val="28"/>
            </w:rPr>
          </w:pPr>
        </w:p>
        <w:p w:rsidR="009C6298" w:rsidRDefault="00BC74AB" w:rsidP="009C629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C74AB">
            <w:rPr>
              <w:sz w:val="28"/>
              <w:szCs w:val="28"/>
            </w:rPr>
            <w:fldChar w:fldCharType="begin"/>
          </w:r>
          <w:r w:rsidR="009C6298">
            <w:rPr>
              <w:sz w:val="28"/>
              <w:szCs w:val="28"/>
            </w:rPr>
            <w:instrText xml:space="preserve"> TOC \o "1-3" \h \z \u </w:instrText>
          </w:r>
          <w:r w:rsidRPr="00BC74AB">
            <w:rPr>
              <w:sz w:val="28"/>
              <w:szCs w:val="28"/>
            </w:rPr>
            <w:fldChar w:fldCharType="separate"/>
          </w:r>
          <w:hyperlink r:id="rId8" w:anchor="_Toc493413407" w:history="1">
            <w:r w:rsidR="009C6298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C6298" w:rsidRDefault="00BC74AB" w:rsidP="009C629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408" w:history="1">
            <w:r w:rsidR="009C6298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C6298" w:rsidRDefault="00BC74AB" w:rsidP="009C629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409" w:history="1">
            <w:r w:rsidR="009C6298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>5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C6298" w:rsidRDefault="00BC74AB" w:rsidP="009C629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410" w:history="1">
            <w:r w:rsidR="009C6298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_Toc493413410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>8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C6298" w:rsidRDefault="00BC74AB" w:rsidP="009C629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411" w:history="1">
            <w:r w:rsidR="009C6298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_Toc493413411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9C6298">
              <w:rPr>
                <w:rStyle w:val="a3"/>
                <w:rFonts w:eastAsiaTheme="majorEastAsia"/>
                <w:noProof/>
                <w:webHidden/>
                <w:color w:val="auto"/>
              </w:rPr>
              <w:t>9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9C6298" w:rsidRDefault="00BC74AB" w:rsidP="009C6298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a5"/>
        <w:widowControl w:val="0"/>
        <w:spacing w:after="360"/>
        <w:jc w:val="center"/>
        <w:rPr>
          <w:bCs/>
        </w:rPr>
      </w:pPr>
    </w:p>
    <w:p w:rsidR="009C6298" w:rsidRDefault="009C6298" w:rsidP="009C6298">
      <w:pPr>
        <w:pStyle w:val="1"/>
        <w:rPr>
          <w:sz w:val="24"/>
          <w:szCs w:val="24"/>
        </w:rPr>
      </w:pPr>
      <w:bookmarkStart w:id="0" w:name="_Toc493413407"/>
      <w:r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C6298" w:rsidRDefault="009C6298" w:rsidP="009C6298">
      <w:pPr>
        <w:tabs>
          <w:tab w:val="left" w:pos="2295"/>
        </w:tabs>
        <w:jc w:val="center"/>
        <w:rPr>
          <w:b/>
          <w:lang w:val="ru-RU"/>
        </w:rPr>
      </w:pPr>
    </w:p>
    <w:p w:rsidR="009C6298" w:rsidRDefault="009C6298" w:rsidP="009C6298">
      <w:pPr>
        <w:pStyle w:val="a5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9C6298" w:rsidRDefault="009C6298" w:rsidP="009C6298">
      <w:pPr>
        <w:pStyle w:val="1"/>
        <w:rPr>
          <w:sz w:val="24"/>
          <w:szCs w:val="24"/>
        </w:rPr>
      </w:pPr>
      <w:bookmarkStart w:id="1" w:name="_Toc493413408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C6298" w:rsidRDefault="009C6298" w:rsidP="009C6298">
      <w:pPr>
        <w:ind w:firstLine="708"/>
        <w:rPr>
          <w:lang w:val="ru-RU"/>
        </w:rPr>
      </w:pPr>
    </w:p>
    <w:p w:rsidR="009C6298" w:rsidRDefault="009C6298" w:rsidP="009C6298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92"/>
        <w:gridCol w:w="2067"/>
        <w:gridCol w:w="2909"/>
        <w:gridCol w:w="1309"/>
        <w:gridCol w:w="16"/>
      </w:tblGrid>
      <w:tr w:rsidR="009C6298" w:rsidTr="009C6298">
        <w:trPr>
          <w:gridAfter w:val="1"/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9C6298" w:rsidRPr="001D5AD5" w:rsidTr="009C6298">
        <w:trPr>
          <w:gridAfter w:val="1"/>
          <w:trHeight w:val="150"/>
        </w:trPr>
        <w:tc>
          <w:tcPr>
            <w:tcW w:w="8831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spacing w:line="254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9C6298" w:rsidTr="009C6298">
        <w:trPr>
          <w:gridAfter w:val="1"/>
          <w:trHeight w:val="135"/>
        </w:trPr>
        <w:tc>
          <w:tcPr>
            <w:tcW w:w="259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spacing w:line="254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З</w:t>
            </w:r>
            <w:proofErr w:type="gramStart"/>
            <w:r>
              <w:rPr>
                <w:color w:val="000000" w:themeColor="text1"/>
                <w:lang w:val="ru-RU"/>
              </w:rPr>
              <w:t>:с</w:t>
            </w:r>
            <w:proofErr w:type="gramEnd"/>
            <w:r>
              <w:rPr>
                <w:color w:val="000000" w:themeColor="text1"/>
                <w:lang w:val="ru-RU"/>
              </w:rPr>
              <w:t>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  <w:p w:rsidR="009C6298" w:rsidRDefault="009C6298">
            <w:pPr>
              <w:spacing w:line="254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У: учитывать социально-статусные и культурно-образовательные различия членов трудового коллектива и сложившихся в нем групп</w:t>
            </w:r>
          </w:p>
          <w:p w:rsidR="009C6298" w:rsidRDefault="009C6298">
            <w:pPr>
              <w:tabs>
                <w:tab w:val="left" w:pos="690"/>
              </w:tabs>
              <w:spacing w:line="254" w:lineRule="auto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В</w:t>
            </w:r>
            <w:proofErr w:type="gramStart"/>
            <w:r>
              <w:rPr>
                <w:color w:val="000000" w:themeColor="text1"/>
                <w:lang w:val="ru-RU"/>
              </w:rPr>
              <w:t>:с</w:t>
            </w:r>
            <w:proofErr w:type="gramEnd"/>
            <w:r>
              <w:rPr>
                <w:color w:val="000000" w:themeColor="text1"/>
                <w:lang w:val="ru-RU"/>
              </w:rPr>
              <w:t>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9C6298" w:rsidRDefault="009C6298">
            <w:pPr>
              <w:spacing w:line="254" w:lineRule="auto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spacing w:line="254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Т-текст</w:t>
            </w:r>
            <w:bookmarkStart w:id="2" w:name="_GoBack"/>
            <w:bookmarkEnd w:id="2"/>
          </w:p>
        </w:tc>
      </w:tr>
      <w:tr w:rsidR="009C6298" w:rsidRPr="001D5AD5" w:rsidTr="009C6298">
        <w:trPr>
          <w:trHeight w:val="430"/>
        </w:trPr>
        <w:tc>
          <w:tcPr>
            <w:tcW w:w="8831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spacing w:line="254" w:lineRule="auto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ПК-1: способностью осуществлять сбор и систематизацию научной информации по молодежной проблематике</w:t>
            </w:r>
          </w:p>
        </w:tc>
        <w:tc>
          <w:tcPr>
            <w:tcW w:w="0" w:type="auto"/>
          </w:tcPr>
          <w:p w:rsidR="009C6298" w:rsidRDefault="009C6298">
            <w:pPr>
              <w:rPr>
                <w:lang w:val="ru-RU"/>
              </w:rPr>
            </w:pPr>
          </w:p>
        </w:tc>
      </w:tr>
      <w:tr w:rsidR="009C6298" w:rsidTr="009C6298">
        <w:trPr>
          <w:trHeight w:val="2005"/>
        </w:trPr>
        <w:tc>
          <w:tcPr>
            <w:tcW w:w="25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lastRenderedPageBreak/>
              <w:t>З</w:t>
            </w:r>
            <w:proofErr w:type="gramEnd"/>
            <w:r>
              <w:rPr>
                <w:lang w:val="ru-RU"/>
              </w:rPr>
              <w:t xml:space="preserve"> - сущность и значение информации в развитии современного общества; принципы применения статистических и социологических методов сбора социальной информации;</w:t>
            </w:r>
            <w:r>
              <w:rPr>
                <w:lang w:val="ru-RU"/>
              </w:rPr>
              <w:tab/>
              <w:t xml:space="preserve"> методы проведения социологического анализа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применять научные методы при исследовании объектов профессиональной деятельности; проводить социологический анализ, в том числе и в области молодежной проблематики; 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выступать с докладами и сообщениями и участвовать в обсуждении проблем на семинарах, научно-практических конференциях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В</w:t>
            </w:r>
            <w:proofErr w:type="gramEnd"/>
            <w:r>
              <w:rPr>
                <w:lang w:val="ru-RU"/>
              </w:rPr>
              <w:t xml:space="preserve"> - </w:t>
            </w:r>
            <w:proofErr w:type="gramStart"/>
            <w:r>
              <w:rPr>
                <w:lang w:val="ru-RU"/>
              </w:rPr>
              <w:t>навыками</w:t>
            </w:r>
            <w:proofErr w:type="gramEnd"/>
            <w:r>
              <w:rPr>
                <w:lang w:val="ru-RU"/>
              </w:rPr>
              <w:t xml:space="preserve"> в составлении обзоров, аннотаций, рефератов и библиографии по молодёжной тематике; способность участвовать в подготовке эмпирических исследований по молодежной проблематике;</w:t>
            </w:r>
            <w:r>
              <w:rPr>
                <w:lang w:val="ru-RU"/>
              </w:rPr>
              <w:tab/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участия в подготовке эмпирических исследований по молодежной проблематике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r>
              <w:rPr>
                <w:iCs/>
              </w:rPr>
              <w:t>Р – реферат</w:t>
            </w:r>
          </w:p>
        </w:tc>
        <w:tc>
          <w:tcPr>
            <w:tcW w:w="0" w:type="auto"/>
            <w:vAlign w:val="center"/>
            <w:hideMark/>
          </w:tcPr>
          <w:p w:rsidR="009C6298" w:rsidRDefault="009C6298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</w:p>
        </w:tc>
      </w:tr>
      <w:tr w:rsidR="009C6298" w:rsidRPr="001D5AD5" w:rsidTr="009C6298">
        <w:trPr>
          <w:trHeight w:val="458"/>
        </w:trPr>
        <w:tc>
          <w:tcPr>
            <w:tcW w:w="88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ПК-2: владением навыками проведения эмпирических исследований по молодежной тематике</w:t>
            </w:r>
          </w:p>
        </w:tc>
        <w:tc>
          <w:tcPr>
            <w:tcW w:w="0" w:type="auto"/>
            <w:vAlign w:val="center"/>
            <w:hideMark/>
          </w:tcPr>
          <w:p w:rsidR="009C6298" w:rsidRDefault="009C6298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</w:p>
        </w:tc>
      </w:tr>
      <w:tr w:rsidR="009C6298" w:rsidTr="009C6298">
        <w:trPr>
          <w:trHeight w:val="2005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jc w:val="both"/>
              <w:rPr>
                <w:b/>
                <w:lang w:val="ru-RU"/>
              </w:rPr>
            </w:pPr>
            <w:proofErr w:type="gramStart"/>
            <w:r>
              <w:rPr>
                <w:b/>
                <w:lang w:val="ru-RU"/>
              </w:rPr>
              <w:t>З</w:t>
            </w:r>
            <w:proofErr w:type="gramEnd"/>
            <w:r>
              <w:rPr>
                <w:b/>
                <w:lang w:val="ru-RU"/>
              </w:rPr>
              <w:t xml:space="preserve"> - </w:t>
            </w:r>
            <w:r>
              <w:rPr>
                <w:lang w:val="ru-RU"/>
              </w:rPr>
              <w:t xml:space="preserve">структуру, методики, процедуры эмпирического исследования по молодежной тематике; специфику, функции и назначение эмпирического исследования по </w:t>
            </w:r>
            <w:r>
              <w:rPr>
                <w:lang w:val="ru-RU"/>
              </w:rPr>
              <w:lastRenderedPageBreak/>
              <w:t>молодежной тематике; процесс выполнения эмпирического исследования от возникновения идеи до завершения аналитического отчета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 xml:space="preserve">У - </w:t>
            </w:r>
            <w:r>
              <w:rPr>
                <w:lang w:val="ru-RU"/>
              </w:rPr>
              <w:t xml:space="preserve">составлять программу, разрабатывать инструментарий эмпирического исследования, применять технические операции, связанные с конкретным социологическим методом; 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организовывать и проводить пилотажное социологическое исследование, которое позволяет оценить качество инструментария; 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демонстрировать умение осуществлять логический анализ и операционализацию основных понятий и переменных, умение анализировать социологическую информацию, учитывая социологический смысл статистических данных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В</w:t>
            </w:r>
            <w:r>
              <w:rPr>
                <w:lang w:val="ru-RU"/>
              </w:rPr>
              <w:t>умением проводить эмпирические исследования, нацеленные на изучение молодежи;</w:t>
            </w:r>
            <w:r>
              <w:rPr>
                <w:lang w:val="ru-RU"/>
              </w:rPr>
              <w:tab/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методами сбора социологической информации, которые используются в социальной работе в молодежной сфере; навыками разработки программы эмпирического исследования и анализом полученных статистических </w:t>
            </w:r>
            <w:r>
              <w:rPr>
                <w:lang w:val="ru-RU"/>
              </w:rPr>
              <w:lastRenderedPageBreak/>
              <w:t>данных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</w:t>
            </w:r>
            <w:r>
              <w:rPr>
                <w:lang w:val="ru-RU"/>
              </w:rPr>
              <w:lastRenderedPageBreak/>
              <w:t xml:space="preserve">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9C6298" w:rsidRDefault="009C6298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</w:t>
            </w:r>
            <w:r>
              <w:rPr>
                <w:lang w:val="ru-RU"/>
              </w:rPr>
              <w:lastRenderedPageBreak/>
              <w:t xml:space="preserve"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r>
              <w:rPr>
                <w:iCs/>
              </w:rPr>
              <w:lastRenderedPageBreak/>
              <w:t>Т - тест</w:t>
            </w:r>
          </w:p>
        </w:tc>
        <w:tc>
          <w:tcPr>
            <w:tcW w:w="0" w:type="auto"/>
            <w:vAlign w:val="center"/>
            <w:hideMark/>
          </w:tcPr>
          <w:p w:rsidR="009C6298" w:rsidRDefault="009C6298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</w:p>
        </w:tc>
      </w:tr>
      <w:tr w:rsidR="009C6298" w:rsidRPr="001D5AD5" w:rsidTr="009C6298">
        <w:trPr>
          <w:trHeight w:val="45"/>
        </w:trPr>
        <w:tc>
          <w:tcPr>
            <w:tcW w:w="88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ПК-13: способностью применять статистические и социологические методы сбора социальной информации</w:t>
            </w:r>
          </w:p>
        </w:tc>
        <w:tc>
          <w:tcPr>
            <w:tcW w:w="0" w:type="auto"/>
            <w:vAlign w:val="center"/>
            <w:hideMark/>
          </w:tcPr>
          <w:p w:rsidR="009C6298" w:rsidRDefault="009C6298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</w:p>
        </w:tc>
      </w:tr>
      <w:tr w:rsidR="009C6298" w:rsidTr="009C6298">
        <w:trPr>
          <w:trHeight w:val="2005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З</w:t>
            </w:r>
            <w:r>
              <w:rPr>
                <w:lang w:val="ru-RU"/>
              </w:rPr>
              <w:t>понятийно-категориальный аппарат социологии; основные закономерности развития общества;</w:t>
            </w:r>
            <w:r>
              <w:rPr>
                <w:lang w:val="ru-RU"/>
              </w:rPr>
              <w:tab/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основные статистические и социологические методы сбора социальной информации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proofErr w:type="gramStart"/>
            <w:r>
              <w:rPr>
                <w:b/>
                <w:lang w:val="ru-RU"/>
              </w:rPr>
              <w:t>У</w:t>
            </w:r>
            <w:proofErr w:type="gramEnd"/>
            <w:r>
              <w:rPr>
                <w:lang w:val="ru-RU"/>
              </w:rPr>
              <w:t xml:space="preserve"> эффективно использовать </w:t>
            </w:r>
            <w:proofErr w:type="gramStart"/>
            <w:r>
              <w:rPr>
                <w:lang w:val="ru-RU"/>
              </w:rPr>
              <w:t>основные</w:t>
            </w:r>
            <w:proofErr w:type="gramEnd"/>
            <w:r>
              <w:rPr>
                <w:lang w:val="ru-RU"/>
              </w:rPr>
              <w:t xml:space="preserve"> статистические и социологические методы сбора социальной информации; 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использовать широкий спектр понятий современной социологической теории для анализа актуальных общественных проблем; 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использовать критерии эффективности при выборе методов сбора социальной информации</w:t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В</w:t>
            </w:r>
            <w:r>
              <w:rPr>
                <w:lang w:val="ru-RU"/>
              </w:rPr>
              <w:t>основными методами сбора информации;</w:t>
            </w:r>
            <w:r>
              <w:rPr>
                <w:lang w:val="ru-RU"/>
              </w:rPr>
              <w:tab/>
            </w:r>
          </w:p>
          <w:p w:rsidR="009C6298" w:rsidRDefault="009C629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комбинировать разнообразные методы сбора социальной информации;</w:t>
            </w:r>
            <w:r>
              <w:rPr>
                <w:lang w:val="ru-RU"/>
              </w:rPr>
              <w:tab/>
            </w:r>
          </w:p>
          <w:p w:rsidR="009C6298" w:rsidRDefault="009C6298">
            <w:pPr>
              <w:jc w:val="both"/>
              <w:rPr>
                <w:b/>
                <w:lang w:val="ru-RU"/>
              </w:rPr>
            </w:pPr>
            <w:r>
              <w:rPr>
                <w:lang w:val="ru-RU"/>
              </w:rPr>
              <w:t>применять наиболлее эффективные методы сбора социальной информации в зависимости от целей исследования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9C6298" w:rsidRDefault="009C6298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C6298" w:rsidRDefault="009C6298">
            <w:r>
              <w:rPr>
                <w:iCs/>
              </w:rPr>
              <w:t>Т - тест</w:t>
            </w:r>
          </w:p>
        </w:tc>
        <w:tc>
          <w:tcPr>
            <w:tcW w:w="0" w:type="auto"/>
            <w:vAlign w:val="center"/>
            <w:hideMark/>
          </w:tcPr>
          <w:p w:rsidR="009C6298" w:rsidRDefault="009C6298">
            <w:pPr>
              <w:spacing w:after="0" w:line="240" w:lineRule="auto"/>
              <w:rPr>
                <w:sz w:val="20"/>
                <w:szCs w:val="20"/>
                <w:lang w:val="ru-RU" w:eastAsia="ru-RU"/>
              </w:rPr>
            </w:pPr>
          </w:p>
        </w:tc>
      </w:tr>
    </w:tbl>
    <w:p w:rsidR="009C6298" w:rsidRDefault="009C6298" w:rsidP="009C6298">
      <w:pPr>
        <w:ind w:firstLine="708"/>
        <w:jc w:val="both"/>
        <w:rPr>
          <w:i/>
          <w:color w:val="00B050"/>
        </w:rPr>
      </w:pPr>
    </w:p>
    <w:p w:rsidR="009C6298" w:rsidRDefault="009C6298" w:rsidP="009C6298">
      <w:pPr>
        <w:ind w:firstLine="708"/>
        <w:jc w:val="both"/>
        <w:rPr>
          <w:i/>
          <w:color w:val="00B050"/>
        </w:rPr>
      </w:pPr>
    </w:p>
    <w:p w:rsidR="009C6298" w:rsidRDefault="009C6298" w:rsidP="009C6298">
      <w:pPr>
        <w:ind w:firstLine="708"/>
      </w:pPr>
      <w:r>
        <w:t xml:space="preserve">2.2 Шкалы оценивания:   </w:t>
      </w:r>
    </w:p>
    <w:p w:rsidR="009C6298" w:rsidRDefault="009C6298" w:rsidP="009C6298">
      <w:pPr>
        <w:ind w:firstLine="708"/>
        <w:jc w:val="both"/>
        <w:rPr>
          <w:lang w:val="ru-RU"/>
        </w:rPr>
      </w:pPr>
      <w:r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9C6298" w:rsidRDefault="009C6298" w:rsidP="009C6298">
      <w:pPr>
        <w:ind w:firstLine="708"/>
        <w:jc w:val="both"/>
        <w:rPr>
          <w:i/>
          <w:lang w:val="ru-RU"/>
        </w:rPr>
      </w:pPr>
      <w:r>
        <w:rPr>
          <w:i/>
          <w:lang w:val="ru-RU"/>
        </w:rPr>
        <w:t>При этом следует исходить из положения о балльно-рейтинговой системе, в котором прописано следующее:</w:t>
      </w:r>
    </w:p>
    <w:p w:rsidR="009C6298" w:rsidRDefault="009C6298" w:rsidP="009C629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</w:rPr>
      </w:pPr>
      <w:r>
        <w:rPr>
          <w:i/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9C6298" w:rsidRDefault="009C6298" w:rsidP="009C6298">
      <w:pPr>
        <w:widowControl w:val="0"/>
        <w:ind w:firstLine="709"/>
        <w:jc w:val="both"/>
        <w:rPr>
          <w:i/>
          <w:lang w:val="ru-RU"/>
        </w:rPr>
      </w:pPr>
      <w:proofErr w:type="gramStart"/>
      <w:r>
        <w:rPr>
          <w:i/>
          <w:lang w:val="ru-RU"/>
        </w:rPr>
        <w:t>- 84-100 баллов (оценка «отлично»)</w:t>
      </w:r>
      <w:r>
        <w:rPr>
          <w:i/>
          <w:iCs/>
          <w:spacing w:val="-1"/>
          <w:lang w:val="ru-RU"/>
        </w:rPr>
        <w:t xml:space="preserve"> - изложенный материал фактически верен, </w:t>
      </w:r>
      <w:r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>
        <w:rPr>
          <w:i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9C6298" w:rsidRDefault="009C6298" w:rsidP="009C6298">
      <w:pPr>
        <w:widowControl w:val="0"/>
        <w:ind w:firstLine="851"/>
        <w:jc w:val="both"/>
        <w:rPr>
          <w:i/>
          <w:lang w:val="ru-RU"/>
        </w:rPr>
      </w:pPr>
      <w:r>
        <w:rPr>
          <w:i/>
          <w:lang w:val="ru-RU"/>
        </w:rPr>
        <w:t>- 67-83 баллов (оценка «хорошо»)</w:t>
      </w:r>
      <w:r>
        <w:rPr>
          <w:i/>
          <w:iCs/>
          <w:spacing w:val="-1"/>
          <w:lang w:val="ru-RU"/>
        </w:rPr>
        <w:t xml:space="preserve"> - </w:t>
      </w:r>
      <w:r>
        <w:rPr>
          <w:i/>
          <w:spacing w:val="-1"/>
          <w:lang w:val="ru-RU"/>
        </w:rPr>
        <w:t>наличие твердых и достаточно полных знаний в объеме пройден</w:t>
      </w:r>
      <w:r>
        <w:rPr>
          <w:i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>
        <w:rPr>
          <w:i/>
          <w:lang w:val="ru-RU"/>
        </w:rPr>
        <w:t>обучающийся</w:t>
      </w:r>
      <w:proofErr w:type="gramEnd"/>
      <w:r>
        <w:rPr>
          <w:i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9C6298" w:rsidRDefault="009C6298" w:rsidP="009C6298">
      <w:pPr>
        <w:widowControl w:val="0"/>
        <w:ind w:firstLine="851"/>
        <w:jc w:val="both"/>
        <w:rPr>
          <w:i/>
          <w:lang w:val="ru-RU"/>
        </w:rPr>
      </w:pPr>
      <w:r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>
        <w:rPr>
          <w:i/>
          <w:lang w:val="ru-RU"/>
        </w:rPr>
        <w:t>действия по применению знаний на практике;</w:t>
      </w:r>
    </w:p>
    <w:p w:rsidR="009C6298" w:rsidRDefault="009C6298" w:rsidP="009C629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</w:rPr>
      </w:pPr>
      <w:r>
        <w:rPr>
          <w:i/>
          <w:color w:val="auto"/>
          <w:sz w:val="24"/>
        </w:rPr>
        <w:t>- 0-49 баллов (оценка неудовлетворительно)</w:t>
      </w:r>
      <w:r>
        <w:rPr>
          <w:i/>
          <w:iCs/>
          <w:color w:val="auto"/>
          <w:sz w:val="24"/>
        </w:rPr>
        <w:t xml:space="preserve"> - ответы не связаны с вопросами, </w:t>
      </w:r>
      <w:r>
        <w:rPr>
          <w:i/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C6298" w:rsidRDefault="009C6298" w:rsidP="009C629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9C6298" w:rsidRDefault="009C6298" w:rsidP="009C629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9C6298" w:rsidRDefault="009C6298" w:rsidP="009C6298">
      <w:pPr>
        <w:pStyle w:val="1"/>
        <w:jc w:val="both"/>
        <w:rPr>
          <w:sz w:val="24"/>
          <w:szCs w:val="24"/>
        </w:rPr>
      </w:pPr>
      <w:bookmarkStart w:id="3" w:name="_Toc493413409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C6298" w:rsidRDefault="009C6298" w:rsidP="009C6298">
      <w:pPr>
        <w:rPr>
          <w:lang w:val="ru-RU"/>
        </w:rPr>
      </w:pPr>
    </w:p>
    <w:p w:rsidR="009C6298" w:rsidRDefault="009C6298" w:rsidP="009C629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9C6298" w:rsidRDefault="009C6298" w:rsidP="009C6298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C6298" w:rsidRDefault="009C6298" w:rsidP="009C629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9C6298" w:rsidRDefault="009C6298" w:rsidP="009C6298">
      <w:pPr>
        <w:jc w:val="center"/>
        <w:textAlignment w:val="baseline"/>
        <w:rPr>
          <w:lang w:val="ru-RU"/>
        </w:rPr>
      </w:pPr>
    </w:p>
    <w:p w:rsidR="009C6298" w:rsidRDefault="009C6298" w:rsidP="009C6298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  Управления персоналом и социологии</w:t>
      </w:r>
    </w:p>
    <w:p w:rsidR="009C6298" w:rsidRDefault="009C6298" w:rsidP="009C6298">
      <w:pPr>
        <w:jc w:val="center"/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>(наименование кафедры)</w:t>
      </w: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jc w:val="center"/>
        <w:rPr>
          <w:b/>
          <w:lang w:val="ru-RU"/>
        </w:rPr>
      </w:pPr>
      <w:r>
        <w:rPr>
          <w:b/>
          <w:lang w:val="ru-RU"/>
        </w:rPr>
        <w:lastRenderedPageBreak/>
        <w:t>Вопросы к экзамену</w:t>
      </w:r>
    </w:p>
    <w:p w:rsidR="009C6298" w:rsidRDefault="009C6298" w:rsidP="009C6298">
      <w:pPr>
        <w:jc w:val="center"/>
        <w:rPr>
          <w:b/>
          <w:lang w:val="ru-RU"/>
        </w:rPr>
      </w:pPr>
    </w:p>
    <w:p w:rsidR="009C6298" w:rsidRDefault="009C6298" w:rsidP="009C6298">
      <w:pPr>
        <w:jc w:val="center"/>
        <w:textAlignment w:val="baseline"/>
        <w:rPr>
          <w:lang w:val="ru-RU" w:eastAsia="ko-KR"/>
        </w:rPr>
      </w:pPr>
      <w:r>
        <w:rPr>
          <w:lang w:val="ru-RU" w:eastAsia="ko-KR"/>
        </w:rPr>
        <w:t>по дисциплине Социология</w:t>
      </w:r>
    </w:p>
    <w:p w:rsidR="009C6298" w:rsidRDefault="009C6298" w:rsidP="009C6298">
      <w:pPr>
        <w:jc w:val="center"/>
        <w:textAlignment w:val="baseline"/>
        <w:rPr>
          <w:i/>
          <w:lang w:val="ru-RU" w:eastAsia="ko-KR"/>
        </w:rPr>
      </w:pPr>
    </w:p>
    <w:p w:rsidR="009C6298" w:rsidRDefault="009C6298" w:rsidP="009C6298">
      <w:pPr>
        <w:textAlignment w:val="baseline"/>
        <w:rPr>
          <w:lang w:val="ru-RU" w:eastAsia="ko-KR"/>
        </w:rPr>
      </w:pP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Теории социального конфликта. Ральф Дарендорф.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Девиантное поведение. Причины девиации по Дюркгейму.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Личность – человек - индивид: </w:t>
      </w:r>
      <w:proofErr w:type="gramStart"/>
      <w:r>
        <w:rPr>
          <w:lang w:val="ru-RU" w:eastAsia="ko-KR"/>
        </w:rPr>
        <w:t>биологическое</w:t>
      </w:r>
      <w:proofErr w:type="gramEnd"/>
      <w:r>
        <w:rPr>
          <w:lang w:val="ru-RU" w:eastAsia="ko-KR"/>
        </w:rPr>
        <w:t xml:space="preserve"> и социальное.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Социальная мобильность, классификация мобильности.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lastRenderedPageBreak/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9C6298" w:rsidRDefault="009C6298" w:rsidP="009C629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9C6298" w:rsidRDefault="009C6298" w:rsidP="009C6298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9C6298" w:rsidRDefault="009C6298" w:rsidP="009C6298">
      <w:pPr>
        <w:jc w:val="center"/>
        <w:textAlignment w:val="baseline"/>
        <w:rPr>
          <w:b/>
          <w:bCs/>
        </w:rPr>
      </w:pPr>
    </w:p>
    <w:p w:rsidR="009C6298" w:rsidRDefault="009C6298" w:rsidP="009C6298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9C6298" w:rsidRDefault="009C6298" w:rsidP="009C629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выставляется, если ответ полный и правильный</w:t>
      </w:r>
      <w:proofErr w:type="gramStart"/>
      <w:r>
        <w:rPr>
          <w:lang w:val="ru-RU"/>
        </w:rPr>
        <w:t>.;</w:t>
      </w:r>
      <w:r>
        <w:t> </w:t>
      </w:r>
      <w:proofErr w:type="gramEnd"/>
    </w:p>
    <w:p w:rsidR="009C6298" w:rsidRDefault="009C6298" w:rsidP="009C629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хорошо», если ответ правильный на 70 %</w:t>
      </w:r>
    </w:p>
    <w:p w:rsidR="009C6298" w:rsidRDefault="009C6298" w:rsidP="009C629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«удовлетворительно», если ответ правильный на 50%</w:t>
      </w:r>
    </w:p>
    <w:p w:rsidR="009C6298" w:rsidRDefault="009C6298" w:rsidP="009C629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>
        <w:rPr>
          <w:lang w:val="ru-RU"/>
        </w:rPr>
        <w:t>оценка неудовлетворительно», если ответ не правильный</w:t>
      </w:r>
    </w:p>
    <w:p w:rsidR="009C6298" w:rsidRDefault="009C6298" w:rsidP="009C6298">
      <w:pPr>
        <w:rPr>
          <w:lang w:val="ru-RU"/>
        </w:rPr>
      </w:pP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9C6298" w:rsidRDefault="009C6298" w:rsidP="009C6298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9C6298" w:rsidRDefault="009C6298" w:rsidP="009C6298">
      <w:pPr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C6298" w:rsidRDefault="009C6298" w:rsidP="009C6298">
      <w:pPr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9C6298" w:rsidRDefault="009C6298" w:rsidP="009C6298">
      <w:pPr>
        <w:jc w:val="center"/>
        <w:textAlignment w:val="baseline"/>
        <w:rPr>
          <w:lang w:val="ru-RU"/>
        </w:rPr>
      </w:pPr>
    </w:p>
    <w:p w:rsidR="009C6298" w:rsidRDefault="009C6298" w:rsidP="009C6298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9C6298" w:rsidRDefault="009C6298" w:rsidP="009C6298">
      <w:pPr>
        <w:jc w:val="center"/>
        <w:textAlignment w:val="baseline"/>
        <w:rPr>
          <w:lang w:val="ru-RU"/>
        </w:rPr>
      </w:pPr>
    </w:p>
    <w:p w:rsidR="009C6298" w:rsidRDefault="009C6298" w:rsidP="009C6298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9C6298" w:rsidRDefault="009C6298" w:rsidP="009C6298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9C6298" w:rsidRDefault="009C6298" w:rsidP="009C6298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9C6298" w:rsidRDefault="009C6298" w:rsidP="009C6298">
      <w:pPr>
        <w:jc w:val="center"/>
        <w:rPr>
          <w:rFonts w:eastAsia="Calibri"/>
        </w:rPr>
      </w:pPr>
      <w:proofErr w:type="gramStart"/>
      <w:r>
        <w:t>по</w:t>
      </w:r>
      <w:proofErr w:type="gramEnd"/>
      <w:r>
        <w:t xml:space="preserve"> дисциплине </w:t>
      </w:r>
      <w:r>
        <w:rPr>
          <w:rFonts w:eastAsia="Calibri"/>
        </w:rPr>
        <w:t>Социология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Простейший элемент любого вида социальной деятельности людей – это:</w:t>
      </w:r>
      <w:r>
        <w:br/>
        <w:t>социальное взаимодействие</w:t>
      </w:r>
      <w:r>
        <w:br/>
      </w:r>
      <w:r>
        <w:lastRenderedPageBreak/>
        <w:t>социальные отношения</w:t>
      </w:r>
      <w:r>
        <w:br/>
      </w:r>
      <w:r>
        <w:rPr>
          <w:rStyle w:val="a9"/>
          <w:rFonts w:eastAsiaTheme="majorEastAsia"/>
        </w:rPr>
        <w:t>социальное действие</w:t>
      </w:r>
      <w:r>
        <w:br/>
        <w:t>социальный статус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Устойчивая совокупность социально значимых черт и качеств, присущих человеку как общественному существу – это:</w:t>
      </w:r>
      <w:r>
        <w:br/>
        <w:t>социальная роль</w:t>
      </w:r>
      <w:r>
        <w:br/>
        <w:t>социальный статус</w:t>
      </w:r>
      <w:r>
        <w:br/>
      </w:r>
      <w:r>
        <w:rPr>
          <w:rStyle w:val="a9"/>
          <w:rFonts w:eastAsiaTheme="majorEastAsia"/>
        </w:rPr>
        <w:t>личность</w:t>
      </w:r>
      <w:r>
        <w:br/>
        <w:t>социальное положение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Тенденция оценивать другие культуры по критериям своей собственной культуры, с позиции ее превосходства – это:</w:t>
      </w:r>
      <w:r>
        <w:br/>
        <w:t>интеграция</w:t>
      </w:r>
      <w:r>
        <w:br/>
      </w:r>
      <w:r>
        <w:rPr>
          <w:rStyle w:val="a9"/>
          <w:rFonts w:eastAsiaTheme="majorEastAsia"/>
        </w:rPr>
        <w:t>этноцентризм</w:t>
      </w:r>
      <w:r>
        <w:br/>
        <w:t>релятивизм</w:t>
      </w:r>
      <w:r>
        <w:br/>
        <w:t>регуляция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 xml:space="preserve">Социальная мобильность по направлениям социальных перемещений подразделяется </w:t>
      </w:r>
      <w:proofErr w:type="gramStart"/>
      <w:r>
        <w:t>на</w:t>
      </w:r>
      <w:proofErr w:type="gramEnd"/>
      <w:r>
        <w:t>:</w:t>
      </w:r>
      <w:r>
        <w:br/>
        <w:t>внешнюю и внутреннюю</w:t>
      </w:r>
      <w:r>
        <w:br/>
      </w:r>
      <w:r>
        <w:rPr>
          <w:rStyle w:val="a9"/>
          <w:rFonts w:eastAsiaTheme="majorEastAsia"/>
        </w:rPr>
        <w:t>вертикальную и горизонтальную</w:t>
      </w:r>
      <w:r>
        <w:br/>
        <w:t>иерархическую и демократическую</w:t>
      </w:r>
      <w:r>
        <w:br/>
        <w:t>простую и сложную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Предмет социологии – это:</w:t>
      </w:r>
      <w:r>
        <w:br/>
        <w:t>личность</w:t>
      </w:r>
      <w:r>
        <w:br/>
      </w:r>
      <w:r>
        <w:rPr>
          <w:rStyle w:val="a9"/>
          <w:rFonts w:eastAsiaTheme="majorEastAsia"/>
        </w:rPr>
        <w:t>совокупность социальных явлений и процессов</w:t>
      </w:r>
      <w:r>
        <w:br/>
        <w:t>общество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Социологическое исследование, которое занимается изучением отдельных сфер социальной жизни это ____________ социология</w:t>
      </w:r>
      <w:r>
        <w:br/>
      </w:r>
      <w:r>
        <w:rPr>
          <w:rStyle w:val="a9"/>
          <w:rFonts w:eastAsiaTheme="majorEastAsia"/>
        </w:rPr>
        <w:t>отраслевая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Установите соответствие идеальных типов социального действия и типов социального господства?</w:t>
      </w:r>
      <w:r>
        <w:br/>
        <w:t xml:space="preserve">Легально-рациональное — </w:t>
      </w:r>
      <w:r>
        <w:rPr>
          <w:rStyle w:val="a9"/>
          <w:rFonts w:eastAsiaTheme="majorEastAsia"/>
        </w:rPr>
        <w:t>целерациональное</w:t>
      </w:r>
      <w:r>
        <w:br/>
        <w:t xml:space="preserve">Традиционное — </w:t>
      </w:r>
      <w:r>
        <w:rPr>
          <w:rStyle w:val="a9"/>
          <w:rFonts w:eastAsiaTheme="majorEastAsia"/>
        </w:rPr>
        <w:t>традиционное</w:t>
      </w:r>
      <w:r>
        <w:br/>
        <w:t xml:space="preserve">Харизматическое — </w:t>
      </w:r>
      <w:r>
        <w:rPr>
          <w:rStyle w:val="a9"/>
          <w:rFonts w:eastAsiaTheme="majorEastAsia"/>
        </w:rPr>
        <w:t>аффективное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Вид подчинения, который не выделял Г. Зиммель, это подчинение:</w:t>
      </w:r>
      <w:r>
        <w:br/>
      </w:r>
      <w:r>
        <w:rPr>
          <w:rStyle w:val="a9"/>
          <w:rFonts w:eastAsiaTheme="majorEastAsia"/>
        </w:rPr>
        <w:t>внутреннему побуждению</w:t>
      </w:r>
      <w:r>
        <w:br/>
        <w:t>группе</w:t>
      </w:r>
      <w:r>
        <w:br/>
        <w:t>закону</w:t>
      </w:r>
      <w:r>
        <w:br/>
        <w:t>личности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Концепцию «экономического человека» предложил:</w:t>
      </w:r>
      <w:r>
        <w:br/>
        <w:t>Дж. Кейнс</w:t>
      </w:r>
      <w:r>
        <w:br/>
        <w:t>К. Маркс</w:t>
      </w:r>
      <w:r>
        <w:br/>
      </w:r>
      <w:r>
        <w:rPr>
          <w:rStyle w:val="a9"/>
          <w:rFonts w:eastAsiaTheme="majorEastAsia"/>
        </w:rPr>
        <w:t>А. Смит</w:t>
      </w:r>
      <w:r>
        <w:br/>
        <w:t>Л. Мизес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Усредненный тип личности, который реально преобладает в данном обществе, называют ________________</w:t>
      </w:r>
      <w:r>
        <w:br/>
      </w:r>
      <w:r>
        <w:rPr>
          <w:rStyle w:val="a9"/>
          <w:rFonts w:eastAsiaTheme="majorEastAsia"/>
        </w:rPr>
        <w:t>модальным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>
        <w:t>ркс пр</w:t>
      </w:r>
      <w:proofErr w:type="gramEnd"/>
      <w: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br/>
      </w:r>
      <w:r>
        <w:rPr>
          <w:rStyle w:val="a9"/>
          <w:rFonts w:eastAsiaTheme="majorEastAsia"/>
        </w:rPr>
        <w:t>1) нет</w:t>
      </w:r>
      <w:r>
        <w:br/>
      </w:r>
      <w:r>
        <w:rPr>
          <w:rStyle w:val="a9"/>
          <w:rFonts w:eastAsiaTheme="majorEastAsia"/>
        </w:rPr>
        <w:t>2) да</w:t>
      </w:r>
      <w:r>
        <w:br/>
      </w:r>
      <w:r>
        <w:rPr>
          <w:rStyle w:val="a9"/>
          <w:rFonts w:eastAsiaTheme="majorEastAsia"/>
        </w:rPr>
        <w:t>3) да</w:t>
      </w:r>
      <w:r>
        <w:br/>
      </w:r>
      <w:r>
        <w:rPr>
          <w:rStyle w:val="a9"/>
          <w:rFonts w:eastAsiaTheme="majorEastAsia"/>
        </w:rPr>
        <w:t>4) нет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lastRenderedPageBreak/>
        <w:t>Основателем органической школы в социологии является __________ (указать имя и отчество)</w:t>
      </w:r>
      <w:r>
        <w:br/>
      </w:r>
      <w:r>
        <w:rPr>
          <w:rStyle w:val="a9"/>
          <w:rFonts w:eastAsiaTheme="majorEastAsia"/>
        </w:rPr>
        <w:t>Герберт Спенсер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Автором классической социологической работы «Самоубийство» является ________ _________ (указать имя и отчество)</w:t>
      </w:r>
      <w:r>
        <w:br/>
      </w:r>
      <w:r>
        <w:rPr>
          <w:rStyle w:val="a9"/>
          <w:rFonts w:eastAsiaTheme="majorEastAsia"/>
        </w:rPr>
        <w:t>Эмиль Дюркгейм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В развитии общества Ш. Монтескье и современные ему французские философы считали главными факторы:</w:t>
      </w:r>
      <w:r>
        <w:br/>
        <w:t>природные</w:t>
      </w:r>
      <w:r>
        <w:br/>
        <w:t>научные</w:t>
      </w:r>
      <w:r>
        <w:br/>
      </w:r>
      <w:r>
        <w:rPr>
          <w:rStyle w:val="a9"/>
          <w:rFonts w:eastAsiaTheme="majorEastAsia"/>
        </w:rPr>
        <w:t>моральные</w:t>
      </w:r>
      <w:r>
        <w:br/>
        <w:t>стихийные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В зависимости от уровня получаемого знания социология подразделяется на:</w:t>
      </w:r>
      <w:r>
        <w:br/>
      </w:r>
      <w:proofErr w:type="gramStart"/>
      <w:r>
        <w:rPr>
          <w:rStyle w:val="a9"/>
          <w:rFonts w:eastAsiaTheme="majorEastAsia"/>
        </w:rPr>
        <w:t>теоретическую</w:t>
      </w:r>
      <w:proofErr w:type="gramEnd"/>
      <w:r>
        <w:rPr>
          <w:rStyle w:val="a9"/>
          <w:rFonts w:eastAsiaTheme="majorEastAsia"/>
        </w:rPr>
        <w:t xml:space="preserve"> и эмпирическую</w:t>
      </w:r>
      <w:r>
        <w:br/>
        <w:t>фундаментальную и прикладную</w:t>
      </w:r>
      <w:r>
        <w:br/>
        <w:t>выборочную и массовую</w:t>
      </w:r>
      <w:r>
        <w:br/>
        <w:t>простую и сложную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br/>
      </w:r>
      <w:r>
        <w:rPr>
          <w:rStyle w:val="a9"/>
          <w:rFonts w:eastAsiaTheme="majorEastAsia"/>
        </w:rPr>
        <w:t>субкультура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Установите соответствие причин и факторов социального развития и социологических направлений:</w:t>
      </w:r>
      <w:r>
        <w:br/>
        <w:t xml:space="preserve">конфликтологическое — </w:t>
      </w:r>
      <w:r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>
        <w:br/>
        <w:t xml:space="preserve">марксистское — </w:t>
      </w:r>
      <w:r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br/>
        <w:t xml:space="preserve">структурного функционализма — </w:t>
      </w:r>
      <w:r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9C6298" w:rsidRDefault="009C6298" w:rsidP="009C6298">
      <w:pPr>
        <w:pStyle w:val="a4"/>
        <w:numPr>
          <w:ilvl w:val="0"/>
          <w:numId w:val="3"/>
        </w:numPr>
      </w:pPr>
      <w:proofErr w:type="gramStart"/>
      <w:r>
        <w:t>Установите соответствие циклических процессов и примеров:</w:t>
      </w:r>
      <w:r>
        <w:br/>
        <w:t xml:space="preserve">изменения по типу маятника — </w:t>
      </w:r>
      <w:r>
        <w:rPr>
          <w:rStyle w:val="a9"/>
          <w:rFonts w:eastAsiaTheme="majorEastAsia"/>
        </w:rPr>
        <w:t>смена власти консерваторов и либералов</w:t>
      </w:r>
      <w:r>
        <w:br/>
        <w:t xml:space="preserve">волновые движения — </w:t>
      </w:r>
      <w:r>
        <w:rPr>
          <w:rStyle w:val="a9"/>
          <w:rFonts w:eastAsiaTheme="majorEastAsia"/>
        </w:rPr>
        <w:t>цикл технологических инноваций</w:t>
      </w:r>
      <w:r>
        <w:br/>
        <w:t>спиралевидные —</w:t>
      </w:r>
      <w:r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9C6298" w:rsidRDefault="009C6298" w:rsidP="009C6298">
      <w:pPr>
        <w:pStyle w:val="a4"/>
        <w:numPr>
          <w:ilvl w:val="0"/>
          <w:numId w:val="3"/>
        </w:numPr>
      </w:pPr>
      <w: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br/>
        <w:t>подсистема</w:t>
      </w:r>
      <w:r>
        <w:br/>
      </w:r>
      <w:r>
        <w:rPr>
          <w:rStyle w:val="a9"/>
          <w:rFonts w:eastAsiaTheme="majorEastAsia"/>
        </w:rPr>
        <w:t>структура</w:t>
      </w:r>
      <w:r>
        <w:br/>
        <w:t>система</w:t>
      </w:r>
      <w:r>
        <w:br/>
        <w:t>иерархия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Главное предназначение социальных институтов</w:t>
      </w:r>
      <w:r>
        <w:br/>
        <w:t>гарантия человеку соблюдение его прав</w:t>
      </w:r>
      <w:r>
        <w:br/>
      </w:r>
      <w:r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>
        <w:br/>
        <w:t>обеспечение социальные реформы</w:t>
      </w:r>
      <w:r>
        <w:br/>
        <w:t>обеспечение материальной поддержки всем членам общества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2. Малая социальная группа – это группа людей, …</w:t>
      </w:r>
      <w:r>
        <w:br/>
        <w:t>состоящая из 2-7 человек</w:t>
      </w:r>
      <w:r>
        <w:br/>
        <w:t xml:space="preserve">которые имеют возможность непосредственного личного </w:t>
      </w:r>
      <w:proofErr w:type="gramStart"/>
      <w:r>
        <w:t>контакта</w:t>
      </w:r>
      <w:proofErr w:type="gramEnd"/>
      <w:r>
        <w:br/>
      </w:r>
      <w:r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Групповая динамика – это …</w:t>
      </w:r>
      <w:r>
        <w:br/>
        <w:t>увеличение производительности труда группы</w:t>
      </w:r>
      <w:r>
        <w:br/>
        <w:t>изменение групповой структуры в зависимости от характера деятельности группы</w:t>
      </w:r>
      <w:r>
        <w:br/>
        <w:t>увеличение численности группы за определенный период времени</w:t>
      </w:r>
      <w:r>
        <w:br/>
      </w:r>
      <w:r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lastRenderedPageBreak/>
        <w:t>Субъективным, дополнительным критерием стратификации является …</w:t>
      </w:r>
      <w:r>
        <w:br/>
      </w:r>
      <w:r>
        <w:rPr>
          <w:rStyle w:val="a9"/>
          <w:rFonts w:eastAsiaTheme="majorEastAsia"/>
        </w:rPr>
        <w:t>престиж</w:t>
      </w:r>
      <w:r>
        <w:br/>
        <w:t>власть</w:t>
      </w:r>
      <w:r>
        <w:br/>
        <w:t>доход</w:t>
      </w:r>
      <w:r>
        <w:br/>
        <w:t>образование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Социальная структура общества – это …</w:t>
      </w:r>
      <w:r>
        <w:br/>
        <w:t>устойчивая связь элементов социальной системы</w:t>
      </w:r>
      <w:r>
        <w:br/>
      </w:r>
      <w:r>
        <w:rPr>
          <w:rStyle w:val="a9"/>
          <w:rFonts w:eastAsiaTheme="majorEastAsia"/>
        </w:rPr>
        <w:t>иерархическая связь элементов социальной системы</w:t>
      </w:r>
      <w:r>
        <w:br/>
        <w:t>набор элементов социальной системы</w:t>
      </w:r>
      <w:r>
        <w:br/>
        <w:t>социальный состав общества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Тип поведения, не являющийся аномичным согласно теории аномии Р.Мертона</w:t>
      </w:r>
      <w:r>
        <w:br/>
        <w:t>инновация</w:t>
      </w:r>
      <w:r>
        <w:br/>
        <w:t>ритуализм</w:t>
      </w:r>
      <w:r>
        <w:br/>
        <w:t>мятеж</w:t>
      </w:r>
      <w:r>
        <w:br/>
      </w:r>
      <w:r>
        <w:rPr>
          <w:rStyle w:val="a9"/>
          <w:rFonts w:eastAsiaTheme="majorEastAsia"/>
        </w:rPr>
        <w:t>конформизм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Социализация – это …</w:t>
      </w:r>
      <w: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br/>
        <w:t>активное влияние человека на социальные группы и процессы</w:t>
      </w:r>
      <w:r>
        <w:br/>
      </w:r>
      <w:r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>
        <w:br/>
        <w:t>процесс создания социальных структур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Первичная социализация — это социализация, которая происходит …</w:t>
      </w:r>
      <w:r>
        <w:br/>
        <w:t>после окончания трудовой деятельности</w:t>
      </w:r>
      <w:r>
        <w:br/>
        <w:t>еще до рождения человека</w:t>
      </w:r>
      <w:r>
        <w:br/>
      </w:r>
      <w:r>
        <w:rPr>
          <w:rStyle w:val="a9"/>
          <w:rFonts w:eastAsiaTheme="majorEastAsia"/>
        </w:rPr>
        <w:t xml:space="preserve">в детстве и ранней юности, основным агентом социализации являются </w:t>
      </w:r>
      <w:proofErr w:type="gramStart"/>
      <w:r>
        <w:rPr>
          <w:rStyle w:val="a9"/>
          <w:rFonts w:eastAsiaTheme="majorEastAsia"/>
        </w:rPr>
        <w:t>семья</w:t>
      </w:r>
      <w:proofErr w:type="gramEnd"/>
      <w:r>
        <w:rPr>
          <w:rStyle w:val="a9"/>
          <w:rFonts w:eastAsiaTheme="majorEastAsia"/>
        </w:rPr>
        <w:t xml:space="preserve"> и школа</w:t>
      </w:r>
      <w:r>
        <w:br/>
        <w:t>когда человек начинает свою трудовую деятельность, основными агентами являются трудовые коллективы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Школа является агентом … социализации</w:t>
      </w:r>
      <w:proofErr w:type="gramStart"/>
      <w:r>
        <w:t>.</w:t>
      </w:r>
      <w:proofErr w:type="gramEnd"/>
      <w:r>
        <w:br/>
      </w:r>
      <w:proofErr w:type="gramStart"/>
      <w:r>
        <w:t>н</w:t>
      </w:r>
      <w:proofErr w:type="gramEnd"/>
      <w:r>
        <w:t>еформальной</w:t>
      </w:r>
      <w:r>
        <w:br/>
        <w:t>первичной</w:t>
      </w:r>
      <w:r>
        <w:br/>
        <w:t>формальной</w:t>
      </w:r>
      <w:r>
        <w:br/>
      </w:r>
      <w:r>
        <w:rPr>
          <w:rStyle w:val="a9"/>
          <w:rFonts w:eastAsiaTheme="majorEastAsia"/>
        </w:rPr>
        <w:t>вторичной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Социализация человека начинается …</w:t>
      </w:r>
      <w:r>
        <w:br/>
        <w:t>с началом трудовой деятельности</w:t>
      </w:r>
      <w:r>
        <w:br/>
      </w:r>
      <w:r>
        <w:rPr>
          <w:rStyle w:val="a9"/>
          <w:rFonts w:eastAsiaTheme="majorEastAsia"/>
        </w:rPr>
        <w:t>с рождения</w:t>
      </w:r>
      <w:r>
        <w:br/>
        <w:t>в школе</w:t>
      </w:r>
      <w:r>
        <w:br/>
        <w:t>после окончания трудовой деятельности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Референтная группа – это группа, …</w:t>
      </w:r>
      <w:r>
        <w:br/>
        <w:t>в которой человек не хочет оказаться</w:t>
      </w:r>
      <w:r>
        <w:br/>
      </w:r>
      <w:r>
        <w:rPr>
          <w:rStyle w:val="a9"/>
          <w:rFonts w:eastAsiaTheme="majorEastAsia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>
        <w:rPr>
          <w:rStyle w:val="a9"/>
          <w:rFonts w:eastAsiaTheme="majorEastAsia"/>
        </w:rPr>
        <w:t>поступки</w:t>
      </w:r>
      <w:proofErr w:type="gramEnd"/>
      <w:r>
        <w:br/>
        <w:t>к которой человек имеет отношение в определенный отрезок времени</w:t>
      </w:r>
      <w:r>
        <w:br/>
        <w:t>людей со схожими интересами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Функция, которую выполняет экономическая структура согласно теории структурно-функционального анализа</w:t>
      </w:r>
      <w:r>
        <w:br/>
        <w:t>воспроизводства</w:t>
      </w:r>
      <w:r>
        <w:br/>
        <w:t>интеграции</w:t>
      </w:r>
      <w:r>
        <w:br/>
      </w:r>
      <w:r>
        <w:rPr>
          <w:rStyle w:val="a9"/>
          <w:rFonts w:eastAsiaTheme="majorEastAsia"/>
        </w:rPr>
        <w:t>адаптации</w:t>
      </w:r>
      <w:r>
        <w:br/>
        <w:t>стабилизации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br/>
      </w:r>
      <w:r>
        <w:rPr>
          <w:rStyle w:val="a9"/>
          <w:rFonts w:eastAsiaTheme="majorEastAsia"/>
        </w:rPr>
        <w:t>интенсивность</w:t>
      </w:r>
      <w:r>
        <w:br/>
        <w:t>всеобщность</w:t>
      </w:r>
      <w:r>
        <w:br/>
        <w:t>функциональность</w:t>
      </w:r>
      <w:r>
        <w:br/>
        <w:t>скорость</w:t>
      </w:r>
    </w:p>
    <w:p w:rsidR="009C6298" w:rsidRDefault="009C6298" w:rsidP="009C6298">
      <w:pPr>
        <w:pStyle w:val="a4"/>
        <w:numPr>
          <w:ilvl w:val="0"/>
          <w:numId w:val="3"/>
        </w:numPr>
      </w:pPr>
      <w:proofErr w:type="gramStart"/>
      <w:r>
        <w:lastRenderedPageBreak/>
        <w:t>Предписанный социальный статус – это статус, …</w:t>
      </w:r>
      <w:r>
        <w:br/>
      </w:r>
      <w:r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>
        <w:br/>
        <w:t>которого достигает человек в течение своей жизни</w:t>
      </w:r>
      <w:r>
        <w:br/>
        <w:t>который человек получает в социальной группе, которой он принадлежит</w:t>
      </w:r>
      <w:r>
        <w:br/>
        <w:t>который человек себе сам приписывает</w:t>
      </w:r>
      <w:proofErr w:type="gramEnd"/>
    </w:p>
    <w:p w:rsidR="009C6298" w:rsidRDefault="009C6298" w:rsidP="009C6298">
      <w:pPr>
        <w:pStyle w:val="a4"/>
        <w:numPr>
          <w:ilvl w:val="0"/>
          <w:numId w:val="3"/>
        </w:numPr>
      </w:pPr>
      <w:r>
        <w:t>Система личности, по Т. Парсонсу – это …</w:t>
      </w:r>
      <w:r>
        <w:br/>
      </w:r>
      <w:r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>
        <w:br/>
        <w:t>совокупность индивидов</w:t>
      </w:r>
      <w:r>
        <w:br/>
        <w:t>нормы, ценности и правила поведения, которые усвоил человек в ходе социализации</w:t>
      </w:r>
      <w:r>
        <w:br/>
        <w:t>совокупность социальных ролей индивида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Функция, которую, согласно Р. Мертону, выполняет политика</w:t>
      </w:r>
      <w:r>
        <w:br/>
        <w:t>адаптации</w:t>
      </w:r>
      <w:r>
        <w:br/>
      </w:r>
      <w:r>
        <w:rPr>
          <w:rStyle w:val="a9"/>
          <w:rFonts w:eastAsiaTheme="majorEastAsia"/>
        </w:rPr>
        <w:t>целедостижения</w:t>
      </w:r>
      <w:r>
        <w:br/>
        <w:t>воспроизводства</w:t>
      </w:r>
      <w:r>
        <w:br/>
        <w:t>интеграции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Функциональные социальные явления согласно Р.Мертону</w:t>
      </w:r>
      <w:r>
        <w:br/>
      </w:r>
      <w:r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>
        <w:rPr>
          <w:rStyle w:val="a9"/>
          <w:rFonts w:eastAsiaTheme="majorEastAsia"/>
        </w:rPr>
        <w:t>способствуют сохранению его целостности</w:t>
      </w:r>
      <w:r>
        <w:br/>
        <w:t>все социальные явления функциональны</w:t>
      </w:r>
      <w:proofErr w:type="gramEnd"/>
      <w:r>
        <w:br/>
        <w:t>социальные явления, выполняющие несколько функций одновременно</w:t>
      </w:r>
      <w:r>
        <w:br/>
        <w:t>социальные явления, смысл которых ясен всем членам общества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функции общества как системы определяются …</w:t>
      </w:r>
      <w:r>
        <w:br/>
      </w:r>
      <w:r>
        <w:rPr>
          <w:rStyle w:val="a9"/>
          <w:rFonts w:eastAsiaTheme="majorEastAsia"/>
        </w:rPr>
        <w:t xml:space="preserve">потребностями </w:t>
      </w:r>
      <w:proofErr w:type="gramStart"/>
      <w:r>
        <w:rPr>
          <w:rStyle w:val="a9"/>
          <w:rFonts w:eastAsiaTheme="majorEastAsia"/>
        </w:rPr>
        <w:t>общества</w:t>
      </w:r>
      <w:proofErr w:type="gramEnd"/>
      <w:r>
        <w:br/>
        <w:t>ведущими социальными институтами</w:t>
      </w:r>
      <w:r>
        <w:br/>
        <w:t>общественными деятелями</w:t>
      </w:r>
      <w:r>
        <w:br/>
        <w:t>отдельными группами людей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Понятие «латентная функция» обозначает:</w:t>
      </w:r>
      <w:r>
        <w:br/>
        <w:t>явные последствия социального явления или поступка</w:t>
      </w:r>
      <w:r>
        <w:br/>
      </w:r>
      <w:r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>
        <w:br/>
        <w:t>дисфункциональное социальное явление или действие</w:t>
      </w:r>
      <w:r>
        <w:br/>
        <w:t>социальный контроль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Основная функция реляционных социальных институтов</w:t>
      </w:r>
      <w:r>
        <w:br/>
        <w:t>интегративная</w:t>
      </w:r>
      <w:r>
        <w:br/>
        <w:t>контролирующая</w:t>
      </w:r>
      <w:r>
        <w:br/>
        <w:t>3 адаптационная</w:t>
      </w:r>
      <w:r>
        <w:br/>
      </w:r>
      <w:r>
        <w:rPr>
          <w:rStyle w:val="a9"/>
          <w:rFonts w:eastAsiaTheme="majorEastAsia"/>
        </w:rPr>
        <w:t>определения ролевой структуры общества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П.Сорокин считал, что в экономической стратификации действует …</w:t>
      </w:r>
      <w:r>
        <w:br/>
        <w:t>только тенденция к выравниванию доходов</w:t>
      </w:r>
      <w:r>
        <w:br/>
        <w:t>только тенденция к стратификации</w:t>
      </w:r>
      <w:r>
        <w:br/>
      </w:r>
      <w:r>
        <w:rPr>
          <w:rStyle w:val="a9"/>
          <w:rFonts w:eastAsiaTheme="majorEastAsia"/>
        </w:rPr>
        <w:t>тенденция к выравниванию доходов и тенденция к стратификации</w:t>
      </w:r>
      <w:r>
        <w:br/>
        <w:t>только тенденция к постоянному обогащению одного слоя общества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Система, не входящая в социальную систему Т. Парсонса</w:t>
      </w:r>
      <w:r>
        <w:br/>
        <w:t>личности</w:t>
      </w:r>
      <w:r>
        <w:br/>
        <w:t>культуры</w:t>
      </w:r>
      <w:r>
        <w:br/>
        <w:t>социальных институтов</w:t>
      </w:r>
      <w:r>
        <w:br/>
      </w:r>
      <w:r>
        <w:rPr>
          <w:rStyle w:val="a9"/>
          <w:rFonts w:eastAsiaTheme="majorEastAsia"/>
        </w:rPr>
        <w:t>физическая</w:t>
      </w:r>
    </w:p>
    <w:p w:rsidR="009C6298" w:rsidRDefault="009C6298" w:rsidP="009C6298">
      <w:pPr>
        <w:pStyle w:val="a4"/>
        <w:numPr>
          <w:ilvl w:val="0"/>
          <w:numId w:val="3"/>
        </w:numPr>
      </w:pPr>
      <w:proofErr w:type="gramStart"/>
      <w:r>
        <w:t>Предписанный социальный статус – это статус, …</w:t>
      </w:r>
      <w:r>
        <w:br/>
      </w:r>
      <w:r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>
        <w:br/>
        <w:t>которого достигает человек в течение своей жизни</w:t>
      </w:r>
      <w:r>
        <w:br/>
        <w:t>который человек получает в социальной группе, которой он принадлежит</w:t>
      </w:r>
      <w:r>
        <w:br/>
        <w:t>который человек себе сам приписывает</w:t>
      </w:r>
      <w:proofErr w:type="gramEnd"/>
    </w:p>
    <w:p w:rsidR="009C6298" w:rsidRDefault="009C6298" w:rsidP="009C6298">
      <w:pPr>
        <w:pStyle w:val="a4"/>
        <w:numPr>
          <w:ilvl w:val="0"/>
          <w:numId w:val="3"/>
        </w:numPr>
      </w:pPr>
      <w:r>
        <w:t>Система, которая не входит в социальную систему Т. Парсонса</w:t>
      </w:r>
      <w:r>
        <w:br/>
        <w:t>личности</w:t>
      </w:r>
      <w:r>
        <w:br/>
      </w:r>
      <w:r>
        <w:lastRenderedPageBreak/>
        <w:t>культуры</w:t>
      </w:r>
      <w:r>
        <w:br/>
        <w:t>социальных институтов</w:t>
      </w:r>
      <w:r>
        <w:br/>
      </w:r>
      <w:r>
        <w:rPr>
          <w:rStyle w:val="a9"/>
          <w:rFonts w:eastAsiaTheme="majorEastAsia"/>
        </w:rPr>
        <w:t>физическая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Синонимом понятия «социальный статус» не является:</w:t>
      </w:r>
      <w:r>
        <w:br/>
        <w:t>Социальный ранг</w:t>
      </w:r>
      <w:r>
        <w:br/>
        <w:t>Социальное положение</w:t>
      </w:r>
      <w:r>
        <w:br/>
        <w:t>Социальная позиция</w:t>
      </w:r>
      <w:r>
        <w:br/>
      </w:r>
      <w:r>
        <w:rPr>
          <w:rStyle w:val="a9"/>
          <w:rFonts w:eastAsiaTheme="majorEastAsia"/>
        </w:rPr>
        <w:t>Социальная роль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Основная функция реляционных социальных институтов</w:t>
      </w:r>
      <w:r>
        <w:br/>
        <w:t>интегративная</w:t>
      </w:r>
      <w:r>
        <w:br/>
        <w:t>контролирующая</w:t>
      </w:r>
      <w:r>
        <w:br/>
        <w:t>адаптационная</w:t>
      </w:r>
      <w:r>
        <w:br/>
      </w:r>
      <w:r>
        <w:rPr>
          <w:rStyle w:val="a9"/>
          <w:rFonts w:eastAsiaTheme="majorEastAsia"/>
        </w:rPr>
        <w:t>определения ролевой структуры общества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«Отцы-основатели» теории структурно-функционального анализа</w:t>
      </w:r>
      <w:r>
        <w:br/>
        <w:t>О.Конт и Г.Спенсер</w:t>
      </w:r>
      <w:r>
        <w:br/>
        <w:t>Т. Лукман и П. Бергер</w:t>
      </w:r>
      <w:r>
        <w:br/>
      </w:r>
      <w:r>
        <w:rPr>
          <w:rStyle w:val="a9"/>
          <w:rFonts w:eastAsiaTheme="majorEastAsia"/>
        </w:rPr>
        <w:t>Т. Парсонс и Р.Мертон</w:t>
      </w:r>
      <w:r>
        <w:br/>
        <w:t>К. Марск и Ф. Энгельс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br/>
      </w:r>
      <w:r>
        <w:rPr>
          <w:rStyle w:val="a9"/>
          <w:rFonts w:eastAsiaTheme="majorEastAsia"/>
        </w:rPr>
        <w:t>интенсивность</w:t>
      </w:r>
      <w:r>
        <w:br/>
        <w:t>всеобщность</w:t>
      </w:r>
      <w:r>
        <w:br/>
        <w:t>функциональность</w:t>
      </w:r>
      <w:r>
        <w:br/>
        <w:t>скорость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Система личности, по Т. Парсонсу – это</w:t>
      </w:r>
      <w:r>
        <w:br/>
      </w:r>
      <w:r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>
        <w:br/>
        <w:t>совокупность индивидов</w:t>
      </w:r>
      <w:r>
        <w:br/>
        <w:t>нормы, ценности и правила поведения, которые усвоил человек в ходе социализации</w:t>
      </w:r>
      <w:r>
        <w:br/>
        <w:t>совокупность социальных ролей индивида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П.Сорокин считал, что в экономической стратификации действует …</w:t>
      </w:r>
      <w:r>
        <w:br/>
        <w:t>только тенденция к выравниванию доходов</w:t>
      </w:r>
      <w:r>
        <w:br/>
        <w:t>только тенденция к стратификации</w:t>
      </w:r>
      <w:r>
        <w:br/>
      </w:r>
      <w:r>
        <w:rPr>
          <w:rStyle w:val="a9"/>
          <w:rFonts w:eastAsiaTheme="majorEastAsia"/>
        </w:rPr>
        <w:t>тенденция к выравниванию доходов и тенденция к стратификации</w:t>
      </w:r>
      <w:r>
        <w:br/>
        <w:t>только тенденция к постоянному обогащению одного слоя общества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Основное противоречие капиталистического общества по К. Марксу — это противоречие между …</w:t>
      </w:r>
      <w:r>
        <w:br/>
      </w:r>
      <w:r>
        <w:rPr>
          <w:rStyle w:val="a9"/>
          <w:rFonts w:eastAsiaTheme="majorEastAsia"/>
        </w:rPr>
        <w:t>производительными силами и производственными отношениями</w:t>
      </w:r>
      <w:r>
        <w:br/>
        <w:t>различными социально-политическими движениями</w:t>
      </w:r>
      <w:r>
        <w:br/>
        <w:t>центром и регионами</w:t>
      </w:r>
      <w:r>
        <w:br/>
        <w:t>государством и церковью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1Постулат функционального единства общества гласит:</w:t>
      </w:r>
      <w:r>
        <w:br/>
        <w:t xml:space="preserve">функции общества </w:t>
      </w:r>
      <w:proofErr w:type="gramStart"/>
      <w:r>
        <w:t>возникают из его потребностей</w:t>
      </w:r>
      <w:r>
        <w:br/>
      </w:r>
      <w:r>
        <w:rPr>
          <w:rStyle w:val="a9"/>
          <w:rFonts w:eastAsiaTheme="majorEastAsia"/>
        </w:rPr>
        <w:t>все функции общества согласованы</w:t>
      </w:r>
      <w:proofErr w:type="gramEnd"/>
      <w:r>
        <w:rPr>
          <w:rStyle w:val="a9"/>
          <w:rFonts w:eastAsiaTheme="majorEastAsia"/>
        </w:rPr>
        <w:t xml:space="preserve"> и взаимосвязаны</w:t>
      </w:r>
      <w:r>
        <w:br/>
        <w:t>функциональность — это полезность социального явления</w:t>
      </w:r>
      <w:r>
        <w:br/>
        <w:t>каждая функция общества имеет скрытые последствия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Функция политики, согласно Р. Мертону</w:t>
      </w:r>
      <w:r>
        <w:br/>
        <w:t>адаптации</w:t>
      </w:r>
      <w:r>
        <w:br/>
      </w:r>
      <w:r>
        <w:rPr>
          <w:rStyle w:val="a9"/>
          <w:rFonts w:eastAsiaTheme="majorEastAsia"/>
        </w:rPr>
        <w:t>целедостижения</w:t>
      </w:r>
      <w:r>
        <w:br/>
        <w:t>воспроизводства</w:t>
      </w:r>
      <w:r>
        <w:br/>
        <w:t>интеграции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Автор социометрического метода</w:t>
      </w:r>
      <w:r>
        <w:br/>
        <w:t>Ч.Кули</w:t>
      </w:r>
      <w:r>
        <w:br/>
      </w:r>
      <w:r>
        <w:rPr>
          <w:rStyle w:val="a9"/>
          <w:rFonts w:eastAsiaTheme="majorEastAsia"/>
        </w:rPr>
        <w:t>Дж. Морено</w:t>
      </w:r>
      <w:r>
        <w:br/>
        <w:t>Р.Мертон</w:t>
      </w:r>
      <w:r>
        <w:br/>
        <w:t>К.Маркс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lastRenderedPageBreak/>
        <w:t>Понятие «латентная функция» обозначает …</w:t>
      </w:r>
      <w:r>
        <w:br/>
        <w:t>явные последствия социального явления или поступка</w:t>
      </w:r>
      <w:r>
        <w:br/>
      </w:r>
      <w:r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>
        <w:br/>
        <w:t>дисфункциональное социальное явление или действие</w:t>
      </w:r>
      <w:r>
        <w:br/>
        <w:t>функция социального контроля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экономическая структура выполняет функцию …</w:t>
      </w:r>
      <w:r>
        <w:br/>
        <w:t>воспроизводства</w:t>
      </w:r>
      <w:r>
        <w:br/>
        <w:t>интеграции</w:t>
      </w:r>
      <w:r>
        <w:br/>
      </w:r>
      <w:r>
        <w:rPr>
          <w:rStyle w:val="a9"/>
          <w:rFonts w:eastAsiaTheme="majorEastAsia"/>
        </w:rPr>
        <w:t>адаптации</w:t>
      </w:r>
      <w:r>
        <w:br/>
        <w:t>стабилизации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Функциональные социальные явления согласно Р.Мертону</w:t>
      </w:r>
      <w:r>
        <w:br/>
      </w:r>
      <w:r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>
        <w:rPr>
          <w:rStyle w:val="a9"/>
          <w:rFonts w:eastAsiaTheme="majorEastAsia"/>
        </w:rPr>
        <w:t>способствуют сохранению его целостности</w:t>
      </w:r>
      <w:r>
        <w:br/>
        <w:t>все социальные явления функциональны</w:t>
      </w:r>
      <w:proofErr w:type="gramEnd"/>
      <w:r>
        <w:br/>
        <w:t>социальные явления, выполняющие несколько функций одновременно</w:t>
      </w:r>
      <w:r>
        <w:br/>
        <w:t>социальные явления, смысл которых ясен всем членам общества</w:t>
      </w:r>
    </w:p>
    <w:p w:rsidR="009C6298" w:rsidRDefault="009C6298" w:rsidP="009C6298">
      <w:pPr>
        <w:pStyle w:val="a4"/>
        <w:numPr>
          <w:ilvl w:val="0"/>
          <w:numId w:val="3"/>
        </w:numPr>
      </w:pPr>
      <w:proofErr w:type="gramStart"/>
      <w:r>
        <w:t>Функцию интеграции, по Р.Мертону, выполняет (ют) …</w:t>
      </w:r>
      <w:r>
        <w:br/>
        <w:t>семья, медицина, образование</w:t>
      </w:r>
      <w:r>
        <w:br/>
        <w:t>экономическая структура</w:t>
      </w:r>
      <w:r>
        <w:br/>
        <w:t>органы управления, идеология</w:t>
      </w:r>
      <w:r>
        <w:br/>
      </w:r>
      <w:r>
        <w:rPr>
          <w:rStyle w:val="a9"/>
          <w:rFonts w:eastAsiaTheme="majorEastAsia"/>
        </w:rPr>
        <w:t>право, мораль, религия, культура</w:t>
      </w:r>
      <w:proofErr w:type="gramEnd"/>
    </w:p>
    <w:p w:rsidR="009C6298" w:rsidRDefault="009C6298" w:rsidP="009C6298">
      <w:pPr>
        <w:pStyle w:val="a4"/>
        <w:numPr>
          <w:ilvl w:val="0"/>
          <w:numId w:val="3"/>
        </w:numPr>
      </w:pPr>
      <w:r>
        <w:t>Автор самой развернутой теории социальной стратификации</w:t>
      </w:r>
      <w:r>
        <w:br/>
        <w:t>К. Маркс</w:t>
      </w:r>
      <w:r>
        <w:br/>
        <w:t>О.Конт</w:t>
      </w:r>
      <w:r>
        <w:br/>
        <w:t>Н. Луман</w:t>
      </w:r>
      <w:r>
        <w:br/>
      </w:r>
      <w:r>
        <w:rPr>
          <w:rStyle w:val="a9"/>
          <w:rFonts w:eastAsiaTheme="majorEastAsia"/>
        </w:rPr>
        <w:t>П.Сорокин</w:t>
      </w:r>
    </w:p>
    <w:p w:rsidR="009C6298" w:rsidRDefault="009C6298" w:rsidP="009C6298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функции общества как системы определяются …</w:t>
      </w:r>
      <w:r>
        <w:br/>
      </w:r>
      <w:r>
        <w:rPr>
          <w:rStyle w:val="a9"/>
          <w:rFonts w:eastAsiaTheme="majorEastAsia"/>
        </w:rPr>
        <w:t xml:space="preserve">потребностями </w:t>
      </w:r>
      <w:proofErr w:type="gramStart"/>
      <w:r>
        <w:rPr>
          <w:rStyle w:val="a9"/>
          <w:rFonts w:eastAsiaTheme="majorEastAsia"/>
        </w:rPr>
        <w:t>общества</w:t>
      </w:r>
      <w:proofErr w:type="gramEnd"/>
      <w:r>
        <w:br/>
        <w:t>ведущими социальными институтами</w:t>
      </w:r>
      <w:r>
        <w:br/>
        <w:t>общественными деятелями</w:t>
      </w:r>
      <w:r>
        <w:br/>
        <w:t>отдельными группами людей</w:t>
      </w:r>
    </w:p>
    <w:p w:rsidR="009C6298" w:rsidRDefault="009C6298" w:rsidP="009C6298">
      <w:pPr>
        <w:pStyle w:val="a4"/>
        <w:ind w:left="720"/>
      </w:pPr>
    </w:p>
    <w:p w:rsidR="009C6298" w:rsidRDefault="009C6298" w:rsidP="009C6298">
      <w:pPr>
        <w:rPr>
          <w:lang w:val="ru-RU"/>
        </w:rPr>
      </w:pP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       (подпись)</w:t>
      </w:r>
    </w:p>
    <w:p w:rsidR="009C6298" w:rsidRDefault="009C6298" w:rsidP="009C6298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jc w:val="center"/>
        <w:textAlignment w:val="baseline"/>
        <w:rPr>
          <w:b/>
          <w:bCs/>
          <w:lang w:val="ru-RU"/>
        </w:rPr>
      </w:pPr>
    </w:p>
    <w:p w:rsidR="009C6298" w:rsidRDefault="009C6298" w:rsidP="009C629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9C6298" w:rsidRDefault="009C6298" w:rsidP="009C6298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C6298" w:rsidRDefault="009C6298" w:rsidP="009C629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9C6298" w:rsidRDefault="009C6298" w:rsidP="009C6298">
      <w:pPr>
        <w:jc w:val="center"/>
        <w:textAlignment w:val="baseline"/>
        <w:rPr>
          <w:lang w:val="ru-RU"/>
        </w:rPr>
      </w:pPr>
    </w:p>
    <w:p w:rsidR="009C6298" w:rsidRDefault="009C6298" w:rsidP="009C6298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9C6298" w:rsidRDefault="009C6298" w:rsidP="009C6298">
      <w:pPr>
        <w:jc w:val="center"/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>(наименование кафедры)</w:t>
      </w:r>
    </w:p>
    <w:p w:rsidR="009C6298" w:rsidRDefault="009C6298" w:rsidP="009C6298">
      <w:pPr>
        <w:jc w:val="center"/>
        <w:textAlignment w:val="baseline"/>
        <w:rPr>
          <w:b/>
          <w:bCs/>
          <w:lang w:val="ru-RU"/>
        </w:rPr>
      </w:pPr>
    </w:p>
    <w:p w:rsidR="009C6298" w:rsidRDefault="009C6298" w:rsidP="009C6298">
      <w:pPr>
        <w:jc w:val="center"/>
        <w:textAlignment w:val="baseline"/>
        <w:rPr>
          <w:b/>
          <w:bCs/>
          <w:lang w:val="ru-RU"/>
        </w:rPr>
      </w:pPr>
    </w:p>
    <w:p w:rsidR="009C6298" w:rsidRDefault="009C6298" w:rsidP="009C6298">
      <w:pPr>
        <w:jc w:val="center"/>
        <w:textAlignment w:val="baseline"/>
        <w:rPr>
          <w:rFonts w:ascii="Calibri" w:hAnsi="Calibri"/>
        </w:rPr>
      </w:pPr>
      <w:r>
        <w:rPr>
          <w:b/>
          <w:bCs/>
        </w:rPr>
        <w:t>Темы рефератов</w:t>
      </w:r>
    </w:p>
    <w:p w:rsidR="009C6298" w:rsidRDefault="009C6298" w:rsidP="009C6298">
      <w:pPr>
        <w:textAlignment w:val="baseline"/>
      </w:pPr>
    </w:p>
    <w:p w:rsidR="009C6298" w:rsidRDefault="009C6298" w:rsidP="009C6298">
      <w:pPr>
        <w:jc w:val="center"/>
        <w:textAlignment w:val="baseline"/>
        <w:rPr>
          <w:iCs/>
        </w:rPr>
      </w:pPr>
      <w:proofErr w:type="gramStart"/>
      <w:r>
        <w:t>по</w:t>
      </w:r>
      <w:proofErr w:type="gramEnd"/>
      <w:r>
        <w:t xml:space="preserve"> дисциплине</w:t>
      </w:r>
      <w:r>
        <w:rPr>
          <w:iCs/>
        </w:rPr>
        <w:t>Социология</w:t>
      </w:r>
    </w:p>
    <w:p w:rsidR="009C6298" w:rsidRDefault="009C6298" w:rsidP="009C6298">
      <w:pPr>
        <w:jc w:val="center"/>
        <w:textAlignment w:val="baseline"/>
      </w:pP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</w:pPr>
      <w:r>
        <w:t>Социология П. Сорокина.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Этнотерриториальные конфликты и их типология. 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9C6298" w:rsidRDefault="009C6298" w:rsidP="009C6298">
      <w:pPr>
        <w:numPr>
          <w:ilvl w:val="0"/>
          <w:numId w:val="4"/>
        </w:numPr>
        <w:spacing w:after="0" w:line="240" w:lineRule="auto"/>
        <w:textAlignment w:val="baseline"/>
      </w:pPr>
      <w:r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 </w:t>
      </w:r>
      <w:proofErr w:type="gramStart"/>
      <w:r>
        <w:t>конфликты  и</w:t>
      </w:r>
      <w:proofErr w:type="gramEnd"/>
      <w:r>
        <w:t xml:space="preserve"> их регулирование в многосоставных обществах.. </w:t>
      </w:r>
    </w:p>
    <w:p w:rsidR="009C6298" w:rsidRDefault="009C6298" w:rsidP="009C6298">
      <w:pPr>
        <w:textAlignment w:val="baseline"/>
      </w:pPr>
      <w:r>
        <w:t>.</w:t>
      </w:r>
    </w:p>
    <w:p w:rsidR="009C6298" w:rsidRDefault="009C6298" w:rsidP="009C6298">
      <w:pPr>
        <w:textAlignment w:val="baseline"/>
        <w:rPr>
          <w:rFonts w:ascii="Calibri" w:hAnsi="Calibri"/>
        </w:rPr>
      </w:pPr>
    </w:p>
    <w:p w:rsidR="009C6298" w:rsidRDefault="009C6298" w:rsidP="009C6298">
      <w:pPr>
        <w:pStyle w:val="a7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9C6298" w:rsidRDefault="009C6298" w:rsidP="009C6298">
      <w:pPr>
        <w:pStyle w:val="a7"/>
        <w:jc w:val="both"/>
        <w:rPr>
          <w:b/>
          <w:bCs/>
        </w:rPr>
      </w:pPr>
    </w:p>
    <w:p w:rsidR="009C6298" w:rsidRDefault="009C6298" w:rsidP="009C6298">
      <w:pPr>
        <w:pStyle w:val="a7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9C6298" w:rsidRDefault="009C6298" w:rsidP="009C6298">
      <w:pPr>
        <w:pStyle w:val="a7"/>
        <w:jc w:val="both"/>
      </w:pPr>
      <w:r>
        <w:t xml:space="preserve">1) титульный лист; </w:t>
      </w:r>
    </w:p>
    <w:p w:rsidR="009C6298" w:rsidRDefault="009C6298" w:rsidP="009C6298">
      <w:pPr>
        <w:pStyle w:val="a7"/>
        <w:jc w:val="both"/>
      </w:pPr>
      <w:r>
        <w:t>2) план работы с указанием страниц каждого вопроса, подвопроса (пункта);</w:t>
      </w:r>
    </w:p>
    <w:p w:rsidR="009C6298" w:rsidRDefault="009C6298" w:rsidP="009C6298">
      <w:pPr>
        <w:pStyle w:val="a7"/>
        <w:jc w:val="both"/>
      </w:pPr>
      <w:r>
        <w:t>3) введение;</w:t>
      </w:r>
    </w:p>
    <w:p w:rsidR="009C6298" w:rsidRDefault="009C6298" w:rsidP="009C6298">
      <w:pPr>
        <w:pStyle w:val="a7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9C6298" w:rsidRDefault="009C6298" w:rsidP="009C6298">
      <w:pPr>
        <w:pStyle w:val="a7"/>
        <w:jc w:val="both"/>
      </w:pPr>
      <w:r>
        <w:t>5) заключение;</w:t>
      </w:r>
    </w:p>
    <w:p w:rsidR="009C6298" w:rsidRDefault="009C6298" w:rsidP="009C6298">
      <w:pPr>
        <w:pStyle w:val="a7"/>
        <w:jc w:val="both"/>
      </w:pPr>
      <w:r>
        <w:t>6) список использованной литературы;</w:t>
      </w:r>
    </w:p>
    <w:p w:rsidR="009C6298" w:rsidRDefault="009C6298" w:rsidP="009C6298">
      <w:pPr>
        <w:pStyle w:val="a7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9C6298" w:rsidRDefault="009C6298" w:rsidP="009C6298">
      <w:pPr>
        <w:pStyle w:val="a7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9C6298" w:rsidRDefault="009C6298" w:rsidP="009C6298">
      <w:pPr>
        <w:ind w:left="360"/>
        <w:textAlignment w:val="baseline"/>
        <w:rPr>
          <w:b/>
          <w:bCs/>
          <w:lang w:val="ru-RU"/>
        </w:rPr>
      </w:pPr>
    </w:p>
    <w:p w:rsidR="009C6298" w:rsidRDefault="009C6298" w:rsidP="009C6298">
      <w:pPr>
        <w:pStyle w:val="a7"/>
        <w:textAlignment w:val="baseline"/>
        <w:rPr>
          <w:b/>
          <w:bCs/>
        </w:rPr>
      </w:pPr>
    </w:p>
    <w:p w:rsidR="009C6298" w:rsidRDefault="009C6298" w:rsidP="009C6298">
      <w:pPr>
        <w:ind w:left="360"/>
        <w:textAlignment w:val="baseline"/>
        <w:rPr>
          <w:b/>
          <w:bCs/>
          <w:lang w:val="ru-RU"/>
        </w:rPr>
      </w:pPr>
    </w:p>
    <w:p w:rsidR="009C6298" w:rsidRDefault="009C6298" w:rsidP="009C6298">
      <w:pPr>
        <w:pStyle w:val="a7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9C6298" w:rsidRDefault="009C6298" w:rsidP="009C6298">
      <w:pPr>
        <w:pStyle w:val="a7"/>
        <w:outlineLvl w:val="0"/>
        <w:rPr>
          <w:b/>
          <w:bCs/>
          <w:kern w:val="36"/>
        </w:rPr>
      </w:pPr>
      <w:r>
        <w:t> </w:t>
      </w:r>
      <w:bookmarkStart w:id="4" w:name="_Toc493413410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9C6298" w:rsidTr="009C629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ind w:firstLine="709"/>
              <w:jc w:val="both"/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ind w:firstLine="709"/>
              <w:jc w:val="center"/>
            </w:pPr>
            <w:r>
              <w:t>Показатели</w:t>
            </w:r>
          </w:p>
        </w:tc>
      </w:tr>
      <w:tr w:rsidR="009C6298" w:rsidRPr="001D5AD5" w:rsidTr="009C629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9C6298" w:rsidRPr="001D5AD5" w:rsidTr="009C629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C6298" w:rsidRPr="001D5AD5" w:rsidTr="009C629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C6298" w:rsidRPr="001D5AD5" w:rsidTr="009C629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9C6298" w:rsidRPr="001D5AD5" w:rsidTr="009C629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r>
              <w:t xml:space="preserve">5. Грамотность </w:t>
            </w:r>
          </w:p>
          <w:p w:rsidR="009C6298" w:rsidRDefault="009C6298">
            <w:r>
              <w:lastRenderedPageBreak/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6298" w:rsidRDefault="009C6298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</w:r>
            <w:r>
              <w:rPr>
                <w:lang w:val="ru-RU"/>
              </w:rPr>
              <w:lastRenderedPageBreak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9C6298" w:rsidRDefault="009C6298" w:rsidP="009C6298">
      <w:pPr>
        <w:pStyle w:val="a7"/>
        <w:jc w:val="both"/>
        <w:rPr>
          <w:b/>
          <w:bCs/>
        </w:rPr>
      </w:pPr>
    </w:p>
    <w:p w:rsidR="009C6298" w:rsidRDefault="009C6298" w:rsidP="009C6298">
      <w:pPr>
        <w:pStyle w:val="a7"/>
        <w:jc w:val="both"/>
        <w:rPr>
          <w:b/>
          <w:bCs/>
        </w:rPr>
      </w:pPr>
    </w:p>
    <w:p w:rsidR="009C6298" w:rsidRDefault="009C6298" w:rsidP="009C6298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9C6298" w:rsidRDefault="009C6298" w:rsidP="009C6298">
      <w:pPr>
        <w:pStyle w:val="a7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9C6298" w:rsidRDefault="009C6298" w:rsidP="009C6298">
      <w:pPr>
        <w:pStyle w:val="a7"/>
        <w:jc w:val="both"/>
      </w:pPr>
      <w:r>
        <w:t xml:space="preserve">• 86 – 100 баллов – «отлично»; </w:t>
      </w:r>
    </w:p>
    <w:p w:rsidR="009C6298" w:rsidRDefault="009C6298" w:rsidP="009C6298">
      <w:pPr>
        <w:pStyle w:val="a7"/>
        <w:jc w:val="both"/>
      </w:pPr>
      <w:r>
        <w:t xml:space="preserve">• 70 – 75 баллов – «хорошо»; </w:t>
      </w:r>
    </w:p>
    <w:p w:rsidR="009C6298" w:rsidRDefault="009C6298" w:rsidP="009C6298">
      <w:pPr>
        <w:pStyle w:val="a7"/>
        <w:jc w:val="both"/>
      </w:pPr>
      <w:r>
        <w:t>• 51 – 69 баллов – «удовлетворительно;</w:t>
      </w:r>
    </w:p>
    <w:p w:rsidR="009C6298" w:rsidRDefault="009C6298" w:rsidP="009C6298">
      <w:pPr>
        <w:pStyle w:val="a7"/>
        <w:jc w:val="both"/>
      </w:pPr>
      <w:r>
        <w:t>• мене 51 балла – «неудовлетворительно».</w:t>
      </w:r>
    </w:p>
    <w:p w:rsidR="009C6298" w:rsidRDefault="009C6298" w:rsidP="009C6298">
      <w:pPr>
        <w:pStyle w:val="a7"/>
        <w:jc w:val="both"/>
      </w:pPr>
      <w:r>
        <w:t>Баллы учитываются в процессе текущей оценки знаний программного материала.</w:t>
      </w:r>
    </w:p>
    <w:p w:rsidR="009C6298" w:rsidRDefault="009C6298" w:rsidP="009C6298">
      <w:pPr>
        <w:ind w:left="360"/>
        <w:textAlignment w:val="baseline"/>
        <w:rPr>
          <w:lang w:val="ru-RU"/>
        </w:rPr>
      </w:pPr>
    </w:p>
    <w:p w:rsidR="009C6298" w:rsidRDefault="009C6298" w:rsidP="009C6298">
      <w:pPr>
        <w:pStyle w:val="a7"/>
        <w:textAlignment w:val="baseline"/>
      </w:pPr>
    </w:p>
    <w:p w:rsidR="009C6298" w:rsidRDefault="009C6298" w:rsidP="009C6298">
      <w:pPr>
        <w:textAlignment w:val="baseline"/>
        <w:rPr>
          <w:lang w:val="ru-RU"/>
        </w:rPr>
      </w:pPr>
      <w:r>
        <w:t> </w:t>
      </w:r>
    </w:p>
    <w:p w:rsidR="009C6298" w:rsidRDefault="009C6298" w:rsidP="009C6298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9C6298" w:rsidRDefault="009C6298" w:rsidP="009C6298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C6298" w:rsidRDefault="009C6298" w:rsidP="009C6298">
      <w:pPr>
        <w:textAlignment w:val="baseline"/>
        <w:rPr>
          <w:lang w:val="ru-RU"/>
        </w:rPr>
      </w:pPr>
      <w:bookmarkStart w:id="5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5"/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textAlignment w:val="baseline"/>
        <w:rPr>
          <w:lang w:val="ru-RU"/>
        </w:rPr>
      </w:pPr>
    </w:p>
    <w:p w:rsidR="009C6298" w:rsidRDefault="009C6298" w:rsidP="009C629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411"/>
      <w:bookmarkStart w:id="7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9C6298" w:rsidRDefault="009C6298" w:rsidP="009C6298">
      <w:pPr>
        <w:rPr>
          <w:lang w:val="ru-RU"/>
        </w:rPr>
      </w:pPr>
    </w:p>
    <w:p w:rsidR="009C6298" w:rsidRDefault="009C6298" w:rsidP="009C6298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9C6298" w:rsidRDefault="009C6298" w:rsidP="009C6298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C6298" w:rsidRDefault="009C6298" w:rsidP="009C6298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экзамена.</w:t>
      </w:r>
    </w:p>
    <w:p w:rsidR="00745CE4" w:rsidRDefault="001D5AD5" w:rsidP="009C6298">
      <w:pPr>
        <w:pStyle w:val="a5"/>
        <w:spacing w:line="276" w:lineRule="auto"/>
        <w:ind w:firstLine="425"/>
        <w:rPr>
          <w:bCs/>
          <w:sz w:val="28"/>
          <w:szCs w:val="28"/>
        </w:rPr>
      </w:pPr>
      <w:r w:rsidRPr="001D5AD5">
        <w:rPr>
          <w:bCs/>
          <w:sz w:val="28"/>
          <w:szCs w:val="28"/>
        </w:rPr>
        <w:lastRenderedPageBreak/>
        <w:drawing>
          <wp:inline distT="0" distB="0" distL="0" distR="0">
            <wp:extent cx="6142990" cy="8618220"/>
            <wp:effectExtent l="19050" t="0" r="0" b="0"/>
            <wp:docPr id="5" name="Рисунок 1" descr="C:\Users\guest.RSEU\Desktop\скан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E4" w:rsidRDefault="00745CE4" w:rsidP="009C6298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745CE4" w:rsidRDefault="00745CE4" w:rsidP="009C6298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9C6298" w:rsidRDefault="009C6298" w:rsidP="009C6298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9C6298" w:rsidRDefault="009C6298" w:rsidP="009C6298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Учебным планом по направлению подготовки 39.03.03.</w:t>
      </w:r>
      <w:r>
        <w:rPr>
          <w:bCs/>
          <w:i/>
          <w:sz w:val="28"/>
          <w:szCs w:val="28"/>
        </w:rPr>
        <w:t xml:space="preserve"> «Организация работы с молодежью»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9C6298" w:rsidRDefault="009C6298" w:rsidP="009C6298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9C6298" w:rsidRDefault="009C6298" w:rsidP="009C6298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9C6298" w:rsidRDefault="009C6298" w:rsidP="009C6298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9C6298" w:rsidRDefault="009C6298" w:rsidP="009C6298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9C6298" w:rsidRDefault="009C6298" w:rsidP="009C6298">
      <w:pPr>
        <w:pStyle w:val="a5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</w:t>
      </w:r>
      <w:proofErr w:type="gramStart"/>
      <w:r>
        <w:rPr>
          <w:bCs/>
          <w:sz w:val="28"/>
          <w:szCs w:val="28"/>
        </w:rPr>
        <w:t>:в</w:t>
      </w:r>
      <w:proofErr w:type="gramEnd"/>
      <w:r>
        <w:rPr>
          <w:bCs/>
          <w:sz w:val="28"/>
          <w:szCs w:val="28"/>
        </w:rPr>
        <w:t xml:space="preserve"> составлении обзоров, аннотаций, рефератов и библиографии по молодёжной тематике; способность участвовать в подготовке эмпирических исследований по молодежной проблематике;</w:t>
      </w:r>
      <w:r>
        <w:rPr>
          <w:bCs/>
          <w:sz w:val="28"/>
          <w:szCs w:val="28"/>
        </w:rPr>
        <w:tab/>
        <w:t>участия в подготовке эмпирических исследований по молодежной проблематике; проводить эмпирические исследования, нацеленные на изучение молодежи</w:t>
      </w:r>
      <w:proofErr w:type="gramStart"/>
      <w:r>
        <w:rPr>
          <w:bCs/>
          <w:sz w:val="28"/>
          <w:szCs w:val="28"/>
        </w:rPr>
        <w:t>;м</w:t>
      </w:r>
      <w:proofErr w:type="gramEnd"/>
      <w:r>
        <w:rPr>
          <w:bCs/>
          <w:sz w:val="28"/>
          <w:szCs w:val="28"/>
        </w:rPr>
        <w:t>етодами сбора социологической информации, которые используются в социальной работе в молодежной сфере; навыками разработки программы эмпирического исследования и анализом полученных статистических данных; сбора информации;комбинировать разнообразные методы сбора социальной информации;</w:t>
      </w:r>
      <w:r>
        <w:rPr>
          <w:bCs/>
          <w:sz w:val="28"/>
          <w:szCs w:val="28"/>
        </w:rPr>
        <w:tab/>
        <w:t>применять наиболее эффективные методы сбора социальной информации в зависимости от целей исследования.</w:t>
      </w:r>
    </w:p>
    <w:p w:rsidR="009C6298" w:rsidRDefault="009C6298" w:rsidP="009C629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C6298" w:rsidRDefault="009C6298" w:rsidP="009C629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C6298" w:rsidRDefault="009C6298" w:rsidP="009C629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9C6298" w:rsidRDefault="009C6298" w:rsidP="009C629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C6298" w:rsidRDefault="009C6298" w:rsidP="009C629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C6298" w:rsidRDefault="009C6298" w:rsidP="009C6298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C6298" w:rsidRDefault="009C6298" w:rsidP="009C6298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</w:t>
      </w:r>
      <w:r>
        <w:rPr>
          <w:bCs/>
          <w:sz w:val="28"/>
          <w:szCs w:val="28"/>
        </w:rPr>
        <w:lastRenderedPageBreak/>
        <w:t xml:space="preserve">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C6298" w:rsidRDefault="009C6298" w:rsidP="009C6298">
      <w:pPr>
        <w:pStyle w:val="a5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9C6298" w:rsidRDefault="009C6298" w:rsidP="009C6298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9C6298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9C6298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rsue</w:t>
        </w:r>
        <w:r w:rsidRPr="009C6298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ru</w:t>
        </w:r>
        <w:r w:rsidRPr="009C6298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691256" w:rsidRPr="009C6298" w:rsidRDefault="00691256">
      <w:pPr>
        <w:rPr>
          <w:lang w:val="ru-RU"/>
        </w:rPr>
      </w:pPr>
    </w:p>
    <w:sectPr w:rsidR="00691256" w:rsidRPr="009C6298" w:rsidSect="0069125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1754B"/>
    <w:rsid w:val="00133529"/>
    <w:rsid w:val="001D5AD5"/>
    <w:rsid w:val="001F0BC7"/>
    <w:rsid w:val="004B6DE3"/>
    <w:rsid w:val="00691256"/>
    <w:rsid w:val="00745CE4"/>
    <w:rsid w:val="00765499"/>
    <w:rsid w:val="008C6633"/>
    <w:rsid w:val="009C6298"/>
    <w:rsid w:val="00BC74AB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256"/>
  </w:style>
  <w:style w:type="paragraph" w:styleId="1">
    <w:name w:val="heading 1"/>
    <w:basedOn w:val="a"/>
    <w:next w:val="a"/>
    <w:link w:val="10"/>
    <w:uiPriority w:val="9"/>
    <w:qFormat/>
    <w:rsid w:val="009C629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629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2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62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9C629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C6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9C629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9C629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C62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1"/>
    <w:qFormat/>
    <w:rsid w:val="009C62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9C6298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uiPriority w:val="99"/>
    <w:rsid w:val="009C629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9C629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9C629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9">
    <w:name w:val="Strong"/>
    <w:basedOn w:val="a0"/>
    <w:uiPriority w:val="22"/>
    <w:qFormat/>
    <w:rsid w:val="009C62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21.12.18\39.03.03%20&#1057;&#1086;&#1094;&#1080;&#1086;&#1083;&#1086;&#1075;&#1080;&#1103;%20&#1079;&#1092;&#1086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21.12.18\39.03.03%20&#1057;&#1086;&#1094;&#1080;&#1086;&#1083;&#1086;&#1075;&#1080;&#1103;%20&#1079;&#1092;&#1086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21.12.18\39.03.03%20&#1057;&#1086;&#1094;&#1080;&#1086;&#1083;&#1086;&#1075;&#1080;&#1103;%20&#1079;&#1092;&#1086;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21.12.18\39.03.03%20&#1057;&#1086;&#1094;&#1080;&#1086;&#1083;&#1086;&#1075;&#1080;&#1103;%20&#1079;&#1092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21.12.18\39.03.03%20&#1057;&#1086;&#1094;&#1080;&#1086;&#1083;&#1086;&#1075;&#1080;&#1103;%20&#1079;&#1092;&#1086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9784</Words>
  <Characters>55773</Characters>
  <Application>Microsoft Office Word</Application>
  <DocSecurity>0</DocSecurity>
  <Lines>464</Lines>
  <Paragraphs>130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2018-2019_39_03_03_1_plx_Социология</dc:title>
  <dc:creator>FastReport.NET</dc:creator>
  <cp:lastModifiedBy>guest</cp:lastModifiedBy>
  <cp:revision>10</cp:revision>
  <dcterms:created xsi:type="dcterms:W3CDTF">2018-12-21T08:15:00Z</dcterms:created>
  <dcterms:modified xsi:type="dcterms:W3CDTF">2018-12-25T12:08:00Z</dcterms:modified>
</cp:coreProperties>
</file>