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38.06.01 Экономика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F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Финансы, денежное обращение и кредит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(УК-6);</w:t>
      </w:r>
    </w:p>
    <w:p w:rsidR="009D6C1D" w:rsidRPr="007E4924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9D6C1D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0508F3" w:rsidRPr="007E4924" w:rsidRDefault="000508F3" w:rsidP="00AF3F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CB4637" w:rsidRPr="007E4924" w:rsidRDefault="00CB4637" w:rsidP="00CB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</w:t>
      </w:r>
    </w:p>
    <w:p w:rsidR="00F30892" w:rsidRPr="007E4924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F3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финансов кафедрой финансов,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банковского дела, кафедрой финансового мониторинга и финансовых рынков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0B28D6" w:rsidRPr="007E4924" w:rsidRDefault="000B28D6" w:rsidP="000B28D6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F30892" w:rsidRPr="007E4924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в сфере теории финансов, денежного обращения и кредита; обобщать и критически оценивать результаты, полученные отечественными и зарубежными исследователями; обосновывать актуальность, теоретическую и практическую значимость избранной темы научного исследования (ПК-1);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общественных финансов, финансов хозяйствующих субъектов, рынка ценных бумаг, валютного рынка, оценочной деятельности, рынка страховых услуг, денежного рынка и денежной системы, деятельности финансово-кредитных организаций (ПК-2);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A89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финансов, денежного обращения и кредита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</w:t>
      </w:r>
      <w:r w:rsidRPr="004F5A89">
        <w:rPr>
          <w:rFonts w:ascii="Times New Roman" w:hAnsi="Times New Roman"/>
          <w:sz w:val="24"/>
          <w:szCs w:val="24"/>
        </w:rPr>
        <w:t>.</w:t>
      </w:r>
    </w:p>
    <w:p w:rsidR="00F30892" w:rsidRPr="000C074C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0C074C" w:rsidRPr="004F5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изучением теоретико-</w:t>
      </w:r>
      <w:r w:rsidR="000C074C" w:rsidRPr="000C0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институциональных основ в области финансов, денежного обращения и кредита, и практических аспектов работы в системе государственных и муниципальных финансов, кредитных и некредитных финансовых организаций различных организационно-правовых форм. 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135455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</w:p>
    <w:p w:rsidR="00F30892" w:rsidRPr="007E4924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</w:t>
      </w:r>
    </w:p>
    <w:p w:rsidR="00135455" w:rsidRPr="007E4924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использованием информационных технологий»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F30892" w:rsidRPr="007E4924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712AB" w:rsidRPr="007E4924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252C">
        <w:rPr>
          <w:rFonts w:ascii="Times New Roman" w:hAnsi="Times New Roman"/>
          <w:sz w:val="24"/>
          <w:szCs w:val="24"/>
        </w:rPr>
        <w:t xml:space="preserve">способностью самостоятельно спланировать и организовать проведение научного исследования в сфере финансов, денежного обращения и кредита на основе проведенных фундаментальных и прикладных разработок; формировать, оформлять, анализировать, </w:t>
      </w:r>
      <w:r w:rsidRPr="004F5A89">
        <w:rPr>
          <w:rFonts w:ascii="Times New Roman" w:hAnsi="Times New Roman"/>
          <w:sz w:val="24"/>
          <w:szCs w:val="24"/>
        </w:rPr>
        <w:t>докладывать и представлять результаты выполненной научно-исследовательской работы (ПК-3)</w:t>
      </w:r>
      <w:r w:rsidRPr="004F5A89">
        <w:rPr>
          <w:rFonts w:ascii="Times New Roman" w:hAnsi="Times New Roman"/>
          <w:sz w:val="24"/>
          <w:szCs w:val="24"/>
        </w:rPr>
        <w:t>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научной работы и инновационной деятельности»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252C">
        <w:rPr>
          <w:rFonts w:ascii="Times New Roman" w:hAnsi="Times New Roman"/>
          <w:sz w:val="24"/>
          <w:szCs w:val="24"/>
        </w:rPr>
        <w:t xml:space="preserve">способностью самостоятельно спланировать и организовать проведение научного исследования в сфере финансов, денежного обращения и кредита на основе проведенных фундаментальных и прикладных разработок; формировать, оформлять, анализировать, </w:t>
      </w:r>
      <w:r w:rsidRPr="004F5A89">
        <w:rPr>
          <w:rFonts w:ascii="Times New Roman" w:hAnsi="Times New Roman"/>
          <w:sz w:val="24"/>
          <w:szCs w:val="24"/>
        </w:rPr>
        <w:t>докладывать и представлять результаты выполненной научно-исследовательской работы (ПК-3).</w:t>
      </w:r>
    </w:p>
    <w:p w:rsidR="00107F30" w:rsidRPr="007E4924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планированием деятельности научной организации и подразделений, формированием организационной культуры организаций, организацией работы исполнителей дл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проектов, видов деятельности, работ, мотивированием персонала организации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F37EB" w:rsidRPr="00CF3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Трансформация финансового механизма в секторе государственного и муниципального управления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3E26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кафедрой 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7E4924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35143B" w:rsidRPr="007E4924" w:rsidRDefault="0035143B" w:rsidP="0035143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52C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разнообразии теоретических и методологических </w:t>
      </w:r>
      <w:r w:rsidRPr="004F5A89">
        <w:rPr>
          <w:rFonts w:ascii="Times New Roman" w:hAnsi="Times New Roman" w:cs="Times New Roman"/>
          <w:sz w:val="24"/>
          <w:szCs w:val="24"/>
        </w:rPr>
        <w:t>подходов к фундаментальным исследованиям в сфере теории финансов, денежного обращения и кредита; обобщать и критически оценивать результаты, полученные отечественными и зарубежными исследователями; обосновывать актуальность, теоретическую и практическую значимость избранной темы научного исследования (ПК-1);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общественных финансов, финансов хозяйствующих субъектов, рынка ценных бумаг, валютного рынка, оценочной деятельности, рынка страховых услуг, денежного рынка и денежной системы, деятельности финансово-кредитных организаций (ПК-2);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A89">
        <w:rPr>
          <w:rFonts w:ascii="Times New Roman" w:hAnsi="Times New Roman"/>
          <w:sz w:val="24"/>
          <w:szCs w:val="24"/>
        </w:rPr>
        <w:lastRenderedPageBreak/>
        <w:t>способностью самостоятельно спланировать и организовать проведение научного исследования в сфере финансов, денежного обращения и кредита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</w:t>
      </w:r>
      <w:r w:rsidRPr="004F5A89">
        <w:rPr>
          <w:rFonts w:ascii="Times New Roman" w:hAnsi="Times New Roman"/>
          <w:sz w:val="24"/>
          <w:szCs w:val="24"/>
        </w:rPr>
        <w:t>.</w:t>
      </w:r>
    </w:p>
    <w:p w:rsidR="00D66803" w:rsidRPr="000C074C" w:rsidRDefault="00D66803" w:rsidP="00D6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</w:t>
      </w:r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74C"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методологических основ процесса управления государственными и муниципальными финансами, а также финансового механизма системы государственных и муниципальных учреждений</w:t>
      </w:r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EB" w:rsidRPr="007E4924" w:rsidRDefault="00CF37EB" w:rsidP="00CF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CF37EB" w:rsidRPr="007E4924" w:rsidRDefault="00CF37EB" w:rsidP="00CF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F3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Универсализация современных банковских систем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 дела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CF37EB" w:rsidRPr="007E4924" w:rsidRDefault="00CF37EB" w:rsidP="00CF37EB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CF37EB" w:rsidRPr="007E4924" w:rsidRDefault="00CF37EB" w:rsidP="00CF37E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CF37EB" w:rsidRPr="007E4924" w:rsidRDefault="00CF37EB" w:rsidP="00CF37E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52C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разнообразии теоретических и методологических </w:t>
      </w:r>
      <w:r w:rsidRPr="004F5A89">
        <w:rPr>
          <w:rFonts w:ascii="Times New Roman" w:hAnsi="Times New Roman" w:cs="Times New Roman"/>
          <w:sz w:val="24"/>
          <w:szCs w:val="24"/>
        </w:rPr>
        <w:t>подходов к фундаментальным исследованиям в сфере теории финансов, денежного обращения и кредита; обобщать и критически оценивать результаты, полученные отечественными и зарубежными исследователями; обосновывать актуальность, теоретическую и практическую значимость избранной темы научного исследования (ПК-1);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общественных финансов, финансов хозяйствующих субъектов, рынка ценных бумаг, валютного рынка, оценочной деятельности, рынка страховых услуг, денежного рынка и денежной системы, деятельности финансово-кредитных организаций (ПК-2);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A89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финансов, денежного обращения и кредита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CF37EB" w:rsidRPr="000C074C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банковских систем</w:t>
      </w:r>
      <w:r w:rsidR="000C074C"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тенденциях их развития, а также теоретических и практических проблемах универсали</w:t>
      </w:r>
      <w:r w:rsid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банковского надзора, мето</w:t>
      </w:r>
      <w:r w:rsidR="000C074C"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денежно-кредитной политики, риск-менеджмента  в ба</w:t>
      </w:r>
      <w:r w:rsid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нках, разработки банковских про</w:t>
      </w:r>
      <w:r w:rsidR="000C074C"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дуктов, управления активами и пассивами банков, роли банков в современном финансово-кредитном механизме экономического роста</w:t>
      </w:r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 лекционные занятия, практические занятия, самостоятельная работа обучающихся.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EB" w:rsidRPr="007E4924" w:rsidRDefault="00CF37EB" w:rsidP="00CF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CF37EB" w:rsidRPr="007E4924" w:rsidRDefault="00CF37EB" w:rsidP="00CF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F3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Институциональное развитие финансового рынка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кадров высшей квалификации 38.06.01 Экономика, направленность (профиль)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мониторинга и финансового рынка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CF37EB" w:rsidRPr="007E4924" w:rsidRDefault="00CF37EB" w:rsidP="00CF37EB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CF37EB" w:rsidRPr="007E4924" w:rsidRDefault="00CF37EB" w:rsidP="00CF37E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CF37EB" w:rsidRPr="007E4924" w:rsidRDefault="00CF37EB" w:rsidP="00CF37E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52C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разнообразии теоретических и методологических </w:t>
      </w:r>
      <w:r w:rsidRPr="004F5A89">
        <w:rPr>
          <w:rFonts w:ascii="Times New Roman" w:hAnsi="Times New Roman" w:cs="Times New Roman"/>
          <w:sz w:val="24"/>
          <w:szCs w:val="24"/>
        </w:rPr>
        <w:t>подходов к фундаментальным исследованиям в сфере теории финансов, денежного обращения и кредита; обобщать и критически оценивать результаты, полученные отечественными и зарубежными исследователями; обосновывать актуальность, теоретическую и практическую значимость избранной темы научного исследования (ПК-1);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>способностью анализировать проблемные ситуации и делать научно-обоснованные выводы, имеющие теоретическое и прикладное значение в сфере общественных финансов, финансов хозяйствующих субъектов, рынка ценных бумаг, валютного рынка, оценочной деятельности, рынка страховых услуг, денежного рынка и денежной системы, деятельности финансово-кредитных организаций (ПК-2);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A89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финансов, денежного обращения и кредита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CF37EB" w:rsidRPr="00A20D57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A20D57" w:rsidRPr="00A20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и аналитических основ институционального развития финансового рынка, а также различных финансовых инноваций и инновации в регулировании и инфраструктуре финансового рынка</w:t>
      </w:r>
      <w:r w:rsidRPr="00A20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7EB" w:rsidRPr="00A20D57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промежуточная аттестация в форме зачета (4 семестр).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CF37EB" w:rsidRPr="007E4924" w:rsidRDefault="00CF37EB" w:rsidP="00CF37EB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EB" w:rsidRPr="007E4924" w:rsidRDefault="00CF37EB" w:rsidP="00CF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CF37EB" w:rsidRPr="007E4924" w:rsidRDefault="00CF37EB" w:rsidP="00CF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F3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проблемы корпоративного финансового управления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менеджмента и предпринимательства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менеджмента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CF37EB" w:rsidRPr="007E4924" w:rsidRDefault="00CF37EB" w:rsidP="00CF37EB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CF37EB" w:rsidRPr="007E4924" w:rsidRDefault="00CF37EB" w:rsidP="00CF37E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CF37EB" w:rsidRPr="007E4924" w:rsidRDefault="00CF37EB" w:rsidP="00CF37E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52C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разнообразии теоретических и методологических </w:t>
      </w:r>
      <w:r w:rsidRPr="004F5A89">
        <w:rPr>
          <w:rFonts w:ascii="Times New Roman" w:hAnsi="Times New Roman" w:cs="Times New Roman"/>
          <w:sz w:val="24"/>
          <w:szCs w:val="24"/>
        </w:rPr>
        <w:t>подходов к фундаментальным исследованиям в сфере теории финансов, денежного обращения и кредита; обобщать и критически оценивать результаты, полученные отечественными и зарубежными исследователями; обосновывать актуальность, теоретическую и практическую значимость избранной темы научного исследования (ПК-1);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проблемные ситуации и делать научно-обоснованные выводы, имеющие теоретическое и прикладное значение в сфере общественных финансов, финансов хозяйствующих субъектов, рынка ценных бумаг, валютного рынка, оценочной </w:t>
      </w:r>
      <w:r w:rsidRPr="004F5A89">
        <w:rPr>
          <w:rFonts w:ascii="Times New Roman" w:hAnsi="Times New Roman" w:cs="Times New Roman"/>
          <w:sz w:val="24"/>
          <w:szCs w:val="24"/>
        </w:rPr>
        <w:lastRenderedPageBreak/>
        <w:t>деятельности, рынка страховых услуг, денежного рынка и денежной системы, деятельности финансово-кредитных организаций (ПК-2);</w:t>
      </w:r>
    </w:p>
    <w:p w:rsidR="004F5A89" w:rsidRPr="004F5A89" w:rsidRDefault="004F5A89" w:rsidP="004F5A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A89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финансов, денежного обращения и кредита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 (ПК-3).</w:t>
      </w:r>
    </w:p>
    <w:p w:rsidR="00CF37EB" w:rsidRPr="000C074C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0C074C"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в области теории и практики управления корпоративными финансами на основе комплексного исследования научной проблематики принятия управленческих финансовых решений</w:t>
      </w:r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CF37EB" w:rsidRPr="007E4924" w:rsidRDefault="00CF37EB" w:rsidP="00CF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D66803" w:rsidRDefault="00D66803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«Эконометрическое моделирование пространственных данных и временных рядов»</w:t>
      </w:r>
    </w:p>
    <w:p w:rsidR="00A759E9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теоретических основ современных эконометрических моделей и методов анализа данных (пространственных и временных рядов), и выработкой практических навыков корректного использования инструментов на практике при работе со специализированными эконометрическими программами.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«Специализированные программные средства в экономико-математическом моделировании»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</w:t>
      </w:r>
      <w:r w:rsidR="00C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DE1589" w:rsidRPr="007E4924" w:rsidRDefault="00DE1589" w:rsidP="00DE158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DE1589" w:rsidRPr="007E4924" w:rsidRDefault="00DE1589" w:rsidP="00DE158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</w:t>
      </w:r>
      <w:r w:rsidRPr="007E4924">
        <w:rPr>
          <w:rFonts w:ascii="Times New Roman" w:hAnsi="Times New Roman" w:cs="Times New Roman"/>
          <w:sz w:val="24"/>
          <w:szCs w:val="24"/>
        </w:rPr>
        <w:lastRenderedPageBreak/>
        <w:t>исследования и информационно-коммуникационных технологий (ОПК-1)</w:t>
      </w:r>
    </w:p>
    <w:p w:rsidR="00DE1589" w:rsidRPr="007E4924" w:rsidRDefault="00DE1589" w:rsidP="00DE15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DE1589" w:rsidRPr="007E4924" w:rsidRDefault="00DE1589" w:rsidP="00DE158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13545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специализированных программных средств математического и имитационного моделирования, освоением систем анализа и визуализации данных, а также применением этих систем для проведения научных исследований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Default="00DE1589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sectPr w:rsidR="00F30892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C7" w:rsidRDefault="00202CC7" w:rsidP="00FF155D">
      <w:pPr>
        <w:spacing w:after="0" w:line="240" w:lineRule="auto"/>
      </w:pPr>
      <w:r>
        <w:separator/>
      </w:r>
    </w:p>
  </w:endnote>
  <w:endnote w:type="continuationSeparator" w:id="0">
    <w:p w:rsidR="00202CC7" w:rsidRDefault="00202CC7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C7" w:rsidRDefault="00202CC7" w:rsidP="00FF155D">
      <w:pPr>
        <w:spacing w:after="0" w:line="240" w:lineRule="auto"/>
      </w:pPr>
      <w:r>
        <w:separator/>
      </w:r>
    </w:p>
  </w:footnote>
  <w:footnote w:type="continuationSeparator" w:id="0">
    <w:p w:rsidR="00202CC7" w:rsidRDefault="00202CC7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60E"/>
    <w:multiLevelType w:val="hybridMultilevel"/>
    <w:tmpl w:val="D1BCA9FC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E41DF2"/>
    <w:multiLevelType w:val="hybridMultilevel"/>
    <w:tmpl w:val="068C9476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19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3"/>
  </w:num>
  <w:num w:numId="5">
    <w:abstractNumId w:val="19"/>
  </w:num>
  <w:num w:numId="6">
    <w:abstractNumId w:val="21"/>
  </w:num>
  <w:num w:numId="7">
    <w:abstractNumId w:val="7"/>
  </w:num>
  <w:num w:numId="8">
    <w:abstractNumId w:val="20"/>
  </w:num>
  <w:num w:numId="9">
    <w:abstractNumId w:val="14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3"/>
  </w:num>
  <w:num w:numId="17">
    <w:abstractNumId w:val="1"/>
  </w:num>
  <w:num w:numId="18">
    <w:abstractNumId w:val="12"/>
  </w:num>
  <w:num w:numId="19">
    <w:abstractNumId w:val="4"/>
  </w:num>
  <w:num w:numId="20">
    <w:abstractNumId w:val="16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074C"/>
    <w:rsid w:val="000C4C8E"/>
    <w:rsid w:val="000C7D38"/>
    <w:rsid w:val="00107743"/>
    <w:rsid w:val="00107F30"/>
    <w:rsid w:val="00115B36"/>
    <w:rsid w:val="00130418"/>
    <w:rsid w:val="0013365F"/>
    <w:rsid w:val="00135455"/>
    <w:rsid w:val="00165011"/>
    <w:rsid w:val="00194FF5"/>
    <w:rsid w:val="001C3E38"/>
    <w:rsid w:val="001E1EE6"/>
    <w:rsid w:val="001F5FD3"/>
    <w:rsid w:val="00202CC7"/>
    <w:rsid w:val="00207CDE"/>
    <w:rsid w:val="00215C8A"/>
    <w:rsid w:val="002371E3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4165B5"/>
    <w:rsid w:val="00416DEC"/>
    <w:rsid w:val="00417995"/>
    <w:rsid w:val="004210AB"/>
    <w:rsid w:val="00426BCB"/>
    <w:rsid w:val="00472FC1"/>
    <w:rsid w:val="00475A80"/>
    <w:rsid w:val="00475B25"/>
    <w:rsid w:val="004920D0"/>
    <w:rsid w:val="004B1C13"/>
    <w:rsid w:val="004D48F1"/>
    <w:rsid w:val="004F5A89"/>
    <w:rsid w:val="0050255C"/>
    <w:rsid w:val="005033B3"/>
    <w:rsid w:val="00512E6C"/>
    <w:rsid w:val="005413A2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F4FBF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3DA3"/>
    <w:rsid w:val="008850BF"/>
    <w:rsid w:val="00896F8F"/>
    <w:rsid w:val="00897A44"/>
    <w:rsid w:val="008B0E67"/>
    <w:rsid w:val="008D2616"/>
    <w:rsid w:val="008D732B"/>
    <w:rsid w:val="008E10FE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0D5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B17AE1"/>
    <w:rsid w:val="00B21BA4"/>
    <w:rsid w:val="00B360E7"/>
    <w:rsid w:val="00B569E0"/>
    <w:rsid w:val="00B56EFB"/>
    <w:rsid w:val="00B6044C"/>
    <w:rsid w:val="00BC0183"/>
    <w:rsid w:val="00BC02F6"/>
    <w:rsid w:val="00BC7CF1"/>
    <w:rsid w:val="00BD0A71"/>
    <w:rsid w:val="00BD381E"/>
    <w:rsid w:val="00BD7FDC"/>
    <w:rsid w:val="00BE201F"/>
    <w:rsid w:val="00BE28F5"/>
    <w:rsid w:val="00C05519"/>
    <w:rsid w:val="00C11677"/>
    <w:rsid w:val="00C26AA3"/>
    <w:rsid w:val="00C5175A"/>
    <w:rsid w:val="00C7690C"/>
    <w:rsid w:val="00C80562"/>
    <w:rsid w:val="00CB4637"/>
    <w:rsid w:val="00CD5386"/>
    <w:rsid w:val="00CF37EB"/>
    <w:rsid w:val="00D22F10"/>
    <w:rsid w:val="00D50F51"/>
    <w:rsid w:val="00D64FCE"/>
    <w:rsid w:val="00D66803"/>
    <w:rsid w:val="00D85B25"/>
    <w:rsid w:val="00D94109"/>
    <w:rsid w:val="00DA7580"/>
    <w:rsid w:val="00DC0CBE"/>
    <w:rsid w:val="00DD7360"/>
    <w:rsid w:val="00DE09BE"/>
    <w:rsid w:val="00DE1589"/>
    <w:rsid w:val="00E010CD"/>
    <w:rsid w:val="00E01430"/>
    <w:rsid w:val="00E11EF4"/>
    <w:rsid w:val="00E125C0"/>
    <w:rsid w:val="00E4080B"/>
    <w:rsid w:val="00E73EE0"/>
    <w:rsid w:val="00E84EE1"/>
    <w:rsid w:val="00E86DA7"/>
    <w:rsid w:val="00E90D5B"/>
    <w:rsid w:val="00EA7400"/>
    <w:rsid w:val="00EB1FB3"/>
    <w:rsid w:val="00EC2EB2"/>
    <w:rsid w:val="00EE691C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30526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164</cp:revision>
  <cp:lastPrinted>2016-04-19T06:43:00Z</cp:lastPrinted>
  <dcterms:created xsi:type="dcterms:W3CDTF">2015-04-27T11:39:00Z</dcterms:created>
  <dcterms:modified xsi:type="dcterms:W3CDTF">2021-04-14T10:15:00Z</dcterms:modified>
</cp:coreProperties>
</file>