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FA74E1">
      <w:pPr>
        <w:framePr w:h="16438"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7540625" cy="10438130"/>
            <wp:effectExtent l="0" t="0" r="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540625" cy="10438130"/>
                    </a:xfrm>
                    <a:prstGeom prst="rect">
                      <a:avLst/>
                    </a:prstGeom>
                    <a:noFill/>
                    <a:ln>
                      <a:noFill/>
                    </a:ln>
                  </pic:spPr>
                </pic:pic>
              </a:graphicData>
            </a:graphic>
          </wp:inline>
        </w:drawing>
      </w:r>
    </w:p>
    <w:p w:rsidR="00000000" w:rsidRDefault="00FA74E1">
      <w:pPr>
        <w:widowControl w:val="0"/>
        <w:autoSpaceDE w:val="0"/>
        <w:autoSpaceDN w:val="0"/>
        <w:adjustRightInd w:val="0"/>
        <w:spacing w:after="0" w:line="1" w:lineRule="exact"/>
        <w:rPr>
          <w:rFonts w:ascii="Times New Roman" w:hAnsi="Times New Roman" w:cs="Times New Roman"/>
          <w:sz w:val="2"/>
          <w:szCs w:val="2"/>
        </w:rPr>
      </w:pPr>
    </w:p>
    <w:p w:rsidR="00000000" w:rsidRDefault="00FA74E1">
      <w:pPr>
        <w:framePr w:h="16438"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000000">
          <w:type w:val="continuous"/>
          <w:pgSz w:w="14756" w:h="19318"/>
          <w:pgMar w:top="1440" w:right="1440" w:bottom="360" w:left="1440" w:header="720" w:footer="720" w:gutter="0"/>
          <w:cols w:space="720"/>
          <w:noEndnote/>
        </w:sectPr>
      </w:pPr>
    </w:p>
    <w:p w:rsidR="00000000" w:rsidRDefault="00FA74E1">
      <w:pPr>
        <w:framePr w:h="16725"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517130" cy="10616565"/>
            <wp:effectExtent l="0" t="0" r="0"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17130" cy="10616565"/>
                    </a:xfrm>
                    <a:prstGeom prst="rect">
                      <a:avLst/>
                    </a:prstGeom>
                    <a:noFill/>
                    <a:ln>
                      <a:noFill/>
                    </a:ln>
                  </pic:spPr>
                </pic:pic>
              </a:graphicData>
            </a:graphic>
          </wp:inline>
        </w:drawing>
      </w:r>
    </w:p>
    <w:p w:rsidR="00000000" w:rsidRDefault="00FA74E1">
      <w:pPr>
        <w:widowControl w:val="0"/>
        <w:autoSpaceDE w:val="0"/>
        <w:autoSpaceDN w:val="0"/>
        <w:adjustRightInd w:val="0"/>
        <w:spacing w:after="0" w:line="1" w:lineRule="exact"/>
        <w:rPr>
          <w:rFonts w:ascii="Times New Roman" w:hAnsi="Times New Roman" w:cs="Times New Roman"/>
          <w:sz w:val="2"/>
          <w:szCs w:val="2"/>
        </w:rPr>
      </w:pPr>
    </w:p>
    <w:p w:rsidR="00000000" w:rsidRDefault="00FA74E1">
      <w:pPr>
        <w:framePr w:h="16725"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000000">
          <w:pgSz w:w="14721" w:h="19605"/>
          <w:pgMar w:top="1440" w:right="1440" w:bottom="360" w:left="1440" w:header="720" w:footer="720" w:gutter="0"/>
          <w:cols w:space="720"/>
          <w:noEndnote/>
        </w:sectPr>
      </w:pPr>
    </w:p>
    <w:p w:rsidR="00000000" w:rsidRDefault="00FA74E1">
      <w:pPr>
        <w:framePr w:h="16765"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208520" cy="1064006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08520" cy="10640060"/>
                    </a:xfrm>
                    <a:prstGeom prst="rect">
                      <a:avLst/>
                    </a:prstGeom>
                    <a:noFill/>
                    <a:ln>
                      <a:noFill/>
                    </a:ln>
                  </pic:spPr>
                </pic:pic>
              </a:graphicData>
            </a:graphic>
          </wp:inline>
        </w:drawing>
      </w:r>
    </w:p>
    <w:p w:rsidR="00000000" w:rsidRDefault="00FA74E1">
      <w:pPr>
        <w:widowControl w:val="0"/>
        <w:autoSpaceDE w:val="0"/>
        <w:autoSpaceDN w:val="0"/>
        <w:adjustRightInd w:val="0"/>
        <w:spacing w:after="0" w:line="1" w:lineRule="exact"/>
        <w:rPr>
          <w:rFonts w:ascii="Times New Roman" w:hAnsi="Times New Roman" w:cs="Times New Roman"/>
          <w:sz w:val="2"/>
          <w:szCs w:val="2"/>
        </w:rPr>
      </w:pPr>
    </w:p>
    <w:p w:rsidR="00000000" w:rsidRDefault="00FA74E1">
      <w:pPr>
        <w:framePr w:h="16765"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000000">
          <w:pgSz w:w="14241" w:h="19645"/>
          <w:pgMar w:top="1440" w:right="1440" w:bottom="360" w:left="1440" w:header="720" w:footer="720" w:gutter="0"/>
          <w:cols w:space="720"/>
          <w:noEndnote/>
        </w:sectPr>
      </w:pPr>
    </w:p>
    <w:p w:rsidR="00000000" w:rsidRDefault="00FA74E1">
      <w:pPr>
        <w:framePr w:h="16884"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517130" cy="1072324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7130" cy="10723245"/>
                    </a:xfrm>
                    <a:prstGeom prst="rect">
                      <a:avLst/>
                    </a:prstGeom>
                    <a:noFill/>
                    <a:ln>
                      <a:noFill/>
                    </a:ln>
                  </pic:spPr>
                </pic:pic>
              </a:graphicData>
            </a:graphic>
          </wp:inline>
        </w:drawing>
      </w:r>
    </w:p>
    <w:p w:rsidR="00000000" w:rsidRDefault="00FA74E1">
      <w:pPr>
        <w:widowControl w:val="0"/>
        <w:autoSpaceDE w:val="0"/>
        <w:autoSpaceDN w:val="0"/>
        <w:adjustRightInd w:val="0"/>
        <w:spacing w:after="0" w:line="1" w:lineRule="exact"/>
        <w:rPr>
          <w:rFonts w:ascii="Times New Roman" w:hAnsi="Times New Roman" w:cs="Times New Roman"/>
          <w:sz w:val="2"/>
          <w:szCs w:val="2"/>
        </w:rPr>
      </w:pPr>
    </w:p>
    <w:p w:rsidR="00000000" w:rsidRDefault="00FA74E1">
      <w:pPr>
        <w:framePr w:h="16884"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000000">
          <w:pgSz w:w="14724" w:h="19764"/>
          <w:pgMar w:top="1440" w:right="1440" w:bottom="360" w:left="1440" w:header="720" w:footer="720" w:gutter="0"/>
          <w:cols w:space="720"/>
          <w:noEndnote/>
        </w:sectPr>
      </w:pPr>
    </w:p>
    <w:p w:rsidR="00000000" w:rsidRDefault="00FA74E1">
      <w:pPr>
        <w:framePr w:h="16884"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517130" cy="1072324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7130" cy="10723245"/>
                    </a:xfrm>
                    <a:prstGeom prst="rect">
                      <a:avLst/>
                    </a:prstGeom>
                    <a:noFill/>
                    <a:ln>
                      <a:noFill/>
                    </a:ln>
                  </pic:spPr>
                </pic:pic>
              </a:graphicData>
            </a:graphic>
          </wp:inline>
        </w:drawing>
      </w:r>
    </w:p>
    <w:p w:rsidR="00000000" w:rsidRDefault="00FA74E1">
      <w:pPr>
        <w:widowControl w:val="0"/>
        <w:autoSpaceDE w:val="0"/>
        <w:autoSpaceDN w:val="0"/>
        <w:adjustRightInd w:val="0"/>
        <w:spacing w:after="0" w:line="1" w:lineRule="exact"/>
        <w:rPr>
          <w:rFonts w:ascii="Times New Roman" w:hAnsi="Times New Roman" w:cs="Times New Roman"/>
          <w:sz w:val="2"/>
          <w:szCs w:val="2"/>
        </w:rPr>
      </w:pPr>
    </w:p>
    <w:p w:rsidR="00000000" w:rsidRDefault="00FA74E1">
      <w:pPr>
        <w:framePr w:h="16884"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000000">
          <w:pgSz w:w="14720" w:h="19764"/>
          <w:pgMar w:top="1440" w:right="1440" w:bottom="360" w:left="1440" w:header="720" w:footer="720" w:gutter="0"/>
          <w:cols w:space="720"/>
          <w:noEndnote/>
        </w:sectPr>
      </w:pPr>
    </w:p>
    <w:p w:rsidR="00000000" w:rsidRDefault="00FA74E1">
      <w:pPr>
        <w:framePr w:h="16996"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576185" cy="1079436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76185" cy="10794365"/>
                    </a:xfrm>
                    <a:prstGeom prst="rect">
                      <a:avLst/>
                    </a:prstGeom>
                    <a:noFill/>
                    <a:ln>
                      <a:noFill/>
                    </a:ln>
                  </pic:spPr>
                </pic:pic>
              </a:graphicData>
            </a:graphic>
          </wp:inline>
        </w:drawing>
      </w:r>
    </w:p>
    <w:p w:rsidR="00000000" w:rsidRDefault="00FA74E1">
      <w:pPr>
        <w:widowControl w:val="0"/>
        <w:autoSpaceDE w:val="0"/>
        <w:autoSpaceDN w:val="0"/>
        <w:adjustRightInd w:val="0"/>
        <w:spacing w:after="0" w:line="1" w:lineRule="exact"/>
        <w:rPr>
          <w:rFonts w:ascii="Times New Roman" w:hAnsi="Times New Roman" w:cs="Times New Roman"/>
          <w:sz w:val="2"/>
          <w:szCs w:val="2"/>
        </w:rPr>
      </w:pPr>
    </w:p>
    <w:p w:rsidR="00000000" w:rsidRDefault="00FA74E1">
      <w:pPr>
        <w:framePr w:h="16996"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000000">
          <w:pgSz w:w="14803" w:h="19876"/>
          <w:pgMar w:top="1440" w:right="1440" w:bottom="360" w:left="1440" w:header="720" w:footer="720" w:gutter="0"/>
          <w:cols w:space="720"/>
          <w:noEndnote/>
        </w:sectPr>
      </w:pPr>
    </w:p>
    <w:p w:rsidR="00000000" w:rsidRDefault="00FA74E1">
      <w:pPr>
        <w:framePr w:h="16841"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386320" cy="1068768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386320" cy="10687685"/>
                    </a:xfrm>
                    <a:prstGeom prst="rect">
                      <a:avLst/>
                    </a:prstGeom>
                    <a:noFill/>
                    <a:ln>
                      <a:noFill/>
                    </a:ln>
                  </pic:spPr>
                </pic:pic>
              </a:graphicData>
            </a:graphic>
          </wp:inline>
        </w:drawing>
      </w:r>
    </w:p>
    <w:p w:rsidR="00000000" w:rsidRDefault="00FA74E1">
      <w:pPr>
        <w:widowControl w:val="0"/>
        <w:autoSpaceDE w:val="0"/>
        <w:autoSpaceDN w:val="0"/>
        <w:adjustRightInd w:val="0"/>
        <w:spacing w:after="0" w:line="1" w:lineRule="exact"/>
        <w:rPr>
          <w:rFonts w:ascii="Times New Roman" w:hAnsi="Times New Roman" w:cs="Times New Roman"/>
          <w:sz w:val="2"/>
          <w:szCs w:val="2"/>
        </w:rPr>
      </w:pPr>
    </w:p>
    <w:p w:rsidR="00000000" w:rsidRDefault="00FA74E1">
      <w:pPr>
        <w:framePr w:h="16841"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000000">
          <w:pgSz w:w="14515" w:h="19721"/>
          <w:pgMar w:top="1440" w:right="1440" w:bottom="360" w:left="1440" w:header="720" w:footer="720" w:gutter="0"/>
          <w:cols w:space="720"/>
          <w:noEndnote/>
        </w:sectPr>
      </w:pPr>
    </w:p>
    <w:p w:rsidR="00000000" w:rsidRDefault="00FA74E1">
      <w:pPr>
        <w:framePr w:h="16754"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433945" cy="106400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433945" cy="10640060"/>
                    </a:xfrm>
                    <a:prstGeom prst="rect">
                      <a:avLst/>
                    </a:prstGeom>
                    <a:noFill/>
                    <a:ln>
                      <a:noFill/>
                    </a:ln>
                  </pic:spPr>
                </pic:pic>
              </a:graphicData>
            </a:graphic>
          </wp:inline>
        </w:drawing>
      </w:r>
    </w:p>
    <w:p w:rsidR="00000000" w:rsidRDefault="00FA74E1">
      <w:pPr>
        <w:widowControl w:val="0"/>
        <w:autoSpaceDE w:val="0"/>
        <w:autoSpaceDN w:val="0"/>
        <w:adjustRightInd w:val="0"/>
        <w:spacing w:after="0" w:line="1" w:lineRule="exact"/>
        <w:rPr>
          <w:rFonts w:ascii="Times New Roman" w:hAnsi="Times New Roman" w:cs="Times New Roman"/>
          <w:sz w:val="2"/>
          <w:szCs w:val="2"/>
        </w:rPr>
      </w:pPr>
    </w:p>
    <w:p w:rsidR="00000000" w:rsidRDefault="00FA74E1">
      <w:pPr>
        <w:framePr w:h="16754"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000000">
          <w:pgSz w:w="14587" w:h="19634"/>
          <w:pgMar w:top="1440" w:right="1440" w:bottom="360" w:left="1440" w:header="720" w:footer="720" w:gutter="0"/>
          <w:cols w:space="720"/>
          <w:noEndnote/>
        </w:sectPr>
      </w:pPr>
    </w:p>
    <w:p w:rsidR="00000000" w:rsidRDefault="00FA74E1">
      <w:pPr>
        <w:framePr w:h="16920"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683500" cy="107473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83500" cy="10747375"/>
                    </a:xfrm>
                    <a:prstGeom prst="rect">
                      <a:avLst/>
                    </a:prstGeom>
                    <a:noFill/>
                    <a:ln>
                      <a:noFill/>
                    </a:ln>
                  </pic:spPr>
                </pic:pic>
              </a:graphicData>
            </a:graphic>
          </wp:inline>
        </w:drawing>
      </w:r>
    </w:p>
    <w:p w:rsidR="00FA74E1" w:rsidRDefault="00FA74E1">
      <w:pPr>
        <w:widowControl w:val="0"/>
        <w:autoSpaceDE w:val="0"/>
        <w:autoSpaceDN w:val="0"/>
        <w:adjustRightInd w:val="0"/>
        <w:spacing w:after="0" w:line="1" w:lineRule="exact"/>
        <w:rPr>
          <w:rFonts w:ascii="Times New Roman" w:hAnsi="Times New Roman" w:cs="Times New Roman"/>
          <w:sz w:val="2"/>
          <w:szCs w:val="2"/>
        </w:rPr>
      </w:pPr>
    </w:p>
    <w:p w:rsidR="00FA74E1" w:rsidRPr="00FA74E1" w:rsidRDefault="00FA74E1" w:rsidP="00FA74E1">
      <w:pPr>
        <w:framePr w:h="16809" w:hSpace="10080" w:wrap="notBeside" w:vAnchor="text" w:hAnchor="margin" w:x="1" w:y="1"/>
        <w:widowControl w:val="0"/>
        <w:autoSpaceDE w:val="0"/>
        <w:autoSpaceDN w:val="0"/>
        <w:adjustRightInd w:val="0"/>
        <w:rPr>
          <w:rFonts w:ascii="Times New Roman" w:eastAsia="Times New Roman" w:hAnsi="Times New Roman" w:cs="Times New Roman"/>
          <w:sz w:val="24"/>
          <w:szCs w:val="24"/>
        </w:rPr>
      </w:pPr>
      <w:r>
        <w:rPr>
          <w:rFonts w:ascii="Times New Roman" w:hAnsi="Times New Roman" w:cs="Times New Roman"/>
          <w:sz w:val="2"/>
          <w:szCs w:val="2"/>
        </w:rPr>
        <w:br w:type="page"/>
      </w:r>
    </w:p>
    <w:p w:rsidR="00FA74E1" w:rsidRDefault="00FA74E1" w:rsidP="00FA74E1">
      <w:pPr>
        <w:keepNext/>
        <w:keepLines/>
        <w:spacing w:before="480" w:after="0" w:line="360" w:lineRule="auto"/>
        <w:rPr>
          <w:rFonts w:ascii="Times New Roman" w:eastAsia="Times New Roman" w:hAnsi="Times New Roman" w:cs="Times New Roman"/>
          <w:b/>
          <w:bCs/>
          <w:sz w:val="28"/>
          <w:szCs w:val="28"/>
        </w:rPr>
      </w:pPr>
      <w:bookmarkStart w:id="0" w:name="_GoBack"/>
      <w:bookmarkEnd w:id="0"/>
    </w:p>
    <w:p w:rsidR="00FA74E1" w:rsidRPr="00FA74E1" w:rsidRDefault="00FA74E1" w:rsidP="00FA74E1">
      <w:pPr>
        <w:keepNext/>
        <w:keepLines/>
        <w:spacing w:before="480" w:after="0" w:line="360" w:lineRule="auto"/>
        <w:jc w:val="center"/>
        <w:rPr>
          <w:rFonts w:ascii="Times New Roman" w:eastAsia="Times New Roman" w:hAnsi="Times New Roman" w:cs="Times New Roman"/>
          <w:b/>
          <w:bCs/>
          <w:sz w:val="28"/>
          <w:szCs w:val="28"/>
        </w:rPr>
      </w:pPr>
      <w:r>
        <w:rPr>
          <w:noProof/>
        </w:rPr>
        <w:lastRenderedPageBreak/>
        <w:drawing>
          <wp:anchor distT="0" distB="0" distL="114300" distR="114300" simplePos="0" relativeHeight="251659264" behindDoc="0" locked="0" layoutInCell="1" allowOverlap="1">
            <wp:simplePos x="0" y="0"/>
            <wp:positionH relativeFrom="margin">
              <wp:posOffset>336550</wp:posOffset>
            </wp:positionH>
            <wp:positionV relativeFrom="margin">
              <wp:posOffset>368300</wp:posOffset>
            </wp:positionV>
            <wp:extent cx="7049135" cy="10674985"/>
            <wp:effectExtent l="0" t="0" r="0" b="0"/>
            <wp:wrapSquare wrapText="bothSides"/>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049135" cy="106749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bCs/>
          <w:sz w:val="28"/>
          <w:szCs w:val="28"/>
        </w:rPr>
        <w:br w:type="page"/>
      </w:r>
      <w:r w:rsidRPr="00FA74E1">
        <w:rPr>
          <w:rFonts w:ascii="Times New Roman" w:eastAsia="Times New Roman" w:hAnsi="Times New Roman" w:cs="Times New Roman"/>
          <w:b/>
          <w:bCs/>
          <w:sz w:val="28"/>
          <w:szCs w:val="28"/>
        </w:rPr>
        <w:lastRenderedPageBreak/>
        <w:t>Оглавление</w:t>
      </w:r>
    </w:p>
    <w:p w:rsidR="00FA74E1" w:rsidRPr="00FA74E1" w:rsidRDefault="00FA74E1">
      <w:pPr>
        <w:pStyle w:val="1"/>
        <w:tabs>
          <w:tab w:val="right" w:leader="dot" w:pos="12093"/>
        </w:tabs>
        <w:rPr>
          <w:rFonts w:ascii="Times New Roman" w:hAnsi="Times New Roman" w:cs="Times New Roman"/>
          <w:noProof/>
        </w:rPr>
      </w:pPr>
      <w:r w:rsidRPr="00FA74E1">
        <w:rPr>
          <w:rFonts w:ascii="Times New Roman" w:eastAsia="Times New Roman" w:hAnsi="Times New Roman" w:cs="Times New Roman"/>
          <w:sz w:val="28"/>
          <w:szCs w:val="28"/>
        </w:rPr>
        <w:fldChar w:fldCharType="begin"/>
      </w:r>
      <w:r w:rsidRPr="00FA74E1">
        <w:rPr>
          <w:rFonts w:ascii="Times New Roman" w:eastAsia="Times New Roman" w:hAnsi="Times New Roman" w:cs="Times New Roman"/>
          <w:sz w:val="28"/>
          <w:szCs w:val="28"/>
        </w:rPr>
        <w:instrText xml:space="preserve"> TOC \o "1-3" \h \z \u </w:instrText>
      </w:r>
      <w:r w:rsidRPr="00FA74E1">
        <w:rPr>
          <w:rFonts w:ascii="Times New Roman" w:eastAsia="Times New Roman" w:hAnsi="Times New Roman" w:cs="Times New Roman"/>
          <w:sz w:val="28"/>
          <w:szCs w:val="28"/>
        </w:rPr>
        <w:fldChar w:fldCharType="separate"/>
      </w:r>
      <w:hyperlink w:anchor="_Toc530996057" w:history="1">
        <w:r w:rsidRPr="00FA74E1">
          <w:rPr>
            <w:rStyle w:val="a3"/>
            <w:rFonts w:ascii="Times New Roman" w:eastAsia="Times New Roman" w:hAnsi="Times New Roman" w:cs="Times New Roman"/>
            <w:b/>
            <w:bCs/>
            <w:noProof/>
          </w:rPr>
          <w:t>1 Перечень компетенций с указанием этапов их формирования в процессе освоения образовательной программы</w:t>
        </w:r>
        <w:r w:rsidRPr="00FA74E1">
          <w:rPr>
            <w:rFonts w:ascii="Times New Roman" w:hAnsi="Times New Roman" w:cs="Times New Roman"/>
            <w:noProof/>
            <w:webHidden/>
          </w:rPr>
          <w:tab/>
        </w:r>
        <w:r w:rsidRPr="00FA74E1">
          <w:rPr>
            <w:rFonts w:ascii="Times New Roman" w:hAnsi="Times New Roman" w:cs="Times New Roman"/>
            <w:noProof/>
            <w:webHidden/>
          </w:rPr>
          <w:fldChar w:fldCharType="begin"/>
        </w:r>
        <w:r w:rsidRPr="00FA74E1">
          <w:rPr>
            <w:rFonts w:ascii="Times New Roman" w:hAnsi="Times New Roman" w:cs="Times New Roman"/>
            <w:noProof/>
            <w:webHidden/>
          </w:rPr>
          <w:instrText xml:space="preserve"> PAGEREF _Toc530996057 \h </w:instrText>
        </w:r>
        <w:r w:rsidRPr="00FA74E1">
          <w:rPr>
            <w:rFonts w:ascii="Times New Roman" w:hAnsi="Times New Roman" w:cs="Times New Roman"/>
            <w:noProof/>
            <w:webHidden/>
          </w:rPr>
        </w:r>
        <w:r w:rsidRPr="00FA74E1">
          <w:rPr>
            <w:rFonts w:ascii="Times New Roman" w:hAnsi="Times New Roman" w:cs="Times New Roman"/>
            <w:noProof/>
            <w:webHidden/>
          </w:rPr>
          <w:fldChar w:fldCharType="separate"/>
        </w:r>
        <w:r w:rsidRPr="00FA74E1">
          <w:rPr>
            <w:rFonts w:ascii="Times New Roman" w:hAnsi="Times New Roman" w:cs="Times New Roman"/>
            <w:noProof/>
            <w:webHidden/>
          </w:rPr>
          <w:t>11</w:t>
        </w:r>
        <w:r w:rsidRPr="00FA74E1">
          <w:rPr>
            <w:rFonts w:ascii="Times New Roman" w:hAnsi="Times New Roman" w:cs="Times New Roman"/>
            <w:noProof/>
            <w:webHidden/>
          </w:rPr>
          <w:fldChar w:fldCharType="end"/>
        </w:r>
      </w:hyperlink>
    </w:p>
    <w:p w:rsidR="00FA74E1" w:rsidRPr="00FA74E1" w:rsidRDefault="00FA74E1">
      <w:pPr>
        <w:pStyle w:val="1"/>
        <w:tabs>
          <w:tab w:val="right" w:leader="dot" w:pos="12093"/>
        </w:tabs>
        <w:rPr>
          <w:rFonts w:ascii="Times New Roman" w:hAnsi="Times New Roman" w:cs="Times New Roman"/>
          <w:noProof/>
        </w:rPr>
      </w:pPr>
      <w:hyperlink w:anchor="_Toc530996058" w:history="1">
        <w:r w:rsidRPr="00FA74E1">
          <w:rPr>
            <w:rStyle w:val="a3"/>
            <w:rFonts w:ascii="Times New Roman" w:eastAsia="Times New Roman" w:hAnsi="Times New Roman" w:cs="Times New Roman"/>
            <w:b/>
            <w:bCs/>
            <w:noProof/>
          </w:rPr>
          <w:t>2 Описание показателей и критериев оценивания компетенций на различных этапах их формирования, описание шкал оценивания</w:t>
        </w:r>
        <w:r w:rsidRPr="00FA74E1">
          <w:rPr>
            <w:rFonts w:ascii="Times New Roman" w:hAnsi="Times New Roman" w:cs="Times New Roman"/>
            <w:noProof/>
            <w:webHidden/>
          </w:rPr>
          <w:tab/>
        </w:r>
        <w:r w:rsidRPr="00FA74E1">
          <w:rPr>
            <w:rFonts w:ascii="Times New Roman" w:hAnsi="Times New Roman" w:cs="Times New Roman"/>
            <w:noProof/>
            <w:webHidden/>
          </w:rPr>
          <w:fldChar w:fldCharType="begin"/>
        </w:r>
        <w:r w:rsidRPr="00FA74E1">
          <w:rPr>
            <w:rFonts w:ascii="Times New Roman" w:hAnsi="Times New Roman" w:cs="Times New Roman"/>
            <w:noProof/>
            <w:webHidden/>
          </w:rPr>
          <w:instrText xml:space="preserve"> PAGEREF _Toc530996058 \h </w:instrText>
        </w:r>
        <w:r w:rsidRPr="00FA74E1">
          <w:rPr>
            <w:rFonts w:ascii="Times New Roman" w:hAnsi="Times New Roman" w:cs="Times New Roman"/>
            <w:noProof/>
            <w:webHidden/>
          </w:rPr>
        </w:r>
        <w:r w:rsidRPr="00FA74E1">
          <w:rPr>
            <w:rFonts w:ascii="Times New Roman" w:hAnsi="Times New Roman" w:cs="Times New Roman"/>
            <w:noProof/>
            <w:webHidden/>
          </w:rPr>
          <w:fldChar w:fldCharType="separate"/>
        </w:r>
        <w:r w:rsidRPr="00FA74E1">
          <w:rPr>
            <w:rFonts w:ascii="Times New Roman" w:hAnsi="Times New Roman" w:cs="Times New Roman"/>
            <w:noProof/>
            <w:webHidden/>
          </w:rPr>
          <w:t>11</w:t>
        </w:r>
        <w:r w:rsidRPr="00FA74E1">
          <w:rPr>
            <w:rFonts w:ascii="Times New Roman" w:hAnsi="Times New Roman" w:cs="Times New Roman"/>
            <w:noProof/>
            <w:webHidden/>
          </w:rPr>
          <w:fldChar w:fldCharType="end"/>
        </w:r>
      </w:hyperlink>
    </w:p>
    <w:p w:rsidR="00FA74E1" w:rsidRPr="00FA74E1" w:rsidRDefault="00FA74E1">
      <w:pPr>
        <w:pStyle w:val="1"/>
        <w:tabs>
          <w:tab w:val="right" w:leader="dot" w:pos="12093"/>
        </w:tabs>
        <w:rPr>
          <w:rFonts w:ascii="Times New Roman" w:hAnsi="Times New Roman" w:cs="Times New Roman"/>
          <w:noProof/>
        </w:rPr>
      </w:pPr>
      <w:hyperlink w:anchor="_Toc530996059" w:history="1">
        <w:r w:rsidRPr="00FA74E1">
          <w:rPr>
            <w:rStyle w:val="a3"/>
            <w:rFonts w:ascii="Times New Roman" w:eastAsia="Times New Roman" w:hAnsi="Times New Roman" w:cs="Times New Roman"/>
            <w:b/>
            <w:bCs/>
            <w:noProof/>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Pr="00FA74E1">
          <w:rPr>
            <w:rFonts w:ascii="Times New Roman" w:hAnsi="Times New Roman" w:cs="Times New Roman"/>
            <w:noProof/>
            <w:webHidden/>
          </w:rPr>
          <w:tab/>
        </w:r>
        <w:r w:rsidRPr="00FA74E1">
          <w:rPr>
            <w:rFonts w:ascii="Times New Roman" w:hAnsi="Times New Roman" w:cs="Times New Roman"/>
            <w:noProof/>
            <w:webHidden/>
          </w:rPr>
          <w:fldChar w:fldCharType="begin"/>
        </w:r>
        <w:r w:rsidRPr="00FA74E1">
          <w:rPr>
            <w:rFonts w:ascii="Times New Roman" w:hAnsi="Times New Roman" w:cs="Times New Roman"/>
            <w:noProof/>
            <w:webHidden/>
          </w:rPr>
          <w:instrText xml:space="preserve"> PAGEREF _Toc530996059 \h </w:instrText>
        </w:r>
        <w:r w:rsidRPr="00FA74E1">
          <w:rPr>
            <w:rFonts w:ascii="Times New Roman" w:hAnsi="Times New Roman" w:cs="Times New Roman"/>
            <w:noProof/>
            <w:webHidden/>
          </w:rPr>
        </w:r>
        <w:r w:rsidRPr="00FA74E1">
          <w:rPr>
            <w:rFonts w:ascii="Times New Roman" w:hAnsi="Times New Roman" w:cs="Times New Roman"/>
            <w:noProof/>
            <w:webHidden/>
          </w:rPr>
          <w:fldChar w:fldCharType="separate"/>
        </w:r>
        <w:r w:rsidRPr="00FA74E1">
          <w:rPr>
            <w:rFonts w:ascii="Times New Roman" w:hAnsi="Times New Roman" w:cs="Times New Roman"/>
            <w:noProof/>
            <w:webHidden/>
          </w:rPr>
          <w:t>13</w:t>
        </w:r>
        <w:r w:rsidRPr="00FA74E1">
          <w:rPr>
            <w:rFonts w:ascii="Times New Roman" w:hAnsi="Times New Roman" w:cs="Times New Roman"/>
            <w:noProof/>
            <w:webHidden/>
          </w:rPr>
          <w:fldChar w:fldCharType="end"/>
        </w:r>
      </w:hyperlink>
    </w:p>
    <w:p w:rsidR="00FA74E1" w:rsidRPr="00FA74E1" w:rsidRDefault="00FA74E1">
      <w:pPr>
        <w:pStyle w:val="1"/>
        <w:tabs>
          <w:tab w:val="right" w:leader="dot" w:pos="12093"/>
        </w:tabs>
        <w:rPr>
          <w:rFonts w:ascii="Times New Roman" w:hAnsi="Times New Roman" w:cs="Times New Roman"/>
          <w:noProof/>
        </w:rPr>
      </w:pPr>
      <w:hyperlink w:anchor="_Toc530996060" w:history="1">
        <w:r w:rsidRPr="00FA74E1">
          <w:rPr>
            <w:rStyle w:val="a3"/>
            <w:rFonts w:ascii="Times New Roman" w:eastAsia="Times New Roman" w:hAnsi="Times New Roman" w:cs="Times New Roman"/>
            <w:b/>
            <w:bCs/>
            <w:noProof/>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FA74E1">
          <w:rPr>
            <w:rFonts w:ascii="Times New Roman" w:hAnsi="Times New Roman" w:cs="Times New Roman"/>
            <w:noProof/>
            <w:webHidden/>
          </w:rPr>
          <w:tab/>
        </w:r>
        <w:r w:rsidRPr="00FA74E1">
          <w:rPr>
            <w:rFonts w:ascii="Times New Roman" w:hAnsi="Times New Roman" w:cs="Times New Roman"/>
            <w:noProof/>
            <w:webHidden/>
          </w:rPr>
          <w:fldChar w:fldCharType="begin"/>
        </w:r>
        <w:r w:rsidRPr="00FA74E1">
          <w:rPr>
            <w:rFonts w:ascii="Times New Roman" w:hAnsi="Times New Roman" w:cs="Times New Roman"/>
            <w:noProof/>
            <w:webHidden/>
          </w:rPr>
          <w:instrText xml:space="preserve"> PAGEREF _Toc530996060 \h </w:instrText>
        </w:r>
        <w:r w:rsidRPr="00FA74E1">
          <w:rPr>
            <w:rFonts w:ascii="Times New Roman" w:hAnsi="Times New Roman" w:cs="Times New Roman"/>
            <w:noProof/>
            <w:webHidden/>
          </w:rPr>
        </w:r>
        <w:r w:rsidRPr="00FA74E1">
          <w:rPr>
            <w:rFonts w:ascii="Times New Roman" w:hAnsi="Times New Roman" w:cs="Times New Roman"/>
            <w:noProof/>
            <w:webHidden/>
          </w:rPr>
          <w:fldChar w:fldCharType="separate"/>
        </w:r>
        <w:r w:rsidRPr="00FA74E1">
          <w:rPr>
            <w:rFonts w:ascii="Times New Roman" w:hAnsi="Times New Roman" w:cs="Times New Roman"/>
            <w:noProof/>
            <w:webHidden/>
          </w:rPr>
          <w:t>19</w:t>
        </w:r>
        <w:r w:rsidRPr="00FA74E1">
          <w:rPr>
            <w:rFonts w:ascii="Times New Roman" w:hAnsi="Times New Roman" w:cs="Times New Roman"/>
            <w:noProof/>
            <w:webHidden/>
          </w:rPr>
          <w:fldChar w:fldCharType="end"/>
        </w:r>
      </w:hyperlink>
    </w:p>
    <w:p w:rsidR="00FA74E1" w:rsidRPr="00FA74E1" w:rsidRDefault="00FA74E1" w:rsidP="00FA74E1">
      <w:pPr>
        <w:spacing w:after="0" w:line="240" w:lineRule="auto"/>
        <w:rPr>
          <w:rFonts w:ascii="Times New Roman" w:eastAsia="Times New Roman" w:hAnsi="Times New Roman" w:cs="Times New Roman"/>
          <w:bCs/>
          <w:sz w:val="24"/>
          <w:szCs w:val="24"/>
        </w:rPr>
      </w:pPr>
      <w:r w:rsidRPr="00FA74E1">
        <w:rPr>
          <w:rFonts w:ascii="Times New Roman" w:eastAsia="Times New Roman" w:hAnsi="Times New Roman" w:cs="Times New Roman"/>
          <w:b/>
          <w:bCs/>
          <w:sz w:val="28"/>
          <w:szCs w:val="28"/>
        </w:rPr>
        <w:fldChar w:fldCharType="end"/>
      </w:r>
    </w:p>
    <w:p w:rsidR="00FA74E1" w:rsidRPr="00FA74E1" w:rsidRDefault="00FA74E1" w:rsidP="00FA74E1">
      <w:pPr>
        <w:widowControl w:val="0"/>
        <w:spacing w:after="360" w:line="240" w:lineRule="auto"/>
        <w:ind w:left="283"/>
        <w:jc w:val="center"/>
        <w:rPr>
          <w:rFonts w:ascii="Times New Roman" w:eastAsia="Times New Roman" w:hAnsi="Times New Roman" w:cs="Times New Roman"/>
          <w:bCs/>
          <w:sz w:val="24"/>
          <w:szCs w:val="24"/>
        </w:rPr>
      </w:pPr>
    </w:p>
    <w:p w:rsidR="00FA74E1" w:rsidRPr="00FA74E1" w:rsidRDefault="00FA74E1" w:rsidP="00FA74E1">
      <w:pPr>
        <w:widowControl w:val="0"/>
        <w:spacing w:after="360" w:line="240" w:lineRule="auto"/>
        <w:ind w:left="283"/>
        <w:jc w:val="center"/>
        <w:rPr>
          <w:rFonts w:ascii="Times New Roman" w:eastAsia="Times New Roman" w:hAnsi="Times New Roman" w:cs="Times New Roman"/>
          <w:bCs/>
          <w:sz w:val="24"/>
          <w:szCs w:val="24"/>
        </w:rPr>
      </w:pPr>
    </w:p>
    <w:p w:rsidR="00FA74E1" w:rsidRPr="00FA74E1" w:rsidRDefault="00FA74E1" w:rsidP="00FA74E1">
      <w:pPr>
        <w:widowControl w:val="0"/>
        <w:spacing w:after="360" w:line="240" w:lineRule="auto"/>
        <w:ind w:left="283"/>
        <w:jc w:val="center"/>
        <w:rPr>
          <w:rFonts w:ascii="Times New Roman" w:eastAsia="Times New Roman" w:hAnsi="Times New Roman" w:cs="Times New Roman"/>
          <w:bCs/>
          <w:sz w:val="24"/>
          <w:szCs w:val="24"/>
        </w:rPr>
      </w:pPr>
    </w:p>
    <w:p w:rsidR="00FA74E1" w:rsidRPr="00FA74E1" w:rsidRDefault="00FA74E1" w:rsidP="00FA74E1">
      <w:pPr>
        <w:widowControl w:val="0"/>
        <w:spacing w:after="360" w:line="240" w:lineRule="auto"/>
        <w:ind w:left="283"/>
        <w:jc w:val="center"/>
        <w:rPr>
          <w:rFonts w:ascii="Times New Roman" w:eastAsia="Times New Roman" w:hAnsi="Times New Roman" w:cs="Times New Roman"/>
          <w:bCs/>
          <w:sz w:val="24"/>
          <w:szCs w:val="24"/>
        </w:rPr>
      </w:pPr>
    </w:p>
    <w:p w:rsidR="00FA74E1" w:rsidRPr="00FA74E1" w:rsidRDefault="00FA74E1" w:rsidP="00FA74E1">
      <w:pPr>
        <w:widowControl w:val="0"/>
        <w:spacing w:after="360" w:line="240" w:lineRule="auto"/>
        <w:ind w:left="283"/>
        <w:jc w:val="center"/>
        <w:rPr>
          <w:rFonts w:ascii="Times New Roman" w:eastAsia="Times New Roman" w:hAnsi="Times New Roman" w:cs="Times New Roman"/>
          <w:bCs/>
          <w:sz w:val="24"/>
          <w:szCs w:val="24"/>
        </w:rPr>
      </w:pPr>
    </w:p>
    <w:p w:rsidR="00FA74E1" w:rsidRPr="00FA74E1" w:rsidRDefault="00FA74E1" w:rsidP="00FA74E1">
      <w:pPr>
        <w:widowControl w:val="0"/>
        <w:spacing w:after="360" w:line="240" w:lineRule="auto"/>
        <w:ind w:left="283"/>
        <w:jc w:val="center"/>
        <w:rPr>
          <w:rFonts w:ascii="Times New Roman" w:eastAsia="Times New Roman" w:hAnsi="Times New Roman" w:cs="Times New Roman"/>
          <w:bCs/>
          <w:sz w:val="24"/>
          <w:szCs w:val="24"/>
        </w:rPr>
      </w:pPr>
    </w:p>
    <w:p w:rsidR="00FA74E1" w:rsidRPr="00FA74E1" w:rsidRDefault="00FA74E1" w:rsidP="00FA74E1">
      <w:pPr>
        <w:widowControl w:val="0"/>
        <w:spacing w:after="360" w:line="240" w:lineRule="auto"/>
        <w:ind w:left="283"/>
        <w:jc w:val="center"/>
        <w:rPr>
          <w:rFonts w:ascii="Times New Roman" w:eastAsia="Times New Roman" w:hAnsi="Times New Roman" w:cs="Times New Roman"/>
          <w:bCs/>
          <w:sz w:val="24"/>
          <w:szCs w:val="24"/>
        </w:rPr>
      </w:pPr>
    </w:p>
    <w:p w:rsidR="00FA74E1" w:rsidRPr="00FA74E1" w:rsidRDefault="00FA74E1" w:rsidP="00FA74E1">
      <w:pPr>
        <w:widowControl w:val="0"/>
        <w:spacing w:after="360" w:line="240" w:lineRule="auto"/>
        <w:ind w:left="283"/>
        <w:jc w:val="center"/>
        <w:rPr>
          <w:rFonts w:ascii="Times New Roman" w:eastAsia="Times New Roman" w:hAnsi="Times New Roman" w:cs="Times New Roman"/>
          <w:bCs/>
          <w:sz w:val="24"/>
          <w:szCs w:val="24"/>
        </w:rPr>
      </w:pPr>
    </w:p>
    <w:p w:rsidR="00FA74E1" w:rsidRPr="00FA74E1" w:rsidRDefault="00FA74E1" w:rsidP="00FA74E1">
      <w:pPr>
        <w:widowControl w:val="0"/>
        <w:spacing w:after="360" w:line="240" w:lineRule="auto"/>
        <w:ind w:left="283"/>
        <w:jc w:val="center"/>
        <w:rPr>
          <w:rFonts w:ascii="Times New Roman" w:eastAsia="Times New Roman" w:hAnsi="Times New Roman" w:cs="Times New Roman"/>
          <w:bCs/>
          <w:sz w:val="24"/>
          <w:szCs w:val="24"/>
        </w:rPr>
      </w:pPr>
    </w:p>
    <w:p w:rsidR="00FA74E1" w:rsidRPr="00FA74E1" w:rsidRDefault="00FA74E1" w:rsidP="00FA74E1">
      <w:pPr>
        <w:widowControl w:val="0"/>
        <w:spacing w:after="360" w:line="240" w:lineRule="auto"/>
        <w:ind w:left="283"/>
        <w:jc w:val="center"/>
        <w:rPr>
          <w:rFonts w:ascii="Times New Roman" w:eastAsia="Times New Roman" w:hAnsi="Times New Roman" w:cs="Times New Roman"/>
          <w:bCs/>
          <w:sz w:val="24"/>
          <w:szCs w:val="24"/>
        </w:rPr>
      </w:pPr>
    </w:p>
    <w:p w:rsidR="00FA74E1" w:rsidRPr="00FA74E1" w:rsidRDefault="00FA74E1" w:rsidP="00FA74E1">
      <w:pPr>
        <w:widowControl w:val="0"/>
        <w:spacing w:after="360" w:line="240" w:lineRule="auto"/>
        <w:ind w:left="283"/>
        <w:jc w:val="center"/>
        <w:rPr>
          <w:rFonts w:ascii="Times New Roman" w:eastAsia="Times New Roman" w:hAnsi="Times New Roman" w:cs="Times New Roman"/>
          <w:bCs/>
          <w:sz w:val="24"/>
          <w:szCs w:val="24"/>
        </w:rPr>
      </w:pPr>
    </w:p>
    <w:p w:rsidR="00FA74E1" w:rsidRPr="00FA74E1" w:rsidRDefault="00FA74E1" w:rsidP="00FA74E1">
      <w:pPr>
        <w:widowControl w:val="0"/>
        <w:spacing w:after="360" w:line="240" w:lineRule="auto"/>
        <w:ind w:left="283"/>
        <w:jc w:val="center"/>
        <w:rPr>
          <w:rFonts w:ascii="Times New Roman" w:eastAsia="Times New Roman" w:hAnsi="Times New Roman" w:cs="Times New Roman"/>
          <w:bCs/>
          <w:sz w:val="24"/>
          <w:szCs w:val="24"/>
        </w:rPr>
      </w:pPr>
    </w:p>
    <w:p w:rsidR="00FA74E1" w:rsidRDefault="00FA74E1" w:rsidP="00FA74E1">
      <w:pPr>
        <w:widowControl w:val="0"/>
        <w:spacing w:after="360" w:line="240" w:lineRule="auto"/>
        <w:ind w:left="283"/>
        <w:jc w:val="center"/>
        <w:rPr>
          <w:rFonts w:ascii="Times New Roman" w:eastAsia="Times New Roman" w:hAnsi="Times New Roman" w:cs="Times New Roman"/>
          <w:bCs/>
          <w:sz w:val="24"/>
          <w:szCs w:val="24"/>
        </w:rPr>
      </w:pPr>
    </w:p>
    <w:p w:rsidR="00FA74E1" w:rsidRDefault="00FA74E1" w:rsidP="00FA74E1">
      <w:pPr>
        <w:widowControl w:val="0"/>
        <w:spacing w:after="360" w:line="240" w:lineRule="auto"/>
        <w:ind w:left="283"/>
        <w:jc w:val="center"/>
        <w:rPr>
          <w:rFonts w:ascii="Times New Roman" w:eastAsia="Times New Roman" w:hAnsi="Times New Roman" w:cs="Times New Roman"/>
          <w:bCs/>
          <w:sz w:val="24"/>
          <w:szCs w:val="24"/>
        </w:rPr>
      </w:pPr>
    </w:p>
    <w:p w:rsidR="00FA74E1" w:rsidRDefault="00FA74E1" w:rsidP="00FA74E1">
      <w:pPr>
        <w:widowControl w:val="0"/>
        <w:spacing w:after="360" w:line="240" w:lineRule="auto"/>
        <w:ind w:left="283"/>
        <w:jc w:val="center"/>
        <w:rPr>
          <w:rFonts w:ascii="Times New Roman" w:eastAsia="Times New Roman" w:hAnsi="Times New Roman" w:cs="Times New Roman"/>
          <w:bCs/>
          <w:sz w:val="24"/>
          <w:szCs w:val="24"/>
        </w:rPr>
      </w:pPr>
    </w:p>
    <w:p w:rsidR="00FA74E1" w:rsidRDefault="00FA74E1" w:rsidP="00FA74E1">
      <w:pPr>
        <w:widowControl w:val="0"/>
        <w:spacing w:after="360" w:line="240" w:lineRule="auto"/>
        <w:ind w:left="283"/>
        <w:jc w:val="center"/>
        <w:rPr>
          <w:rFonts w:ascii="Times New Roman" w:eastAsia="Times New Roman" w:hAnsi="Times New Roman" w:cs="Times New Roman"/>
          <w:bCs/>
          <w:sz w:val="24"/>
          <w:szCs w:val="24"/>
        </w:rPr>
      </w:pPr>
    </w:p>
    <w:p w:rsidR="00FA74E1" w:rsidRPr="00FA74E1" w:rsidRDefault="00FA74E1" w:rsidP="00FA74E1">
      <w:pPr>
        <w:widowControl w:val="0"/>
        <w:spacing w:after="360" w:line="240" w:lineRule="auto"/>
        <w:ind w:left="283"/>
        <w:jc w:val="center"/>
        <w:rPr>
          <w:rFonts w:ascii="Times New Roman" w:eastAsia="Times New Roman" w:hAnsi="Times New Roman" w:cs="Times New Roman"/>
          <w:bCs/>
          <w:sz w:val="24"/>
          <w:szCs w:val="24"/>
        </w:rPr>
      </w:pPr>
    </w:p>
    <w:p w:rsidR="00FA74E1" w:rsidRPr="00FA74E1" w:rsidRDefault="00FA74E1" w:rsidP="00FA74E1">
      <w:pPr>
        <w:widowControl w:val="0"/>
        <w:spacing w:after="360" w:line="240" w:lineRule="auto"/>
        <w:ind w:left="283"/>
        <w:jc w:val="center"/>
        <w:rPr>
          <w:rFonts w:ascii="Times New Roman" w:eastAsia="Times New Roman" w:hAnsi="Times New Roman" w:cs="Times New Roman"/>
          <w:bCs/>
          <w:sz w:val="24"/>
          <w:szCs w:val="24"/>
        </w:rPr>
      </w:pPr>
    </w:p>
    <w:p w:rsidR="00FA74E1" w:rsidRPr="00FA74E1" w:rsidRDefault="00FA74E1" w:rsidP="00FA74E1">
      <w:pPr>
        <w:keepNext/>
        <w:keepLines/>
        <w:spacing w:before="480" w:after="0" w:line="240" w:lineRule="auto"/>
        <w:outlineLvl w:val="0"/>
        <w:rPr>
          <w:rFonts w:ascii="Cambria" w:eastAsia="Times New Roman" w:hAnsi="Cambria" w:cs="Times New Roman"/>
          <w:b/>
          <w:bCs/>
          <w:sz w:val="28"/>
          <w:szCs w:val="28"/>
        </w:rPr>
      </w:pPr>
      <w:bookmarkStart w:id="1" w:name="_Toc530996057"/>
      <w:r w:rsidRPr="00FA74E1">
        <w:rPr>
          <w:rFonts w:ascii="Cambria" w:eastAsia="Times New Roman" w:hAnsi="Cambria" w:cs="Times New Roman"/>
          <w:b/>
          <w:bCs/>
          <w:sz w:val="28"/>
          <w:szCs w:val="28"/>
        </w:rPr>
        <w:t>1 Перечень компетенций с указанием этапов их формирования в процессе освоения образовательной программы</w:t>
      </w:r>
      <w:bookmarkEnd w:id="1"/>
    </w:p>
    <w:p w:rsidR="00FA74E1" w:rsidRPr="00FA74E1" w:rsidRDefault="00FA74E1" w:rsidP="00FA74E1">
      <w:pPr>
        <w:tabs>
          <w:tab w:val="left" w:pos="2295"/>
        </w:tabs>
        <w:spacing w:after="0" w:line="240" w:lineRule="auto"/>
        <w:jc w:val="center"/>
        <w:rPr>
          <w:rFonts w:ascii="Times New Roman" w:eastAsia="Times New Roman" w:hAnsi="Times New Roman" w:cs="Times New Roman"/>
          <w:b/>
          <w:sz w:val="28"/>
          <w:szCs w:val="28"/>
        </w:rPr>
      </w:pPr>
    </w:p>
    <w:p w:rsidR="00FA74E1" w:rsidRPr="00FA74E1" w:rsidRDefault="00FA74E1" w:rsidP="00FA74E1">
      <w:pPr>
        <w:tabs>
          <w:tab w:val="left" w:pos="360"/>
        </w:tabs>
        <w:ind w:firstLine="709"/>
        <w:jc w:val="both"/>
        <w:rPr>
          <w:rFonts w:ascii="Times New Roman" w:eastAsia="Times New Roman" w:hAnsi="Times New Roman" w:cs="Times New Roman"/>
          <w:sz w:val="28"/>
          <w:szCs w:val="28"/>
        </w:rPr>
      </w:pPr>
      <w:r w:rsidRPr="00FA74E1">
        <w:rPr>
          <w:rFonts w:ascii="Times New Roman" w:eastAsia="Times New Roman" w:hAnsi="Times New Roman" w:cs="Times New Roman"/>
          <w:sz w:val="28"/>
          <w:szCs w:val="28"/>
        </w:rPr>
        <w:t xml:space="preserve">1.1 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FA74E1" w:rsidRPr="00FA74E1" w:rsidRDefault="00FA74E1" w:rsidP="00FA74E1">
      <w:pPr>
        <w:keepNext/>
        <w:keepLines/>
        <w:spacing w:before="480" w:after="0" w:line="240" w:lineRule="auto"/>
        <w:outlineLvl w:val="0"/>
        <w:rPr>
          <w:rFonts w:ascii="Cambria" w:eastAsia="Times New Roman" w:hAnsi="Cambria" w:cs="Times New Roman"/>
          <w:b/>
          <w:bCs/>
          <w:sz w:val="28"/>
          <w:szCs w:val="28"/>
        </w:rPr>
      </w:pPr>
      <w:bookmarkStart w:id="2" w:name="_Toc530996058"/>
      <w:r w:rsidRPr="00FA74E1">
        <w:rPr>
          <w:rFonts w:ascii="Cambria" w:eastAsia="Times New Roman" w:hAnsi="Cambria" w:cs="Times New Roman"/>
          <w:b/>
          <w:bCs/>
          <w:sz w:val="28"/>
          <w:szCs w:val="28"/>
        </w:rPr>
        <w:lastRenderedPageBreak/>
        <w:t>2 Описание показателей и критериев оценивания компетенций на различных этапах их формирования, описание шкал оценивания</w:t>
      </w:r>
      <w:bookmarkEnd w:id="2"/>
      <w:r w:rsidRPr="00FA74E1">
        <w:rPr>
          <w:rFonts w:ascii="Cambria" w:eastAsia="Times New Roman" w:hAnsi="Cambria" w:cs="Times New Roman"/>
          <w:b/>
          <w:bCs/>
          <w:sz w:val="28"/>
          <w:szCs w:val="28"/>
        </w:rPr>
        <w:t xml:space="preserve">  </w:t>
      </w:r>
    </w:p>
    <w:p w:rsidR="00FA74E1" w:rsidRPr="00FA74E1" w:rsidRDefault="00FA74E1" w:rsidP="00FA74E1">
      <w:pPr>
        <w:spacing w:after="0" w:line="240" w:lineRule="auto"/>
        <w:ind w:firstLine="708"/>
        <w:rPr>
          <w:rFonts w:ascii="Times New Roman" w:eastAsia="Times New Roman" w:hAnsi="Times New Roman" w:cs="Times New Roman"/>
          <w:sz w:val="28"/>
          <w:szCs w:val="28"/>
        </w:rPr>
      </w:pPr>
    </w:p>
    <w:p w:rsidR="00FA74E1" w:rsidRPr="00FA74E1" w:rsidRDefault="00FA74E1" w:rsidP="00FA74E1">
      <w:pPr>
        <w:spacing w:after="0" w:line="240" w:lineRule="auto"/>
        <w:ind w:firstLine="708"/>
        <w:rPr>
          <w:rFonts w:ascii="Times New Roman" w:eastAsia="Times New Roman" w:hAnsi="Times New Roman" w:cs="Times New Roman"/>
          <w:sz w:val="28"/>
          <w:szCs w:val="28"/>
        </w:rPr>
      </w:pPr>
      <w:r w:rsidRPr="00FA74E1">
        <w:rPr>
          <w:rFonts w:ascii="Times New Roman" w:eastAsia="Times New Roman" w:hAnsi="Times New Roman" w:cs="Times New Roman"/>
          <w:sz w:val="28"/>
          <w:szCs w:val="28"/>
        </w:rPr>
        <w:t xml:space="preserve">2.1 Показатели и критерии оценивания компетенций:  </w:t>
      </w:r>
    </w:p>
    <w:tbl>
      <w:tblPr>
        <w:tblW w:w="8858" w:type="dxa"/>
        <w:jc w:val="center"/>
        <w:tblCellMar>
          <w:left w:w="0" w:type="dxa"/>
          <w:right w:w="0" w:type="dxa"/>
        </w:tblCellMar>
        <w:tblLook w:val="01E0" w:firstRow="1" w:lastRow="1" w:firstColumn="1" w:lastColumn="1" w:noHBand="0" w:noVBand="0"/>
      </w:tblPr>
      <w:tblGrid>
        <w:gridCol w:w="3140"/>
        <w:gridCol w:w="2232"/>
        <w:gridCol w:w="2016"/>
        <w:gridCol w:w="1575"/>
      </w:tblGrid>
      <w:tr w:rsidR="00FA74E1" w:rsidRPr="00FA74E1" w:rsidTr="00FA74E1">
        <w:trPr>
          <w:trHeight w:val="752"/>
          <w:jc w:val="center"/>
        </w:trPr>
        <w:tc>
          <w:tcPr>
            <w:tcW w:w="257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54" w:lineRule="auto"/>
              <w:jc w:val="center"/>
              <w:rPr>
                <w:rFonts w:ascii="Times New Roman" w:eastAsia="Times New Roman" w:hAnsi="Times New Roman" w:cs="Times New Roman"/>
                <w:sz w:val="28"/>
                <w:szCs w:val="28"/>
              </w:rPr>
            </w:pPr>
            <w:r w:rsidRPr="00FA74E1">
              <w:rPr>
                <w:rFonts w:ascii="Times New Roman" w:eastAsia="Times New Roman" w:hAnsi="Times New Roman" w:cs="Times New Roman"/>
                <w:color w:val="000000"/>
                <w:sz w:val="28"/>
                <w:szCs w:val="28"/>
              </w:rPr>
              <w:t xml:space="preserve">ЗУН, составляющие компетенцию </w:t>
            </w:r>
          </w:p>
        </w:tc>
        <w:tc>
          <w:tcPr>
            <w:tcW w:w="229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54" w:lineRule="auto"/>
              <w:jc w:val="center"/>
              <w:rPr>
                <w:rFonts w:ascii="Times New Roman" w:eastAsia="Times New Roman" w:hAnsi="Times New Roman" w:cs="Times New Roman"/>
                <w:sz w:val="28"/>
                <w:szCs w:val="28"/>
              </w:rPr>
            </w:pPr>
            <w:r w:rsidRPr="00FA74E1">
              <w:rPr>
                <w:rFonts w:ascii="Times New Roman" w:eastAsia="Times New Roman" w:hAnsi="Times New Roman" w:cs="Times New Roman"/>
                <w:color w:val="000000"/>
                <w:sz w:val="28"/>
                <w:szCs w:val="28"/>
              </w:rPr>
              <w:t>Показатели оценивания</w:t>
            </w:r>
          </w:p>
        </w:tc>
        <w:tc>
          <w:tcPr>
            <w:tcW w:w="226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54" w:lineRule="auto"/>
              <w:jc w:val="center"/>
              <w:rPr>
                <w:rFonts w:ascii="Times New Roman" w:eastAsia="Times New Roman" w:hAnsi="Times New Roman" w:cs="Times New Roman"/>
                <w:sz w:val="28"/>
                <w:szCs w:val="28"/>
              </w:rPr>
            </w:pPr>
            <w:r w:rsidRPr="00FA74E1">
              <w:rPr>
                <w:rFonts w:ascii="Times New Roman" w:eastAsia="Times New Roman" w:hAnsi="Times New Roman" w:cs="Times New Roman"/>
                <w:color w:val="000000"/>
                <w:sz w:val="28"/>
                <w:szCs w:val="28"/>
              </w:rPr>
              <w:t>Критерии оценивания</w:t>
            </w:r>
          </w:p>
        </w:tc>
        <w:tc>
          <w:tcPr>
            <w:tcW w:w="1724"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54" w:lineRule="auto"/>
              <w:jc w:val="center"/>
              <w:rPr>
                <w:rFonts w:ascii="Times New Roman" w:eastAsia="Times New Roman" w:hAnsi="Times New Roman" w:cs="Times New Roman"/>
                <w:sz w:val="28"/>
                <w:szCs w:val="28"/>
              </w:rPr>
            </w:pPr>
            <w:r w:rsidRPr="00FA74E1">
              <w:rPr>
                <w:rFonts w:ascii="Times New Roman" w:eastAsia="Times New Roman" w:hAnsi="Times New Roman" w:cs="Times New Roman"/>
                <w:color w:val="000000"/>
                <w:sz w:val="28"/>
                <w:szCs w:val="28"/>
              </w:rPr>
              <w:t>Средства оценивания</w:t>
            </w:r>
          </w:p>
        </w:tc>
      </w:tr>
      <w:tr w:rsidR="00FA74E1" w:rsidRPr="00FA74E1" w:rsidTr="00FA74E1">
        <w:trPr>
          <w:trHeight w:val="430"/>
          <w:jc w:val="center"/>
        </w:trPr>
        <w:tc>
          <w:tcPr>
            <w:tcW w:w="8858"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54" w:lineRule="auto"/>
              <w:ind w:left="993" w:hanging="665"/>
              <w:jc w:val="both"/>
              <w:rPr>
                <w:rFonts w:ascii="Times New Roman" w:eastAsia="Times New Roman" w:hAnsi="Times New Roman" w:cs="Times New Roman"/>
                <w:color w:val="000000"/>
                <w:sz w:val="24"/>
                <w:szCs w:val="28"/>
                <w:highlight w:val="yellow"/>
              </w:rPr>
            </w:pPr>
            <w:r w:rsidRPr="00FA74E1">
              <w:rPr>
                <w:rFonts w:ascii="Times New Roman" w:eastAsia="Times New Roman" w:hAnsi="Times New Roman" w:cs="Times New Roman"/>
                <w:color w:val="000000"/>
                <w:sz w:val="24"/>
                <w:szCs w:val="28"/>
              </w:rPr>
              <w:t>ОПК-3: умением пользоваться нормативными документами в своей профессиональной деятельности, готовностью к соблюдению действующего законодательства и требований нормативных документов</w:t>
            </w:r>
          </w:p>
        </w:tc>
      </w:tr>
      <w:tr w:rsidR="00FA74E1" w:rsidRPr="00FA74E1" w:rsidTr="00FA74E1">
        <w:trPr>
          <w:trHeight w:val="33"/>
          <w:jc w:val="center"/>
        </w:trPr>
        <w:tc>
          <w:tcPr>
            <w:tcW w:w="257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color w:val="000000"/>
                <w:sz w:val="24"/>
                <w:szCs w:val="24"/>
              </w:rPr>
            </w:pPr>
            <w:proofErr w:type="gramStart"/>
            <w:r w:rsidRPr="00FA74E1">
              <w:rPr>
                <w:rFonts w:ascii="Times New Roman" w:eastAsia="Times New Roman" w:hAnsi="Times New Roman" w:cs="Times New Roman"/>
                <w:color w:val="000000"/>
                <w:sz w:val="24"/>
                <w:szCs w:val="24"/>
              </w:rPr>
              <w:t>З</w:t>
            </w:r>
            <w:proofErr w:type="gramEnd"/>
            <w:r w:rsidRPr="00FA74E1">
              <w:rPr>
                <w:rFonts w:ascii="Times New Roman" w:eastAsia="Times New Roman" w:hAnsi="Times New Roman" w:cs="Times New Roman"/>
                <w:color w:val="000000"/>
                <w:sz w:val="24"/>
                <w:szCs w:val="24"/>
              </w:rPr>
              <w:t xml:space="preserve"> нормативные документы, регулирующие автомобильные перевозки;</w:t>
            </w:r>
            <w:r w:rsidRPr="00FA74E1">
              <w:rPr>
                <w:rFonts w:ascii="Times New Roman" w:eastAsia="Times New Roman" w:hAnsi="Times New Roman" w:cs="Times New Roman"/>
                <w:color w:val="000000"/>
                <w:sz w:val="24"/>
                <w:szCs w:val="24"/>
              </w:rPr>
              <w:tab/>
            </w:r>
          </w:p>
          <w:p w:rsidR="00FA74E1" w:rsidRPr="00FA74E1" w:rsidRDefault="00FA74E1" w:rsidP="00FA74E1">
            <w:pPr>
              <w:spacing w:after="0" w:line="240" w:lineRule="auto"/>
              <w:rPr>
                <w:rFonts w:ascii="Times New Roman" w:eastAsia="Times New Roman" w:hAnsi="Times New Roman" w:cs="Times New Roman"/>
                <w:color w:val="808080"/>
                <w:sz w:val="24"/>
                <w:szCs w:val="24"/>
              </w:rPr>
            </w:pPr>
            <w:r w:rsidRPr="00FA74E1">
              <w:rPr>
                <w:rFonts w:ascii="Times New Roman" w:eastAsia="Times New Roman" w:hAnsi="Times New Roman" w:cs="Times New Roman"/>
                <w:color w:val="000000"/>
                <w:sz w:val="24"/>
                <w:szCs w:val="24"/>
              </w:rPr>
              <w:t>нормативные документы, регулирующие складские операции; технические особенности транспортно-грузовых систем</w:t>
            </w:r>
          </w:p>
        </w:tc>
        <w:tc>
          <w:tcPr>
            <w:tcW w:w="229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iCs/>
                <w:sz w:val="24"/>
                <w:szCs w:val="24"/>
              </w:rPr>
              <w:t>Использование современных информационн</w:t>
            </w:r>
            <w:proofErr w:type="gramStart"/>
            <w:r w:rsidRPr="00FA74E1">
              <w:rPr>
                <w:rFonts w:ascii="Times New Roman" w:eastAsia="Times New Roman" w:hAnsi="Times New Roman" w:cs="Times New Roman"/>
                <w:iCs/>
                <w:sz w:val="24"/>
                <w:szCs w:val="24"/>
              </w:rPr>
              <w:t>о-</w:t>
            </w:r>
            <w:proofErr w:type="gramEnd"/>
            <w:r w:rsidRPr="00FA74E1">
              <w:rPr>
                <w:rFonts w:ascii="Times New Roman" w:eastAsia="Times New Roman" w:hAnsi="Times New Roman" w:cs="Times New Roman"/>
                <w:iCs/>
                <w:sz w:val="24"/>
                <w:szCs w:val="24"/>
              </w:rPr>
              <w:t xml:space="preserve"> коммуникационных технологий и глобальных информационных ресурсов </w:t>
            </w:r>
          </w:p>
        </w:tc>
        <w:tc>
          <w:tcPr>
            <w:tcW w:w="226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iCs/>
                <w:sz w:val="24"/>
                <w:szCs w:val="24"/>
              </w:rPr>
            </w:pPr>
            <w:r w:rsidRPr="00FA74E1">
              <w:rPr>
                <w:rFonts w:ascii="Times New Roman" w:eastAsia="Times New Roman" w:hAnsi="Times New Roman" w:cs="Times New Roman"/>
                <w:sz w:val="24"/>
                <w:szCs w:val="24"/>
              </w:rPr>
              <w:t>Осуществлять поиск и сбор необходимой литературы и  использовать различные базы данных, составлять отчеты о работе логистической предприятия</w:t>
            </w:r>
          </w:p>
        </w:tc>
        <w:tc>
          <w:tcPr>
            <w:tcW w:w="1724"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t xml:space="preserve">Т-тест (варианты 5-10); </w:t>
            </w:r>
          </w:p>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t>Д-доклад (темы 20-25)</w:t>
            </w:r>
          </w:p>
          <w:p w:rsidR="00FA74E1" w:rsidRPr="00FA74E1" w:rsidRDefault="00FA74E1" w:rsidP="00FA74E1">
            <w:pPr>
              <w:spacing w:after="0" w:line="240" w:lineRule="auto"/>
              <w:rPr>
                <w:rFonts w:ascii="Times New Roman" w:eastAsia="Times New Roman" w:hAnsi="Times New Roman" w:cs="Times New Roman"/>
                <w:sz w:val="24"/>
                <w:szCs w:val="24"/>
              </w:rPr>
            </w:pPr>
          </w:p>
        </w:tc>
      </w:tr>
      <w:tr w:rsidR="00FA74E1" w:rsidRPr="00FA74E1" w:rsidTr="00FA74E1">
        <w:trPr>
          <w:trHeight w:val="33"/>
          <w:jc w:val="center"/>
        </w:trPr>
        <w:tc>
          <w:tcPr>
            <w:tcW w:w="257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sz w:val="24"/>
                <w:szCs w:val="24"/>
              </w:rPr>
            </w:pPr>
            <w:proofErr w:type="gramStart"/>
            <w:r w:rsidRPr="00FA74E1">
              <w:rPr>
                <w:rFonts w:ascii="Times New Roman" w:eastAsia="Times New Roman" w:hAnsi="Times New Roman" w:cs="Times New Roman"/>
                <w:sz w:val="24"/>
                <w:szCs w:val="24"/>
              </w:rPr>
              <w:t>У пользоваться нормативно-технической документацией, регулирующей транспортные перевозки в РФ;</w:t>
            </w:r>
            <w:r w:rsidRPr="00FA74E1">
              <w:rPr>
                <w:rFonts w:ascii="Times New Roman" w:eastAsia="Times New Roman" w:hAnsi="Times New Roman" w:cs="Times New Roman"/>
                <w:sz w:val="24"/>
                <w:szCs w:val="24"/>
              </w:rPr>
              <w:tab/>
            </w:r>
            <w:proofErr w:type="gramEnd"/>
          </w:p>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t>осуществлять анализ эффективности транспортно-грузовых систем;</w:t>
            </w:r>
            <w:r w:rsidRPr="00FA74E1">
              <w:rPr>
                <w:rFonts w:ascii="Times New Roman" w:eastAsia="Times New Roman" w:hAnsi="Times New Roman" w:cs="Times New Roman"/>
                <w:sz w:val="24"/>
                <w:szCs w:val="24"/>
              </w:rPr>
              <w:tab/>
            </w:r>
            <w:r w:rsidRPr="00FA74E1">
              <w:rPr>
                <w:rFonts w:ascii="Times New Roman" w:eastAsia="Times New Roman" w:hAnsi="Times New Roman" w:cs="Times New Roman"/>
                <w:sz w:val="24"/>
                <w:szCs w:val="24"/>
              </w:rPr>
              <w:tab/>
            </w:r>
          </w:p>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t>адаптироваться к изменяющейся нормативно-</w:t>
            </w:r>
            <w:proofErr w:type="spellStart"/>
            <w:r w:rsidRPr="00FA74E1">
              <w:rPr>
                <w:rFonts w:ascii="Times New Roman" w:eastAsia="Times New Roman" w:hAnsi="Times New Roman" w:cs="Times New Roman"/>
                <w:sz w:val="24"/>
                <w:szCs w:val="24"/>
              </w:rPr>
              <w:t>техничксой</w:t>
            </w:r>
            <w:proofErr w:type="spellEnd"/>
            <w:r w:rsidRPr="00FA74E1">
              <w:rPr>
                <w:rFonts w:ascii="Times New Roman" w:eastAsia="Times New Roman" w:hAnsi="Times New Roman" w:cs="Times New Roman"/>
                <w:sz w:val="24"/>
                <w:szCs w:val="24"/>
              </w:rPr>
              <w:t xml:space="preserve"> базе в области транспортных перевозок</w:t>
            </w:r>
          </w:p>
        </w:tc>
        <w:tc>
          <w:tcPr>
            <w:tcW w:w="229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t>Рассчитывать уровень риска сборе информации, на основе современных информационн</w:t>
            </w:r>
            <w:proofErr w:type="gramStart"/>
            <w:r w:rsidRPr="00FA74E1">
              <w:rPr>
                <w:rFonts w:ascii="Times New Roman" w:eastAsia="Times New Roman" w:hAnsi="Times New Roman" w:cs="Times New Roman"/>
                <w:sz w:val="24"/>
                <w:szCs w:val="24"/>
              </w:rPr>
              <w:t>о-</w:t>
            </w:r>
            <w:proofErr w:type="gramEnd"/>
            <w:r w:rsidRPr="00FA74E1">
              <w:rPr>
                <w:rFonts w:ascii="Times New Roman" w:eastAsia="Times New Roman" w:hAnsi="Times New Roman" w:cs="Times New Roman"/>
                <w:sz w:val="24"/>
                <w:szCs w:val="24"/>
              </w:rPr>
              <w:t xml:space="preserve"> коммуникационных технологий  и глобальных информационных ресурсов</w:t>
            </w:r>
          </w:p>
        </w:tc>
        <w:tc>
          <w:tcPr>
            <w:tcW w:w="226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t>Умение отстаивать свою позицию; умение пользоваться дополнительной литературой при подготовке к занятиям</w:t>
            </w:r>
          </w:p>
        </w:tc>
        <w:tc>
          <w:tcPr>
            <w:tcW w:w="1724"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iCs/>
                <w:sz w:val="24"/>
                <w:szCs w:val="24"/>
              </w:rPr>
            </w:pPr>
            <w:r w:rsidRPr="00FA74E1">
              <w:rPr>
                <w:rFonts w:ascii="Times New Roman" w:eastAsia="Times New Roman" w:hAnsi="Times New Roman" w:cs="Times New Roman"/>
                <w:iCs/>
                <w:sz w:val="24"/>
                <w:szCs w:val="24"/>
              </w:rPr>
              <w:t>С</w:t>
            </w:r>
            <w:proofErr w:type="gramStart"/>
            <w:r w:rsidRPr="00FA74E1">
              <w:rPr>
                <w:rFonts w:ascii="Times New Roman" w:eastAsia="Times New Roman" w:hAnsi="Times New Roman" w:cs="Times New Roman"/>
                <w:iCs/>
                <w:sz w:val="24"/>
                <w:szCs w:val="24"/>
              </w:rPr>
              <w:t>З-</w:t>
            </w:r>
            <w:proofErr w:type="gramEnd"/>
            <w:r w:rsidRPr="00FA74E1">
              <w:rPr>
                <w:rFonts w:ascii="Times New Roman" w:eastAsia="Times New Roman" w:hAnsi="Times New Roman" w:cs="Times New Roman"/>
                <w:iCs/>
                <w:sz w:val="24"/>
                <w:szCs w:val="24"/>
              </w:rPr>
              <w:t xml:space="preserve"> кейс (2);</w:t>
            </w:r>
          </w:p>
          <w:p w:rsidR="00FA74E1" w:rsidRPr="00FA74E1" w:rsidRDefault="00FA74E1" w:rsidP="00FA74E1">
            <w:pPr>
              <w:spacing w:after="0" w:line="240" w:lineRule="auto"/>
              <w:rPr>
                <w:rFonts w:ascii="Times New Roman" w:eastAsia="Times New Roman" w:hAnsi="Times New Roman" w:cs="Times New Roman"/>
                <w:iCs/>
                <w:sz w:val="24"/>
                <w:szCs w:val="24"/>
              </w:rPr>
            </w:pPr>
            <w:r w:rsidRPr="00FA74E1">
              <w:rPr>
                <w:rFonts w:ascii="Times New Roman" w:eastAsia="Times New Roman" w:hAnsi="Times New Roman" w:cs="Times New Roman"/>
                <w:iCs/>
                <w:sz w:val="24"/>
                <w:szCs w:val="24"/>
              </w:rPr>
              <w:t xml:space="preserve"> Д-доклад (темы 10-12)</w:t>
            </w:r>
          </w:p>
        </w:tc>
      </w:tr>
      <w:tr w:rsidR="00FA74E1" w:rsidRPr="00FA74E1" w:rsidTr="00FA74E1">
        <w:trPr>
          <w:trHeight w:val="33"/>
          <w:jc w:val="center"/>
        </w:trPr>
        <w:tc>
          <w:tcPr>
            <w:tcW w:w="257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sz w:val="24"/>
                <w:szCs w:val="24"/>
              </w:rPr>
            </w:pPr>
            <w:proofErr w:type="gramStart"/>
            <w:r w:rsidRPr="00FA74E1">
              <w:rPr>
                <w:rFonts w:ascii="Times New Roman" w:eastAsia="Times New Roman" w:hAnsi="Times New Roman" w:cs="Times New Roman"/>
                <w:sz w:val="24"/>
                <w:szCs w:val="24"/>
              </w:rPr>
              <w:t>В</w:t>
            </w:r>
            <w:proofErr w:type="gramEnd"/>
            <w:r w:rsidRPr="00FA74E1">
              <w:rPr>
                <w:rFonts w:ascii="Times New Roman" w:eastAsia="Times New Roman" w:hAnsi="Times New Roman" w:cs="Times New Roman"/>
                <w:sz w:val="24"/>
                <w:szCs w:val="24"/>
              </w:rPr>
              <w:t xml:space="preserve"> навыками документооборота при осуществлении транспортно-грузовых операций; </w:t>
            </w:r>
          </w:p>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t>знаниями касательно нормативно-правового регулирования транспортной отрасли; навыками нормативно-правового сопровождения транспортно-грузовых процессов</w:t>
            </w:r>
          </w:p>
        </w:tc>
        <w:tc>
          <w:tcPr>
            <w:tcW w:w="229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t>Составлять аннотацию на основе анализа</w:t>
            </w:r>
          </w:p>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t>Транспортной деятельности предприятий</w:t>
            </w:r>
          </w:p>
        </w:tc>
        <w:tc>
          <w:tcPr>
            <w:tcW w:w="226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t>Соответствие представленной в ответах информации материалам лекции и учебной литературы</w:t>
            </w:r>
          </w:p>
        </w:tc>
        <w:tc>
          <w:tcPr>
            <w:tcW w:w="1724"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iCs/>
                <w:sz w:val="24"/>
                <w:szCs w:val="24"/>
              </w:rPr>
            </w:pPr>
            <w:r w:rsidRPr="00FA74E1">
              <w:rPr>
                <w:rFonts w:ascii="Times New Roman" w:eastAsia="Times New Roman" w:hAnsi="Times New Roman" w:cs="Times New Roman"/>
                <w:iCs/>
                <w:sz w:val="24"/>
                <w:szCs w:val="24"/>
              </w:rPr>
              <w:t xml:space="preserve">Т-тест (вопросы 1-4); </w:t>
            </w:r>
          </w:p>
          <w:p w:rsidR="00FA74E1" w:rsidRPr="00FA74E1" w:rsidRDefault="00FA74E1" w:rsidP="00FA74E1">
            <w:pPr>
              <w:spacing w:after="0" w:line="240" w:lineRule="auto"/>
              <w:rPr>
                <w:rFonts w:ascii="Times New Roman" w:eastAsia="Times New Roman" w:hAnsi="Times New Roman" w:cs="Times New Roman"/>
                <w:iCs/>
                <w:sz w:val="24"/>
                <w:szCs w:val="24"/>
              </w:rPr>
            </w:pPr>
            <w:r w:rsidRPr="00FA74E1">
              <w:rPr>
                <w:rFonts w:ascii="Times New Roman" w:eastAsia="Times New Roman" w:hAnsi="Times New Roman" w:cs="Times New Roman"/>
                <w:iCs/>
                <w:sz w:val="24"/>
                <w:szCs w:val="24"/>
              </w:rPr>
              <w:t>Д-доклад (темы 10-25)</w:t>
            </w:r>
          </w:p>
        </w:tc>
      </w:tr>
      <w:tr w:rsidR="00FA74E1" w:rsidRPr="00FA74E1" w:rsidTr="00FA74E1">
        <w:trPr>
          <w:trHeight w:val="33"/>
          <w:jc w:val="center"/>
        </w:trPr>
        <w:tc>
          <w:tcPr>
            <w:tcW w:w="8858"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ind w:left="709" w:hanging="709"/>
              <w:jc w:val="both"/>
              <w:rPr>
                <w:rFonts w:ascii="Times New Roman" w:eastAsia="Times New Roman" w:hAnsi="Times New Roman" w:cs="Times New Roman"/>
                <w:iCs/>
                <w:sz w:val="24"/>
                <w:szCs w:val="24"/>
              </w:rPr>
            </w:pPr>
            <w:r w:rsidRPr="00FA74E1">
              <w:rPr>
                <w:rFonts w:ascii="Times New Roman" w:eastAsia="Times New Roman" w:hAnsi="Times New Roman" w:cs="Times New Roman"/>
                <w:color w:val="000000"/>
                <w:sz w:val="24"/>
                <w:szCs w:val="28"/>
              </w:rPr>
              <w:t>ПК-2: способностью осуществлять управление торгово-технологическими процессами на предприятии, регулировать процессы хранения, проводить инвентаризацию, определять и минимизировать затраты материальных и трудовых ресурсов, а также учитывать и списывать потери</w:t>
            </w:r>
          </w:p>
        </w:tc>
      </w:tr>
      <w:tr w:rsidR="00FA74E1" w:rsidRPr="00FA74E1" w:rsidTr="00FA74E1">
        <w:trPr>
          <w:trHeight w:val="33"/>
          <w:jc w:val="center"/>
        </w:trPr>
        <w:tc>
          <w:tcPr>
            <w:tcW w:w="257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sz w:val="24"/>
                <w:szCs w:val="24"/>
              </w:rPr>
            </w:pPr>
            <w:proofErr w:type="gramStart"/>
            <w:r w:rsidRPr="00FA74E1">
              <w:rPr>
                <w:rFonts w:ascii="Times New Roman" w:eastAsia="Times New Roman" w:hAnsi="Times New Roman" w:cs="Times New Roman"/>
                <w:sz w:val="24"/>
                <w:szCs w:val="24"/>
              </w:rPr>
              <w:t>З</w:t>
            </w:r>
            <w:proofErr w:type="gramEnd"/>
            <w:r w:rsidRPr="00FA74E1">
              <w:rPr>
                <w:rFonts w:ascii="Times New Roman" w:eastAsia="Times New Roman" w:hAnsi="Times New Roman" w:cs="Times New Roman"/>
                <w:sz w:val="24"/>
                <w:szCs w:val="24"/>
              </w:rPr>
              <w:t xml:space="preserve"> элементы системы грузовых перевозок;</w:t>
            </w:r>
            <w:r w:rsidRPr="00FA74E1">
              <w:rPr>
                <w:rFonts w:ascii="Times New Roman" w:eastAsia="Times New Roman" w:hAnsi="Times New Roman" w:cs="Times New Roman"/>
                <w:sz w:val="24"/>
                <w:szCs w:val="24"/>
              </w:rPr>
              <w:tab/>
            </w:r>
          </w:p>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t>логистические принципы для оптимизации функционирования транспортно-грузовых систем;</w:t>
            </w:r>
            <w:r w:rsidRPr="00FA74E1">
              <w:rPr>
                <w:rFonts w:ascii="Times New Roman" w:eastAsia="Times New Roman" w:hAnsi="Times New Roman" w:cs="Times New Roman"/>
                <w:sz w:val="24"/>
                <w:szCs w:val="24"/>
              </w:rPr>
              <w:tab/>
            </w:r>
            <w:r w:rsidRPr="00FA74E1">
              <w:rPr>
                <w:rFonts w:ascii="Times New Roman" w:eastAsia="Times New Roman" w:hAnsi="Times New Roman" w:cs="Times New Roman"/>
                <w:sz w:val="24"/>
                <w:szCs w:val="24"/>
              </w:rPr>
              <w:tab/>
            </w:r>
          </w:p>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t xml:space="preserve">алгоритм решения многокритериальной задачи </w:t>
            </w:r>
            <w:r w:rsidRPr="00FA74E1">
              <w:rPr>
                <w:rFonts w:ascii="Times New Roman" w:eastAsia="Times New Roman" w:hAnsi="Times New Roman" w:cs="Times New Roman"/>
                <w:sz w:val="24"/>
                <w:szCs w:val="24"/>
              </w:rPr>
              <w:lastRenderedPageBreak/>
              <w:t>параметризации, обеспечивающей подсистемы переработки и хранению грузов</w:t>
            </w:r>
          </w:p>
        </w:tc>
        <w:tc>
          <w:tcPr>
            <w:tcW w:w="229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iCs/>
                <w:sz w:val="24"/>
                <w:szCs w:val="24"/>
              </w:rPr>
              <w:lastRenderedPageBreak/>
              <w:t>Использование современных информационн</w:t>
            </w:r>
            <w:proofErr w:type="gramStart"/>
            <w:r w:rsidRPr="00FA74E1">
              <w:rPr>
                <w:rFonts w:ascii="Times New Roman" w:eastAsia="Times New Roman" w:hAnsi="Times New Roman" w:cs="Times New Roman"/>
                <w:iCs/>
                <w:sz w:val="24"/>
                <w:szCs w:val="24"/>
              </w:rPr>
              <w:t>о-</w:t>
            </w:r>
            <w:proofErr w:type="gramEnd"/>
            <w:r w:rsidRPr="00FA74E1">
              <w:rPr>
                <w:rFonts w:ascii="Times New Roman" w:eastAsia="Times New Roman" w:hAnsi="Times New Roman" w:cs="Times New Roman"/>
                <w:iCs/>
                <w:sz w:val="24"/>
                <w:szCs w:val="24"/>
              </w:rPr>
              <w:t xml:space="preserve"> коммуникационных технологий  и глобальных информационных ресурсов </w:t>
            </w:r>
          </w:p>
        </w:tc>
        <w:tc>
          <w:tcPr>
            <w:tcW w:w="226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iCs/>
                <w:sz w:val="24"/>
                <w:szCs w:val="24"/>
              </w:rPr>
            </w:pPr>
            <w:r w:rsidRPr="00FA74E1">
              <w:rPr>
                <w:rFonts w:ascii="Times New Roman" w:eastAsia="Times New Roman" w:hAnsi="Times New Roman" w:cs="Times New Roman"/>
                <w:iCs/>
                <w:sz w:val="24"/>
                <w:szCs w:val="24"/>
              </w:rPr>
              <w:t>Умение отстаивать свою позицию; способность обосновать обращение к базам данных и сети Интернет</w:t>
            </w:r>
          </w:p>
        </w:tc>
        <w:tc>
          <w:tcPr>
            <w:tcW w:w="1724"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t xml:space="preserve">Т-тест (варианты 5-10); </w:t>
            </w:r>
          </w:p>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t>Д-доклад (темы 6-9)</w:t>
            </w:r>
          </w:p>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t>СЗ-кейс (1)</w:t>
            </w:r>
          </w:p>
        </w:tc>
      </w:tr>
      <w:tr w:rsidR="00FA74E1" w:rsidRPr="00FA74E1" w:rsidTr="00FA74E1">
        <w:trPr>
          <w:trHeight w:val="33"/>
          <w:jc w:val="center"/>
        </w:trPr>
        <w:tc>
          <w:tcPr>
            <w:tcW w:w="257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sz w:val="24"/>
                <w:szCs w:val="24"/>
              </w:rPr>
            </w:pPr>
            <w:proofErr w:type="gramStart"/>
            <w:r w:rsidRPr="00FA74E1">
              <w:rPr>
                <w:rFonts w:ascii="Times New Roman" w:eastAsia="Times New Roman" w:hAnsi="Times New Roman" w:cs="Times New Roman"/>
                <w:sz w:val="24"/>
                <w:szCs w:val="24"/>
              </w:rPr>
              <w:lastRenderedPageBreak/>
              <w:t>У</w:t>
            </w:r>
            <w:proofErr w:type="gramEnd"/>
            <w:r w:rsidRPr="00FA74E1">
              <w:rPr>
                <w:rFonts w:ascii="Times New Roman" w:eastAsia="Times New Roman" w:hAnsi="Times New Roman" w:cs="Times New Roman"/>
                <w:sz w:val="24"/>
                <w:szCs w:val="24"/>
              </w:rPr>
              <w:t xml:space="preserve"> осуществлять </w:t>
            </w:r>
            <w:proofErr w:type="gramStart"/>
            <w:r w:rsidRPr="00FA74E1">
              <w:rPr>
                <w:rFonts w:ascii="Times New Roman" w:eastAsia="Times New Roman" w:hAnsi="Times New Roman" w:cs="Times New Roman"/>
                <w:sz w:val="24"/>
                <w:szCs w:val="24"/>
              </w:rPr>
              <w:t>поиск</w:t>
            </w:r>
            <w:proofErr w:type="gramEnd"/>
            <w:r w:rsidRPr="00FA74E1">
              <w:rPr>
                <w:rFonts w:ascii="Times New Roman" w:eastAsia="Times New Roman" w:hAnsi="Times New Roman" w:cs="Times New Roman"/>
                <w:sz w:val="24"/>
                <w:szCs w:val="24"/>
              </w:rPr>
              <w:t xml:space="preserve"> наиболее оптимальных вариантов распределения денежных средств между грузовыми фронтами;</w:t>
            </w:r>
          </w:p>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t>определять виды и функции  контейнерных терминалов;</w:t>
            </w:r>
            <w:r w:rsidRPr="00FA74E1">
              <w:rPr>
                <w:rFonts w:ascii="Times New Roman" w:eastAsia="Times New Roman" w:hAnsi="Times New Roman" w:cs="Times New Roman"/>
                <w:sz w:val="24"/>
                <w:szCs w:val="24"/>
              </w:rPr>
              <w:tab/>
            </w:r>
            <w:r w:rsidRPr="00FA74E1">
              <w:rPr>
                <w:rFonts w:ascii="Times New Roman" w:eastAsia="Times New Roman" w:hAnsi="Times New Roman" w:cs="Times New Roman"/>
                <w:sz w:val="24"/>
                <w:szCs w:val="24"/>
              </w:rPr>
              <w:tab/>
            </w:r>
          </w:p>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t>определять функции стратегического управления в оптимизации организации доставки грузов</w:t>
            </w:r>
          </w:p>
        </w:tc>
        <w:tc>
          <w:tcPr>
            <w:tcW w:w="229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t>Рассчитывать уровень риска сборе информации, на основе современных информационн</w:t>
            </w:r>
            <w:proofErr w:type="gramStart"/>
            <w:r w:rsidRPr="00FA74E1">
              <w:rPr>
                <w:rFonts w:ascii="Times New Roman" w:eastAsia="Times New Roman" w:hAnsi="Times New Roman" w:cs="Times New Roman"/>
                <w:sz w:val="24"/>
                <w:szCs w:val="24"/>
              </w:rPr>
              <w:t>о-</w:t>
            </w:r>
            <w:proofErr w:type="gramEnd"/>
            <w:r w:rsidRPr="00FA74E1">
              <w:rPr>
                <w:rFonts w:ascii="Times New Roman" w:eastAsia="Times New Roman" w:hAnsi="Times New Roman" w:cs="Times New Roman"/>
                <w:sz w:val="24"/>
                <w:szCs w:val="24"/>
              </w:rPr>
              <w:t xml:space="preserve"> коммуникационных технологий  и глобальных информационных ресурсов</w:t>
            </w:r>
          </w:p>
        </w:tc>
        <w:tc>
          <w:tcPr>
            <w:tcW w:w="226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t xml:space="preserve">Составление отчета о целесообразности принятия управленческого решения, исходя из анализа конъюнктуры рынка  </w:t>
            </w:r>
          </w:p>
        </w:tc>
        <w:tc>
          <w:tcPr>
            <w:tcW w:w="1724"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iCs/>
                <w:sz w:val="24"/>
                <w:szCs w:val="24"/>
              </w:rPr>
            </w:pPr>
            <w:r w:rsidRPr="00FA74E1">
              <w:rPr>
                <w:rFonts w:ascii="Times New Roman" w:eastAsia="Times New Roman" w:hAnsi="Times New Roman" w:cs="Times New Roman"/>
                <w:iCs/>
                <w:sz w:val="24"/>
                <w:szCs w:val="24"/>
              </w:rPr>
              <w:t>С</w:t>
            </w:r>
            <w:proofErr w:type="gramStart"/>
            <w:r w:rsidRPr="00FA74E1">
              <w:rPr>
                <w:rFonts w:ascii="Times New Roman" w:eastAsia="Times New Roman" w:hAnsi="Times New Roman" w:cs="Times New Roman"/>
                <w:iCs/>
                <w:sz w:val="24"/>
                <w:szCs w:val="24"/>
              </w:rPr>
              <w:t>З-</w:t>
            </w:r>
            <w:proofErr w:type="gramEnd"/>
            <w:r w:rsidRPr="00FA74E1">
              <w:rPr>
                <w:rFonts w:ascii="Times New Roman" w:eastAsia="Times New Roman" w:hAnsi="Times New Roman" w:cs="Times New Roman"/>
                <w:iCs/>
                <w:sz w:val="24"/>
                <w:szCs w:val="24"/>
              </w:rPr>
              <w:t xml:space="preserve"> кейс (2);</w:t>
            </w:r>
          </w:p>
          <w:p w:rsidR="00FA74E1" w:rsidRPr="00FA74E1" w:rsidRDefault="00FA74E1" w:rsidP="00FA74E1">
            <w:pPr>
              <w:spacing w:after="0" w:line="240" w:lineRule="auto"/>
              <w:rPr>
                <w:rFonts w:ascii="Times New Roman" w:eastAsia="Times New Roman" w:hAnsi="Times New Roman" w:cs="Times New Roman"/>
                <w:iCs/>
                <w:sz w:val="24"/>
                <w:szCs w:val="24"/>
              </w:rPr>
            </w:pPr>
            <w:r w:rsidRPr="00FA74E1">
              <w:rPr>
                <w:rFonts w:ascii="Times New Roman" w:eastAsia="Times New Roman" w:hAnsi="Times New Roman" w:cs="Times New Roman"/>
                <w:iCs/>
                <w:sz w:val="24"/>
                <w:szCs w:val="24"/>
              </w:rPr>
              <w:t xml:space="preserve"> Д-доклад (темы 10-12)</w:t>
            </w:r>
          </w:p>
        </w:tc>
      </w:tr>
      <w:tr w:rsidR="00FA74E1" w:rsidRPr="00FA74E1" w:rsidTr="00FA74E1">
        <w:trPr>
          <w:trHeight w:val="33"/>
          <w:jc w:val="center"/>
        </w:trPr>
        <w:tc>
          <w:tcPr>
            <w:tcW w:w="257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sz w:val="24"/>
                <w:szCs w:val="24"/>
              </w:rPr>
            </w:pPr>
            <w:proofErr w:type="gramStart"/>
            <w:r w:rsidRPr="00FA74E1">
              <w:rPr>
                <w:rFonts w:ascii="Times New Roman" w:eastAsia="Times New Roman" w:hAnsi="Times New Roman" w:cs="Times New Roman"/>
                <w:sz w:val="24"/>
                <w:szCs w:val="24"/>
              </w:rPr>
              <w:t>В</w:t>
            </w:r>
            <w:proofErr w:type="gramEnd"/>
            <w:r w:rsidRPr="00FA74E1">
              <w:rPr>
                <w:rFonts w:ascii="Times New Roman" w:eastAsia="Times New Roman" w:hAnsi="Times New Roman" w:cs="Times New Roman"/>
                <w:sz w:val="24"/>
                <w:szCs w:val="24"/>
              </w:rPr>
              <w:t xml:space="preserve"> </w:t>
            </w:r>
            <w:proofErr w:type="gramStart"/>
            <w:r w:rsidRPr="00FA74E1">
              <w:rPr>
                <w:rFonts w:ascii="Times New Roman" w:eastAsia="Times New Roman" w:hAnsi="Times New Roman" w:cs="Times New Roman"/>
                <w:sz w:val="24"/>
                <w:szCs w:val="24"/>
              </w:rPr>
              <w:t>методами</w:t>
            </w:r>
            <w:proofErr w:type="gramEnd"/>
            <w:r w:rsidRPr="00FA74E1">
              <w:rPr>
                <w:rFonts w:ascii="Times New Roman" w:eastAsia="Times New Roman" w:hAnsi="Times New Roman" w:cs="Times New Roman"/>
                <w:sz w:val="24"/>
                <w:szCs w:val="24"/>
              </w:rPr>
              <w:t xml:space="preserve"> проектирования транспортно-грузовых комплексов для переработки различных грузов;</w:t>
            </w:r>
          </w:p>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t>знаниями касательно грузовых систем на автомобильном и железнодорожном транспорте; представлениями относительно транспортно-грузовых систем для переработки тарно-штучных грузов</w:t>
            </w:r>
          </w:p>
        </w:tc>
        <w:tc>
          <w:tcPr>
            <w:tcW w:w="229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t>Составлять аннотацию на основе анализа</w:t>
            </w:r>
          </w:p>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t>логистических аспектов предприятия</w:t>
            </w:r>
          </w:p>
        </w:tc>
        <w:tc>
          <w:tcPr>
            <w:tcW w:w="226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color w:val="000000"/>
                <w:sz w:val="24"/>
                <w:szCs w:val="27"/>
              </w:rPr>
              <w:t>Соответствие представленной в ответах информации материалам лекции и учебной литературы</w:t>
            </w:r>
          </w:p>
        </w:tc>
        <w:tc>
          <w:tcPr>
            <w:tcW w:w="1724"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iCs/>
                <w:sz w:val="24"/>
                <w:szCs w:val="24"/>
              </w:rPr>
            </w:pPr>
            <w:r w:rsidRPr="00FA74E1">
              <w:rPr>
                <w:rFonts w:ascii="Times New Roman" w:eastAsia="Times New Roman" w:hAnsi="Times New Roman" w:cs="Times New Roman"/>
                <w:iCs/>
                <w:sz w:val="24"/>
                <w:szCs w:val="24"/>
              </w:rPr>
              <w:t xml:space="preserve">Т-тест (вопросы 1-14); </w:t>
            </w:r>
          </w:p>
          <w:p w:rsidR="00FA74E1" w:rsidRPr="00FA74E1" w:rsidRDefault="00FA74E1" w:rsidP="00FA74E1">
            <w:pPr>
              <w:spacing w:after="0" w:line="240" w:lineRule="auto"/>
              <w:rPr>
                <w:rFonts w:ascii="Times New Roman" w:eastAsia="Times New Roman" w:hAnsi="Times New Roman" w:cs="Times New Roman"/>
                <w:iCs/>
                <w:sz w:val="24"/>
                <w:szCs w:val="24"/>
              </w:rPr>
            </w:pPr>
            <w:r w:rsidRPr="00FA74E1">
              <w:rPr>
                <w:rFonts w:ascii="Times New Roman" w:eastAsia="Times New Roman" w:hAnsi="Times New Roman" w:cs="Times New Roman"/>
                <w:iCs/>
                <w:sz w:val="24"/>
                <w:szCs w:val="24"/>
              </w:rPr>
              <w:t>Д-доклад (темы 11-20)</w:t>
            </w:r>
          </w:p>
        </w:tc>
      </w:tr>
      <w:tr w:rsidR="00FA74E1" w:rsidRPr="00FA74E1" w:rsidTr="00FA74E1">
        <w:trPr>
          <w:trHeight w:val="33"/>
          <w:jc w:val="center"/>
        </w:trPr>
        <w:tc>
          <w:tcPr>
            <w:tcW w:w="8858" w:type="dxa"/>
            <w:gridSpan w:val="4"/>
            <w:tcBorders>
              <w:top w:val="single" w:sz="8" w:space="0" w:color="000000"/>
              <w:left w:val="single" w:sz="8" w:space="0" w:color="000000"/>
              <w:bottom w:val="single" w:sz="8" w:space="0" w:color="000000"/>
              <w:right w:val="single" w:sz="8" w:space="0" w:color="000000"/>
            </w:tcBorders>
            <w:shd w:val="clear" w:color="auto" w:fill="FFFFFF"/>
            <w:tcMar>
              <w:top w:w="15" w:type="dxa"/>
              <w:left w:w="88" w:type="dxa"/>
              <w:bottom w:w="0" w:type="dxa"/>
              <w:right w:w="88" w:type="dxa"/>
            </w:tcMar>
            <w:hideMark/>
          </w:tcPr>
          <w:p w:rsidR="00FA74E1" w:rsidRPr="00FA74E1" w:rsidRDefault="00FA74E1" w:rsidP="00FA74E1">
            <w:pPr>
              <w:spacing w:after="0" w:line="240" w:lineRule="auto"/>
              <w:ind w:left="753" w:hanging="709"/>
              <w:jc w:val="both"/>
              <w:rPr>
                <w:rFonts w:ascii="Times New Roman" w:eastAsia="Times New Roman" w:hAnsi="Times New Roman" w:cs="Times New Roman"/>
                <w:iCs/>
                <w:sz w:val="24"/>
                <w:szCs w:val="24"/>
              </w:rPr>
            </w:pPr>
            <w:r w:rsidRPr="00FA74E1">
              <w:rPr>
                <w:rFonts w:ascii="Times New Roman" w:eastAsia="Times New Roman" w:hAnsi="Times New Roman" w:cs="Times New Roman"/>
                <w:color w:val="000000"/>
                <w:sz w:val="24"/>
                <w:szCs w:val="19"/>
              </w:rPr>
              <w:t>ПК-15: готовностью участвовать в выборе и формировании логистических цепей и схем в торговых организациях, способностью управлять логистическими процессами и изыскивать оптимальные логистические системы</w:t>
            </w:r>
          </w:p>
        </w:tc>
      </w:tr>
      <w:tr w:rsidR="00FA74E1" w:rsidRPr="00FA74E1" w:rsidTr="00FA74E1">
        <w:trPr>
          <w:trHeight w:val="33"/>
          <w:jc w:val="center"/>
        </w:trPr>
        <w:tc>
          <w:tcPr>
            <w:tcW w:w="257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sz w:val="24"/>
                <w:szCs w:val="24"/>
              </w:rPr>
            </w:pPr>
            <w:proofErr w:type="gramStart"/>
            <w:r w:rsidRPr="00FA74E1">
              <w:rPr>
                <w:rFonts w:ascii="Times New Roman" w:eastAsia="Times New Roman" w:hAnsi="Times New Roman" w:cs="Times New Roman"/>
                <w:sz w:val="24"/>
                <w:szCs w:val="24"/>
              </w:rPr>
              <w:t>З</w:t>
            </w:r>
            <w:proofErr w:type="gramEnd"/>
            <w:r w:rsidRPr="00FA74E1">
              <w:rPr>
                <w:rFonts w:ascii="Times New Roman" w:eastAsia="Times New Roman" w:hAnsi="Times New Roman" w:cs="Times New Roman"/>
                <w:sz w:val="24"/>
                <w:szCs w:val="24"/>
              </w:rPr>
              <w:t xml:space="preserve"> концепции, функции и методы логистики;</w:t>
            </w:r>
          </w:p>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t>методы контроля и управления транспортными процессами в логистике; принципы взаимодействия железнодорожного транспорта с компаниями-операторами</w:t>
            </w:r>
          </w:p>
        </w:tc>
        <w:tc>
          <w:tcPr>
            <w:tcW w:w="229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iCs/>
                <w:sz w:val="24"/>
                <w:szCs w:val="24"/>
              </w:rPr>
              <w:t>Использовать современные информационн</w:t>
            </w:r>
            <w:proofErr w:type="gramStart"/>
            <w:r w:rsidRPr="00FA74E1">
              <w:rPr>
                <w:rFonts w:ascii="Times New Roman" w:eastAsia="Times New Roman" w:hAnsi="Times New Roman" w:cs="Times New Roman"/>
                <w:iCs/>
                <w:sz w:val="24"/>
                <w:szCs w:val="24"/>
              </w:rPr>
              <w:t>о-</w:t>
            </w:r>
            <w:proofErr w:type="gramEnd"/>
            <w:r w:rsidRPr="00FA74E1">
              <w:rPr>
                <w:rFonts w:ascii="Times New Roman" w:eastAsia="Times New Roman" w:hAnsi="Times New Roman" w:cs="Times New Roman"/>
                <w:iCs/>
                <w:sz w:val="24"/>
                <w:szCs w:val="24"/>
              </w:rPr>
              <w:t xml:space="preserve"> коммуникационные технологии  и глобальные информационные ресурсы для анализа конъюнктуры рынка</w:t>
            </w:r>
          </w:p>
        </w:tc>
        <w:tc>
          <w:tcPr>
            <w:tcW w:w="226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t>Осуществлять поиск и сбор необходимой литературы и  использовать различные базы данных, составлять отчеты о работе предприятия</w:t>
            </w:r>
          </w:p>
        </w:tc>
        <w:tc>
          <w:tcPr>
            <w:tcW w:w="1724"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t xml:space="preserve">Т-тест (варианты 5-10); </w:t>
            </w:r>
          </w:p>
          <w:p w:rsidR="00FA74E1" w:rsidRPr="00FA74E1" w:rsidRDefault="00FA74E1" w:rsidP="00FA74E1">
            <w:pPr>
              <w:spacing w:after="0" w:line="240" w:lineRule="auto"/>
              <w:rPr>
                <w:rFonts w:ascii="Times New Roman" w:eastAsia="Times New Roman" w:hAnsi="Times New Roman" w:cs="Times New Roman"/>
                <w:iCs/>
                <w:sz w:val="24"/>
                <w:szCs w:val="24"/>
              </w:rPr>
            </w:pPr>
            <w:r w:rsidRPr="00FA74E1">
              <w:rPr>
                <w:rFonts w:ascii="Times New Roman" w:eastAsia="Times New Roman" w:hAnsi="Times New Roman" w:cs="Times New Roman"/>
                <w:sz w:val="24"/>
                <w:szCs w:val="24"/>
              </w:rPr>
              <w:t>Д-доклад (темы 6-19)</w:t>
            </w:r>
          </w:p>
        </w:tc>
      </w:tr>
      <w:tr w:rsidR="00FA74E1" w:rsidRPr="00FA74E1" w:rsidTr="00FA74E1">
        <w:trPr>
          <w:trHeight w:val="33"/>
          <w:jc w:val="center"/>
        </w:trPr>
        <w:tc>
          <w:tcPr>
            <w:tcW w:w="257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sz w:val="24"/>
                <w:szCs w:val="24"/>
              </w:rPr>
            </w:pPr>
            <w:proofErr w:type="gramStart"/>
            <w:r w:rsidRPr="00FA74E1">
              <w:rPr>
                <w:rFonts w:ascii="Times New Roman" w:eastAsia="Times New Roman" w:hAnsi="Times New Roman" w:cs="Times New Roman"/>
                <w:sz w:val="24"/>
                <w:szCs w:val="24"/>
              </w:rPr>
              <w:t>У выбирать</w:t>
            </w:r>
            <w:proofErr w:type="gramEnd"/>
            <w:r w:rsidRPr="00FA74E1">
              <w:rPr>
                <w:rFonts w:ascii="Times New Roman" w:eastAsia="Times New Roman" w:hAnsi="Times New Roman" w:cs="Times New Roman"/>
                <w:sz w:val="24"/>
                <w:szCs w:val="24"/>
              </w:rPr>
              <w:t xml:space="preserve"> логистические методы и схемы управления грузовыми потоками;</w:t>
            </w:r>
          </w:p>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t>управлять логистическими процессами транспортной компании; организовать работу пунктов перевалки грузов</w:t>
            </w:r>
          </w:p>
        </w:tc>
        <w:tc>
          <w:tcPr>
            <w:tcW w:w="229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t xml:space="preserve">Анализировать информацию относительно </w:t>
            </w:r>
            <w:proofErr w:type="gramStart"/>
            <w:r w:rsidRPr="00FA74E1">
              <w:rPr>
                <w:rFonts w:ascii="Times New Roman" w:eastAsia="Times New Roman" w:hAnsi="Times New Roman" w:cs="Times New Roman"/>
                <w:sz w:val="24"/>
                <w:szCs w:val="24"/>
              </w:rPr>
              <w:t>бизнес-партнеров</w:t>
            </w:r>
            <w:proofErr w:type="gramEnd"/>
            <w:r w:rsidRPr="00FA74E1">
              <w:rPr>
                <w:rFonts w:ascii="Times New Roman" w:eastAsia="Times New Roman" w:hAnsi="Times New Roman" w:cs="Times New Roman"/>
                <w:sz w:val="24"/>
                <w:szCs w:val="24"/>
              </w:rPr>
              <w:t xml:space="preserve"> в транспортной деятельности</w:t>
            </w:r>
          </w:p>
        </w:tc>
        <w:tc>
          <w:tcPr>
            <w:tcW w:w="226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t>Умение отстаивать свою позицию; умение пользоваться дополнительной литературой при подготовке к занятиям</w:t>
            </w:r>
          </w:p>
        </w:tc>
        <w:tc>
          <w:tcPr>
            <w:tcW w:w="1724"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iCs/>
                <w:sz w:val="24"/>
                <w:szCs w:val="24"/>
              </w:rPr>
            </w:pPr>
            <w:r w:rsidRPr="00FA74E1">
              <w:rPr>
                <w:rFonts w:ascii="Times New Roman" w:eastAsia="Times New Roman" w:hAnsi="Times New Roman" w:cs="Times New Roman"/>
                <w:iCs/>
                <w:sz w:val="24"/>
                <w:szCs w:val="24"/>
              </w:rPr>
              <w:t>С</w:t>
            </w:r>
            <w:proofErr w:type="gramStart"/>
            <w:r w:rsidRPr="00FA74E1">
              <w:rPr>
                <w:rFonts w:ascii="Times New Roman" w:eastAsia="Times New Roman" w:hAnsi="Times New Roman" w:cs="Times New Roman"/>
                <w:iCs/>
                <w:sz w:val="24"/>
                <w:szCs w:val="24"/>
              </w:rPr>
              <w:t>З-</w:t>
            </w:r>
            <w:proofErr w:type="gramEnd"/>
            <w:r w:rsidRPr="00FA74E1">
              <w:rPr>
                <w:rFonts w:ascii="Times New Roman" w:eastAsia="Times New Roman" w:hAnsi="Times New Roman" w:cs="Times New Roman"/>
                <w:iCs/>
                <w:sz w:val="24"/>
                <w:szCs w:val="24"/>
              </w:rPr>
              <w:t xml:space="preserve"> кейс (2);</w:t>
            </w:r>
          </w:p>
          <w:p w:rsidR="00FA74E1" w:rsidRPr="00FA74E1" w:rsidRDefault="00FA74E1" w:rsidP="00FA74E1">
            <w:pPr>
              <w:spacing w:after="0" w:line="240" w:lineRule="auto"/>
              <w:rPr>
                <w:rFonts w:ascii="Times New Roman" w:eastAsia="Times New Roman" w:hAnsi="Times New Roman" w:cs="Times New Roman"/>
                <w:iCs/>
                <w:sz w:val="24"/>
                <w:szCs w:val="24"/>
              </w:rPr>
            </w:pPr>
            <w:r w:rsidRPr="00FA74E1">
              <w:rPr>
                <w:rFonts w:ascii="Times New Roman" w:eastAsia="Times New Roman" w:hAnsi="Times New Roman" w:cs="Times New Roman"/>
                <w:iCs/>
                <w:sz w:val="24"/>
                <w:szCs w:val="24"/>
              </w:rPr>
              <w:t>Д-доклад (темы 10-12)</w:t>
            </w:r>
          </w:p>
        </w:tc>
      </w:tr>
      <w:tr w:rsidR="00FA74E1" w:rsidRPr="00FA74E1" w:rsidTr="00FA74E1">
        <w:trPr>
          <w:trHeight w:val="33"/>
          <w:jc w:val="center"/>
        </w:trPr>
        <w:tc>
          <w:tcPr>
            <w:tcW w:w="257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sz w:val="24"/>
                <w:szCs w:val="24"/>
              </w:rPr>
            </w:pPr>
            <w:proofErr w:type="gramStart"/>
            <w:r w:rsidRPr="00FA74E1">
              <w:rPr>
                <w:rFonts w:ascii="Times New Roman" w:eastAsia="Times New Roman" w:hAnsi="Times New Roman" w:cs="Times New Roman"/>
                <w:sz w:val="24"/>
                <w:szCs w:val="24"/>
              </w:rPr>
              <w:t>В</w:t>
            </w:r>
            <w:proofErr w:type="gramEnd"/>
            <w:r w:rsidRPr="00FA74E1">
              <w:rPr>
                <w:rFonts w:ascii="Times New Roman" w:eastAsia="Times New Roman" w:hAnsi="Times New Roman" w:cs="Times New Roman"/>
                <w:sz w:val="24"/>
                <w:szCs w:val="24"/>
              </w:rPr>
              <w:t xml:space="preserve"> </w:t>
            </w:r>
            <w:proofErr w:type="gramStart"/>
            <w:r w:rsidRPr="00FA74E1">
              <w:rPr>
                <w:rFonts w:ascii="Times New Roman" w:eastAsia="Times New Roman" w:hAnsi="Times New Roman" w:cs="Times New Roman"/>
                <w:sz w:val="24"/>
                <w:szCs w:val="24"/>
              </w:rPr>
              <w:t>навыками</w:t>
            </w:r>
            <w:proofErr w:type="gramEnd"/>
            <w:r w:rsidRPr="00FA74E1">
              <w:rPr>
                <w:rFonts w:ascii="Times New Roman" w:eastAsia="Times New Roman" w:hAnsi="Times New Roman" w:cs="Times New Roman"/>
                <w:sz w:val="24"/>
                <w:szCs w:val="24"/>
              </w:rPr>
              <w:t xml:space="preserve"> распределения ресурсов между грузовыми фронтами, являющимися звеньями логистической транспортной цепи</w:t>
            </w:r>
          </w:p>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t>представлениями относительно работы административного персонала транспортн</w:t>
            </w:r>
            <w:proofErr w:type="gramStart"/>
            <w:r w:rsidRPr="00FA74E1">
              <w:rPr>
                <w:rFonts w:ascii="Times New Roman" w:eastAsia="Times New Roman" w:hAnsi="Times New Roman" w:cs="Times New Roman"/>
                <w:sz w:val="24"/>
                <w:szCs w:val="24"/>
              </w:rPr>
              <w:t>о-</w:t>
            </w:r>
            <w:proofErr w:type="gramEnd"/>
            <w:r w:rsidRPr="00FA74E1">
              <w:rPr>
                <w:rFonts w:ascii="Times New Roman" w:eastAsia="Times New Roman" w:hAnsi="Times New Roman" w:cs="Times New Roman"/>
                <w:sz w:val="24"/>
                <w:szCs w:val="24"/>
              </w:rPr>
              <w:t xml:space="preserve"> грузового комплекса; анализировать технико-технологические </w:t>
            </w:r>
            <w:r w:rsidRPr="00FA74E1">
              <w:rPr>
                <w:rFonts w:ascii="Times New Roman" w:eastAsia="Times New Roman" w:hAnsi="Times New Roman" w:cs="Times New Roman"/>
                <w:sz w:val="24"/>
                <w:szCs w:val="24"/>
              </w:rPr>
              <w:lastRenderedPageBreak/>
              <w:t>параметры транспортно-логистического комплекса</w:t>
            </w:r>
          </w:p>
        </w:tc>
        <w:tc>
          <w:tcPr>
            <w:tcW w:w="229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lastRenderedPageBreak/>
              <w:t xml:space="preserve">Изучать и исследовать деятельность сотрудников, связанных с обеспечением </w:t>
            </w:r>
            <w:proofErr w:type="gramStart"/>
            <w:r w:rsidRPr="00FA74E1">
              <w:rPr>
                <w:rFonts w:ascii="Times New Roman" w:eastAsia="Times New Roman" w:hAnsi="Times New Roman" w:cs="Times New Roman"/>
                <w:sz w:val="24"/>
                <w:szCs w:val="24"/>
              </w:rPr>
              <w:t>транспортной</w:t>
            </w:r>
            <w:proofErr w:type="gramEnd"/>
            <w:r w:rsidRPr="00FA74E1">
              <w:rPr>
                <w:rFonts w:ascii="Times New Roman" w:eastAsia="Times New Roman" w:hAnsi="Times New Roman" w:cs="Times New Roman"/>
                <w:sz w:val="24"/>
                <w:szCs w:val="24"/>
              </w:rPr>
              <w:t xml:space="preserve"> </w:t>
            </w:r>
            <w:proofErr w:type="spellStart"/>
            <w:r w:rsidRPr="00FA74E1">
              <w:rPr>
                <w:rFonts w:ascii="Times New Roman" w:eastAsia="Times New Roman" w:hAnsi="Times New Roman" w:cs="Times New Roman"/>
                <w:sz w:val="24"/>
                <w:szCs w:val="24"/>
              </w:rPr>
              <w:t>логситики</w:t>
            </w:r>
            <w:proofErr w:type="spellEnd"/>
            <w:r w:rsidRPr="00FA74E1">
              <w:rPr>
                <w:rFonts w:ascii="Times New Roman" w:eastAsia="Times New Roman" w:hAnsi="Times New Roman" w:cs="Times New Roman"/>
                <w:sz w:val="24"/>
                <w:szCs w:val="24"/>
              </w:rPr>
              <w:t xml:space="preserve">  </w:t>
            </w:r>
          </w:p>
        </w:tc>
        <w:tc>
          <w:tcPr>
            <w:tcW w:w="226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sz w:val="24"/>
                <w:szCs w:val="24"/>
              </w:rPr>
            </w:pPr>
            <w:r w:rsidRPr="00FA74E1">
              <w:rPr>
                <w:rFonts w:ascii="Times New Roman" w:eastAsia="Times New Roman" w:hAnsi="Times New Roman" w:cs="Times New Roman"/>
                <w:sz w:val="24"/>
                <w:szCs w:val="24"/>
              </w:rPr>
              <w:t>Соответствие представленной в ответах информации материалам лекции и учебной литературы</w:t>
            </w:r>
          </w:p>
        </w:tc>
        <w:tc>
          <w:tcPr>
            <w:tcW w:w="1724"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A74E1" w:rsidRPr="00FA74E1" w:rsidRDefault="00FA74E1" w:rsidP="00FA74E1">
            <w:pPr>
              <w:spacing w:after="0" w:line="240" w:lineRule="auto"/>
              <w:rPr>
                <w:rFonts w:ascii="Times New Roman" w:eastAsia="Times New Roman" w:hAnsi="Times New Roman" w:cs="Times New Roman"/>
                <w:iCs/>
                <w:sz w:val="24"/>
                <w:szCs w:val="24"/>
              </w:rPr>
            </w:pPr>
            <w:r w:rsidRPr="00FA74E1">
              <w:rPr>
                <w:rFonts w:ascii="Times New Roman" w:eastAsia="Times New Roman" w:hAnsi="Times New Roman" w:cs="Times New Roman"/>
                <w:iCs/>
                <w:sz w:val="24"/>
                <w:szCs w:val="24"/>
              </w:rPr>
              <w:t xml:space="preserve">Т-тест (вопросы 10-20); </w:t>
            </w:r>
          </w:p>
          <w:p w:rsidR="00FA74E1" w:rsidRPr="00FA74E1" w:rsidRDefault="00FA74E1" w:rsidP="00FA74E1">
            <w:pPr>
              <w:spacing w:after="0" w:line="240" w:lineRule="auto"/>
              <w:rPr>
                <w:rFonts w:ascii="Times New Roman" w:eastAsia="Times New Roman" w:hAnsi="Times New Roman" w:cs="Times New Roman"/>
                <w:iCs/>
                <w:sz w:val="24"/>
                <w:szCs w:val="24"/>
              </w:rPr>
            </w:pPr>
            <w:r w:rsidRPr="00FA74E1">
              <w:rPr>
                <w:rFonts w:ascii="Times New Roman" w:eastAsia="Times New Roman" w:hAnsi="Times New Roman" w:cs="Times New Roman"/>
                <w:iCs/>
                <w:sz w:val="24"/>
                <w:szCs w:val="24"/>
              </w:rPr>
              <w:t>Д-доклад (темы 1-15)</w:t>
            </w:r>
          </w:p>
        </w:tc>
      </w:tr>
    </w:tbl>
    <w:p w:rsidR="00FA74E1" w:rsidRPr="00FA74E1" w:rsidRDefault="00FA74E1" w:rsidP="00FA74E1">
      <w:pPr>
        <w:spacing w:after="0" w:line="240" w:lineRule="auto"/>
        <w:ind w:firstLine="708"/>
        <w:jc w:val="both"/>
        <w:rPr>
          <w:rFonts w:ascii="Times New Roman" w:eastAsia="Times New Roman" w:hAnsi="Times New Roman" w:cs="Times New Roman"/>
          <w:i/>
          <w:color w:val="00B050"/>
          <w:sz w:val="28"/>
          <w:szCs w:val="28"/>
        </w:rPr>
      </w:pPr>
    </w:p>
    <w:p w:rsidR="00FA74E1" w:rsidRPr="00FA74E1" w:rsidRDefault="00FA74E1" w:rsidP="00FA74E1">
      <w:pPr>
        <w:spacing w:after="0"/>
        <w:ind w:firstLine="708"/>
        <w:rPr>
          <w:rFonts w:ascii="Times New Roman" w:eastAsia="Times New Roman" w:hAnsi="Times New Roman" w:cs="Times New Roman"/>
          <w:sz w:val="28"/>
          <w:szCs w:val="28"/>
        </w:rPr>
      </w:pPr>
      <w:r w:rsidRPr="00FA74E1">
        <w:rPr>
          <w:rFonts w:ascii="Times New Roman" w:eastAsia="Times New Roman" w:hAnsi="Times New Roman" w:cs="Times New Roman"/>
          <w:sz w:val="28"/>
          <w:szCs w:val="28"/>
        </w:rPr>
        <w:t xml:space="preserve">2.2 Шкалы оценивания:   </w:t>
      </w:r>
    </w:p>
    <w:p w:rsidR="00FA74E1" w:rsidRPr="00FA74E1" w:rsidRDefault="00FA74E1" w:rsidP="00FA74E1">
      <w:pPr>
        <w:spacing w:after="0"/>
        <w:ind w:firstLine="708"/>
        <w:jc w:val="both"/>
        <w:rPr>
          <w:rFonts w:ascii="Times New Roman" w:eastAsia="Times New Roman" w:hAnsi="Times New Roman" w:cs="Times New Roman"/>
          <w:sz w:val="28"/>
          <w:szCs w:val="28"/>
        </w:rPr>
      </w:pPr>
      <w:r w:rsidRPr="00FA74E1">
        <w:rPr>
          <w:rFonts w:ascii="Times New Roman" w:eastAsia="Times New Roman" w:hAnsi="Times New Roman" w:cs="Times New Roman"/>
          <w:sz w:val="28"/>
          <w:szCs w:val="28"/>
        </w:rPr>
        <w:t xml:space="preserve">Текущий контроль успеваемости и промежуточная аттестация осуществляется в рамках накопительной </w:t>
      </w:r>
      <w:proofErr w:type="spellStart"/>
      <w:r w:rsidRPr="00FA74E1">
        <w:rPr>
          <w:rFonts w:ascii="Times New Roman" w:eastAsia="Times New Roman" w:hAnsi="Times New Roman" w:cs="Times New Roman"/>
          <w:sz w:val="28"/>
          <w:szCs w:val="28"/>
        </w:rPr>
        <w:t>балльно</w:t>
      </w:r>
      <w:proofErr w:type="spellEnd"/>
      <w:r w:rsidRPr="00FA74E1">
        <w:rPr>
          <w:rFonts w:ascii="Times New Roman" w:eastAsia="Times New Roman" w:hAnsi="Times New Roman" w:cs="Times New Roman"/>
          <w:sz w:val="28"/>
          <w:szCs w:val="28"/>
        </w:rPr>
        <w:t>-рейтинговой системы в 100-балльной шкале, если зачет:</w:t>
      </w:r>
    </w:p>
    <w:p w:rsidR="00FA74E1" w:rsidRPr="00FA74E1" w:rsidRDefault="00FA74E1" w:rsidP="00FA74E1">
      <w:pPr>
        <w:widowControl w:val="0"/>
        <w:tabs>
          <w:tab w:val="num" w:pos="720"/>
          <w:tab w:val="num" w:pos="1440"/>
        </w:tabs>
        <w:spacing w:after="0" w:line="240" w:lineRule="auto"/>
        <w:ind w:firstLine="709"/>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50-100 баллов (зачет)</w:t>
      </w:r>
    </w:p>
    <w:p w:rsidR="00FA74E1" w:rsidRPr="00FA74E1" w:rsidRDefault="00FA74E1" w:rsidP="00FA74E1">
      <w:pPr>
        <w:widowControl w:val="0"/>
        <w:tabs>
          <w:tab w:val="num" w:pos="720"/>
          <w:tab w:val="num" w:pos="1440"/>
        </w:tabs>
        <w:spacing w:after="0" w:line="240" w:lineRule="auto"/>
        <w:ind w:firstLine="709"/>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0-49 баллов (незачет)</w:t>
      </w:r>
    </w:p>
    <w:p w:rsidR="00FA74E1" w:rsidRPr="00FA74E1" w:rsidRDefault="00FA74E1" w:rsidP="00FA74E1">
      <w:pPr>
        <w:keepNext/>
        <w:keepLines/>
        <w:spacing w:before="480" w:after="0" w:line="240" w:lineRule="auto"/>
        <w:jc w:val="both"/>
        <w:outlineLvl w:val="0"/>
        <w:rPr>
          <w:rFonts w:ascii="Cambria" w:eastAsia="Times New Roman" w:hAnsi="Cambria" w:cs="Times New Roman"/>
          <w:b/>
          <w:bCs/>
          <w:sz w:val="28"/>
          <w:szCs w:val="28"/>
        </w:rPr>
      </w:pPr>
      <w:bookmarkStart w:id="3" w:name="_Toc530996059"/>
      <w:r w:rsidRPr="00FA74E1">
        <w:rPr>
          <w:rFonts w:ascii="Cambria" w:eastAsia="Times New Roman" w:hAnsi="Cambria" w:cs="Times New Roman"/>
          <w:b/>
          <w:bCs/>
          <w:sz w:val="28"/>
          <w:szCs w:val="28"/>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3"/>
    </w:p>
    <w:p w:rsidR="00FA74E1" w:rsidRPr="00FA74E1" w:rsidRDefault="00FA74E1" w:rsidP="00FA74E1">
      <w:pPr>
        <w:spacing w:after="0" w:line="240" w:lineRule="auto"/>
        <w:rPr>
          <w:rFonts w:ascii="Times New Roman" w:eastAsia="Times New Roman" w:hAnsi="Times New Roman" w:cs="Times New Roman"/>
          <w:sz w:val="24"/>
          <w:szCs w:val="24"/>
        </w:rPr>
      </w:pPr>
    </w:p>
    <w:p w:rsidR="00FA74E1" w:rsidRPr="00FA74E1" w:rsidRDefault="00FA74E1" w:rsidP="00FA74E1">
      <w:pPr>
        <w:spacing w:after="0" w:line="240" w:lineRule="auto"/>
        <w:ind w:firstLine="708"/>
        <w:jc w:val="both"/>
        <w:rPr>
          <w:rFonts w:ascii="Times New Roman" w:eastAsia="Times New Roman" w:hAnsi="Times New Roman" w:cs="Times New Roman"/>
          <w:i/>
          <w:color w:val="00B050"/>
          <w:sz w:val="28"/>
          <w:szCs w:val="28"/>
        </w:rPr>
      </w:pPr>
    </w:p>
    <w:p w:rsidR="00FA74E1" w:rsidRPr="00FA74E1" w:rsidRDefault="00FA74E1" w:rsidP="00FA74E1">
      <w:pPr>
        <w:spacing w:after="0" w:line="240" w:lineRule="auto"/>
        <w:jc w:val="center"/>
        <w:rPr>
          <w:rFonts w:ascii="Times New Roman" w:eastAsia="Times New Roman" w:hAnsi="Times New Roman" w:cs="Times New Roman"/>
          <w:sz w:val="28"/>
          <w:szCs w:val="28"/>
        </w:rPr>
      </w:pPr>
      <w:r w:rsidRPr="00FA74E1">
        <w:rPr>
          <w:rFonts w:ascii="Times New Roman" w:eastAsia="Times New Roman" w:hAnsi="Times New Roman" w:cs="Times New Roman"/>
          <w:sz w:val="28"/>
          <w:szCs w:val="28"/>
        </w:rPr>
        <w:t>Министерство образования и науки Российской Федерации</w:t>
      </w:r>
    </w:p>
    <w:p w:rsidR="00FA74E1" w:rsidRPr="00FA74E1" w:rsidRDefault="00FA74E1" w:rsidP="00FA74E1">
      <w:pPr>
        <w:spacing w:after="0" w:line="240" w:lineRule="auto"/>
        <w:jc w:val="center"/>
        <w:rPr>
          <w:rFonts w:ascii="Times New Roman" w:eastAsia="Times New Roman" w:hAnsi="Times New Roman" w:cs="Times New Roman"/>
          <w:sz w:val="28"/>
          <w:szCs w:val="28"/>
        </w:rPr>
      </w:pPr>
      <w:r w:rsidRPr="00FA74E1">
        <w:rPr>
          <w:rFonts w:ascii="Times New Roman" w:eastAsia="Times New Roman" w:hAnsi="Times New Roman" w:cs="Times New Roman"/>
          <w:sz w:val="28"/>
          <w:szCs w:val="28"/>
        </w:rPr>
        <w:t>Федеральное государственное бюджетное образовательное учреждение высшего образования</w:t>
      </w:r>
    </w:p>
    <w:p w:rsidR="00FA74E1" w:rsidRPr="00FA74E1" w:rsidRDefault="00FA74E1" w:rsidP="00FA74E1">
      <w:pPr>
        <w:spacing w:after="0" w:line="240" w:lineRule="auto"/>
        <w:jc w:val="center"/>
        <w:rPr>
          <w:rFonts w:ascii="Times New Roman" w:eastAsia="Times New Roman" w:hAnsi="Times New Roman" w:cs="Times New Roman"/>
          <w:sz w:val="28"/>
          <w:szCs w:val="28"/>
        </w:rPr>
      </w:pPr>
      <w:r w:rsidRPr="00FA74E1">
        <w:rPr>
          <w:rFonts w:ascii="Times New Roman" w:eastAsia="Times New Roman" w:hAnsi="Times New Roman" w:cs="Times New Roman"/>
          <w:sz w:val="28"/>
          <w:szCs w:val="28"/>
        </w:rPr>
        <w:t>«Ростовский государственный экономический университет (РИНХ)»</w:t>
      </w:r>
    </w:p>
    <w:p w:rsidR="00FA74E1" w:rsidRPr="00FA74E1" w:rsidRDefault="00FA74E1" w:rsidP="00FA74E1">
      <w:pPr>
        <w:spacing w:after="0" w:line="240" w:lineRule="auto"/>
        <w:jc w:val="center"/>
        <w:rPr>
          <w:rFonts w:ascii="Times New Roman" w:eastAsia="Times New Roman" w:hAnsi="Times New Roman" w:cs="Times New Roman"/>
          <w:sz w:val="28"/>
          <w:szCs w:val="28"/>
        </w:rPr>
      </w:pPr>
    </w:p>
    <w:p w:rsidR="00FA74E1" w:rsidRPr="00FA74E1" w:rsidRDefault="00FA74E1" w:rsidP="00FA74E1">
      <w:pPr>
        <w:spacing w:after="0" w:line="240" w:lineRule="auto"/>
        <w:jc w:val="center"/>
        <w:rPr>
          <w:rFonts w:ascii="Times New Roman" w:eastAsia="Times New Roman" w:hAnsi="Times New Roman" w:cs="Times New Roman"/>
          <w:sz w:val="28"/>
          <w:szCs w:val="28"/>
        </w:rPr>
      </w:pPr>
      <w:r w:rsidRPr="00FA74E1">
        <w:rPr>
          <w:rFonts w:ascii="Times New Roman" w:eastAsia="Times New Roman" w:hAnsi="Times New Roman" w:cs="Times New Roman"/>
          <w:sz w:val="28"/>
          <w:szCs w:val="28"/>
        </w:rPr>
        <w:t xml:space="preserve">Кафедра </w:t>
      </w:r>
      <w:r w:rsidRPr="00FA74E1">
        <w:rPr>
          <w:rFonts w:ascii="Times New Roman" w:eastAsia="Times New Roman" w:hAnsi="Times New Roman" w:cs="Times New Roman"/>
          <w:sz w:val="28"/>
          <w:szCs w:val="28"/>
          <w:u w:val="single"/>
        </w:rPr>
        <w:t>Коммерции и логистики</w:t>
      </w:r>
    </w:p>
    <w:p w:rsidR="00FA74E1" w:rsidRPr="00FA74E1" w:rsidRDefault="00FA74E1" w:rsidP="00FA74E1">
      <w:pPr>
        <w:spacing w:after="0" w:line="240" w:lineRule="auto"/>
        <w:jc w:val="center"/>
        <w:rPr>
          <w:rFonts w:ascii="Times New Roman" w:eastAsia="Times New Roman" w:hAnsi="Times New Roman" w:cs="Times New Roman"/>
          <w:b/>
          <w:sz w:val="28"/>
          <w:szCs w:val="28"/>
        </w:rPr>
      </w:pPr>
    </w:p>
    <w:p w:rsidR="00FA74E1" w:rsidRPr="00FA74E1" w:rsidRDefault="00FA74E1" w:rsidP="00FA74E1">
      <w:pPr>
        <w:spacing w:after="0" w:line="240" w:lineRule="auto"/>
        <w:jc w:val="center"/>
        <w:rPr>
          <w:rFonts w:ascii="Times New Roman" w:eastAsia="Times New Roman" w:hAnsi="Times New Roman" w:cs="Times New Roman"/>
          <w:b/>
          <w:sz w:val="28"/>
          <w:szCs w:val="28"/>
        </w:rPr>
      </w:pPr>
      <w:r w:rsidRPr="00FA74E1">
        <w:rPr>
          <w:rFonts w:ascii="Times New Roman" w:eastAsia="Times New Roman" w:hAnsi="Times New Roman" w:cs="Times New Roman"/>
          <w:b/>
          <w:sz w:val="28"/>
          <w:szCs w:val="28"/>
        </w:rPr>
        <w:t>Вопросы к зачету</w:t>
      </w:r>
    </w:p>
    <w:p w:rsidR="00FA74E1" w:rsidRPr="00FA74E1" w:rsidRDefault="00FA74E1" w:rsidP="00FA74E1">
      <w:pPr>
        <w:spacing w:after="0" w:line="240" w:lineRule="auto"/>
        <w:jc w:val="center"/>
        <w:rPr>
          <w:rFonts w:ascii="Times New Roman" w:eastAsia="Times New Roman" w:hAnsi="Times New Roman" w:cs="Times New Roman"/>
          <w:b/>
          <w:sz w:val="28"/>
          <w:szCs w:val="28"/>
        </w:rPr>
      </w:pPr>
    </w:p>
    <w:p w:rsidR="00FA74E1" w:rsidRPr="00FA74E1" w:rsidRDefault="00FA74E1" w:rsidP="00FA74E1">
      <w:pPr>
        <w:tabs>
          <w:tab w:val="left" w:pos="500"/>
        </w:tabs>
        <w:spacing w:after="240" w:line="240" w:lineRule="auto"/>
        <w:ind w:right="-30"/>
        <w:jc w:val="center"/>
        <w:rPr>
          <w:rFonts w:ascii="Times New Roman" w:eastAsia="Times New Roman" w:hAnsi="Times New Roman" w:cs="Times New Roman"/>
          <w:i/>
          <w:sz w:val="28"/>
          <w:szCs w:val="28"/>
          <w:lang w:eastAsia="ko-KR"/>
        </w:rPr>
      </w:pPr>
      <w:r w:rsidRPr="00FA74E1">
        <w:rPr>
          <w:rFonts w:ascii="Times New Roman" w:eastAsia="Times New Roman" w:hAnsi="Times New Roman" w:cs="Times New Roman"/>
          <w:sz w:val="28"/>
          <w:szCs w:val="28"/>
          <w:lang w:eastAsia="ko-KR"/>
        </w:rPr>
        <w:t>по дисциплине</w:t>
      </w:r>
      <w:r w:rsidRPr="00FA74E1">
        <w:rPr>
          <w:rFonts w:ascii="Times New Roman" w:eastAsia="Times New Roman" w:hAnsi="Times New Roman" w:cs="Times New Roman"/>
          <w:b/>
          <w:i/>
          <w:sz w:val="28"/>
          <w:szCs w:val="28"/>
          <w:lang w:eastAsia="ko-KR"/>
        </w:rPr>
        <w:t xml:space="preserve"> </w:t>
      </w:r>
      <w:r w:rsidRPr="00FA74E1">
        <w:rPr>
          <w:rFonts w:ascii="Times New Roman" w:eastAsia="Times New Roman" w:hAnsi="Times New Roman" w:cs="Times New Roman"/>
          <w:sz w:val="28"/>
          <w:szCs w:val="28"/>
          <w:u w:val="single"/>
          <w:lang w:eastAsia="ko-KR"/>
        </w:rPr>
        <w:t>Логистические транспортно-грузовые системы</w:t>
      </w:r>
    </w:p>
    <w:p w:rsidR="00FA74E1" w:rsidRPr="00FA74E1" w:rsidRDefault="00FA74E1" w:rsidP="00FA74E1">
      <w:pPr>
        <w:spacing w:after="0" w:line="240" w:lineRule="auto"/>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1. Раскрыть суть понятия «транспортно-грузовые логистические системы».</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2. Цели, функции и организационная структура транспортно-логистической системы.</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3. Элементы системы грузовых перевозок.</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4. Структура системы перевозок грузов.</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5. Функционирование системы грузовых перевозок.</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6. Анализ ситуации на рынке транспортных услуг.</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7. Опыт создания и функционирования транспортно-логистических систем.</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8. Функции стратегического управления в оптимизации организации доставки грузов.</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9. Назначение, классификация технических сре</w:t>
      </w:r>
      <w:proofErr w:type="gramStart"/>
      <w:r w:rsidRPr="00FA74E1">
        <w:rPr>
          <w:rFonts w:ascii="Times New Roman" w:eastAsia="Times New Roman" w:hAnsi="Times New Roman" w:cs="Times New Roman"/>
          <w:color w:val="000000"/>
          <w:sz w:val="28"/>
          <w:szCs w:val="19"/>
          <w:lang w:eastAsia="en-US"/>
        </w:rPr>
        <w:t>дств тр</w:t>
      </w:r>
      <w:proofErr w:type="gramEnd"/>
      <w:r w:rsidRPr="00FA74E1">
        <w:rPr>
          <w:rFonts w:ascii="Times New Roman" w:eastAsia="Times New Roman" w:hAnsi="Times New Roman" w:cs="Times New Roman"/>
          <w:color w:val="000000"/>
          <w:sz w:val="28"/>
          <w:szCs w:val="19"/>
          <w:lang w:eastAsia="en-US"/>
        </w:rPr>
        <w:t>анспортно-грузовых систем. Подсистемы ТГС.</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10. Пути развития и повышения эффективности транспортной системы России.</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11. Логистические технологии и перспективные межконтинентальные транспортно-грузовые системы.</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12. Проблемы создания региональных транспортно-логистических систем и центров.</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13. Принципы взаимодействия железнодорожного транспорта с компаниями-операторами.</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14. Транспортные узлы и логистические центы в транспортно-грузовой системе.</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15. Интеграция России в мировую транспортно-логистическую сеть.</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16. Основные направления развития транспортно-грузовой логистической системы.</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17. Принципы оптимизации и особенности моделирования процесса функционирования ТЛК</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18. Многоуровневая модель  ТЛК и алгоритм декомпозиции и согласования решений</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19. Методика определения оптимальных технико-технологических нормативов транспортно-логистического комплекса</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20. Методика оптимального распределения ресурсов между звеньями логистической транспортной цепи</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21. Методика определения оптимальных нормативов взаимодействия смежных звеньев логистической транспортно-грузовой цепи</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 xml:space="preserve">22. Алгоритм </w:t>
      </w:r>
      <w:proofErr w:type="gramStart"/>
      <w:r w:rsidRPr="00FA74E1">
        <w:rPr>
          <w:rFonts w:ascii="Times New Roman" w:eastAsia="Times New Roman" w:hAnsi="Times New Roman" w:cs="Times New Roman"/>
          <w:color w:val="000000"/>
          <w:sz w:val="28"/>
          <w:szCs w:val="19"/>
          <w:lang w:eastAsia="en-US"/>
        </w:rPr>
        <w:t>решения многокритериальной задачи параметризации обеспечивающей подсистемы переработки</w:t>
      </w:r>
      <w:proofErr w:type="gramEnd"/>
      <w:r w:rsidRPr="00FA74E1">
        <w:rPr>
          <w:rFonts w:ascii="Times New Roman" w:eastAsia="Times New Roman" w:hAnsi="Times New Roman" w:cs="Times New Roman"/>
          <w:color w:val="000000"/>
          <w:sz w:val="28"/>
          <w:szCs w:val="19"/>
          <w:lang w:eastAsia="en-US"/>
        </w:rPr>
        <w:t xml:space="preserve"> и хранению грузов</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23. Методы повышения эффективности деятельности административного персонала при принятии оптимальных управленческих решений</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24. Значение контейнерного терминала как обеспечивающей подсистемы ТЛК</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lastRenderedPageBreak/>
        <w:t>25. Методика определения оптимальных технико-технологических параметров КТ</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26. Лизинг как механизм инвестирования логистических транспортно-грузовых систем.</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27. Роль логистики в развитии национальной транспортной системы и рынка транспортных услуг России</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28. Железнодорожный узел как часть грузовой транспортно-логистической системы</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29. Моделирование процессов транспортного производства</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30. Лизинг в железнодорожной и автомобильной грузовой транспортно-логистической системе</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31. Опыт создания и функционирования транспортно-логистических систем</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32. Функции стратегического управления в оптимизации организации доставки грузов</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33. Цели, функции и организационная структура транспортно-логистических комплексов</w:t>
      </w:r>
    </w:p>
    <w:p w:rsidR="00FA74E1" w:rsidRPr="00FA74E1" w:rsidRDefault="00FA74E1" w:rsidP="00FA74E1">
      <w:pPr>
        <w:spacing w:after="0" w:line="240" w:lineRule="auto"/>
        <w:jc w:val="both"/>
        <w:rPr>
          <w:rFonts w:ascii="Calibri" w:eastAsia="Times New Roman" w:hAnsi="Calibri" w:cs="Times New Roman"/>
          <w:sz w:val="28"/>
          <w:szCs w:val="19"/>
          <w:lang w:eastAsia="en-US"/>
        </w:rPr>
      </w:pPr>
      <w:r w:rsidRPr="00FA74E1">
        <w:rPr>
          <w:rFonts w:ascii="Times New Roman" w:eastAsia="Times New Roman" w:hAnsi="Times New Roman" w:cs="Times New Roman"/>
          <w:color w:val="000000"/>
          <w:sz w:val="28"/>
          <w:szCs w:val="19"/>
          <w:lang w:eastAsia="en-US"/>
        </w:rPr>
        <w:t>34. Анализ ситуации на рынке транспортных услуг и приоритетные задачи транспорта по повышению качества обслуживания грузовладельцев</w:t>
      </w:r>
    </w:p>
    <w:p w:rsidR="00FA74E1" w:rsidRPr="00FA74E1" w:rsidRDefault="00FA74E1" w:rsidP="00FA74E1">
      <w:pPr>
        <w:spacing w:after="0" w:line="240" w:lineRule="auto"/>
        <w:jc w:val="both"/>
        <w:rPr>
          <w:rFonts w:ascii="Times New Roman" w:eastAsia="Times New Roman" w:hAnsi="Times New Roman" w:cs="Times New Roman"/>
          <w:sz w:val="44"/>
          <w:szCs w:val="24"/>
        </w:rPr>
      </w:pPr>
      <w:r w:rsidRPr="00FA74E1">
        <w:rPr>
          <w:rFonts w:ascii="Times New Roman" w:eastAsia="Times New Roman" w:hAnsi="Times New Roman" w:cs="Times New Roman"/>
          <w:color w:val="000000"/>
          <w:sz w:val="28"/>
          <w:szCs w:val="19"/>
          <w:lang w:eastAsia="en-US"/>
        </w:rPr>
        <w:t>35. Проблемы создания региональных грузовых транспортн</w:t>
      </w:r>
      <w:proofErr w:type="gramStart"/>
      <w:r w:rsidRPr="00FA74E1">
        <w:rPr>
          <w:rFonts w:ascii="Times New Roman" w:eastAsia="Times New Roman" w:hAnsi="Times New Roman" w:cs="Times New Roman"/>
          <w:color w:val="000000"/>
          <w:sz w:val="28"/>
          <w:szCs w:val="19"/>
          <w:lang w:eastAsia="en-US"/>
        </w:rPr>
        <w:t>о-</w:t>
      </w:r>
      <w:proofErr w:type="gramEnd"/>
      <w:r w:rsidRPr="00FA74E1">
        <w:rPr>
          <w:rFonts w:ascii="Times New Roman" w:eastAsia="Times New Roman" w:hAnsi="Times New Roman" w:cs="Times New Roman"/>
          <w:color w:val="000000"/>
          <w:sz w:val="28"/>
          <w:szCs w:val="19"/>
          <w:lang w:eastAsia="en-US"/>
        </w:rPr>
        <w:t xml:space="preserve"> логистических систем и центров</w:t>
      </w:r>
    </w:p>
    <w:p w:rsidR="00FA74E1" w:rsidRPr="00FA74E1" w:rsidRDefault="00FA74E1" w:rsidP="00FA74E1">
      <w:pPr>
        <w:spacing w:after="0" w:line="240" w:lineRule="auto"/>
        <w:jc w:val="center"/>
        <w:textAlignment w:val="baseline"/>
        <w:rPr>
          <w:rFonts w:ascii="Times New Roman" w:eastAsia="Times New Roman" w:hAnsi="Times New Roman" w:cs="Times New Roman"/>
          <w:sz w:val="28"/>
          <w:szCs w:val="24"/>
        </w:rPr>
      </w:pPr>
    </w:p>
    <w:p w:rsidR="00FA74E1" w:rsidRPr="00FA74E1" w:rsidRDefault="00FA74E1" w:rsidP="00FA74E1">
      <w:pPr>
        <w:spacing w:after="0" w:line="240" w:lineRule="auto"/>
        <w:ind w:left="426"/>
        <w:textAlignment w:val="baseline"/>
        <w:rPr>
          <w:rFonts w:ascii="Times New Roman" w:eastAsia="Times New Roman" w:hAnsi="Times New Roman" w:cs="Times New Roman"/>
          <w:b/>
          <w:bCs/>
          <w:sz w:val="28"/>
          <w:szCs w:val="24"/>
        </w:rPr>
      </w:pPr>
      <w:r w:rsidRPr="00FA74E1">
        <w:rPr>
          <w:rFonts w:ascii="Times New Roman" w:eastAsia="Times New Roman" w:hAnsi="Times New Roman" w:cs="Times New Roman"/>
          <w:b/>
          <w:bCs/>
          <w:sz w:val="28"/>
          <w:szCs w:val="24"/>
        </w:rPr>
        <w:t>Критерии оценки:  </w:t>
      </w:r>
    </w:p>
    <w:p w:rsidR="00FA74E1" w:rsidRPr="00FA74E1" w:rsidRDefault="00FA74E1" w:rsidP="00FA74E1">
      <w:pPr>
        <w:shd w:val="clear" w:color="auto" w:fill="FFFFFF"/>
        <w:spacing w:after="120" w:line="240" w:lineRule="auto"/>
        <w:ind w:left="426"/>
        <w:jc w:val="both"/>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 xml:space="preserve"> - оценка «зачтено» выставляется студентам, </w:t>
      </w:r>
      <w:r w:rsidRPr="00FA74E1">
        <w:rPr>
          <w:rFonts w:ascii="Times New Roman" w:eastAsia="Times New Roman" w:hAnsi="Times New Roman" w:cs="Times New Roman"/>
          <w:i/>
          <w:iCs/>
          <w:color w:val="00B050"/>
          <w:sz w:val="28"/>
          <w:szCs w:val="24"/>
        </w:rPr>
        <w:t xml:space="preserve"> </w:t>
      </w:r>
      <w:r w:rsidRPr="00FA74E1">
        <w:rPr>
          <w:rFonts w:ascii="Times New Roman" w:eastAsia="Times New Roman" w:hAnsi="Times New Roman" w:cs="Times New Roman"/>
          <w:sz w:val="28"/>
          <w:szCs w:val="24"/>
        </w:rPr>
        <w:t>обладающим твердыми знаний в данном вопросе</w:t>
      </w:r>
      <w:r w:rsidRPr="00FA74E1">
        <w:rPr>
          <w:rFonts w:ascii="Times New Roman" w:eastAsia="Times New Roman" w:hAnsi="Times New Roman" w:cs="Times New Roman"/>
          <w:spacing w:val="-1"/>
          <w:sz w:val="28"/>
          <w:szCs w:val="24"/>
        </w:rPr>
        <w:t xml:space="preserve">, допускается изложение ответов с отдельными ошибками, уверенно исправленными после дополнительных вопросов; </w:t>
      </w:r>
    </w:p>
    <w:p w:rsidR="00FA74E1" w:rsidRPr="00FA74E1" w:rsidRDefault="00FA74E1" w:rsidP="00FA74E1">
      <w:pPr>
        <w:widowControl w:val="0"/>
        <w:spacing w:after="0" w:line="240" w:lineRule="auto"/>
        <w:ind w:left="426"/>
        <w:jc w:val="both"/>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 оценка «не зачтено» если материал не раскрыт в полном объеме</w:t>
      </w:r>
      <w:proofErr w:type="gramStart"/>
      <w:r w:rsidRPr="00FA74E1">
        <w:rPr>
          <w:rFonts w:ascii="Times New Roman" w:eastAsia="Times New Roman" w:hAnsi="Times New Roman" w:cs="Times New Roman"/>
          <w:sz w:val="28"/>
          <w:szCs w:val="24"/>
        </w:rPr>
        <w:t> ,</w:t>
      </w:r>
      <w:proofErr w:type="gramEnd"/>
      <w:r w:rsidRPr="00FA74E1">
        <w:rPr>
          <w:rFonts w:ascii="Times New Roman" w:eastAsia="Times New Roman" w:hAnsi="Times New Roman" w:cs="Times New Roman"/>
          <w:sz w:val="28"/>
          <w:szCs w:val="24"/>
        </w:rPr>
        <w:t xml:space="preserve"> непонимание сущности излагаемого вопроса,  неуверенность и неточность ответов на дополнительные и наводящие вопросы».</w:t>
      </w:r>
    </w:p>
    <w:p w:rsidR="00FA74E1" w:rsidRPr="00FA74E1" w:rsidRDefault="00FA74E1" w:rsidP="00FA74E1">
      <w:pPr>
        <w:spacing w:after="0" w:line="240" w:lineRule="auto"/>
        <w:jc w:val="center"/>
        <w:textAlignment w:val="baseline"/>
        <w:rPr>
          <w:rFonts w:ascii="Times New Roman" w:eastAsia="Times New Roman" w:hAnsi="Times New Roman" w:cs="Times New Roman"/>
          <w:b/>
          <w:bCs/>
          <w:sz w:val="28"/>
          <w:szCs w:val="24"/>
        </w:rPr>
      </w:pPr>
    </w:p>
    <w:p w:rsidR="00FA74E1" w:rsidRPr="00FA74E1" w:rsidRDefault="00FA74E1" w:rsidP="00FA74E1">
      <w:pPr>
        <w:spacing w:after="0" w:line="240" w:lineRule="auto"/>
        <w:jc w:val="center"/>
        <w:textAlignment w:val="baseline"/>
        <w:rPr>
          <w:rFonts w:ascii="Times New Roman" w:eastAsia="Times New Roman" w:hAnsi="Times New Roman" w:cs="Times New Roman"/>
          <w:b/>
          <w:bCs/>
          <w:sz w:val="28"/>
          <w:szCs w:val="24"/>
        </w:rPr>
      </w:pPr>
    </w:p>
    <w:p w:rsidR="00FA74E1" w:rsidRPr="00FA74E1" w:rsidRDefault="00FA74E1" w:rsidP="00FA74E1">
      <w:pPr>
        <w:shd w:val="clear" w:color="auto" w:fill="FFFFFF"/>
        <w:spacing w:after="0" w:line="240" w:lineRule="auto"/>
        <w:jc w:val="center"/>
        <w:rPr>
          <w:rFonts w:ascii="Times New Roman" w:eastAsia="Times New Roman" w:hAnsi="Times New Roman" w:cs="Times New Roman"/>
          <w:sz w:val="28"/>
          <w:szCs w:val="28"/>
        </w:rPr>
      </w:pPr>
      <w:r w:rsidRPr="00FA74E1">
        <w:rPr>
          <w:rFonts w:ascii="Times New Roman" w:eastAsia="Times New Roman" w:hAnsi="Times New Roman" w:cs="Times New Roman"/>
          <w:sz w:val="28"/>
          <w:szCs w:val="24"/>
        </w:rPr>
        <w:tab/>
      </w:r>
      <w:r w:rsidRPr="00FA74E1">
        <w:rPr>
          <w:rFonts w:ascii="Times New Roman" w:eastAsia="Times New Roman" w:hAnsi="Times New Roman" w:cs="Times New Roman"/>
          <w:sz w:val="28"/>
          <w:szCs w:val="28"/>
        </w:rPr>
        <w:t>Министерство образования и науки Российской Федерации</w:t>
      </w:r>
    </w:p>
    <w:p w:rsidR="00FA74E1" w:rsidRPr="00FA74E1" w:rsidRDefault="00FA74E1" w:rsidP="00FA74E1">
      <w:pPr>
        <w:shd w:val="clear" w:color="auto" w:fill="FFFFFF"/>
        <w:spacing w:after="0" w:line="240" w:lineRule="auto"/>
        <w:ind w:firstLine="709"/>
        <w:jc w:val="center"/>
        <w:rPr>
          <w:rFonts w:ascii="Times New Roman" w:eastAsia="Times New Roman" w:hAnsi="Times New Roman" w:cs="Times New Roman"/>
          <w:sz w:val="28"/>
          <w:szCs w:val="28"/>
        </w:rPr>
      </w:pPr>
      <w:r w:rsidRPr="00FA74E1">
        <w:rPr>
          <w:rFonts w:ascii="Times New Roman" w:eastAsia="Times New Roman" w:hAnsi="Times New Roman" w:cs="Times New Roman"/>
          <w:sz w:val="28"/>
          <w:szCs w:val="28"/>
        </w:rPr>
        <w:t>Федеральное государственное бюджетное образовательное учреждение высшего образования</w:t>
      </w:r>
    </w:p>
    <w:p w:rsidR="00FA74E1" w:rsidRPr="00FA74E1" w:rsidRDefault="00FA74E1" w:rsidP="00FA74E1">
      <w:pPr>
        <w:shd w:val="clear" w:color="auto" w:fill="FFFFFF"/>
        <w:spacing w:after="0" w:line="240" w:lineRule="auto"/>
        <w:jc w:val="center"/>
        <w:rPr>
          <w:rFonts w:ascii="Times New Roman" w:eastAsia="Times New Roman" w:hAnsi="Times New Roman" w:cs="Times New Roman"/>
          <w:sz w:val="28"/>
          <w:szCs w:val="28"/>
        </w:rPr>
      </w:pPr>
      <w:r w:rsidRPr="00FA74E1">
        <w:rPr>
          <w:rFonts w:ascii="Times New Roman" w:eastAsia="Times New Roman" w:hAnsi="Times New Roman" w:cs="Times New Roman"/>
          <w:sz w:val="28"/>
          <w:szCs w:val="28"/>
        </w:rPr>
        <w:t>«Ростовский государственный экономический университет (РИНХ)»</w:t>
      </w:r>
    </w:p>
    <w:p w:rsidR="00FA74E1" w:rsidRPr="00FA74E1" w:rsidRDefault="00FA74E1" w:rsidP="00FA74E1">
      <w:pPr>
        <w:spacing w:after="0" w:line="240" w:lineRule="auto"/>
        <w:jc w:val="center"/>
        <w:textAlignment w:val="baseline"/>
        <w:rPr>
          <w:rFonts w:ascii="Times New Roman" w:eastAsia="Times New Roman" w:hAnsi="Times New Roman" w:cs="Times New Roman"/>
          <w:sz w:val="28"/>
          <w:szCs w:val="24"/>
        </w:rPr>
      </w:pPr>
    </w:p>
    <w:p w:rsidR="00FA74E1" w:rsidRPr="00FA74E1" w:rsidRDefault="00FA74E1" w:rsidP="00FA74E1">
      <w:pPr>
        <w:spacing w:after="0" w:line="240" w:lineRule="auto"/>
        <w:jc w:val="center"/>
        <w:textAlignment w:val="baseline"/>
        <w:rPr>
          <w:rFonts w:ascii="Calibri" w:eastAsia="Times New Roman" w:hAnsi="Calibri" w:cs="Times New Roman"/>
          <w:sz w:val="12"/>
          <w:szCs w:val="12"/>
        </w:rPr>
      </w:pPr>
      <w:r w:rsidRPr="00FA74E1">
        <w:rPr>
          <w:rFonts w:ascii="Times New Roman" w:eastAsia="Times New Roman" w:hAnsi="Times New Roman" w:cs="Times New Roman"/>
          <w:sz w:val="28"/>
          <w:szCs w:val="24"/>
        </w:rPr>
        <w:t xml:space="preserve">Кафедра </w:t>
      </w:r>
      <w:r w:rsidRPr="00FA74E1">
        <w:rPr>
          <w:rFonts w:ascii="Times New Roman" w:eastAsia="Times New Roman" w:hAnsi="Times New Roman" w:cs="Times New Roman"/>
          <w:sz w:val="28"/>
          <w:szCs w:val="24"/>
          <w:u w:val="single"/>
        </w:rPr>
        <w:t>Коммерции и логистики</w:t>
      </w:r>
    </w:p>
    <w:p w:rsidR="00FA74E1" w:rsidRPr="00FA74E1" w:rsidRDefault="00FA74E1" w:rsidP="00FA74E1">
      <w:pPr>
        <w:spacing w:after="0" w:line="240" w:lineRule="auto"/>
        <w:rPr>
          <w:rFonts w:ascii="Times New Roman" w:eastAsia="Times New Roman" w:hAnsi="Times New Roman" w:cs="Times New Roman"/>
          <w:b/>
          <w:sz w:val="28"/>
          <w:szCs w:val="28"/>
        </w:rPr>
      </w:pPr>
    </w:p>
    <w:p w:rsidR="00FA74E1" w:rsidRPr="00FA74E1" w:rsidRDefault="00FA74E1" w:rsidP="00FA74E1">
      <w:pPr>
        <w:spacing w:after="0" w:line="240" w:lineRule="auto"/>
        <w:jc w:val="center"/>
        <w:textAlignment w:val="baseline"/>
        <w:rPr>
          <w:rFonts w:ascii="Times New Roman" w:eastAsia="Times New Roman" w:hAnsi="Times New Roman" w:cs="Times New Roman"/>
          <w:b/>
          <w:sz w:val="28"/>
          <w:szCs w:val="28"/>
        </w:rPr>
      </w:pPr>
      <w:r w:rsidRPr="00FA74E1">
        <w:rPr>
          <w:rFonts w:ascii="Times New Roman" w:eastAsia="Times New Roman" w:hAnsi="Times New Roman" w:cs="Times New Roman"/>
          <w:b/>
          <w:sz w:val="28"/>
          <w:szCs w:val="28"/>
        </w:rPr>
        <w:t>Тесты письменные</w:t>
      </w:r>
    </w:p>
    <w:p w:rsidR="00FA74E1" w:rsidRPr="00FA74E1" w:rsidRDefault="00FA74E1" w:rsidP="00FA74E1">
      <w:pPr>
        <w:shd w:val="clear" w:color="auto" w:fill="FFFFFF"/>
        <w:spacing w:after="0" w:line="240" w:lineRule="auto"/>
        <w:jc w:val="center"/>
        <w:rPr>
          <w:rFonts w:ascii="Times New Roman" w:eastAsia="Times New Roman" w:hAnsi="Times New Roman" w:cs="Times New Roman"/>
          <w:sz w:val="28"/>
          <w:szCs w:val="28"/>
        </w:rPr>
      </w:pPr>
    </w:p>
    <w:p w:rsidR="00FA74E1" w:rsidRPr="00FA74E1" w:rsidRDefault="00FA74E1" w:rsidP="00FA74E1">
      <w:pPr>
        <w:tabs>
          <w:tab w:val="left" w:pos="500"/>
        </w:tabs>
        <w:spacing w:after="240" w:line="240" w:lineRule="auto"/>
        <w:ind w:right="-30"/>
        <w:jc w:val="center"/>
        <w:rPr>
          <w:rFonts w:ascii="Times New Roman" w:eastAsia="Times New Roman" w:hAnsi="Times New Roman" w:cs="Times New Roman"/>
          <w:i/>
          <w:sz w:val="28"/>
          <w:szCs w:val="28"/>
          <w:lang w:eastAsia="ko-KR"/>
        </w:rPr>
      </w:pPr>
      <w:r w:rsidRPr="00FA74E1">
        <w:rPr>
          <w:rFonts w:ascii="Times New Roman" w:eastAsia="Times New Roman" w:hAnsi="Times New Roman" w:cs="Times New Roman"/>
          <w:sz w:val="28"/>
          <w:szCs w:val="28"/>
          <w:lang w:eastAsia="ko-KR"/>
        </w:rPr>
        <w:t>по дисциплине</w:t>
      </w:r>
      <w:r w:rsidRPr="00FA74E1">
        <w:rPr>
          <w:rFonts w:ascii="Times New Roman" w:eastAsia="Times New Roman" w:hAnsi="Times New Roman" w:cs="Times New Roman"/>
          <w:b/>
          <w:i/>
          <w:sz w:val="28"/>
          <w:szCs w:val="28"/>
          <w:lang w:eastAsia="ko-KR"/>
        </w:rPr>
        <w:t xml:space="preserve"> </w:t>
      </w:r>
      <w:r w:rsidRPr="00FA74E1">
        <w:rPr>
          <w:rFonts w:ascii="Times New Roman" w:eastAsia="Times New Roman" w:hAnsi="Times New Roman" w:cs="Times New Roman"/>
          <w:sz w:val="28"/>
          <w:szCs w:val="28"/>
          <w:u w:val="single"/>
          <w:lang w:eastAsia="ko-KR"/>
        </w:rPr>
        <w:t>Логистические транспортно-грузовые системы</w:t>
      </w:r>
    </w:p>
    <w:p w:rsidR="00FA74E1" w:rsidRPr="00FA74E1" w:rsidRDefault="00FA74E1" w:rsidP="00FA74E1">
      <w:pPr>
        <w:shd w:val="clear" w:color="auto" w:fill="FFFFFF"/>
        <w:spacing w:after="0" w:line="240" w:lineRule="auto"/>
        <w:jc w:val="center"/>
        <w:rPr>
          <w:rFonts w:ascii="Times New Roman" w:eastAsia="Times New Roman" w:hAnsi="Times New Roman" w:cs="Times New Roman"/>
          <w:sz w:val="28"/>
          <w:szCs w:val="28"/>
        </w:rPr>
      </w:pP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В чем преимущество автотранспорта перед другими видами транспорта:</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А) малые затраты на перевозку</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Б) лучшая сохранность груза</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В) маневренность и доставка груза от двери до двери</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2.</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Через Казахстан проходят три основных транзитных направления, укажите какие:</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А) Европа – Китай с участием России</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 xml:space="preserve">     Европа – Китай через страны ОЭС</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 xml:space="preserve">     Россия – Центральная Азия</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Б) США – Европа – Россия – Центральная Азия</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В) Северная Европ</w:t>
      </w:r>
      <w:proofErr w:type="gramStart"/>
      <w:r w:rsidRPr="00FA74E1">
        <w:rPr>
          <w:rFonts w:ascii="Times New Roman" w:eastAsia="Times New Roman" w:hAnsi="Times New Roman" w:cs="Times New Roman"/>
          <w:color w:val="000000"/>
          <w:sz w:val="28"/>
          <w:szCs w:val="28"/>
        </w:rPr>
        <w:t>а-</w:t>
      </w:r>
      <w:proofErr w:type="gramEnd"/>
      <w:r w:rsidRPr="00FA74E1">
        <w:rPr>
          <w:rFonts w:ascii="Times New Roman" w:eastAsia="Times New Roman" w:hAnsi="Times New Roman" w:cs="Times New Roman"/>
          <w:color w:val="000000"/>
          <w:sz w:val="28"/>
          <w:szCs w:val="28"/>
        </w:rPr>
        <w:t xml:space="preserve"> Россия – Азия</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 xml:space="preserve">     3. Сколько основных коридоров проходит через Республику Казахстан:</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А) 1</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Б) 5</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В) 3</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 xml:space="preserve">     4. Какие международные транспортные организации являются правительственными:</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 xml:space="preserve">А)  Национальные  ассоциации  и  союзы,    Комиссия  по  транспорту  </w:t>
      </w:r>
      <w:proofErr w:type="gramStart"/>
      <w:r w:rsidRPr="00FA74E1">
        <w:rPr>
          <w:rFonts w:ascii="Times New Roman" w:eastAsia="Times New Roman" w:hAnsi="Times New Roman" w:cs="Times New Roman"/>
          <w:color w:val="000000"/>
          <w:sz w:val="28"/>
          <w:szCs w:val="28"/>
        </w:rPr>
        <w:t>Европейского</w:t>
      </w:r>
      <w:proofErr w:type="gramEnd"/>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экономического сообщества</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Б) Комитет по внутреннему транспорту Европейской экономической Комисс</w:t>
      </w:r>
      <w:proofErr w:type="gramStart"/>
      <w:r w:rsidRPr="00FA74E1">
        <w:rPr>
          <w:rFonts w:ascii="Times New Roman" w:eastAsia="Times New Roman" w:hAnsi="Times New Roman" w:cs="Times New Roman"/>
          <w:color w:val="000000"/>
          <w:sz w:val="28"/>
          <w:szCs w:val="28"/>
        </w:rPr>
        <w:t>ии ОО</w:t>
      </w:r>
      <w:proofErr w:type="gramEnd"/>
      <w:r w:rsidRPr="00FA74E1">
        <w:rPr>
          <w:rFonts w:ascii="Times New Roman" w:eastAsia="Times New Roman" w:hAnsi="Times New Roman" w:cs="Times New Roman"/>
          <w:color w:val="000000"/>
          <w:sz w:val="28"/>
          <w:szCs w:val="28"/>
        </w:rPr>
        <w:t>Н,</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Международный союз автомобильного транспорта</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В) Комитет по внутреннему транспорту Европейской экономической Комисс</w:t>
      </w:r>
      <w:proofErr w:type="gramStart"/>
      <w:r w:rsidRPr="00FA74E1">
        <w:rPr>
          <w:rFonts w:ascii="Times New Roman" w:eastAsia="Times New Roman" w:hAnsi="Times New Roman" w:cs="Times New Roman"/>
          <w:color w:val="000000"/>
          <w:sz w:val="28"/>
          <w:szCs w:val="28"/>
        </w:rPr>
        <w:t>ии ОО</w:t>
      </w:r>
      <w:proofErr w:type="gramEnd"/>
      <w:r w:rsidRPr="00FA74E1">
        <w:rPr>
          <w:rFonts w:ascii="Times New Roman" w:eastAsia="Times New Roman" w:hAnsi="Times New Roman" w:cs="Times New Roman"/>
          <w:color w:val="000000"/>
          <w:sz w:val="28"/>
          <w:szCs w:val="28"/>
        </w:rPr>
        <w:t>Н,</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lastRenderedPageBreak/>
        <w:t>Комиссия по транспорту Европейского экономического сообщества</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5. Какие международные транспортные организации являются неправительственными:</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А) Комитет по внутреннему транспорту Европейской экономической Комисс</w:t>
      </w:r>
      <w:proofErr w:type="gramStart"/>
      <w:r w:rsidRPr="00FA74E1">
        <w:rPr>
          <w:rFonts w:ascii="Times New Roman" w:eastAsia="Times New Roman" w:hAnsi="Times New Roman" w:cs="Times New Roman"/>
          <w:color w:val="000000"/>
          <w:sz w:val="28"/>
          <w:szCs w:val="28"/>
        </w:rPr>
        <w:t>ии ОО</w:t>
      </w:r>
      <w:proofErr w:type="gramEnd"/>
      <w:r w:rsidRPr="00FA74E1">
        <w:rPr>
          <w:rFonts w:ascii="Times New Roman" w:eastAsia="Times New Roman" w:hAnsi="Times New Roman" w:cs="Times New Roman"/>
          <w:color w:val="000000"/>
          <w:sz w:val="28"/>
          <w:szCs w:val="28"/>
        </w:rPr>
        <w:t>Н,</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Международный союз автомобильного транспорта</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 xml:space="preserve">Б) Национальные ассоциации и союзы,  Комиссия по транспорту </w:t>
      </w:r>
      <w:proofErr w:type="gramStart"/>
      <w:r w:rsidRPr="00FA74E1">
        <w:rPr>
          <w:rFonts w:ascii="Times New Roman" w:eastAsia="Times New Roman" w:hAnsi="Times New Roman" w:cs="Times New Roman"/>
          <w:color w:val="000000"/>
          <w:sz w:val="28"/>
          <w:szCs w:val="28"/>
        </w:rPr>
        <w:t>Европейского</w:t>
      </w:r>
      <w:proofErr w:type="gramEnd"/>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экономического сообщества</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 xml:space="preserve">В)    Национальные  ассоциации  и  союзы,  Международный  союз  </w:t>
      </w:r>
      <w:proofErr w:type="gramStart"/>
      <w:r w:rsidRPr="00FA74E1">
        <w:rPr>
          <w:rFonts w:ascii="Times New Roman" w:eastAsia="Times New Roman" w:hAnsi="Times New Roman" w:cs="Times New Roman"/>
          <w:color w:val="000000"/>
          <w:sz w:val="28"/>
          <w:szCs w:val="28"/>
        </w:rPr>
        <w:t>автомобильного</w:t>
      </w:r>
      <w:proofErr w:type="gramEnd"/>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 xml:space="preserve">транспорта, Международная федерация </w:t>
      </w:r>
      <w:proofErr w:type="gramStart"/>
      <w:r w:rsidRPr="00FA74E1">
        <w:rPr>
          <w:rFonts w:ascii="Times New Roman" w:eastAsia="Times New Roman" w:hAnsi="Times New Roman" w:cs="Times New Roman"/>
          <w:color w:val="000000"/>
          <w:sz w:val="28"/>
          <w:szCs w:val="28"/>
        </w:rPr>
        <w:t>экспедиторский</w:t>
      </w:r>
      <w:proofErr w:type="gramEnd"/>
      <w:r w:rsidRPr="00FA74E1">
        <w:rPr>
          <w:rFonts w:ascii="Times New Roman" w:eastAsia="Times New Roman" w:hAnsi="Times New Roman" w:cs="Times New Roman"/>
          <w:color w:val="000000"/>
          <w:sz w:val="28"/>
          <w:szCs w:val="28"/>
        </w:rPr>
        <w:t xml:space="preserve"> ассоциаций</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6. Документ, дающий право выполнять двусторонние, транзитные перевозки на   территории</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договаривающихся стран, называются:</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А) Визовым документом</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Б) Разрешением</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В) Сопроводительным документом</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7. Что называется разрешением ЕКМТ:</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А) Разовые разрешения для международных автоперевозок грузов по автодорогам по</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 xml:space="preserve">найму  или  за  вознаграждение  транспортными  предприятиями,  учрежденными  </w:t>
      </w:r>
      <w:proofErr w:type="gramStart"/>
      <w:r w:rsidRPr="00FA74E1">
        <w:rPr>
          <w:rFonts w:ascii="Times New Roman" w:eastAsia="Times New Roman" w:hAnsi="Times New Roman" w:cs="Times New Roman"/>
          <w:color w:val="000000"/>
          <w:sz w:val="28"/>
          <w:szCs w:val="28"/>
        </w:rPr>
        <w:t>в</w:t>
      </w:r>
      <w:proofErr w:type="gramEnd"/>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 xml:space="preserve">стране-участнице  ЕКМТ,  транспортными  средствами,  зарегистрированными  </w:t>
      </w:r>
      <w:proofErr w:type="gramStart"/>
      <w:r w:rsidRPr="00FA74E1">
        <w:rPr>
          <w:rFonts w:ascii="Times New Roman" w:eastAsia="Times New Roman" w:hAnsi="Times New Roman" w:cs="Times New Roman"/>
          <w:color w:val="000000"/>
          <w:sz w:val="28"/>
          <w:szCs w:val="28"/>
        </w:rPr>
        <w:t>в</w:t>
      </w:r>
      <w:proofErr w:type="gramEnd"/>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стране-участнице ЕКМТ</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Б)  Многосторонние  разрешения  для  международных  автоперевозок  грузов  по</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автодорогам  по  найму  или  за  вознаграждение  транспортными  предприятиями,</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proofErr w:type="gramStart"/>
      <w:r w:rsidRPr="00FA74E1">
        <w:rPr>
          <w:rFonts w:ascii="Times New Roman" w:eastAsia="Times New Roman" w:hAnsi="Times New Roman" w:cs="Times New Roman"/>
          <w:color w:val="000000"/>
          <w:sz w:val="28"/>
          <w:szCs w:val="28"/>
        </w:rPr>
        <w:t>учрежденными</w:t>
      </w:r>
      <w:proofErr w:type="gramEnd"/>
      <w:r w:rsidRPr="00FA74E1">
        <w:rPr>
          <w:rFonts w:ascii="Times New Roman" w:eastAsia="Times New Roman" w:hAnsi="Times New Roman" w:cs="Times New Roman"/>
          <w:color w:val="000000"/>
          <w:sz w:val="28"/>
          <w:szCs w:val="28"/>
        </w:rPr>
        <w:t xml:space="preserve"> в стране-участнице ЕКМТ. </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В)  Многосторонние разрешения для международных автоперевозок грузов по</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автодорогам по найму или за вознаграждение транспортными предприятиями,</w:t>
      </w:r>
      <w:proofErr w:type="gramStart"/>
      <w:r w:rsidRPr="00FA74E1">
        <w:rPr>
          <w:rFonts w:ascii="Times New Roman" w:eastAsia="Times New Roman" w:hAnsi="Times New Roman" w:cs="Times New Roman"/>
          <w:color w:val="000000"/>
          <w:sz w:val="28"/>
          <w:szCs w:val="28"/>
        </w:rPr>
        <w:t xml:space="preserve"> ,</w:t>
      </w:r>
      <w:proofErr w:type="gramEnd"/>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proofErr w:type="gramStart"/>
      <w:r w:rsidRPr="00FA74E1">
        <w:rPr>
          <w:rFonts w:ascii="Times New Roman" w:eastAsia="Times New Roman" w:hAnsi="Times New Roman" w:cs="Times New Roman"/>
          <w:color w:val="000000"/>
          <w:sz w:val="28"/>
          <w:szCs w:val="28"/>
        </w:rPr>
        <w:t>учрежденными</w:t>
      </w:r>
      <w:proofErr w:type="gramEnd"/>
      <w:r w:rsidRPr="00FA74E1">
        <w:rPr>
          <w:rFonts w:ascii="Times New Roman" w:eastAsia="Times New Roman" w:hAnsi="Times New Roman" w:cs="Times New Roman"/>
          <w:color w:val="000000"/>
          <w:sz w:val="28"/>
          <w:szCs w:val="28"/>
        </w:rPr>
        <w:t xml:space="preserve"> в стране-участнице ЕКМТ и транзитом через территорию одной или</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нескольких стран-участниц ЕКМТ, транспортными средствами, зарегистрированными</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в стране-участнице ЕКМТ</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 xml:space="preserve">8. Требуется ли разрешение, если группа пассажиров одного и того же состава перевозится </w:t>
      </w:r>
      <w:proofErr w:type="gramStart"/>
      <w:r w:rsidRPr="00FA74E1">
        <w:rPr>
          <w:rFonts w:ascii="Times New Roman" w:eastAsia="Times New Roman" w:hAnsi="Times New Roman" w:cs="Times New Roman"/>
          <w:color w:val="000000"/>
          <w:sz w:val="28"/>
          <w:szCs w:val="28"/>
        </w:rPr>
        <w:t>на</w:t>
      </w:r>
      <w:proofErr w:type="gramEnd"/>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одном и том же автобусе в продолжени</w:t>
      </w:r>
      <w:proofErr w:type="gramStart"/>
      <w:r w:rsidRPr="00FA74E1">
        <w:rPr>
          <w:rFonts w:ascii="Times New Roman" w:eastAsia="Times New Roman" w:hAnsi="Times New Roman" w:cs="Times New Roman"/>
          <w:color w:val="000000"/>
          <w:sz w:val="28"/>
          <w:szCs w:val="28"/>
        </w:rPr>
        <w:t>и</w:t>
      </w:r>
      <w:proofErr w:type="gramEnd"/>
      <w:r w:rsidRPr="00FA74E1">
        <w:rPr>
          <w:rFonts w:ascii="Times New Roman" w:eastAsia="Times New Roman" w:hAnsi="Times New Roman" w:cs="Times New Roman"/>
          <w:color w:val="000000"/>
          <w:sz w:val="28"/>
          <w:szCs w:val="28"/>
        </w:rPr>
        <w:t xml:space="preserve"> всей поездки, начинающейся и заканчивающейся на</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территории того государства, где зарегистрирован автобус:</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А) Требуется</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Б) Не требуется</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В) Требуется с дополнительными сопроводительными  документами</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9. Требуется ли разрешение, если перевозятся экспонаты для выставок, театральные</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декорации, домашняя обстановка при переезде:</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А) Требуется</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Б) Не требуется</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В) Требуется с дополнительными сопроводительными  документами</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10. Какая информация должна содержаться в разрешении в обязательном порядке:</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А)  Отличительный  знак  страны;  наименование  компетентного  органа  страны,</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proofErr w:type="gramStart"/>
      <w:r w:rsidRPr="00FA74E1">
        <w:rPr>
          <w:rFonts w:ascii="Times New Roman" w:eastAsia="Times New Roman" w:hAnsi="Times New Roman" w:cs="Times New Roman"/>
          <w:color w:val="000000"/>
          <w:sz w:val="28"/>
          <w:szCs w:val="28"/>
        </w:rPr>
        <w:t>выдавшей</w:t>
      </w:r>
      <w:proofErr w:type="gramEnd"/>
      <w:r w:rsidRPr="00FA74E1">
        <w:rPr>
          <w:rFonts w:ascii="Times New Roman" w:eastAsia="Times New Roman" w:hAnsi="Times New Roman" w:cs="Times New Roman"/>
          <w:color w:val="000000"/>
          <w:sz w:val="28"/>
          <w:szCs w:val="28"/>
        </w:rPr>
        <w:t xml:space="preserve">  разрешение;  шестизначный  порядковый  номер;  количество  разрешенных</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поездок</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Б)  Отличительный  знак  страны;  шестизначный  порядковый  номер;  количество</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разрешенных поездок</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В)  Отличительный  знак  страны;  наименование  компетентного  органа  страны,</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proofErr w:type="gramStart"/>
      <w:r w:rsidRPr="00FA74E1">
        <w:rPr>
          <w:rFonts w:ascii="Times New Roman" w:eastAsia="Times New Roman" w:hAnsi="Times New Roman" w:cs="Times New Roman"/>
          <w:color w:val="000000"/>
          <w:sz w:val="28"/>
          <w:szCs w:val="28"/>
        </w:rPr>
        <w:t>выдавшей</w:t>
      </w:r>
      <w:proofErr w:type="gramEnd"/>
      <w:r w:rsidRPr="00FA74E1">
        <w:rPr>
          <w:rFonts w:ascii="Times New Roman" w:eastAsia="Times New Roman" w:hAnsi="Times New Roman" w:cs="Times New Roman"/>
          <w:color w:val="000000"/>
          <w:sz w:val="28"/>
          <w:szCs w:val="28"/>
        </w:rPr>
        <w:t xml:space="preserve">  разрешение;  шестизначный  порядковый  номер;  количество  разрешенных</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поездок; товарно-транспортная накладная CMR</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11. Какие разрешения считаются недействительными:</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А) При внесении изменений или исправлений, не заверенных компетентным органом</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Б) При внесении изменений или исправлений, не заверенных компетентным органом;</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передачи разрешений третьим лицам</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В) При внесении изменений или исправлений, не заверенных компетентным органом;</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 xml:space="preserve">передачи разрешений третьим лицам; </w:t>
      </w:r>
      <w:proofErr w:type="gramStart"/>
      <w:r w:rsidRPr="00FA74E1">
        <w:rPr>
          <w:rFonts w:ascii="Times New Roman" w:eastAsia="Times New Roman" w:hAnsi="Times New Roman" w:cs="Times New Roman"/>
          <w:color w:val="000000"/>
          <w:sz w:val="28"/>
          <w:szCs w:val="28"/>
        </w:rPr>
        <w:t>отсутствии</w:t>
      </w:r>
      <w:proofErr w:type="gramEnd"/>
      <w:r w:rsidRPr="00FA74E1">
        <w:rPr>
          <w:rFonts w:ascii="Times New Roman" w:eastAsia="Times New Roman" w:hAnsi="Times New Roman" w:cs="Times New Roman"/>
          <w:color w:val="000000"/>
          <w:sz w:val="28"/>
          <w:szCs w:val="28"/>
        </w:rPr>
        <w:t xml:space="preserve">  CMR</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12. Разрешается ли использовать разрешения для нескольких транспортных средств:</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А) Да, разрешение может быть использовано для нескольких транспортных средств</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Б)  Нет,  разрешение  может  быть  использовано  только  для  одного  транспортного</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lastRenderedPageBreak/>
        <w:t>средства, тягач является основным транспортным средством</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В)  Нет,  разрешение  может  быть  использовано  только  для  одного  транспортного</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средства, тягач и прицеп являются основными транспортными средствами</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13. Основные товарно-транспортные операции по импортным грузам:</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 xml:space="preserve">А)  Прием  груза  от  отправителя  и  доставка  его  до  места  погрузки;  погрузка  </w:t>
      </w:r>
      <w:proofErr w:type="gramStart"/>
      <w:r w:rsidRPr="00FA74E1">
        <w:rPr>
          <w:rFonts w:ascii="Times New Roman" w:eastAsia="Times New Roman" w:hAnsi="Times New Roman" w:cs="Times New Roman"/>
          <w:color w:val="000000"/>
          <w:sz w:val="28"/>
          <w:szCs w:val="28"/>
        </w:rPr>
        <w:t>на</w:t>
      </w:r>
      <w:proofErr w:type="gramEnd"/>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автомобили; таможенные формальности; подача транспортных сре</w:t>
      </w:r>
      <w:proofErr w:type="gramStart"/>
      <w:r w:rsidRPr="00FA74E1">
        <w:rPr>
          <w:rFonts w:ascii="Times New Roman" w:eastAsia="Times New Roman" w:hAnsi="Times New Roman" w:cs="Times New Roman"/>
          <w:color w:val="000000"/>
          <w:sz w:val="28"/>
          <w:szCs w:val="28"/>
        </w:rPr>
        <w:t>дств дл</w:t>
      </w:r>
      <w:proofErr w:type="gramEnd"/>
      <w:r w:rsidRPr="00FA74E1">
        <w:rPr>
          <w:rFonts w:ascii="Times New Roman" w:eastAsia="Times New Roman" w:hAnsi="Times New Roman" w:cs="Times New Roman"/>
          <w:color w:val="000000"/>
          <w:sz w:val="28"/>
          <w:szCs w:val="28"/>
        </w:rPr>
        <w:t>я перевозки</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 xml:space="preserve">Б)  Прием  груза  от  отправителя  и  доставка  его  до  места  погрузки;  погрузка  </w:t>
      </w:r>
      <w:proofErr w:type="gramStart"/>
      <w:r w:rsidRPr="00FA74E1">
        <w:rPr>
          <w:rFonts w:ascii="Times New Roman" w:eastAsia="Times New Roman" w:hAnsi="Times New Roman" w:cs="Times New Roman"/>
          <w:color w:val="000000"/>
          <w:sz w:val="28"/>
          <w:szCs w:val="28"/>
        </w:rPr>
        <w:t>на</w:t>
      </w:r>
      <w:proofErr w:type="gramEnd"/>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автомобили; таможенные формальности; подача транспортных сре</w:t>
      </w:r>
      <w:proofErr w:type="gramStart"/>
      <w:r w:rsidRPr="00FA74E1">
        <w:rPr>
          <w:rFonts w:ascii="Times New Roman" w:eastAsia="Times New Roman" w:hAnsi="Times New Roman" w:cs="Times New Roman"/>
          <w:color w:val="000000"/>
          <w:sz w:val="28"/>
          <w:szCs w:val="28"/>
        </w:rPr>
        <w:t>дств дл</w:t>
      </w:r>
      <w:proofErr w:type="gramEnd"/>
      <w:r w:rsidRPr="00FA74E1">
        <w:rPr>
          <w:rFonts w:ascii="Times New Roman" w:eastAsia="Times New Roman" w:hAnsi="Times New Roman" w:cs="Times New Roman"/>
          <w:color w:val="000000"/>
          <w:sz w:val="28"/>
          <w:szCs w:val="28"/>
        </w:rPr>
        <w:t>я перевозки</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 xml:space="preserve">В)  Прием  груза  от  отправителя  и  доставка  его  до  места  погрузки;  погрузка  </w:t>
      </w:r>
      <w:proofErr w:type="gramStart"/>
      <w:r w:rsidRPr="00FA74E1">
        <w:rPr>
          <w:rFonts w:ascii="Times New Roman" w:eastAsia="Times New Roman" w:hAnsi="Times New Roman" w:cs="Times New Roman"/>
          <w:color w:val="000000"/>
          <w:sz w:val="28"/>
          <w:szCs w:val="28"/>
        </w:rPr>
        <w:t>на</w:t>
      </w:r>
      <w:proofErr w:type="gramEnd"/>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автомобили;  выписка  из  ТТД,  таможенные  формальности;  хранение  и  переработка</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грузов  на  складе;  производство  расчетов  с  перевозчиками;  подача  транспортных</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сре</w:t>
      </w:r>
      <w:proofErr w:type="gramStart"/>
      <w:r w:rsidRPr="00FA74E1">
        <w:rPr>
          <w:rFonts w:ascii="Times New Roman" w:eastAsia="Times New Roman" w:hAnsi="Times New Roman" w:cs="Times New Roman"/>
          <w:color w:val="000000"/>
          <w:sz w:val="28"/>
          <w:szCs w:val="28"/>
        </w:rPr>
        <w:t>дств дл</w:t>
      </w:r>
      <w:proofErr w:type="gramEnd"/>
      <w:r w:rsidRPr="00FA74E1">
        <w:rPr>
          <w:rFonts w:ascii="Times New Roman" w:eastAsia="Times New Roman" w:hAnsi="Times New Roman" w:cs="Times New Roman"/>
          <w:color w:val="000000"/>
          <w:sz w:val="28"/>
          <w:szCs w:val="28"/>
        </w:rPr>
        <w:t>я перевозки</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14. Основные товарно-транспортные операции по экспортным  грузам:</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 xml:space="preserve">А)  Оформление  таможенных  документов;  сдача  груза  получателю;  хранение  </w:t>
      </w:r>
      <w:proofErr w:type="gramStart"/>
      <w:r w:rsidRPr="00FA74E1">
        <w:rPr>
          <w:rFonts w:ascii="Times New Roman" w:eastAsia="Times New Roman" w:hAnsi="Times New Roman" w:cs="Times New Roman"/>
          <w:color w:val="000000"/>
          <w:sz w:val="28"/>
          <w:szCs w:val="28"/>
        </w:rPr>
        <w:t>на</w:t>
      </w:r>
      <w:proofErr w:type="gramEnd"/>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proofErr w:type="gramStart"/>
      <w:r w:rsidRPr="00FA74E1">
        <w:rPr>
          <w:rFonts w:ascii="Times New Roman" w:eastAsia="Times New Roman" w:hAnsi="Times New Roman" w:cs="Times New Roman"/>
          <w:color w:val="000000"/>
          <w:sz w:val="28"/>
          <w:szCs w:val="28"/>
        </w:rPr>
        <w:t>складах</w:t>
      </w:r>
      <w:proofErr w:type="gramEnd"/>
      <w:r w:rsidRPr="00FA74E1">
        <w:rPr>
          <w:rFonts w:ascii="Times New Roman" w:eastAsia="Times New Roman" w:hAnsi="Times New Roman" w:cs="Times New Roman"/>
          <w:color w:val="000000"/>
          <w:sz w:val="28"/>
          <w:szCs w:val="28"/>
        </w:rPr>
        <w:t>; расчеты с поставщиками</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 xml:space="preserve">Б)  Оформление  таможенных  документов;  сдача  груза  получателю;  хранение  </w:t>
      </w:r>
      <w:proofErr w:type="gramStart"/>
      <w:r w:rsidRPr="00FA74E1">
        <w:rPr>
          <w:rFonts w:ascii="Times New Roman" w:eastAsia="Times New Roman" w:hAnsi="Times New Roman" w:cs="Times New Roman"/>
          <w:color w:val="000000"/>
          <w:sz w:val="28"/>
          <w:szCs w:val="28"/>
        </w:rPr>
        <w:t>на</w:t>
      </w:r>
      <w:proofErr w:type="gramEnd"/>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proofErr w:type="gramStart"/>
      <w:r w:rsidRPr="00FA74E1">
        <w:rPr>
          <w:rFonts w:ascii="Times New Roman" w:eastAsia="Times New Roman" w:hAnsi="Times New Roman" w:cs="Times New Roman"/>
          <w:color w:val="000000"/>
          <w:sz w:val="28"/>
          <w:szCs w:val="28"/>
        </w:rPr>
        <w:t>складах</w:t>
      </w:r>
      <w:proofErr w:type="gramEnd"/>
      <w:r w:rsidRPr="00FA74E1">
        <w:rPr>
          <w:rFonts w:ascii="Times New Roman" w:eastAsia="Times New Roman" w:hAnsi="Times New Roman" w:cs="Times New Roman"/>
          <w:color w:val="000000"/>
          <w:sz w:val="28"/>
          <w:szCs w:val="28"/>
        </w:rPr>
        <w:t>; расчеты с поставщиками, диспозиция подвижного состава</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 xml:space="preserve">В)  Перевозка  груза;  сдача  груза  получателю;  хранение  на  складах;  расчеты  </w:t>
      </w:r>
      <w:proofErr w:type="gramStart"/>
      <w:r w:rsidRPr="00FA74E1">
        <w:rPr>
          <w:rFonts w:ascii="Times New Roman" w:eastAsia="Times New Roman" w:hAnsi="Times New Roman" w:cs="Times New Roman"/>
          <w:color w:val="000000"/>
          <w:sz w:val="28"/>
          <w:szCs w:val="28"/>
        </w:rPr>
        <w:t>с</w:t>
      </w:r>
      <w:proofErr w:type="gramEnd"/>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поставщиками</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15. Какие условия необходимы для выезда в безвизовые страны:</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А) Не требуется никаких документов</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 xml:space="preserve">Б) Наличие в паспорте отметки «АВ </w:t>
      </w:r>
      <w:proofErr w:type="gramStart"/>
      <w:r w:rsidRPr="00FA74E1">
        <w:rPr>
          <w:rFonts w:ascii="Times New Roman" w:eastAsia="Times New Roman" w:hAnsi="Times New Roman" w:cs="Times New Roman"/>
          <w:color w:val="000000"/>
          <w:sz w:val="28"/>
          <w:szCs w:val="28"/>
        </w:rPr>
        <w:t>служебный</w:t>
      </w:r>
      <w:proofErr w:type="gramEnd"/>
      <w:r w:rsidRPr="00FA74E1">
        <w:rPr>
          <w:rFonts w:ascii="Times New Roman" w:eastAsia="Times New Roman" w:hAnsi="Times New Roman" w:cs="Times New Roman"/>
          <w:color w:val="000000"/>
          <w:sz w:val="28"/>
          <w:szCs w:val="28"/>
        </w:rPr>
        <w:t>»; персональное приглашение частного</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или юридического лица (для поездок по личным целям)</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 xml:space="preserve">В) Наличие в паспорте отметки «АВ </w:t>
      </w:r>
      <w:proofErr w:type="gramStart"/>
      <w:r w:rsidRPr="00FA74E1">
        <w:rPr>
          <w:rFonts w:ascii="Times New Roman" w:eastAsia="Times New Roman" w:hAnsi="Times New Roman" w:cs="Times New Roman"/>
          <w:color w:val="000000"/>
          <w:sz w:val="28"/>
          <w:szCs w:val="28"/>
        </w:rPr>
        <w:t>служебный</w:t>
      </w:r>
      <w:proofErr w:type="gramEnd"/>
      <w:r w:rsidRPr="00FA74E1">
        <w:rPr>
          <w:rFonts w:ascii="Times New Roman" w:eastAsia="Times New Roman" w:hAnsi="Times New Roman" w:cs="Times New Roman"/>
          <w:color w:val="000000"/>
          <w:sz w:val="28"/>
          <w:szCs w:val="28"/>
        </w:rPr>
        <w:t>»</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 xml:space="preserve">16. Какие  документы необходимо представить в консульскую службу для получения  визы </w:t>
      </w:r>
      <w:proofErr w:type="gramStart"/>
      <w:r w:rsidRPr="00FA74E1">
        <w:rPr>
          <w:rFonts w:ascii="Times New Roman" w:eastAsia="Times New Roman" w:hAnsi="Times New Roman" w:cs="Times New Roman"/>
          <w:color w:val="000000"/>
          <w:sz w:val="28"/>
          <w:szCs w:val="28"/>
        </w:rPr>
        <w:t>в</w:t>
      </w:r>
      <w:proofErr w:type="gramEnd"/>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страны Шенгенского соглашения:</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А) Не требуется никаких документов</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 xml:space="preserve">Б) Наличие в паспорте отметки «АВ </w:t>
      </w:r>
      <w:proofErr w:type="gramStart"/>
      <w:r w:rsidRPr="00FA74E1">
        <w:rPr>
          <w:rFonts w:ascii="Times New Roman" w:eastAsia="Times New Roman" w:hAnsi="Times New Roman" w:cs="Times New Roman"/>
          <w:color w:val="000000"/>
          <w:sz w:val="28"/>
          <w:szCs w:val="28"/>
        </w:rPr>
        <w:t>служебный</w:t>
      </w:r>
      <w:proofErr w:type="gramEnd"/>
      <w:r w:rsidRPr="00FA74E1">
        <w:rPr>
          <w:rFonts w:ascii="Times New Roman" w:eastAsia="Times New Roman" w:hAnsi="Times New Roman" w:cs="Times New Roman"/>
          <w:color w:val="000000"/>
          <w:sz w:val="28"/>
          <w:szCs w:val="28"/>
        </w:rPr>
        <w:t>»; персональное приглашение частного</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или юридического лица (для поездок по личным целям); две фотографии; копия и</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оригинал удостоверения водителя</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В) Паспорт со сроком действия разрешающей отметки на 3 месяца превышающим</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дату возвращения в РК; две фотографии; оригинал приглашения с обязательствами</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принимающей  стороны;  копию  и  оригинал  трудовой  книжки;  заверенную</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доверенность на выезд детей до 16 лет</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17. Какие  документы необходимо дополнительно представить в консульскую службу</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водителям для получения визы в страны Шенгенского соглашения:</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А) Не требуется никаких документов</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Б) Копия удостоверения водителя; копию свидетельства о регистрации транспортного</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средства, на котором осуществляется выезд</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В) Паспорт со сроком действия разрешающей отметки на 3 месяца превышающим</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дату возвращения в РК; две фотографии; оригинал приглашения с обязательствами</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принимающей  стороны;  копия  удостоверения  водителя;  копия  свидетельства  о</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 xml:space="preserve">регистрации транспортного </w:t>
      </w:r>
      <w:proofErr w:type="gramStart"/>
      <w:r w:rsidRPr="00FA74E1">
        <w:rPr>
          <w:rFonts w:ascii="Times New Roman" w:eastAsia="Times New Roman" w:hAnsi="Times New Roman" w:cs="Times New Roman"/>
          <w:color w:val="000000"/>
          <w:sz w:val="28"/>
          <w:szCs w:val="28"/>
        </w:rPr>
        <w:t>средства</w:t>
      </w:r>
      <w:proofErr w:type="gramEnd"/>
      <w:r w:rsidRPr="00FA74E1">
        <w:rPr>
          <w:rFonts w:ascii="Times New Roman" w:eastAsia="Times New Roman" w:hAnsi="Times New Roman" w:cs="Times New Roman"/>
          <w:color w:val="000000"/>
          <w:sz w:val="28"/>
          <w:szCs w:val="28"/>
        </w:rPr>
        <w:t>; на котором осуществляется выезд</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 xml:space="preserve">18. Какими положениями руководствуются страны при осуществлении </w:t>
      </w:r>
      <w:proofErr w:type="gramStart"/>
      <w:r w:rsidRPr="00FA74E1">
        <w:rPr>
          <w:rFonts w:ascii="Times New Roman" w:eastAsia="Times New Roman" w:hAnsi="Times New Roman" w:cs="Times New Roman"/>
          <w:color w:val="000000"/>
          <w:sz w:val="28"/>
          <w:szCs w:val="28"/>
        </w:rPr>
        <w:t>международных</w:t>
      </w:r>
      <w:proofErr w:type="gramEnd"/>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автомобильных перевозок:</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А) Конвенция АСМАП</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Б) Конвенция КДПГ</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В) Женевское соглашение</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19. Кто несет ответственность за полную или частичную утрату груза или его повреждение, а</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также просрочку в доставке:</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А) Грузоотправитель</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Б) Грузополучатель</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В) Перевозчик</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20.  Кто и в каком размере возмещает ущерб при просрочке при доставке груза:</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А)  Грузоотправитель,    размер  ущерба  не  превышает  предела  ответственности</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lastRenderedPageBreak/>
        <w:t>перевозчика</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Б) Грузополучатель, размер ущерба не превышает оговоренных сумм</w:t>
      </w:r>
    </w:p>
    <w:p w:rsidR="00FA74E1" w:rsidRPr="00FA74E1" w:rsidRDefault="00FA74E1" w:rsidP="00FA74E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FA74E1">
        <w:rPr>
          <w:rFonts w:ascii="Times New Roman" w:eastAsia="Times New Roman" w:hAnsi="Times New Roman" w:cs="Times New Roman"/>
          <w:color w:val="000000"/>
          <w:sz w:val="28"/>
          <w:szCs w:val="28"/>
        </w:rPr>
        <w:t>В) Перевозчик, размер ущерба не превышает провозных платежей</w:t>
      </w:r>
    </w:p>
    <w:p w:rsidR="00FA74E1" w:rsidRPr="00FA74E1" w:rsidRDefault="00FA74E1" w:rsidP="00FA74E1">
      <w:pPr>
        <w:shd w:val="clear" w:color="auto" w:fill="FFFFFF"/>
        <w:spacing w:after="0" w:line="240" w:lineRule="auto"/>
        <w:rPr>
          <w:rFonts w:ascii="Times New Roman" w:eastAsia="Times New Roman" w:hAnsi="Times New Roman" w:cs="Times New Roman"/>
          <w:sz w:val="28"/>
          <w:szCs w:val="28"/>
        </w:rPr>
      </w:pPr>
    </w:p>
    <w:p w:rsidR="00FA74E1" w:rsidRPr="00FA74E1" w:rsidRDefault="00FA74E1" w:rsidP="00FA74E1">
      <w:pPr>
        <w:shd w:val="clear" w:color="auto" w:fill="FFFFFF"/>
        <w:spacing w:after="0" w:line="240" w:lineRule="auto"/>
        <w:jc w:val="center"/>
        <w:rPr>
          <w:rFonts w:ascii="Times New Roman" w:eastAsia="Times New Roman" w:hAnsi="Times New Roman" w:cs="Times New Roman"/>
          <w:sz w:val="28"/>
          <w:szCs w:val="28"/>
        </w:rPr>
      </w:pPr>
    </w:p>
    <w:p w:rsidR="00FA74E1" w:rsidRPr="00FA74E1" w:rsidRDefault="00FA74E1" w:rsidP="00FA74E1">
      <w:pPr>
        <w:shd w:val="clear" w:color="auto" w:fill="FFFFFF"/>
        <w:spacing w:after="0" w:line="240" w:lineRule="auto"/>
        <w:jc w:val="center"/>
        <w:rPr>
          <w:rFonts w:ascii="Times New Roman" w:eastAsia="Times New Roman" w:hAnsi="Times New Roman" w:cs="Times New Roman"/>
          <w:sz w:val="28"/>
          <w:szCs w:val="28"/>
        </w:rPr>
      </w:pPr>
      <w:r w:rsidRPr="00FA74E1">
        <w:rPr>
          <w:rFonts w:ascii="Times New Roman" w:eastAsia="Times New Roman" w:hAnsi="Times New Roman" w:cs="Times New Roman"/>
          <w:sz w:val="28"/>
          <w:szCs w:val="28"/>
        </w:rPr>
        <w:t>Министерство образования и науки Российской Федерации</w:t>
      </w:r>
    </w:p>
    <w:p w:rsidR="00FA74E1" w:rsidRPr="00FA74E1" w:rsidRDefault="00FA74E1" w:rsidP="00FA74E1">
      <w:pPr>
        <w:shd w:val="clear" w:color="auto" w:fill="FFFFFF"/>
        <w:spacing w:after="0" w:line="240" w:lineRule="auto"/>
        <w:ind w:firstLine="709"/>
        <w:jc w:val="center"/>
        <w:rPr>
          <w:rFonts w:ascii="Times New Roman" w:eastAsia="Times New Roman" w:hAnsi="Times New Roman" w:cs="Times New Roman"/>
          <w:sz w:val="28"/>
          <w:szCs w:val="28"/>
        </w:rPr>
      </w:pPr>
      <w:r w:rsidRPr="00FA74E1">
        <w:rPr>
          <w:rFonts w:ascii="Times New Roman" w:eastAsia="Times New Roman" w:hAnsi="Times New Roman" w:cs="Times New Roman"/>
          <w:sz w:val="28"/>
          <w:szCs w:val="28"/>
        </w:rPr>
        <w:t>Федеральное государственное бюджетное образовательное учреждение высшего образования</w:t>
      </w:r>
    </w:p>
    <w:p w:rsidR="00FA74E1" w:rsidRPr="00FA74E1" w:rsidRDefault="00FA74E1" w:rsidP="00FA74E1">
      <w:pPr>
        <w:shd w:val="clear" w:color="auto" w:fill="FFFFFF"/>
        <w:spacing w:after="0" w:line="240" w:lineRule="auto"/>
        <w:jc w:val="center"/>
        <w:rPr>
          <w:rFonts w:ascii="Times New Roman" w:eastAsia="Times New Roman" w:hAnsi="Times New Roman" w:cs="Times New Roman"/>
          <w:sz w:val="28"/>
          <w:szCs w:val="28"/>
        </w:rPr>
      </w:pPr>
      <w:r w:rsidRPr="00FA74E1">
        <w:rPr>
          <w:rFonts w:ascii="Times New Roman" w:eastAsia="Times New Roman" w:hAnsi="Times New Roman" w:cs="Times New Roman"/>
          <w:sz w:val="28"/>
          <w:szCs w:val="28"/>
        </w:rPr>
        <w:t>«Ростовский государственный экономический университет (РИНХ)»</w:t>
      </w:r>
    </w:p>
    <w:p w:rsidR="00FA74E1" w:rsidRPr="00FA74E1" w:rsidRDefault="00FA74E1" w:rsidP="00FA74E1">
      <w:pPr>
        <w:widowControl w:val="0"/>
        <w:spacing w:after="0" w:line="240" w:lineRule="auto"/>
        <w:jc w:val="center"/>
        <w:rPr>
          <w:rFonts w:ascii="Times New Roman" w:eastAsia="Times New Roman" w:hAnsi="Times New Roman" w:cs="Times New Roman"/>
          <w:sz w:val="24"/>
          <w:szCs w:val="24"/>
        </w:rPr>
      </w:pPr>
    </w:p>
    <w:p w:rsidR="00FA74E1" w:rsidRPr="00FA74E1" w:rsidRDefault="00FA74E1" w:rsidP="00FA74E1">
      <w:pPr>
        <w:spacing w:after="0" w:line="240" w:lineRule="auto"/>
        <w:jc w:val="center"/>
        <w:textAlignment w:val="baseline"/>
        <w:rPr>
          <w:rFonts w:ascii="Times New Roman" w:eastAsia="Times New Roman" w:hAnsi="Times New Roman" w:cs="Times New Roman"/>
          <w:sz w:val="28"/>
          <w:szCs w:val="24"/>
        </w:rPr>
      </w:pPr>
    </w:p>
    <w:p w:rsidR="00FA74E1" w:rsidRPr="00FA74E1" w:rsidRDefault="00FA74E1" w:rsidP="00FA74E1">
      <w:pPr>
        <w:spacing w:after="0" w:line="240" w:lineRule="auto"/>
        <w:jc w:val="center"/>
        <w:textAlignment w:val="baseline"/>
        <w:rPr>
          <w:rFonts w:ascii="Calibri" w:eastAsia="Times New Roman" w:hAnsi="Calibri" w:cs="Times New Roman"/>
          <w:sz w:val="12"/>
          <w:szCs w:val="12"/>
        </w:rPr>
      </w:pPr>
      <w:r w:rsidRPr="00FA74E1">
        <w:rPr>
          <w:rFonts w:ascii="Times New Roman" w:eastAsia="Times New Roman" w:hAnsi="Times New Roman" w:cs="Times New Roman"/>
          <w:sz w:val="28"/>
          <w:szCs w:val="24"/>
        </w:rPr>
        <w:t xml:space="preserve">Кафедра </w:t>
      </w:r>
      <w:r w:rsidRPr="00FA74E1">
        <w:rPr>
          <w:rFonts w:ascii="Times New Roman" w:eastAsia="Times New Roman" w:hAnsi="Times New Roman" w:cs="Times New Roman"/>
          <w:sz w:val="28"/>
          <w:szCs w:val="24"/>
          <w:u w:val="single"/>
        </w:rPr>
        <w:t>Коммерции и логистики</w:t>
      </w:r>
    </w:p>
    <w:p w:rsidR="00FA74E1" w:rsidRPr="00FA74E1" w:rsidRDefault="00FA74E1" w:rsidP="00FA74E1">
      <w:pPr>
        <w:autoSpaceDE w:val="0"/>
        <w:autoSpaceDN w:val="0"/>
        <w:adjustRightInd w:val="0"/>
        <w:spacing w:after="0" w:line="240" w:lineRule="auto"/>
        <w:rPr>
          <w:rFonts w:ascii="Times New Roman" w:eastAsia="Calibri" w:hAnsi="Times New Roman" w:cs="Times New Roman"/>
          <w:b/>
          <w:color w:val="000000"/>
          <w:sz w:val="28"/>
          <w:szCs w:val="28"/>
          <w:lang w:eastAsia="en-US"/>
        </w:rPr>
      </w:pPr>
    </w:p>
    <w:p w:rsidR="00FA74E1" w:rsidRPr="00FA74E1" w:rsidRDefault="00FA74E1" w:rsidP="00FA74E1">
      <w:pPr>
        <w:suppressAutoHyphens/>
        <w:spacing w:after="0" w:line="240" w:lineRule="auto"/>
        <w:jc w:val="center"/>
        <w:rPr>
          <w:rFonts w:ascii="Times New Roman" w:eastAsia="Calibri" w:hAnsi="Times New Roman" w:cs="Calibri"/>
          <w:b/>
          <w:sz w:val="34"/>
          <w:szCs w:val="34"/>
          <w:lang w:eastAsia="ar-SA"/>
        </w:rPr>
      </w:pPr>
      <w:proofErr w:type="gramStart"/>
      <w:r w:rsidRPr="00FA74E1">
        <w:rPr>
          <w:rFonts w:ascii="Times New Roman" w:eastAsia="Calibri" w:hAnsi="Times New Roman" w:cs="Calibri"/>
          <w:b/>
          <w:bCs/>
          <w:sz w:val="34"/>
          <w:szCs w:val="34"/>
          <w:lang w:eastAsia="ar-SA"/>
        </w:rPr>
        <w:t>Кейс-задачи</w:t>
      </w:r>
      <w:proofErr w:type="gramEnd"/>
      <w:r w:rsidRPr="00FA74E1">
        <w:rPr>
          <w:rFonts w:ascii="Times New Roman" w:eastAsia="Calibri" w:hAnsi="Times New Roman" w:cs="Calibri"/>
          <w:b/>
          <w:sz w:val="34"/>
          <w:szCs w:val="34"/>
          <w:lang w:eastAsia="ar-SA"/>
        </w:rPr>
        <w:t xml:space="preserve"> </w:t>
      </w:r>
    </w:p>
    <w:p w:rsidR="00FA74E1" w:rsidRPr="00FA74E1" w:rsidRDefault="00FA74E1" w:rsidP="00FA74E1">
      <w:pPr>
        <w:suppressAutoHyphens/>
        <w:spacing w:after="0" w:line="240" w:lineRule="auto"/>
        <w:jc w:val="center"/>
        <w:rPr>
          <w:rFonts w:ascii="Times New Roman" w:eastAsia="Calibri" w:hAnsi="Times New Roman" w:cs="Calibri"/>
          <w:sz w:val="28"/>
          <w:szCs w:val="24"/>
          <w:lang w:eastAsia="ar-SA"/>
        </w:rPr>
      </w:pPr>
      <w:r w:rsidRPr="00FA74E1">
        <w:rPr>
          <w:rFonts w:ascii="Times New Roman" w:eastAsia="Calibri" w:hAnsi="Times New Roman" w:cs="Calibri"/>
          <w:sz w:val="28"/>
          <w:szCs w:val="24"/>
          <w:lang w:eastAsia="ar-SA"/>
        </w:rPr>
        <w:t xml:space="preserve">по дисциплине </w:t>
      </w:r>
      <w:r w:rsidRPr="00FA74E1">
        <w:rPr>
          <w:rFonts w:ascii="Times New Roman" w:eastAsia="Calibri" w:hAnsi="Times New Roman" w:cs="Calibri"/>
          <w:sz w:val="28"/>
          <w:szCs w:val="24"/>
          <w:u w:val="single"/>
          <w:lang w:eastAsia="ar-SA"/>
        </w:rPr>
        <w:t>Логистические транспортно-грузовые системы</w:t>
      </w:r>
    </w:p>
    <w:p w:rsidR="00FA74E1" w:rsidRPr="00FA74E1" w:rsidRDefault="00FA74E1" w:rsidP="00FA74E1">
      <w:pPr>
        <w:tabs>
          <w:tab w:val="left" w:pos="395"/>
        </w:tabs>
        <w:suppressAutoHyphens/>
        <w:snapToGrid w:val="0"/>
        <w:spacing w:after="0" w:line="240" w:lineRule="auto"/>
        <w:ind w:left="-30" w:right="-3"/>
        <w:jc w:val="center"/>
        <w:rPr>
          <w:rFonts w:ascii="Times New Roman" w:eastAsia="Times New Roman" w:hAnsi="Times New Roman" w:cs="Times New Roman"/>
          <w:b/>
          <w:bCs/>
          <w:sz w:val="24"/>
          <w:szCs w:val="24"/>
          <w:lang w:eastAsia="ar-SA"/>
        </w:rPr>
      </w:pPr>
    </w:p>
    <w:p w:rsidR="00FA74E1" w:rsidRPr="00FA74E1" w:rsidRDefault="00FA74E1" w:rsidP="00FA74E1">
      <w:pPr>
        <w:spacing w:before="240" w:after="0"/>
        <w:ind w:firstLine="567"/>
        <w:textAlignment w:val="baseline"/>
        <w:rPr>
          <w:rFonts w:ascii="Times New Roman" w:eastAsia="Times New Roman" w:hAnsi="Times New Roman" w:cs="Times New Roman"/>
          <w:sz w:val="28"/>
          <w:szCs w:val="24"/>
          <w:shd w:val="clear" w:color="auto" w:fill="FFFFFF"/>
        </w:rPr>
      </w:pPr>
      <w:r w:rsidRPr="00FA74E1">
        <w:rPr>
          <w:rFonts w:ascii="Times New Roman" w:eastAsia="Times New Roman" w:hAnsi="Times New Roman" w:cs="Times New Roman"/>
          <w:b/>
          <w:sz w:val="28"/>
          <w:szCs w:val="24"/>
          <w:shd w:val="clear" w:color="auto" w:fill="FFFFFF"/>
        </w:rPr>
        <w:t>КЕЙС №1.</w:t>
      </w:r>
      <w:r w:rsidRPr="00FA74E1">
        <w:rPr>
          <w:rFonts w:ascii="Times New Roman" w:eastAsia="Times New Roman" w:hAnsi="Times New Roman" w:cs="Times New Roman"/>
          <w:sz w:val="28"/>
          <w:szCs w:val="24"/>
          <w:shd w:val="clear" w:color="auto" w:fill="FFFFFF"/>
        </w:rPr>
        <w:t xml:space="preserve"> «Управление транспортно-логистической системой при морских перевозках». </w:t>
      </w:r>
    </w:p>
    <w:p w:rsidR="00FA74E1" w:rsidRPr="00FA74E1" w:rsidRDefault="00FA74E1" w:rsidP="00FA74E1">
      <w:pPr>
        <w:spacing w:after="0"/>
        <w:ind w:firstLine="567"/>
        <w:jc w:val="both"/>
        <w:textAlignment w:val="baseline"/>
        <w:rPr>
          <w:rFonts w:ascii="Times New Roman" w:eastAsia="Times New Roman" w:hAnsi="Times New Roman" w:cs="Times New Roman"/>
          <w:sz w:val="28"/>
          <w:szCs w:val="24"/>
          <w:shd w:val="clear" w:color="auto" w:fill="FFFFFF"/>
        </w:rPr>
      </w:pPr>
      <w:r w:rsidRPr="00FA74E1">
        <w:rPr>
          <w:rFonts w:ascii="Times New Roman" w:eastAsia="Times New Roman" w:hAnsi="Times New Roman" w:cs="Times New Roman"/>
          <w:sz w:val="28"/>
          <w:szCs w:val="24"/>
          <w:shd w:val="clear" w:color="auto" w:fill="FFFFFF"/>
        </w:rPr>
        <w:t>Компания является экспортером туркменской нефти, отправляемой из порта Красноводск на судах-танкерах смешанного река-море плавания (небольшие суда грузоподъемностью 3-5 тыс. т.).</w:t>
      </w:r>
    </w:p>
    <w:p w:rsidR="00FA74E1" w:rsidRPr="00FA74E1" w:rsidRDefault="00FA74E1" w:rsidP="00FA74E1">
      <w:pPr>
        <w:spacing w:after="0"/>
        <w:ind w:firstLine="567"/>
        <w:jc w:val="both"/>
        <w:textAlignment w:val="baseline"/>
        <w:rPr>
          <w:rFonts w:ascii="Times New Roman" w:eastAsia="Times New Roman" w:hAnsi="Times New Roman" w:cs="Times New Roman"/>
          <w:sz w:val="28"/>
          <w:szCs w:val="24"/>
          <w:shd w:val="clear" w:color="auto" w:fill="FFFFFF"/>
        </w:rPr>
      </w:pPr>
      <w:r w:rsidRPr="00FA74E1">
        <w:rPr>
          <w:rFonts w:ascii="Times New Roman" w:eastAsia="Times New Roman" w:hAnsi="Times New Roman" w:cs="Times New Roman"/>
          <w:sz w:val="28"/>
          <w:szCs w:val="24"/>
          <w:shd w:val="clear" w:color="auto" w:fill="FFFFFF"/>
        </w:rPr>
        <w:t xml:space="preserve"> Груз следует из порта Красноводск по Каспию и по Волго-Донской системе до украинского порта Мариуполь. Осуществляя подобного рода схему перевозки, фирма оплачивает транзит по территории России. В порту Мариуполь груз (нефть и нефтепродукты) выгружается в нефтяные емкости и находится в них до подхода иностранного судна, которое забирает нефть для доставки в одну из западноевропейских стран. </w:t>
      </w:r>
    </w:p>
    <w:p w:rsidR="00FA74E1" w:rsidRPr="00FA74E1" w:rsidRDefault="00FA74E1" w:rsidP="00FA74E1">
      <w:pPr>
        <w:spacing w:after="0"/>
        <w:ind w:firstLine="567"/>
        <w:jc w:val="both"/>
        <w:textAlignment w:val="baseline"/>
        <w:rPr>
          <w:rFonts w:ascii="Times New Roman" w:eastAsia="Times New Roman" w:hAnsi="Times New Roman" w:cs="Times New Roman"/>
          <w:sz w:val="28"/>
          <w:szCs w:val="24"/>
          <w:shd w:val="clear" w:color="auto" w:fill="FFFFFF"/>
        </w:rPr>
      </w:pPr>
      <w:r w:rsidRPr="00FA74E1">
        <w:rPr>
          <w:rFonts w:ascii="Times New Roman" w:eastAsia="Times New Roman" w:hAnsi="Times New Roman" w:cs="Times New Roman"/>
          <w:sz w:val="28"/>
          <w:szCs w:val="24"/>
          <w:shd w:val="clear" w:color="auto" w:fill="FFFFFF"/>
        </w:rPr>
        <w:t>Таким образом, по данной схеме доставки груза фирма, помимо транзита по территории России, оплачивает транзитное хранение на территории Украины. Желая избежать транзитного хранения, фирма заключила договор с иностранной компанией о том, что последняя будет подавать свои танкера в порт Мариуполь точно в срок прихода судна из Туркмении. Оба судна в порту Мариуполь швартуются борт об борт, и перекачка груза идет из одного судна в другое с использованием судового оборудования.</w:t>
      </w:r>
    </w:p>
    <w:p w:rsidR="00FA74E1" w:rsidRPr="00FA74E1" w:rsidRDefault="00FA74E1" w:rsidP="00FA74E1">
      <w:pPr>
        <w:spacing w:before="240" w:after="0"/>
        <w:ind w:firstLine="567"/>
        <w:textAlignment w:val="baseline"/>
        <w:rPr>
          <w:rFonts w:ascii="Times New Roman" w:eastAsia="Times New Roman" w:hAnsi="Times New Roman" w:cs="Times New Roman"/>
          <w:sz w:val="28"/>
          <w:szCs w:val="24"/>
          <w:shd w:val="clear" w:color="auto" w:fill="FFFFFF"/>
        </w:rPr>
      </w:pPr>
      <w:r w:rsidRPr="00FA74E1">
        <w:rPr>
          <w:rFonts w:ascii="Times New Roman" w:eastAsia="Times New Roman" w:hAnsi="Times New Roman" w:cs="Times New Roman"/>
          <w:sz w:val="28"/>
          <w:szCs w:val="24"/>
          <w:shd w:val="clear" w:color="auto" w:fill="FFFFFF"/>
        </w:rPr>
        <w:t>Исходя из изложенной ситуации: </w:t>
      </w:r>
    </w:p>
    <w:p w:rsidR="00FA74E1" w:rsidRPr="00FA74E1" w:rsidRDefault="00FA74E1" w:rsidP="00FA74E1">
      <w:pPr>
        <w:spacing w:after="0"/>
        <w:ind w:firstLine="567"/>
        <w:textAlignment w:val="baseline"/>
        <w:rPr>
          <w:rFonts w:ascii="Times New Roman" w:eastAsia="Times New Roman" w:hAnsi="Times New Roman" w:cs="Times New Roman"/>
          <w:sz w:val="28"/>
          <w:szCs w:val="24"/>
          <w:shd w:val="clear" w:color="auto" w:fill="FFFFFF"/>
        </w:rPr>
      </w:pPr>
      <w:r w:rsidRPr="00FA74E1">
        <w:rPr>
          <w:rFonts w:ascii="Times New Roman" w:eastAsia="Times New Roman" w:hAnsi="Times New Roman" w:cs="Times New Roman"/>
          <w:sz w:val="28"/>
          <w:szCs w:val="24"/>
          <w:shd w:val="clear" w:color="auto" w:fill="FFFFFF"/>
        </w:rPr>
        <w:t xml:space="preserve">1. предложите дальнейшие возможные пути рационализации схемы перевозки </w:t>
      </w:r>
    </w:p>
    <w:p w:rsidR="00FA74E1" w:rsidRPr="00FA74E1" w:rsidRDefault="00FA74E1" w:rsidP="00FA74E1">
      <w:pPr>
        <w:spacing w:after="0"/>
        <w:ind w:firstLine="567"/>
        <w:textAlignment w:val="baseline"/>
        <w:rPr>
          <w:rFonts w:ascii="Times New Roman" w:eastAsia="Times New Roman" w:hAnsi="Times New Roman" w:cs="Times New Roman"/>
          <w:sz w:val="28"/>
          <w:szCs w:val="24"/>
          <w:shd w:val="clear" w:color="auto" w:fill="FFFFFF"/>
        </w:rPr>
      </w:pPr>
      <w:r w:rsidRPr="00FA74E1">
        <w:rPr>
          <w:rFonts w:ascii="Times New Roman" w:eastAsia="Times New Roman" w:hAnsi="Times New Roman" w:cs="Times New Roman"/>
          <w:sz w:val="28"/>
          <w:szCs w:val="24"/>
          <w:shd w:val="clear" w:color="auto" w:fill="FFFFFF"/>
        </w:rPr>
        <w:t>2. перегрузки нефтепродуктов по контрактам указанной фирмы; </w:t>
      </w:r>
    </w:p>
    <w:p w:rsidR="00FA74E1" w:rsidRPr="00FA74E1" w:rsidRDefault="00FA74E1" w:rsidP="00FA74E1">
      <w:pPr>
        <w:spacing w:after="0"/>
        <w:ind w:firstLine="567"/>
        <w:textAlignment w:val="baseline"/>
        <w:rPr>
          <w:rFonts w:ascii="Times New Roman" w:eastAsia="Times New Roman" w:hAnsi="Times New Roman" w:cs="Times New Roman"/>
          <w:sz w:val="28"/>
          <w:szCs w:val="24"/>
          <w:shd w:val="clear" w:color="auto" w:fill="FFFFFF"/>
        </w:rPr>
      </w:pPr>
      <w:r w:rsidRPr="00FA74E1">
        <w:rPr>
          <w:rFonts w:ascii="Times New Roman" w:eastAsia="Times New Roman" w:hAnsi="Times New Roman" w:cs="Times New Roman"/>
          <w:sz w:val="28"/>
          <w:szCs w:val="24"/>
          <w:shd w:val="clear" w:color="auto" w:fill="FFFFFF"/>
        </w:rPr>
        <w:t>3. каков должен быть базис поставки нефтепродуктов по данной сделке: </w:t>
      </w:r>
      <w:r w:rsidRPr="00FA74E1">
        <w:rPr>
          <w:rFonts w:ascii="Times New Roman" w:eastAsia="Times New Roman" w:hAnsi="Times New Roman" w:cs="Times New Roman"/>
          <w:sz w:val="28"/>
          <w:szCs w:val="24"/>
        </w:rPr>
        <w:br/>
      </w:r>
      <w:r w:rsidRPr="00FA74E1">
        <w:rPr>
          <w:rFonts w:ascii="Times New Roman" w:eastAsia="Times New Roman" w:hAnsi="Times New Roman" w:cs="Times New Roman"/>
          <w:sz w:val="28"/>
          <w:szCs w:val="24"/>
          <w:shd w:val="clear" w:color="auto" w:fill="FFFFFF"/>
        </w:rPr>
        <w:t>- в случае хранения груза в порту Мариуполь; </w:t>
      </w:r>
      <w:r w:rsidRPr="00FA74E1">
        <w:rPr>
          <w:rFonts w:ascii="Times New Roman" w:eastAsia="Times New Roman" w:hAnsi="Times New Roman" w:cs="Times New Roman"/>
          <w:sz w:val="28"/>
          <w:szCs w:val="24"/>
        </w:rPr>
        <w:br/>
      </w:r>
      <w:r w:rsidRPr="00FA74E1">
        <w:rPr>
          <w:rFonts w:ascii="Times New Roman" w:eastAsia="Times New Roman" w:hAnsi="Times New Roman" w:cs="Times New Roman"/>
          <w:sz w:val="28"/>
          <w:szCs w:val="24"/>
          <w:shd w:val="clear" w:color="auto" w:fill="FFFFFF"/>
        </w:rPr>
        <w:t>- в случае перегрузки груза из судна в судно. </w:t>
      </w:r>
    </w:p>
    <w:p w:rsidR="00FA74E1" w:rsidRPr="00FA74E1" w:rsidRDefault="00FA74E1" w:rsidP="00FA74E1">
      <w:pPr>
        <w:spacing w:after="0"/>
        <w:ind w:firstLine="567"/>
        <w:jc w:val="both"/>
        <w:textAlignment w:val="baseline"/>
        <w:rPr>
          <w:rFonts w:ascii="Times New Roman" w:eastAsia="Times New Roman" w:hAnsi="Times New Roman" w:cs="Times New Roman"/>
          <w:b/>
          <w:sz w:val="28"/>
          <w:szCs w:val="24"/>
          <w:shd w:val="clear" w:color="auto" w:fill="FFFFFF"/>
        </w:rPr>
      </w:pPr>
    </w:p>
    <w:p w:rsidR="00FA74E1" w:rsidRPr="00FA74E1" w:rsidRDefault="00FA74E1" w:rsidP="00FA74E1">
      <w:pPr>
        <w:spacing w:after="0"/>
        <w:ind w:firstLine="567"/>
        <w:jc w:val="both"/>
        <w:textAlignment w:val="baseline"/>
        <w:rPr>
          <w:rFonts w:ascii="Times New Roman" w:eastAsia="Times New Roman" w:hAnsi="Times New Roman" w:cs="Times New Roman"/>
          <w:sz w:val="28"/>
          <w:szCs w:val="24"/>
          <w:shd w:val="clear" w:color="auto" w:fill="FFFFFF"/>
        </w:rPr>
      </w:pPr>
      <w:r w:rsidRPr="00FA74E1">
        <w:rPr>
          <w:rFonts w:ascii="Times New Roman" w:eastAsia="Times New Roman" w:hAnsi="Times New Roman" w:cs="Times New Roman"/>
          <w:b/>
          <w:sz w:val="28"/>
          <w:szCs w:val="24"/>
          <w:shd w:val="clear" w:color="auto" w:fill="FFFFFF"/>
        </w:rPr>
        <w:t>КЕЙС №2</w:t>
      </w:r>
      <w:r w:rsidRPr="00FA74E1">
        <w:rPr>
          <w:rFonts w:ascii="Times New Roman" w:eastAsia="Times New Roman" w:hAnsi="Times New Roman" w:cs="Times New Roman"/>
          <w:sz w:val="28"/>
          <w:szCs w:val="24"/>
          <w:shd w:val="clear" w:color="auto" w:fill="FFFFFF"/>
        </w:rPr>
        <w:t xml:space="preserve"> «Управление транспортной логистикой при автомобильных перевозках».</w:t>
      </w:r>
    </w:p>
    <w:p w:rsidR="00FA74E1" w:rsidRPr="00FA74E1" w:rsidRDefault="00FA74E1" w:rsidP="00FA74E1">
      <w:pPr>
        <w:spacing w:after="0"/>
        <w:ind w:firstLine="567"/>
        <w:jc w:val="both"/>
        <w:textAlignment w:val="baseline"/>
        <w:rPr>
          <w:rFonts w:ascii="Times New Roman" w:eastAsia="Times New Roman" w:hAnsi="Times New Roman" w:cs="Times New Roman"/>
          <w:sz w:val="28"/>
          <w:szCs w:val="24"/>
          <w:shd w:val="clear" w:color="auto" w:fill="FFFFFF"/>
        </w:rPr>
      </w:pPr>
      <w:r w:rsidRPr="00FA74E1">
        <w:rPr>
          <w:rFonts w:ascii="Times New Roman" w:eastAsia="Times New Roman" w:hAnsi="Times New Roman" w:cs="Times New Roman"/>
          <w:sz w:val="28"/>
          <w:szCs w:val="24"/>
          <w:shd w:val="clear" w:color="auto" w:fill="FFFFFF"/>
        </w:rPr>
        <w:t xml:space="preserve">Московская компания получила предложение на регулярную поставку яиц для выращивания бройлеров от голландской фирмы. Выращивать бройлеров должно производиться на подмосковной птицефабрике в поселке </w:t>
      </w:r>
      <w:proofErr w:type="spellStart"/>
      <w:r w:rsidRPr="00FA74E1">
        <w:rPr>
          <w:rFonts w:ascii="Times New Roman" w:eastAsia="Times New Roman" w:hAnsi="Times New Roman" w:cs="Times New Roman"/>
          <w:sz w:val="28"/>
          <w:szCs w:val="24"/>
          <w:shd w:val="clear" w:color="auto" w:fill="FFFFFF"/>
        </w:rPr>
        <w:t>Петелино</w:t>
      </w:r>
      <w:proofErr w:type="spellEnd"/>
      <w:r w:rsidRPr="00FA74E1">
        <w:rPr>
          <w:rFonts w:ascii="Times New Roman" w:eastAsia="Times New Roman" w:hAnsi="Times New Roman" w:cs="Times New Roman"/>
          <w:sz w:val="28"/>
          <w:szCs w:val="24"/>
          <w:shd w:val="clear" w:color="auto" w:fill="FFFFFF"/>
        </w:rPr>
        <w:t xml:space="preserve"> (40 км от кольцевой дороги по Минскому направлению), </w:t>
      </w:r>
      <w:r w:rsidRPr="00FA74E1">
        <w:rPr>
          <w:rFonts w:ascii="Times New Roman" w:eastAsia="Times New Roman" w:hAnsi="Times New Roman" w:cs="Times New Roman"/>
          <w:sz w:val="28"/>
          <w:szCs w:val="24"/>
          <w:shd w:val="clear" w:color="auto" w:fill="FFFFFF"/>
        </w:rPr>
        <w:br/>
        <w:t>Голландская фирма предложила базис поставки СРТ Москва, оставив открытым вопрос страхования грузов. </w:t>
      </w:r>
    </w:p>
    <w:p w:rsidR="00FA74E1" w:rsidRPr="00FA74E1" w:rsidRDefault="00FA74E1" w:rsidP="00FA74E1">
      <w:pPr>
        <w:spacing w:after="0"/>
        <w:ind w:firstLine="567"/>
        <w:jc w:val="both"/>
        <w:textAlignment w:val="baseline"/>
        <w:rPr>
          <w:rFonts w:ascii="Times New Roman" w:eastAsia="Times New Roman" w:hAnsi="Times New Roman" w:cs="Times New Roman"/>
          <w:sz w:val="28"/>
          <w:szCs w:val="24"/>
          <w:shd w:val="clear" w:color="auto" w:fill="FFFFFF"/>
        </w:rPr>
      </w:pPr>
      <w:r w:rsidRPr="00FA74E1">
        <w:rPr>
          <w:rFonts w:ascii="Times New Roman" w:eastAsia="Times New Roman" w:hAnsi="Times New Roman" w:cs="Times New Roman"/>
          <w:sz w:val="28"/>
          <w:szCs w:val="24"/>
          <w:shd w:val="clear" w:color="auto" w:fill="FFFFFF"/>
        </w:rPr>
        <w:t xml:space="preserve">Важным условием контрактов на поставку яиц для выращивания бройлеров является их срочная инспекция по качеству, так как впоследствии это отразится на выращивании бройлеров и получении куриного мяса в планируемых объемах. По предложению голландской компании она берется доставить яйца в Москву автотранспортом. Причем в автофургоне будут находиться не только партия яиц, но и </w:t>
      </w:r>
      <w:proofErr w:type="gramStart"/>
      <w:r w:rsidRPr="00FA74E1">
        <w:rPr>
          <w:rFonts w:ascii="Times New Roman" w:eastAsia="Times New Roman" w:hAnsi="Times New Roman" w:cs="Times New Roman"/>
          <w:sz w:val="28"/>
          <w:szCs w:val="24"/>
          <w:shd w:val="clear" w:color="auto" w:fill="FFFFFF"/>
        </w:rPr>
        <w:t>груз</w:t>
      </w:r>
      <w:proofErr w:type="gramEnd"/>
      <w:r w:rsidRPr="00FA74E1">
        <w:rPr>
          <w:rFonts w:ascii="Times New Roman" w:eastAsia="Times New Roman" w:hAnsi="Times New Roman" w:cs="Times New Roman"/>
          <w:sz w:val="28"/>
          <w:szCs w:val="24"/>
          <w:shd w:val="clear" w:color="auto" w:fill="FFFFFF"/>
        </w:rPr>
        <w:t xml:space="preserve"> других получателей. Организация доставки товара до </w:t>
      </w:r>
      <w:proofErr w:type="spellStart"/>
      <w:r w:rsidRPr="00FA74E1">
        <w:rPr>
          <w:rFonts w:ascii="Times New Roman" w:eastAsia="Times New Roman" w:hAnsi="Times New Roman" w:cs="Times New Roman"/>
          <w:sz w:val="28"/>
          <w:szCs w:val="24"/>
          <w:shd w:val="clear" w:color="auto" w:fill="FFFFFF"/>
        </w:rPr>
        <w:t>Петелино</w:t>
      </w:r>
      <w:proofErr w:type="spellEnd"/>
      <w:r w:rsidRPr="00FA74E1">
        <w:rPr>
          <w:rFonts w:ascii="Times New Roman" w:eastAsia="Times New Roman" w:hAnsi="Times New Roman" w:cs="Times New Roman"/>
          <w:sz w:val="28"/>
          <w:szCs w:val="24"/>
          <w:shd w:val="clear" w:color="auto" w:fill="FFFFFF"/>
        </w:rPr>
        <w:t xml:space="preserve"> после </w:t>
      </w:r>
      <w:proofErr w:type="spellStart"/>
      <w:r w:rsidRPr="00FA74E1">
        <w:rPr>
          <w:rFonts w:ascii="Times New Roman" w:eastAsia="Times New Roman" w:hAnsi="Times New Roman" w:cs="Times New Roman"/>
          <w:sz w:val="28"/>
          <w:szCs w:val="24"/>
          <w:shd w:val="clear" w:color="auto" w:fill="FFFFFF"/>
        </w:rPr>
        <w:t>растамаживания</w:t>
      </w:r>
      <w:proofErr w:type="spellEnd"/>
      <w:r w:rsidRPr="00FA74E1">
        <w:rPr>
          <w:rFonts w:ascii="Times New Roman" w:eastAsia="Times New Roman" w:hAnsi="Times New Roman" w:cs="Times New Roman"/>
          <w:sz w:val="28"/>
          <w:szCs w:val="24"/>
          <w:shd w:val="clear" w:color="auto" w:fill="FFFFFF"/>
        </w:rPr>
        <w:t xml:space="preserve"> в Москве должна осуществиться за счет получателя. Контракт был заключен и трейлер с товаром прибыл в Москву. По прибытии трейлера с грузом выяснилось, что вместе грузом </w:t>
      </w:r>
      <w:r w:rsidRPr="00FA74E1">
        <w:rPr>
          <w:rFonts w:ascii="Times New Roman" w:eastAsia="Times New Roman" w:hAnsi="Times New Roman" w:cs="Times New Roman"/>
          <w:sz w:val="28"/>
          <w:szCs w:val="24"/>
          <w:shd w:val="clear" w:color="auto" w:fill="FFFFFF"/>
        </w:rPr>
        <w:lastRenderedPageBreak/>
        <w:t xml:space="preserve">яиц в автотранспортном средстве прибыли апельсины для другой фирмы. Таможенник, мотивируя тем, что представитель «апельсиновой компании» отсутствует, отказался вскрывать трейлер, никак не реагируя на то, что для груза яиц инспекция по качеству необходима самым срочным образом. Телефонные звонки на «апельсиновую компанию» никакого впечатления не произвели. Сотрудник, занимающийся </w:t>
      </w:r>
      <w:proofErr w:type="spellStart"/>
      <w:r w:rsidRPr="00FA74E1">
        <w:rPr>
          <w:rFonts w:ascii="Times New Roman" w:eastAsia="Times New Roman" w:hAnsi="Times New Roman" w:cs="Times New Roman"/>
          <w:sz w:val="28"/>
          <w:szCs w:val="24"/>
          <w:shd w:val="clear" w:color="auto" w:fill="FFFFFF"/>
        </w:rPr>
        <w:t>растамаживанием</w:t>
      </w:r>
      <w:proofErr w:type="spellEnd"/>
      <w:r w:rsidRPr="00FA74E1">
        <w:rPr>
          <w:rFonts w:ascii="Times New Roman" w:eastAsia="Times New Roman" w:hAnsi="Times New Roman" w:cs="Times New Roman"/>
          <w:sz w:val="28"/>
          <w:szCs w:val="24"/>
          <w:shd w:val="clear" w:color="auto" w:fill="FFFFFF"/>
        </w:rPr>
        <w:t xml:space="preserve"> грузов, отсутствовал. Остальным данный вопрос был безразличен. </w:t>
      </w:r>
    </w:p>
    <w:p w:rsidR="00FA74E1" w:rsidRPr="00FA74E1" w:rsidRDefault="00FA74E1" w:rsidP="00FA74E1">
      <w:pPr>
        <w:spacing w:after="0"/>
        <w:ind w:left="720"/>
        <w:contextualSpacing/>
        <w:textAlignment w:val="baseline"/>
        <w:rPr>
          <w:rFonts w:ascii="Times New Roman" w:eastAsia="Times New Roman" w:hAnsi="Times New Roman" w:cs="Times New Roman"/>
          <w:sz w:val="28"/>
          <w:szCs w:val="24"/>
          <w:shd w:val="clear" w:color="auto" w:fill="FFFFFF"/>
        </w:rPr>
      </w:pPr>
      <w:r w:rsidRPr="00FA74E1">
        <w:rPr>
          <w:rFonts w:ascii="Times New Roman" w:eastAsia="Times New Roman" w:hAnsi="Times New Roman" w:cs="Times New Roman"/>
          <w:sz w:val="28"/>
          <w:szCs w:val="24"/>
          <w:shd w:val="clear" w:color="auto" w:fill="FFFFFF"/>
        </w:rPr>
        <w:t xml:space="preserve">           Исходя из данной ситуации, требуется: </w:t>
      </w:r>
    </w:p>
    <w:p w:rsidR="00FA74E1" w:rsidRPr="00FA74E1" w:rsidRDefault="00FA74E1" w:rsidP="00FA74E1">
      <w:pPr>
        <w:numPr>
          <w:ilvl w:val="0"/>
          <w:numId w:val="1"/>
        </w:numPr>
        <w:spacing w:after="0" w:line="240" w:lineRule="auto"/>
        <w:contextualSpacing/>
        <w:textAlignment w:val="baseline"/>
        <w:rPr>
          <w:rFonts w:ascii="Times New Roman" w:eastAsia="Times New Roman" w:hAnsi="Times New Roman" w:cs="Times New Roman"/>
          <w:sz w:val="28"/>
          <w:szCs w:val="24"/>
          <w:shd w:val="clear" w:color="auto" w:fill="FFFFFF"/>
        </w:rPr>
      </w:pPr>
      <w:r w:rsidRPr="00FA74E1">
        <w:rPr>
          <w:rFonts w:ascii="Times New Roman" w:eastAsia="Times New Roman" w:hAnsi="Times New Roman" w:cs="Times New Roman"/>
          <w:sz w:val="28"/>
          <w:szCs w:val="24"/>
          <w:shd w:val="clear" w:color="auto" w:fill="FFFFFF"/>
        </w:rPr>
        <w:t xml:space="preserve"> предложить другой базис поставки и обосновать его; </w:t>
      </w:r>
    </w:p>
    <w:p w:rsidR="00FA74E1" w:rsidRPr="00FA74E1" w:rsidRDefault="00FA74E1" w:rsidP="00FA74E1">
      <w:pPr>
        <w:numPr>
          <w:ilvl w:val="0"/>
          <w:numId w:val="1"/>
        </w:numPr>
        <w:spacing w:after="0" w:line="240" w:lineRule="auto"/>
        <w:contextualSpacing/>
        <w:textAlignment w:val="baseline"/>
        <w:rPr>
          <w:rFonts w:ascii="Times New Roman" w:eastAsia="Times New Roman" w:hAnsi="Times New Roman" w:cs="Times New Roman"/>
          <w:sz w:val="28"/>
          <w:szCs w:val="24"/>
          <w:shd w:val="clear" w:color="auto" w:fill="FFFFFF"/>
        </w:rPr>
      </w:pPr>
      <w:r w:rsidRPr="00FA74E1">
        <w:rPr>
          <w:rFonts w:ascii="Times New Roman" w:eastAsia="Times New Roman" w:hAnsi="Times New Roman" w:cs="Times New Roman"/>
          <w:sz w:val="28"/>
          <w:szCs w:val="24"/>
          <w:shd w:val="clear" w:color="auto" w:fill="FFFFFF"/>
        </w:rPr>
        <w:t xml:space="preserve"> дать свои предложения по страхованию груза; </w:t>
      </w:r>
    </w:p>
    <w:p w:rsidR="00FA74E1" w:rsidRPr="00FA74E1" w:rsidRDefault="00FA74E1" w:rsidP="00FA74E1">
      <w:pPr>
        <w:numPr>
          <w:ilvl w:val="0"/>
          <w:numId w:val="1"/>
        </w:numPr>
        <w:spacing w:after="0" w:line="240" w:lineRule="auto"/>
        <w:contextualSpacing/>
        <w:textAlignment w:val="baseline"/>
        <w:rPr>
          <w:rFonts w:ascii="Times New Roman" w:eastAsia="Times New Roman" w:hAnsi="Times New Roman" w:cs="Times New Roman"/>
          <w:sz w:val="28"/>
          <w:szCs w:val="24"/>
          <w:shd w:val="clear" w:color="auto" w:fill="FFFFFF"/>
        </w:rPr>
      </w:pPr>
      <w:r w:rsidRPr="00FA74E1">
        <w:rPr>
          <w:rFonts w:ascii="Times New Roman" w:eastAsia="Times New Roman" w:hAnsi="Times New Roman" w:cs="Times New Roman"/>
          <w:sz w:val="28"/>
          <w:szCs w:val="24"/>
          <w:shd w:val="clear" w:color="auto" w:fill="FFFFFF"/>
        </w:rPr>
        <w:t>определить место и порядок приемки по качеству; </w:t>
      </w:r>
    </w:p>
    <w:p w:rsidR="00FA74E1" w:rsidRPr="00FA74E1" w:rsidRDefault="00FA74E1" w:rsidP="00FA74E1">
      <w:pPr>
        <w:numPr>
          <w:ilvl w:val="0"/>
          <w:numId w:val="1"/>
        </w:numPr>
        <w:spacing w:after="0" w:line="240" w:lineRule="auto"/>
        <w:contextualSpacing/>
        <w:textAlignment w:val="baseline"/>
        <w:rPr>
          <w:rFonts w:ascii="Times New Roman" w:eastAsia="Times New Roman" w:hAnsi="Times New Roman" w:cs="Times New Roman"/>
          <w:sz w:val="28"/>
          <w:szCs w:val="24"/>
          <w:shd w:val="clear" w:color="auto" w:fill="FFFFFF"/>
        </w:rPr>
      </w:pPr>
      <w:r w:rsidRPr="00FA74E1">
        <w:rPr>
          <w:rFonts w:ascii="Times New Roman" w:eastAsia="Times New Roman" w:hAnsi="Times New Roman" w:cs="Times New Roman"/>
          <w:sz w:val="28"/>
          <w:szCs w:val="24"/>
          <w:shd w:val="clear" w:color="auto" w:fill="FFFFFF"/>
        </w:rPr>
        <w:t xml:space="preserve"> дать свои предложения по транспортировке груза до места назначения в поселок </w:t>
      </w:r>
      <w:proofErr w:type="spellStart"/>
      <w:r w:rsidRPr="00FA74E1">
        <w:rPr>
          <w:rFonts w:ascii="Times New Roman" w:eastAsia="Times New Roman" w:hAnsi="Times New Roman" w:cs="Times New Roman"/>
          <w:sz w:val="28"/>
          <w:szCs w:val="24"/>
          <w:shd w:val="clear" w:color="auto" w:fill="FFFFFF"/>
        </w:rPr>
        <w:t>Петелино</w:t>
      </w:r>
      <w:proofErr w:type="spellEnd"/>
      <w:r w:rsidRPr="00FA74E1">
        <w:rPr>
          <w:rFonts w:ascii="Times New Roman" w:eastAsia="Times New Roman" w:hAnsi="Times New Roman" w:cs="Times New Roman"/>
          <w:sz w:val="28"/>
          <w:szCs w:val="24"/>
          <w:shd w:val="clear" w:color="auto" w:fill="FFFFFF"/>
        </w:rPr>
        <w:t>. </w:t>
      </w:r>
    </w:p>
    <w:p w:rsidR="00FA74E1" w:rsidRPr="00FA74E1" w:rsidRDefault="00FA74E1" w:rsidP="00FA74E1">
      <w:pPr>
        <w:spacing w:after="0"/>
        <w:ind w:firstLine="567"/>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4"/>
          <w:szCs w:val="24"/>
        </w:rPr>
        <w:br/>
      </w:r>
      <w:r w:rsidRPr="00FA74E1">
        <w:rPr>
          <w:rFonts w:ascii="Times New Roman" w:eastAsia="Times New Roman" w:hAnsi="Times New Roman" w:cs="Times New Roman"/>
          <w:sz w:val="28"/>
          <w:szCs w:val="24"/>
        </w:rPr>
        <w:t xml:space="preserve">Оценивание знаний студентов производится по следующим </w:t>
      </w:r>
      <w:r w:rsidRPr="00FA74E1">
        <w:rPr>
          <w:rFonts w:ascii="Times New Roman" w:eastAsia="Times New Roman" w:hAnsi="Times New Roman" w:cs="Times New Roman"/>
          <w:b/>
          <w:sz w:val="28"/>
          <w:szCs w:val="24"/>
        </w:rPr>
        <w:t>критериям</w:t>
      </w:r>
      <w:r w:rsidRPr="00FA74E1">
        <w:rPr>
          <w:rFonts w:ascii="Times New Roman" w:eastAsia="Times New Roman" w:hAnsi="Times New Roman" w:cs="Times New Roman"/>
          <w:sz w:val="28"/>
          <w:szCs w:val="24"/>
        </w:rPr>
        <w:t>:</w:t>
      </w:r>
    </w:p>
    <w:p w:rsidR="00FA74E1" w:rsidRPr="00FA74E1" w:rsidRDefault="00FA74E1" w:rsidP="00FA74E1">
      <w:pPr>
        <w:numPr>
          <w:ilvl w:val="0"/>
          <w:numId w:val="2"/>
        </w:numPr>
        <w:spacing w:after="0" w:line="240" w:lineRule="auto"/>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знание на хорошем уровне содержания вопроса;</w:t>
      </w:r>
    </w:p>
    <w:p w:rsidR="00FA74E1" w:rsidRPr="00FA74E1" w:rsidRDefault="00FA74E1" w:rsidP="00FA74E1">
      <w:pPr>
        <w:numPr>
          <w:ilvl w:val="0"/>
          <w:numId w:val="2"/>
        </w:numPr>
        <w:spacing w:after="0" w:line="240" w:lineRule="auto"/>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знание на хорошем уровне терминологии дисциплины;</w:t>
      </w:r>
    </w:p>
    <w:p w:rsidR="00FA74E1" w:rsidRPr="00FA74E1" w:rsidRDefault="00FA74E1" w:rsidP="00FA74E1">
      <w:pPr>
        <w:numPr>
          <w:ilvl w:val="0"/>
          <w:numId w:val="2"/>
        </w:numPr>
        <w:spacing w:after="0" w:line="240" w:lineRule="auto"/>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наличие собственной точки зрения по проблеме и умение ее защитить;</w:t>
      </w:r>
    </w:p>
    <w:p w:rsidR="00FA74E1" w:rsidRPr="00FA74E1" w:rsidRDefault="00FA74E1" w:rsidP="00FA74E1">
      <w:pPr>
        <w:numPr>
          <w:ilvl w:val="0"/>
          <w:numId w:val="2"/>
        </w:numPr>
        <w:spacing w:after="0" w:line="240" w:lineRule="auto"/>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умение четко, кратко и логически связно изложить материал.</w:t>
      </w:r>
    </w:p>
    <w:p w:rsidR="00FA74E1" w:rsidRPr="00FA74E1" w:rsidRDefault="00FA74E1" w:rsidP="00FA74E1">
      <w:pPr>
        <w:spacing w:before="240" w:after="0"/>
        <w:ind w:firstLine="567"/>
        <w:jc w:val="both"/>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При соответствии вышеуказанным критериям при ответе на вопросы, студент получает оценку «отлично».</w:t>
      </w:r>
    </w:p>
    <w:p w:rsidR="00FA74E1" w:rsidRPr="00FA74E1" w:rsidRDefault="00FA74E1" w:rsidP="00FA74E1">
      <w:pPr>
        <w:spacing w:after="0"/>
        <w:ind w:firstLine="567"/>
        <w:jc w:val="both"/>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При неполном соответствии вышеуказанным критериям при ответе на вопросы, или неполном соответствии критериям при ответе, студент получает оценку «хорошо».</w:t>
      </w:r>
    </w:p>
    <w:p w:rsidR="00FA74E1" w:rsidRPr="00FA74E1" w:rsidRDefault="00FA74E1" w:rsidP="00FA74E1">
      <w:pPr>
        <w:spacing w:after="0"/>
        <w:ind w:firstLine="567"/>
        <w:jc w:val="both"/>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При значительном несоответствии вышеуказанным критериям при ответе на один из вопросов, студент получает оценку «удовлетворительно».</w:t>
      </w:r>
    </w:p>
    <w:p w:rsidR="00FA74E1" w:rsidRPr="00FA74E1" w:rsidRDefault="00FA74E1" w:rsidP="00FA74E1">
      <w:pPr>
        <w:spacing w:after="0"/>
        <w:ind w:firstLine="567"/>
        <w:jc w:val="both"/>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При значительном несоответствии вышеуказанным критериям при ответе, студент получает оценку «неудовлетворительно».</w:t>
      </w:r>
    </w:p>
    <w:p w:rsidR="00FA74E1" w:rsidRPr="00FA74E1" w:rsidRDefault="00FA74E1" w:rsidP="00FA74E1">
      <w:pPr>
        <w:spacing w:after="0" w:line="240" w:lineRule="auto"/>
        <w:jc w:val="center"/>
        <w:textAlignment w:val="baseline"/>
        <w:rPr>
          <w:rFonts w:ascii="Times New Roman" w:eastAsia="Times New Roman" w:hAnsi="Times New Roman" w:cs="Times New Roman"/>
          <w:sz w:val="28"/>
          <w:szCs w:val="24"/>
        </w:rPr>
      </w:pPr>
    </w:p>
    <w:p w:rsidR="00FA74E1" w:rsidRPr="00FA74E1" w:rsidRDefault="00FA74E1" w:rsidP="00FA74E1">
      <w:pPr>
        <w:spacing w:after="0" w:line="240" w:lineRule="auto"/>
        <w:jc w:val="center"/>
        <w:textAlignment w:val="baseline"/>
        <w:rPr>
          <w:rFonts w:ascii="Times New Roman" w:eastAsia="Times New Roman" w:hAnsi="Times New Roman" w:cs="Times New Roman"/>
          <w:sz w:val="28"/>
          <w:szCs w:val="24"/>
        </w:rPr>
      </w:pPr>
    </w:p>
    <w:p w:rsidR="00FA74E1" w:rsidRPr="00FA74E1" w:rsidRDefault="00FA74E1" w:rsidP="00FA74E1">
      <w:pPr>
        <w:shd w:val="clear" w:color="auto" w:fill="FFFFFF"/>
        <w:spacing w:after="0" w:line="240" w:lineRule="auto"/>
        <w:jc w:val="center"/>
        <w:rPr>
          <w:rFonts w:ascii="Times New Roman" w:eastAsia="Times New Roman" w:hAnsi="Times New Roman" w:cs="Times New Roman"/>
          <w:sz w:val="28"/>
          <w:szCs w:val="28"/>
        </w:rPr>
      </w:pPr>
      <w:r w:rsidRPr="00FA74E1">
        <w:rPr>
          <w:rFonts w:ascii="Times New Roman" w:eastAsia="Times New Roman" w:hAnsi="Times New Roman" w:cs="Times New Roman"/>
          <w:sz w:val="28"/>
          <w:szCs w:val="28"/>
        </w:rPr>
        <w:t>Министерство образования и науки Российской Федерации</w:t>
      </w:r>
    </w:p>
    <w:p w:rsidR="00FA74E1" w:rsidRPr="00FA74E1" w:rsidRDefault="00FA74E1" w:rsidP="00FA74E1">
      <w:pPr>
        <w:shd w:val="clear" w:color="auto" w:fill="FFFFFF"/>
        <w:spacing w:after="0" w:line="240" w:lineRule="auto"/>
        <w:ind w:firstLine="709"/>
        <w:jc w:val="center"/>
        <w:rPr>
          <w:rFonts w:ascii="Times New Roman" w:eastAsia="Times New Roman" w:hAnsi="Times New Roman" w:cs="Times New Roman"/>
          <w:sz w:val="28"/>
          <w:szCs w:val="28"/>
        </w:rPr>
      </w:pPr>
      <w:r w:rsidRPr="00FA74E1">
        <w:rPr>
          <w:rFonts w:ascii="Times New Roman" w:eastAsia="Times New Roman" w:hAnsi="Times New Roman" w:cs="Times New Roman"/>
          <w:sz w:val="28"/>
          <w:szCs w:val="28"/>
        </w:rPr>
        <w:t>Федеральное государственное бюджетное образовательное учреждение высшего образования</w:t>
      </w:r>
    </w:p>
    <w:p w:rsidR="00FA74E1" w:rsidRPr="00FA74E1" w:rsidRDefault="00FA74E1" w:rsidP="00FA74E1">
      <w:pPr>
        <w:shd w:val="clear" w:color="auto" w:fill="FFFFFF"/>
        <w:spacing w:after="0" w:line="240" w:lineRule="auto"/>
        <w:jc w:val="center"/>
        <w:rPr>
          <w:rFonts w:ascii="Times New Roman" w:eastAsia="Times New Roman" w:hAnsi="Times New Roman" w:cs="Times New Roman"/>
          <w:sz w:val="28"/>
          <w:szCs w:val="28"/>
        </w:rPr>
      </w:pPr>
      <w:r w:rsidRPr="00FA74E1">
        <w:rPr>
          <w:rFonts w:ascii="Times New Roman" w:eastAsia="Times New Roman" w:hAnsi="Times New Roman" w:cs="Times New Roman"/>
          <w:sz w:val="28"/>
          <w:szCs w:val="28"/>
        </w:rPr>
        <w:t>«Ростовский государственный экономический университет (РИНХ)»</w:t>
      </w:r>
    </w:p>
    <w:p w:rsidR="00FA74E1" w:rsidRPr="00FA74E1" w:rsidRDefault="00FA74E1" w:rsidP="00FA74E1">
      <w:pPr>
        <w:spacing w:after="0" w:line="240" w:lineRule="auto"/>
        <w:jc w:val="center"/>
        <w:textAlignment w:val="baseline"/>
        <w:rPr>
          <w:rFonts w:ascii="Times New Roman" w:eastAsia="Times New Roman" w:hAnsi="Times New Roman" w:cs="Times New Roman"/>
          <w:sz w:val="28"/>
          <w:szCs w:val="24"/>
        </w:rPr>
      </w:pPr>
    </w:p>
    <w:p w:rsidR="00FA74E1" w:rsidRPr="00FA74E1" w:rsidRDefault="00FA74E1" w:rsidP="00FA74E1">
      <w:pPr>
        <w:spacing w:after="0" w:line="240" w:lineRule="auto"/>
        <w:jc w:val="center"/>
        <w:textAlignment w:val="baseline"/>
        <w:rPr>
          <w:rFonts w:ascii="Calibri" w:eastAsia="Times New Roman" w:hAnsi="Calibri" w:cs="Times New Roman"/>
          <w:sz w:val="12"/>
          <w:szCs w:val="12"/>
        </w:rPr>
      </w:pPr>
      <w:r w:rsidRPr="00FA74E1">
        <w:rPr>
          <w:rFonts w:ascii="Times New Roman" w:eastAsia="Times New Roman" w:hAnsi="Times New Roman" w:cs="Times New Roman"/>
          <w:sz w:val="28"/>
          <w:szCs w:val="24"/>
        </w:rPr>
        <w:t>Кафедра Коммерции и логистики</w:t>
      </w:r>
    </w:p>
    <w:p w:rsidR="00FA74E1" w:rsidRPr="00FA74E1" w:rsidRDefault="00FA74E1" w:rsidP="00FA74E1">
      <w:pPr>
        <w:spacing w:after="0" w:line="240" w:lineRule="auto"/>
        <w:jc w:val="center"/>
        <w:textAlignment w:val="baseline"/>
        <w:rPr>
          <w:rFonts w:ascii="Times New Roman" w:eastAsia="Times New Roman" w:hAnsi="Times New Roman" w:cs="Times New Roman"/>
          <w:b/>
          <w:bCs/>
          <w:sz w:val="36"/>
          <w:szCs w:val="24"/>
        </w:rPr>
      </w:pPr>
    </w:p>
    <w:p w:rsidR="00FA74E1" w:rsidRPr="00FA74E1" w:rsidRDefault="00FA74E1" w:rsidP="00FA74E1">
      <w:pPr>
        <w:spacing w:after="0" w:line="240" w:lineRule="auto"/>
        <w:jc w:val="center"/>
        <w:textAlignment w:val="baseline"/>
        <w:rPr>
          <w:rFonts w:ascii="Calibri" w:eastAsia="Times New Roman" w:hAnsi="Calibri" w:cs="Times New Roman"/>
          <w:sz w:val="12"/>
          <w:szCs w:val="12"/>
        </w:rPr>
      </w:pPr>
      <w:r w:rsidRPr="00FA74E1">
        <w:rPr>
          <w:rFonts w:ascii="Times New Roman" w:eastAsia="Times New Roman" w:hAnsi="Times New Roman" w:cs="Times New Roman"/>
          <w:b/>
          <w:bCs/>
          <w:sz w:val="36"/>
          <w:szCs w:val="24"/>
        </w:rPr>
        <w:t>Темы докладов и презентаций</w:t>
      </w:r>
    </w:p>
    <w:p w:rsidR="00FA74E1" w:rsidRPr="00FA74E1" w:rsidRDefault="00FA74E1" w:rsidP="00FA74E1">
      <w:pPr>
        <w:spacing w:after="0" w:line="240" w:lineRule="auto"/>
        <w:jc w:val="center"/>
        <w:textAlignment w:val="baseline"/>
        <w:rPr>
          <w:rFonts w:ascii="Times New Roman" w:eastAsia="Times New Roman" w:hAnsi="Times New Roman" w:cs="Times New Roman"/>
          <w:sz w:val="28"/>
          <w:szCs w:val="24"/>
        </w:rPr>
      </w:pPr>
    </w:p>
    <w:p w:rsidR="00FA74E1" w:rsidRPr="00FA74E1" w:rsidRDefault="00FA74E1" w:rsidP="00FA74E1">
      <w:pPr>
        <w:spacing w:after="0" w:line="240" w:lineRule="auto"/>
        <w:jc w:val="center"/>
        <w:textAlignment w:val="baseline"/>
        <w:rPr>
          <w:rFonts w:ascii="Calibri" w:eastAsia="Times New Roman" w:hAnsi="Calibri" w:cs="Times New Roman"/>
          <w:sz w:val="12"/>
          <w:szCs w:val="12"/>
        </w:rPr>
      </w:pPr>
      <w:r w:rsidRPr="00FA74E1">
        <w:rPr>
          <w:rFonts w:ascii="Times New Roman" w:eastAsia="Times New Roman" w:hAnsi="Times New Roman" w:cs="Times New Roman"/>
          <w:sz w:val="28"/>
          <w:szCs w:val="24"/>
        </w:rPr>
        <w:t>по дисциплине</w:t>
      </w:r>
      <w:r w:rsidRPr="00FA74E1">
        <w:rPr>
          <w:rFonts w:ascii="Times New Roman" w:eastAsia="Times New Roman" w:hAnsi="Times New Roman" w:cs="Times New Roman"/>
          <w:b/>
          <w:bCs/>
          <w:i/>
          <w:iCs/>
          <w:sz w:val="28"/>
          <w:szCs w:val="24"/>
        </w:rPr>
        <w:t> </w:t>
      </w:r>
      <w:r w:rsidRPr="00FA74E1">
        <w:rPr>
          <w:rFonts w:ascii="Times New Roman" w:eastAsia="Times New Roman" w:hAnsi="Times New Roman" w:cs="Times New Roman"/>
          <w:iCs/>
          <w:sz w:val="28"/>
          <w:szCs w:val="24"/>
          <w:u w:val="single"/>
        </w:rPr>
        <w:t>Логистические транспортно-грузовые системы</w:t>
      </w:r>
    </w:p>
    <w:p w:rsidR="00FA74E1" w:rsidRPr="00FA74E1" w:rsidRDefault="00FA74E1" w:rsidP="00FA74E1">
      <w:pPr>
        <w:numPr>
          <w:ilvl w:val="0"/>
          <w:numId w:val="3"/>
        </w:numPr>
        <w:spacing w:after="0" w:line="240" w:lineRule="auto"/>
        <w:contextualSpacing/>
        <w:jc w:val="both"/>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Опыт создания и функционирования транспортно-логистических систем»</w:t>
      </w:r>
    </w:p>
    <w:p w:rsidR="00FA74E1" w:rsidRPr="00FA74E1" w:rsidRDefault="00FA74E1" w:rsidP="00FA74E1">
      <w:pPr>
        <w:numPr>
          <w:ilvl w:val="0"/>
          <w:numId w:val="3"/>
        </w:numPr>
        <w:spacing w:after="0" w:line="240" w:lineRule="auto"/>
        <w:contextualSpacing/>
        <w:jc w:val="both"/>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Функции стратегического управления в оптимизации организации доставки грузов.</w:t>
      </w:r>
    </w:p>
    <w:p w:rsidR="00FA74E1" w:rsidRPr="00FA74E1" w:rsidRDefault="00FA74E1" w:rsidP="00FA74E1">
      <w:pPr>
        <w:numPr>
          <w:ilvl w:val="0"/>
          <w:numId w:val="3"/>
        </w:numPr>
        <w:spacing w:after="0" w:line="240" w:lineRule="auto"/>
        <w:contextualSpacing/>
        <w:jc w:val="both"/>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Цели, функции и организационная структура транспортно-логистических комплексов.</w:t>
      </w:r>
    </w:p>
    <w:p w:rsidR="00FA74E1" w:rsidRPr="00FA74E1" w:rsidRDefault="00FA74E1" w:rsidP="00FA74E1">
      <w:pPr>
        <w:numPr>
          <w:ilvl w:val="0"/>
          <w:numId w:val="3"/>
        </w:numPr>
        <w:spacing w:after="0" w:line="240" w:lineRule="auto"/>
        <w:contextualSpacing/>
        <w:jc w:val="both"/>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Анализ ситуации на рынке транспортных услуг и приоритетные задачи транспорта по повышению качества обслуживания грузовладельцев.</w:t>
      </w:r>
    </w:p>
    <w:p w:rsidR="00FA74E1" w:rsidRPr="00FA74E1" w:rsidRDefault="00FA74E1" w:rsidP="00FA74E1">
      <w:pPr>
        <w:numPr>
          <w:ilvl w:val="0"/>
          <w:numId w:val="3"/>
        </w:numPr>
        <w:spacing w:after="0" w:line="240" w:lineRule="auto"/>
        <w:contextualSpacing/>
        <w:jc w:val="both"/>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Проблемы создания региональных грузовых транспортно-логистических систем и центров.</w:t>
      </w:r>
    </w:p>
    <w:p w:rsidR="00FA74E1" w:rsidRPr="00FA74E1" w:rsidRDefault="00FA74E1" w:rsidP="00FA74E1">
      <w:pPr>
        <w:numPr>
          <w:ilvl w:val="0"/>
          <w:numId w:val="3"/>
        </w:numPr>
        <w:spacing w:after="0" w:line="240" w:lineRule="auto"/>
        <w:contextualSpacing/>
        <w:jc w:val="both"/>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Транспортные узлы, их особенности и классификация.</w:t>
      </w:r>
    </w:p>
    <w:p w:rsidR="00FA74E1" w:rsidRPr="00FA74E1" w:rsidRDefault="00FA74E1" w:rsidP="00FA74E1">
      <w:pPr>
        <w:numPr>
          <w:ilvl w:val="0"/>
          <w:numId w:val="3"/>
        </w:numPr>
        <w:spacing w:after="0" w:line="240" w:lineRule="auto"/>
        <w:contextualSpacing/>
        <w:jc w:val="both"/>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Социальная значимость перевозок пассажиров.</w:t>
      </w:r>
    </w:p>
    <w:p w:rsidR="00FA74E1" w:rsidRPr="00FA74E1" w:rsidRDefault="00FA74E1" w:rsidP="00FA74E1">
      <w:pPr>
        <w:numPr>
          <w:ilvl w:val="0"/>
          <w:numId w:val="3"/>
        </w:numPr>
        <w:spacing w:after="0" w:line="240" w:lineRule="auto"/>
        <w:contextualSpacing/>
        <w:jc w:val="both"/>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Транспортные терминалы, их сущность и характеристики.</w:t>
      </w:r>
    </w:p>
    <w:p w:rsidR="00FA74E1" w:rsidRPr="00FA74E1" w:rsidRDefault="00FA74E1" w:rsidP="00FA74E1">
      <w:pPr>
        <w:numPr>
          <w:ilvl w:val="0"/>
          <w:numId w:val="3"/>
        </w:numPr>
        <w:spacing w:after="0" w:line="240" w:lineRule="auto"/>
        <w:contextualSpacing/>
        <w:jc w:val="both"/>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Проблема охраны окружающей среды от воздействия транспортных систем.</w:t>
      </w:r>
    </w:p>
    <w:p w:rsidR="00FA74E1" w:rsidRPr="00FA74E1" w:rsidRDefault="00FA74E1" w:rsidP="00FA74E1">
      <w:pPr>
        <w:numPr>
          <w:ilvl w:val="0"/>
          <w:numId w:val="3"/>
        </w:numPr>
        <w:spacing w:after="0" w:line="240" w:lineRule="auto"/>
        <w:contextualSpacing/>
        <w:jc w:val="both"/>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Роль транспорта в стабилизации и повышении эффективности народного хозяйства</w:t>
      </w:r>
    </w:p>
    <w:p w:rsidR="00FA74E1" w:rsidRPr="00FA74E1" w:rsidRDefault="00FA74E1" w:rsidP="00FA74E1">
      <w:pPr>
        <w:numPr>
          <w:ilvl w:val="0"/>
          <w:numId w:val="3"/>
        </w:numPr>
        <w:spacing w:after="0" w:line="240" w:lineRule="auto"/>
        <w:contextualSpacing/>
        <w:jc w:val="both"/>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Роль и структура транспортного комплекса страны.</w:t>
      </w:r>
    </w:p>
    <w:p w:rsidR="00FA74E1" w:rsidRPr="00FA74E1" w:rsidRDefault="00FA74E1" w:rsidP="00FA74E1">
      <w:pPr>
        <w:numPr>
          <w:ilvl w:val="0"/>
          <w:numId w:val="3"/>
        </w:numPr>
        <w:spacing w:after="0" w:line="240" w:lineRule="auto"/>
        <w:contextualSpacing/>
        <w:jc w:val="both"/>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Влияние перехода к рыночным условиям на функционирование транспортной системы.</w:t>
      </w:r>
    </w:p>
    <w:p w:rsidR="00FA74E1" w:rsidRPr="00FA74E1" w:rsidRDefault="00FA74E1" w:rsidP="00FA74E1">
      <w:pPr>
        <w:numPr>
          <w:ilvl w:val="0"/>
          <w:numId w:val="3"/>
        </w:numPr>
        <w:spacing w:after="0" w:line="240" w:lineRule="auto"/>
        <w:contextualSpacing/>
        <w:jc w:val="both"/>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Транспортный комплекс и технология взаимодействия разных видов</w:t>
      </w:r>
    </w:p>
    <w:p w:rsidR="00FA74E1" w:rsidRPr="00FA74E1" w:rsidRDefault="00FA74E1" w:rsidP="00FA74E1">
      <w:pPr>
        <w:numPr>
          <w:ilvl w:val="0"/>
          <w:numId w:val="3"/>
        </w:numPr>
        <w:spacing w:after="0" w:line="240" w:lineRule="auto"/>
        <w:contextualSpacing/>
        <w:jc w:val="both"/>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транспорта в узлах.</w:t>
      </w:r>
    </w:p>
    <w:p w:rsidR="00FA74E1" w:rsidRPr="00FA74E1" w:rsidRDefault="00FA74E1" w:rsidP="00FA74E1">
      <w:pPr>
        <w:numPr>
          <w:ilvl w:val="0"/>
          <w:numId w:val="3"/>
        </w:numPr>
        <w:spacing w:after="0" w:line="240" w:lineRule="auto"/>
        <w:contextualSpacing/>
        <w:jc w:val="both"/>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lastRenderedPageBreak/>
        <w:t>Транспортные системы как необходимое условие функционирования и развития хозяйственных и социальных систем.</w:t>
      </w:r>
    </w:p>
    <w:p w:rsidR="00FA74E1" w:rsidRPr="00FA74E1" w:rsidRDefault="00FA74E1" w:rsidP="00FA74E1">
      <w:pPr>
        <w:numPr>
          <w:ilvl w:val="0"/>
          <w:numId w:val="3"/>
        </w:numPr>
        <w:spacing w:after="0" w:line="240" w:lineRule="auto"/>
        <w:contextualSpacing/>
        <w:jc w:val="both"/>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Актуальные проблемы функционирования транспортного комплекса в условиях рыночной экономики.</w:t>
      </w:r>
    </w:p>
    <w:p w:rsidR="00FA74E1" w:rsidRPr="00FA74E1" w:rsidRDefault="00FA74E1" w:rsidP="00FA74E1">
      <w:pPr>
        <w:numPr>
          <w:ilvl w:val="0"/>
          <w:numId w:val="3"/>
        </w:numPr>
        <w:spacing w:after="0" w:line="240" w:lineRule="auto"/>
        <w:contextualSpacing/>
        <w:jc w:val="both"/>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.Экономическая среда как источник потребности в перевозках грузов и пассажиров, формирования транспортных процессов по их доставке к месту назначения.</w:t>
      </w:r>
    </w:p>
    <w:p w:rsidR="00FA74E1" w:rsidRPr="00FA74E1" w:rsidRDefault="00FA74E1" w:rsidP="00FA74E1">
      <w:pPr>
        <w:numPr>
          <w:ilvl w:val="0"/>
          <w:numId w:val="3"/>
        </w:numPr>
        <w:spacing w:after="0" w:line="240" w:lineRule="auto"/>
        <w:contextualSpacing/>
        <w:jc w:val="both"/>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Условия и процедура выбора участвующих в перевозке видов транспорта.</w:t>
      </w:r>
    </w:p>
    <w:p w:rsidR="00FA74E1" w:rsidRPr="00FA74E1" w:rsidRDefault="00FA74E1" w:rsidP="00FA74E1">
      <w:pPr>
        <w:numPr>
          <w:ilvl w:val="0"/>
          <w:numId w:val="3"/>
        </w:numPr>
        <w:spacing w:after="0" w:line="240" w:lineRule="auto"/>
        <w:contextualSpacing/>
        <w:jc w:val="both"/>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Технико-экономические показатели видов транспорта (потребление ресурсов, себестоимость перевозок, производительность труда, необходимые капитальные вложения и др.).</w:t>
      </w:r>
    </w:p>
    <w:p w:rsidR="00FA74E1" w:rsidRPr="00FA74E1" w:rsidRDefault="00FA74E1" w:rsidP="00FA74E1">
      <w:pPr>
        <w:numPr>
          <w:ilvl w:val="0"/>
          <w:numId w:val="3"/>
        </w:numPr>
        <w:spacing w:after="0" w:line="240" w:lineRule="auto"/>
        <w:contextualSpacing/>
        <w:jc w:val="both"/>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 xml:space="preserve"> Грузы: классификация, упаковка и маркировка грузов.</w:t>
      </w:r>
    </w:p>
    <w:p w:rsidR="00FA74E1" w:rsidRPr="00FA74E1" w:rsidRDefault="00FA74E1" w:rsidP="00FA74E1">
      <w:pPr>
        <w:numPr>
          <w:ilvl w:val="0"/>
          <w:numId w:val="3"/>
        </w:numPr>
        <w:spacing w:after="0" w:line="240" w:lineRule="auto"/>
        <w:contextualSpacing/>
        <w:jc w:val="both"/>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 xml:space="preserve">Методы координации работы взаимодействующих видов транспорта: организационно-управленческие; планово-экономические; правовое регулирование. </w:t>
      </w:r>
    </w:p>
    <w:p w:rsidR="00FA74E1" w:rsidRPr="00FA74E1" w:rsidRDefault="00FA74E1" w:rsidP="00FA74E1">
      <w:pPr>
        <w:numPr>
          <w:ilvl w:val="0"/>
          <w:numId w:val="3"/>
        </w:numPr>
        <w:spacing w:after="0" w:line="240" w:lineRule="auto"/>
        <w:contextualSpacing/>
        <w:jc w:val="both"/>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Распределение объёмов перевозок между видами транспорта.</w:t>
      </w:r>
    </w:p>
    <w:p w:rsidR="00FA74E1" w:rsidRPr="00FA74E1" w:rsidRDefault="00FA74E1" w:rsidP="00FA74E1">
      <w:pPr>
        <w:numPr>
          <w:ilvl w:val="0"/>
          <w:numId w:val="3"/>
        </w:numPr>
        <w:spacing w:after="0" w:line="240" w:lineRule="auto"/>
        <w:contextualSpacing/>
        <w:jc w:val="both"/>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Организация и управление контейнерными и пакетными перевозками грузов на автомобильном транспорте. Основные принципы.</w:t>
      </w:r>
    </w:p>
    <w:p w:rsidR="00FA74E1" w:rsidRPr="00FA74E1" w:rsidRDefault="00FA74E1" w:rsidP="00FA74E1">
      <w:pPr>
        <w:numPr>
          <w:ilvl w:val="0"/>
          <w:numId w:val="3"/>
        </w:numPr>
        <w:spacing w:after="0" w:line="240" w:lineRule="auto"/>
        <w:contextualSpacing/>
        <w:jc w:val="both"/>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Экономическая эффективность контейнеризации, методические основы её определения.</w:t>
      </w:r>
    </w:p>
    <w:p w:rsidR="00FA74E1" w:rsidRPr="00FA74E1" w:rsidRDefault="00FA74E1" w:rsidP="00FA74E1">
      <w:pPr>
        <w:numPr>
          <w:ilvl w:val="0"/>
          <w:numId w:val="3"/>
        </w:numPr>
        <w:spacing w:after="0" w:line="240" w:lineRule="auto"/>
        <w:contextualSpacing/>
        <w:jc w:val="both"/>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Сферы применения контейнеров в зависимости от условий работы подвижного состава и погрузочно-разгрузочных механизмов.</w:t>
      </w:r>
    </w:p>
    <w:p w:rsidR="00FA74E1" w:rsidRPr="00FA74E1" w:rsidRDefault="00FA74E1" w:rsidP="00FA74E1">
      <w:pPr>
        <w:spacing w:after="0" w:line="240" w:lineRule="auto"/>
        <w:textAlignment w:val="baseline"/>
        <w:rPr>
          <w:rFonts w:ascii="Calibri" w:eastAsia="Times New Roman" w:hAnsi="Calibri" w:cs="Times New Roman"/>
          <w:sz w:val="12"/>
          <w:szCs w:val="12"/>
        </w:rPr>
      </w:pPr>
    </w:p>
    <w:p w:rsidR="00FA74E1" w:rsidRPr="00FA74E1" w:rsidRDefault="00FA74E1" w:rsidP="00FA74E1">
      <w:pPr>
        <w:spacing w:after="0" w:line="240" w:lineRule="auto"/>
        <w:jc w:val="both"/>
        <w:rPr>
          <w:rFonts w:ascii="Times New Roman" w:eastAsia="Times New Roman" w:hAnsi="Times New Roman" w:cs="Times New Roman"/>
          <w:sz w:val="28"/>
          <w:szCs w:val="24"/>
        </w:rPr>
      </w:pPr>
      <w:r w:rsidRPr="00FA74E1">
        <w:rPr>
          <w:rFonts w:ascii="Times New Roman" w:eastAsia="Times New Roman" w:hAnsi="Times New Roman" w:cs="Times New Roman"/>
          <w:b/>
          <w:sz w:val="28"/>
          <w:szCs w:val="24"/>
        </w:rPr>
        <w:t> </w:t>
      </w:r>
      <w:bookmarkStart w:id="4" w:name="_Toc146385689"/>
      <w:r w:rsidRPr="00FA74E1">
        <w:rPr>
          <w:rFonts w:ascii="Times New Roman" w:eastAsia="Times New Roman" w:hAnsi="Times New Roman" w:cs="Times New Roman"/>
          <w:b/>
          <w:sz w:val="28"/>
          <w:szCs w:val="24"/>
        </w:rPr>
        <w:t xml:space="preserve">  </w:t>
      </w:r>
      <w:bookmarkEnd w:id="4"/>
      <w:r w:rsidRPr="00FA74E1">
        <w:rPr>
          <w:rFonts w:ascii="Times New Roman" w:eastAsia="Times New Roman" w:hAnsi="Times New Roman" w:cs="Times New Roman"/>
          <w:sz w:val="28"/>
          <w:szCs w:val="24"/>
        </w:rPr>
        <w:t> </w:t>
      </w:r>
    </w:p>
    <w:p w:rsidR="00FA74E1" w:rsidRPr="00FA74E1" w:rsidRDefault="00FA74E1" w:rsidP="00FA74E1">
      <w:pPr>
        <w:spacing w:after="0" w:line="240" w:lineRule="auto"/>
        <w:jc w:val="both"/>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Оценивание работы студентов производится по следующим критериям:</w:t>
      </w:r>
    </w:p>
    <w:p w:rsidR="00FA74E1" w:rsidRPr="00FA74E1" w:rsidRDefault="00FA74E1" w:rsidP="00FA74E1">
      <w:pPr>
        <w:numPr>
          <w:ilvl w:val="0"/>
          <w:numId w:val="2"/>
        </w:numPr>
        <w:spacing w:after="0" w:line="240" w:lineRule="auto"/>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знание на хорошем уровне содержания вопроса;</w:t>
      </w:r>
    </w:p>
    <w:p w:rsidR="00FA74E1" w:rsidRPr="00FA74E1" w:rsidRDefault="00FA74E1" w:rsidP="00FA74E1">
      <w:pPr>
        <w:numPr>
          <w:ilvl w:val="0"/>
          <w:numId w:val="2"/>
        </w:numPr>
        <w:spacing w:after="0" w:line="240" w:lineRule="auto"/>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знание на хорошем уровне терминологии дисциплины;</w:t>
      </w:r>
    </w:p>
    <w:p w:rsidR="00FA74E1" w:rsidRPr="00FA74E1" w:rsidRDefault="00FA74E1" w:rsidP="00FA74E1">
      <w:pPr>
        <w:numPr>
          <w:ilvl w:val="0"/>
          <w:numId w:val="2"/>
        </w:numPr>
        <w:spacing w:after="0" w:line="240" w:lineRule="auto"/>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наличие собственной точки зрения по проблеме и умение ее защитить;</w:t>
      </w:r>
    </w:p>
    <w:p w:rsidR="00FA74E1" w:rsidRPr="00FA74E1" w:rsidRDefault="00FA74E1" w:rsidP="00FA74E1">
      <w:pPr>
        <w:numPr>
          <w:ilvl w:val="0"/>
          <w:numId w:val="2"/>
        </w:numPr>
        <w:spacing w:after="0" w:line="240" w:lineRule="auto"/>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умение четко, кратко и логически связно изложить материал.</w:t>
      </w:r>
    </w:p>
    <w:p w:rsidR="00FA74E1" w:rsidRPr="00FA74E1" w:rsidRDefault="00FA74E1" w:rsidP="00FA74E1">
      <w:pPr>
        <w:spacing w:before="240" w:after="0"/>
        <w:ind w:firstLine="567"/>
        <w:jc w:val="both"/>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При соответствии вышеуказанным критериям при ответе на вопросы, студент получает оценку «отлично».</w:t>
      </w:r>
    </w:p>
    <w:p w:rsidR="00FA74E1" w:rsidRPr="00FA74E1" w:rsidRDefault="00FA74E1" w:rsidP="00FA74E1">
      <w:pPr>
        <w:spacing w:after="0"/>
        <w:ind w:firstLine="567"/>
        <w:jc w:val="both"/>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При неполном соответствии вышеуказанным критериям при ответе на вопросы, или неполном соответствии критериям при ответе, студент получает оценку «хорошо».</w:t>
      </w:r>
    </w:p>
    <w:p w:rsidR="00FA74E1" w:rsidRPr="00FA74E1" w:rsidRDefault="00FA74E1" w:rsidP="00FA74E1">
      <w:pPr>
        <w:spacing w:after="0"/>
        <w:ind w:firstLine="567"/>
        <w:jc w:val="both"/>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При значительном несоответствии вышеуказанным критериям при ответе на один из вопросов, студент получает оценку «удовлетворительно».</w:t>
      </w:r>
    </w:p>
    <w:p w:rsidR="00FA74E1" w:rsidRPr="00FA74E1" w:rsidRDefault="00FA74E1" w:rsidP="00FA74E1">
      <w:pPr>
        <w:spacing w:after="0"/>
        <w:ind w:firstLine="567"/>
        <w:jc w:val="both"/>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При значительном несоответствии вышеуказанным критериям при ответе, студент получает оценку «неудовлетворительно».</w:t>
      </w:r>
    </w:p>
    <w:p w:rsidR="00FA74E1" w:rsidRPr="00FA74E1" w:rsidRDefault="00FA74E1" w:rsidP="00FA74E1">
      <w:pPr>
        <w:keepNext/>
        <w:keepLines/>
        <w:spacing w:before="480" w:after="0" w:line="240" w:lineRule="auto"/>
        <w:jc w:val="both"/>
        <w:outlineLvl w:val="0"/>
        <w:rPr>
          <w:rFonts w:ascii="Cambria" w:eastAsia="Times New Roman" w:hAnsi="Cambria" w:cs="Times New Roman"/>
          <w:b/>
          <w:bCs/>
          <w:color w:val="000000"/>
          <w:sz w:val="28"/>
          <w:szCs w:val="28"/>
        </w:rPr>
      </w:pPr>
      <w:bookmarkStart w:id="5" w:name="_Toc480487764"/>
      <w:bookmarkStart w:id="6" w:name="_Toc530996060"/>
      <w:r w:rsidRPr="00FA74E1">
        <w:rPr>
          <w:rFonts w:ascii="Cambria" w:eastAsia="Times New Roman" w:hAnsi="Cambria" w:cs="Times New Roman"/>
          <w:b/>
          <w:bCs/>
          <w:color w:val="000000"/>
          <w:sz w:val="28"/>
          <w:szCs w:val="28"/>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5"/>
      <w:bookmarkEnd w:id="6"/>
    </w:p>
    <w:p w:rsidR="00FA74E1" w:rsidRPr="00FA74E1" w:rsidRDefault="00FA74E1" w:rsidP="00FA74E1">
      <w:pPr>
        <w:spacing w:after="0" w:line="240" w:lineRule="auto"/>
        <w:rPr>
          <w:rFonts w:ascii="Times New Roman" w:eastAsia="Times New Roman" w:hAnsi="Times New Roman" w:cs="Times New Roman"/>
          <w:color w:val="000000"/>
          <w:sz w:val="24"/>
          <w:szCs w:val="24"/>
        </w:rPr>
      </w:pPr>
    </w:p>
    <w:p w:rsidR="00FA74E1" w:rsidRPr="00FA74E1" w:rsidRDefault="00FA74E1" w:rsidP="00FA74E1">
      <w:pPr>
        <w:spacing w:after="0"/>
        <w:ind w:firstLine="708"/>
        <w:jc w:val="both"/>
        <w:rPr>
          <w:rFonts w:ascii="Times New Roman" w:eastAsia="Times New Roman" w:hAnsi="Times New Roman" w:cs="Times New Roman"/>
          <w:color w:val="000000"/>
          <w:sz w:val="24"/>
          <w:szCs w:val="24"/>
        </w:rPr>
      </w:pPr>
      <w:r w:rsidRPr="00FA74E1">
        <w:rPr>
          <w:rFonts w:ascii="Times New Roman" w:eastAsia="Times New Roman" w:hAnsi="Times New Roman" w:cs="Times New Roman"/>
          <w:color w:val="000000"/>
          <w:sz w:val="24"/>
          <w:szCs w:val="24"/>
        </w:rPr>
        <w:t>Процедуры оценивания включают в себя текущий контроль и промежуточную аттестацию.</w:t>
      </w:r>
    </w:p>
    <w:p w:rsidR="00FA74E1" w:rsidRPr="00FA74E1" w:rsidRDefault="00FA74E1" w:rsidP="00FA74E1">
      <w:pPr>
        <w:spacing w:after="0"/>
        <w:ind w:firstLine="708"/>
        <w:jc w:val="both"/>
        <w:rPr>
          <w:rFonts w:ascii="Times New Roman" w:eastAsia="Times New Roman" w:hAnsi="Times New Roman" w:cs="Times New Roman"/>
          <w:color w:val="000000"/>
          <w:sz w:val="24"/>
          <w:szCs w:val="24"/>
        </w:rPr>
      </w:pPr>
      <w:r w:rsidRPr="00FA74E1">
        <w:rPr>
          <w:rFonts w:ascii="Times New Roman" w:eastAsia="Times New Roman" w:hAnsi="Times New Roman" w:cs="Times New Roman"/>
          <w:b/>
          <w:color w:val="000000"/>
          <w:sz w:val="24"/>
          <w:szCs w:val="24"/>
        </w:rPr>
        <w:t xml:space="preserve">Текущий контроль </w:t>
      </w:r>
      <w:r w:rsidRPr="00FA74E1">
        <w:rPr>
          <w:rFonts w:ascii="Times New Roman" w:eastAsia="Times New Roman" w:hAnsi="Times New Roman" w:cs="Times New Roman"/>
          <w:color w:val="000000"/>
          <w:sz w:val="24"/>
          <w:szCs w:val="24"/>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FA74E1" w:rsidRPr="00FA74E1" w:rsidRDefault="00FA74E1" w:rsidP="00FA74E1">
      <w:pPr>
        <w:spacing w:after="0"/>
        <w:ind w:firstLine="708"/>
        <w:jc w:val="both"/>
        <w:rPr>
          <w:rFonts w:ascii="Times New Roman" w:eastAsia="Times New Roman" w:hAnsi="Times New Roman" w:cs="Times New Roman"/>
          <w:color w:val="000000"/>
          <w:sz w:val="24"/>
          <w:szCs w:val="24"/>
        </w:rPr>
      </w:pPr>
      <w:r w:rsidRPr="00FA74E1">
        <w:rPr>
          <w:rFonts w:ascii="Times New Roman" w:eastAsia="Times New Roman" w:hAnsi="Times New Roman" w:cs="Times New Roman"/>
          <w:color w:val="000000"/>
          <w:sz w:val="24"/>
          <w:szCs w:val="24"/>
        </w:rPr>
        <w:t xml:space="preserve"> </w:t>
      </w:r>
      <w:r w:rsidRPr="00FA74E1">
        <w:rPr>
          <w:rFonts w:ascii="Times New Roman" w:eastAsia="Times New Roman" w:hAnsi="Times New Roman" w:cs="Times New Roman"/>
          <w:b/>
          <w:color w:val="000000"/>
          <w:sz w:val="24"/>
          <w:szCs w:val="24"/>
        </w:rPr>
        <w:t>Промежуточная аттестация</w:t>
      </w:r>
      <w:r w:rsidRPr="00FA74E1">
        <w:rPr>
          <w:rFonts w:ascii="Times New Roman" w:eastAsia="Times New Roman" w:hAnsi="Times New Roman" w:cs="Times New Roman"/>
          <w:color w:val="000000"/>
          <w:sz w:val="24"/>
          <w:szCs w:val="24"/>
        </w:rPr>
        <w:t xml:space="preserve"> проводится в форме зачета.</w:t>
      </w:r>
    </w:p>
    <w:p w:rsidR="00FA74E1" w:rsidRPr="00FA74E1" w:rsidRDefault="00FA74E1" w:rsidP="00FA74E1">
      <w:pPr>
        <w:spacing w:after="0"/>
        <w:ind w:firstLine="708"/>
        <w:jc w:val="both"/>
        <w:rPr>
          <w:rFonts w:ascii="Times New Roman" w:eastAsia="Times New Roman" w:hAnsi="Times New Roman" w:cs="Times New Roman"/>
          <w:i/>
          <w:color w:val="000000"/>
          <w:sz w:val="24"/>
          <w:szCs w:val="24"/>
        </w:rPr>
      </w:pPr>
      <w:r w:rsidRPr="00FA74E1">
        <w:rPr>
          <w:rFonts w:ascii="Times New Roman" w:eastAsia="Times New Roman" w:hAnsi="Times New Roman" w:cs="Times New Roman"/>
          <w:i/>
          <w:color w:val="000000"/>
          <w:sz w:val="24"/>
          <w:szCs w:val="24"/>
        </w:rPr>
        <w:t>В процессе изучения модуля 1 «Теоретические основы логистических транспортно-грузовых систем», и модуля 2 «О</w:t>
      </w:r>
      <w:r w:rsidRPr="00FA74E1">
        <w:rPr>
          <w:rFonts w:ascii="Times New Roman" w:eastAsia="Times New Roman" w:hAnsi="Times New Roman" w:cs="Times New Roman"/>
          <w:sz w:val="24"/>
          <w:szCs w:val="24"/>
        </w:rPr>
        <w:t xml:space="preserve"> </w:t>
      </w:r>
      <w:r w:rsidRPr="00FA74E1">
        <w:rPr>
          <w:rFonts w:ascii="Times New Roman" w:eastAsia="Times New Roman" w:hAnsi="Times New Roman" w:cs="Times New Roman"/>
          <w:i/>
          <w:color w:val="000000"/>
          <w:sz w:val="24"/>
          <w:szCs w:val="24"/>
        </w:rPr>
        <w:t xml:space="preserve">Функционирование транспортно-грузовых комплексов» предполагаются интерактивные задания при проведении практических занятий, участвуя в </w:t>
      </w:r>
      <w:proofErr w:type="gramStart"/>
      <w:r w:rsidRPr="00FA74E1">
        <w:rPr>
          <w:rFonts w:ascii="Times New Roman" w:eastAsia="Times New Roman" w:hAnsi="Times New Roman" w:cs="Times New Roman"/>
          <w:i/>
          <w:color w:val="000000"/>
          <w:sz w:val="24"/>
          <w:szCs w:val="24"/>
        </w:rPr>
        <w:t>них</w:t>
      </w:r>
      <w:proofErr w:type="gramEnd"/>
      <w:r w:rsidRPr="00FA74E1">
        <w:rPr>
          <w:rFonts w:ascii="Times New Roman" w:eastAsia="Times New Roman" w:hAnsi="Times New Roman" w:cs="Times New Roman"/>
          <w:i/>
          <w:color w:val="000000"/>
          <w:sz w:val="24"/>
          <w:szCs w:val="24"/>
        </w:rPr>
        <w:t xml:space="preserve"> студент получает 25 баллов. При проведении письменного тестирования по </w:t>
      </w:r>
      <w:proofErr w:type="gramStart"/>
      <w:r w:rsidRPr="00FA74E1">
        <w:rPr>
          <w:rFonts w:ascii="Times New Roman" w:eastAsia="Times New Roman" w:hAnsi="Times New Roman" w:cs="Times New Roman"/>
          <w:i/>
          <w:color w:val="000000"/>
          <w:sz w:val="24"/>
          <w:szCs w:val="24"/>
        </w:rPr>
        <w:t>обеим</w:t>
      </w:r>
      <w:proofErr w:type="gramEnd"/>
      <w:r w:rsidRPr="00FA74E1">
        <w:rPr>
          <w:rFonts w:ascii="Times New Roman" w:eastAsia="Times New Roman" w:hAnsi="Times New Roman" w:cs="Times New Roman"/>
          <w:i/>
          <w:color w:val="000000"/>
          <w:sz w:val="24"/>
          <w:szCs w:val="24"/>
        </w:rPr>
        <w:t xml:space="preserve"> модулям – студент может получить до 50 баллов. При подготовке докладов и презентаций студент получает до 25 баллов.</w:t>
      </w:r>
    </w:p>
    <w:p w:rsidR="00FA74E1" w:rsidRPr="00FA74E1" w:rsidRDefault="00FA74E1" w:rsidP="00FA74E1">
      <w:pPr>
        <w:spacing w:after="0"/>
        <w:ind w:firstLine="708"/>
        <w:jc w:val="both"/>
        <w:rPr>
          <w:rFonts w:ascii="Times New Roman" w:eastAsia="Times New Roman" w:hAnsi="Times New Roman" w:cs="Times New Roman"/>
          <w:i/>
          <w:color w:val="000000"/>
          <w:sz w:val="24"/>
          <w:szCs w:val="24"/>
        </w:rPr>
      </w:pPr>
      <w:r w:rsidRPr="00FA74E1">
        <w:rPr>
          <w:rFonts w:ascii="Times New Roman" w:eastAsia="Times New Roman" w:hAnsi="Times New Roman" w:cs="Times New Roman"/>
          <w:i/>
          <w:color w:val="000000"/>
          <w:sz w:val="24"/>
          <w:szCs w:val="24"/>
        </w:rPr>
        <w:t xml:space="preserve">Зачет проводится в письменном виде, по окончании теоретического обучения до начала экзаменационной сессии. Количество вопросов в задании – 2.  Проверка ответов и объявление результатов производится в день зачета.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FA74E1" w:rsidRPr="00FA74E1" w:rsidRDefault="00FA74E1" w:rsidP="00FA74E1">
      <w:pPr>
        <w:framePr w:h="16661" w:hSpace="10080" w:wrap="notBeside" w:vAnchor="text" w:hAnchor="margin" w:x="1" w:y="1"/>
        <w:widowControl w:val="0"/>
        <w:autoSpaceDE w:val="0"/>
        <w:autoSpaceDN w:val="0"/>
        <w:adjustRightInd w:val="0"/>
        <w:spacing w:after="0" w:line="240" w:lineRule="auto"/>
        <w:rPr>
          <w:rFonts w:ascii="Times New Roman" w:eastAsia="Times New Roman" w:hAnsi="Times New Roman" w:cs="Times New Roman"/>
          <w:sz w:val="24"/>
          <w:szCs w:val="24"/>
        </w:rPr>
      </w:pPr>
      <w:r>
        <w:rPr>
          <w:noProof/>
        </w:rPr>
        <w:lastRenderedPageBreak/>
        <w:drawing>
          <wp:anchor distT="0" distB="0" distL="114300" distR="114300" simplePos="0" relativeHeight="251660288" behindDoc="0" locked="0" layoutInCell="1" allowOverlap="1">
            <wp:simplePos x="0" y="0"/>
            <wp:positionH relativeFrom="margin">
              <wp:align>center</wp:align>
            </wp:positionH>
            <wp:positionV relativeFrom="margin">
              <wp:align>center</wp:align>
            </wp:positionV>
            <wp:extent cx="6964045" cy="10579100"/>
            <wp:effectExtent l="0" t="0" r="0" b="0"/>
            <wp:wrapSquare wrapText="bothSides"/>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964045" cy="10579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74E1" w:rsidRPr="00FA74E1" w:rsidRDefault="00FA74E1" w:rsidP="00FA74E1">
      <w:pPr>
        <w:widowControl w:val="0"/>
        <w:spacing w:after="0" w:line="240" w:lineRule="auto"/>
        <w:rPr>
          <w:rFonts w:ascii="Times New Roman" w:eastAsia="Times New Roman" w:hAnsi="Times New Roman" w:cs="Times New Roman"/>
          <w:bCs/>
          <w:sz w:val="28"/>
          <w:szCs w:val="28"/>
        </w:rPr>
      </w:pPr>
      <w:r w:rsidRPr="00FA74E1">
        <w:rPr>
          <w:rFonts w:ascii="Times New Roman" w:eastAsia="Times New Roman" w:hAnsi="Times New Roman" w:cs="Times New Roman"/>
          <w:sz w:val="24"/>
          <w:szCs w:val="24"/>
        </w:rPr>
        <w:t xml:space="preserve">                                                                                                                 </w:t>
      </w:r>
    </w:p>
    <w:p w:rsidR="00FA74E1" w:rsidRDefault="00FA74E1" w:rsidP="00FA74E1">
      <w:pPr>
        <w:widowControl w:val="0"/>
        <w:spacing w:after="0"/>
        <w:ind w:firstLine="708"/>
        <w:jc w:val="both"/>
        <w:rPr>
          <w:rFonts w:ascii="Times New Roman" w:eastAsia="Times New Roman" w:hAnsi="Times New Roman" w:cs="Times New Roman"/>
          <w:bCs/>
          <w:sz w:val="28"/>
          <w:szCs w:val="28"/>
        </w:rPr>
      </w:pPr>
    </w:p>
    <w:p w:rsidR="00FA74E1" w:rsidRDefault="00FA74E1" w:rsidP="00FA74E1">
      <w:pPr>
        <w:widowControl w:val="0"/>
        <w:spacing w:after="0"/>
        <w:ind w:firstLine="708"/>
        <w:jc w:val="both"/>
        <w:rPr>
          <w:rFonts w:ascii="Times New Roman" w:eastAsia="Times New Roman" w:hAnsi="Times New Roman" w:cs="Times New Roman"/>
          <w:bCs/>
          <w:sz w:val="28"/>
          <w:szCs w:val="28"/>
        </w:rPr>
      </w:pPr>
    </w:p>
    <w:p w:rsidR="00FA74E1" w:rsidRPr="00FA74E1" w:rsidRDefault="00FA74E1" w:rsidP="00FA74E1">
      <w:pPr>
        <w:widowControl w:val="0"/>
        <w:spacing w:after="0"/>
        <w:ind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lastRenderedPageBreak/>
        <w:t xml:space="preserve">Методические указания по освоению дисциплины </w:t>
      </w:r>
      <w:r w:rsidRPr="00FA74E1">
        <w:rPr>
          <w:rFonts w:ascii="Times New Roman" w:eastAsia="Times New Roman" w:hAnsi="Times New Roman" w:cs="Times New Roman"/>
          <w:bCs/>
          <w:i/>
          <w:sz w:val="28"/>
          <w:szCs w:val="28"/>
        </w:rPr>
        <w:t>«Логистические транспортно-грузовые системы»</w:t>
      </w:r>
      <w:r w:rsidRPr="00FA74E1">
        <w:rPr>
          <w:rFonts w:ascii="Times New Roman" w:eastAsia="Times New Roman" w:hAnsi="Times New Roman" w:cs="Times New Roman"/>
          <w:bCs/>
          <w:sz w:val="28"/>
          <w:szCs w:val="28"/>
        </w:rPr>
        <w:t xml:space="preserve"> адресованы студентам </w:t>
      </w:r>
      <w:r w:rsidRPr="00FA74E1">
        <w:rPr>
          <w:rFonts w:ascii="Times New Roman" w:eastAsia="Times New Roman" w:hAnsi="Times New Roman" w:cs="Times New Roman"/>
          <w:bCs/>
          <w:i/>
          <w:sz w:val="28"/>
          <w:szCs w:val="28"/>
        </w:rPr>
        <w:t>всех</w:t>
      </w:r>
      <w:r w:rsidRPr="00FA74E1">
        <w:rPr>
          <w:rFonts w:ascii="Times New Roman" w:eastAsia="Times New Roman" w:hAnsi="Times New Roman" w:cs="Times New Roman"/>
          <w:bCs/>
          <w:sz w:val="28"/>
          <w:szCs w:val="28"/>
        </w:rPr>
        <w:t xml:space="preserve"> форм обучения.  </w:t>
      </w:r>
    </w:p>
    <w:p w:rsidR="00FA74E1" w:rsidRPr="00FA74E1" w:rsidRDefault="00FA74E1" w:rsidP="00FA74E1">
      <w:pPr>
        <w:widowControl w:val="0"/>
        <w:spacing w:after="0"/>
        <w:ind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 xml:space="preserve">Учебным планом по направлению подготовки </w:t>
      </w:r>
      <w:r w:rsidRPr="00FA74E1">
        <w:rPr>
          <w:rFonts w:ascii="Times New Roman" w:eastAsia="Times New Roman" w:hAnsi="Times New Roman" w:cs="Times New Roman"/>
          <w:bCs/>
          <w:i/>
          <w:sz w:val="28"/>
          <w:szCs w:val="28"/>
        </w:rPr>
        <w:t>38.03.06 «Торговое дело»</w:t>
      </w:r>
      <w:r w:rsidRPr="00FA74E1">
        <w:rPr>
          <w:rFonts w:ascii="Times New Roman" w:eastAsia="Times New Roman" w:hAnsi="Times New Roman" w:cs="Times New Roman"/>
          <w:bCs/>
          <w:sz w:val="28"/>
          <w:szCs w:val="28"/>
        </w:rPr>
        <w:t xml:space="preserve"> предусмотрены следующие виды занятий:</w:t>
      </w:r>
    </w:p>
    <w:p w:rsidR="00FA74E1" w:rsidRPr="00FA74E1" w:rsidRDefault="00FA74E1" w:rsidP="00FA74E1">
      <w:pPr>
        <w:widowControl w:val="0"/>
        <w:spacing w:after="0"/>
        <w:ind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 лекции;</w:t>
      </w:r>
    </w:p>
    <w:p w:rsidR="00FA74E1" w:rsidRPr="00FA74E1" w:rsidRDefault="00FA74E1" w:rsidP="00FA74E1">
      <w:pPr>
        <w:widowControl w:val="0"/>
        <w:spacing w:after="0"/>
        <w:ind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 практические занятия.</w:t>
      </w:r>
    </w:p>
    <w:p w:rsidR="00FA74E1" w:rsidRPr="00FA74E1" w:rsidRDefault="00FA74E1" w:rsidP="00FA74E1">
      <w:pPr>
        <w:spacing w:after="120"/>
        <w:ind w:firstLine="708"/>
        <w:jc w:val="both"/>
        <w:rPr>
          <w:rFonts w:ascii="Times New Roman" w:eastAsia="Times New Roman" w:hAnsi="Times New Roman" w:cs="Times New Roman"/>
          <w:bCs/>
          <w:sz w:val="28"/>
          <w:szCs w:val="28"/>
        </w:rPr>
      </w:pPr>
      <w:proofErr w:type="gramStart"/>
      <w:r w:rsidRPr="00FA74E1">
        <w:rPr>
          <w:rFonts w:ascii="Times New Roman" w:eastAsia="Times New Roman" w:hAnsi="Times New Roman" w:cs="Times New Roman"/>
          <w:bCs/>
          <w:sz w:val="28"/>
          <w:szCs w:val="28"/>
        </w:rPr>
        <w:t xml:space="preserve">В ходе лекционных занятий рассматриваются: структура и функции транспортно-грузовых логистических систем; логистические принципы оптимизации функционирования транспортно-грузовых систем; алгоритм решения многокритериальной задачи параметризации, обеспечивающей подсистемы переработки и хранению грузов; методы повышения эффективности деятельности административного персонала при принятии оптимальных управленческих решений; роль государственного регулирования в функционировании </w:t>
      </w:r>
      <w:proofErr w:type="spellStart"/>
      <w:r w:rsidRPr="00FA74E1">
        <w:rPr>
          <w:rFonts w:ascii="Times New Roman" w:eastAsia="Times New Roman" w:hAnsi="Times New Roman" w:cs="Times New Roman"/>
          <w:bCs/>
          <w:sz w:val="28"/>
          <w:szCs w:val="28"/>
        </w:rPr>
        <w:t>макрологистических</w:t>
      </w:r>
      <w:proofErr w:type="spellEnd"/>
      <w:r w:rsidRPr="00FA74E1">
        <w:rPr>
          <w:rFonts w:ascii="Times New Roman" w:eastAsia="Times New Roman" w:hAnsi="Times New Roman" w:cs="Times New Roman"/>
          <w:bCs/>
          <w:sz w:val="28"/>
          <w:szCs w:val="28"/>
        </w:rPr>
        <w:t xml:space="preserve"> систем; технология перевозки грузов в прямых смешанных сообщениях;</w:t>
      </w:r>
      <w:proofErr w:type="gramEnd"/>
      <w:r w:rsidRPr="00FA74E1">
        <w:rPr>
          <w:rFonts w:ascii="Times New Roman" w:eastAsia="Times New Roman" w:hAnsi="Times New Roman" w:cs="Times New Roman"/>
          <w:bCs/>
          <w:sz w:val="28"/>
          <w:szCs w:val="28"/>
        </w:rPr>
        <w:t xml:space="preserve"> значение контейнерного терминала как обеспечивающей подсистемы ТЛК; даются рекомендации для самостоятельной работы и подготовке к практическим занятиям. </w:t>
      </w:r>
    </w:p>
    <w:p w:rsidR="00FA74E1" w:rsidRPr="00FA74E1" w:rsidRDefault="00FA74E1" w:rsidP="00FA74E1">
      <w:pPr>
        <w:widowControl w:val="0"/>
        <w:spacing w:after="120"/>
        <w:ind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В ходе практических занятий углубляются и закрепляются знания студентов по ряду рассмотренных  на  лекциях  вопросов,  развиваются навыки и знания различных методов сбора, анализа и мониторинга информации о транспортно-логистической деятельности предприятия, изучаются отличительные особенности организации транспортно-грузовых систем и логистической деятельности производственных и торговых предприятий.</w:t>
      </w:r>
    </w:p>
    <w:p w:rsidR="00FA74E1" w:rsidRPr="00FA74E1" w:rsidRDefault="00FA74E1" w:rsidP="00FA74E1">
      <w:pPr>
        <w:widowControl w:val="0"/>
        <w:spacing w:after="0"/>
        <w:ind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 xml:space="preserve">При подготовке к практическим занятиям каждый студент должен:  </w:t>
      </w:r>
    </w:p>
    <w:p w:rsidR="00FA74E1" w:rsidRPr="00FA74E1" w:rsidRDefault="00FA74E1" w:rsidP="00FA74E1">
      <w:pPr>
        <w:widowControl w:val="0"/>
        <w:spacing w:after="0"/>
        <w:ind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 xml:space="preserve">– изучить рекомендованную учебную литературу;  </w:t>
      </w:r>
    </w:p>
    <w:p w:rsidR="00FA74E1" w:rsidRPr="00FA74E1" w:rsidRDefault="00FA74E1" w:rsidP="00FA74E1">
      <w:pPr>
        <w:widowControl w:val="0"/>
        <w:spacing w:after="0"/>
        <w:ind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 xml:space="preserve">– изучить конспекты лекций;  </w:t>
      </w:r>
    </w:p>
    <w:p w:rsidR="00FA74E1" w:rsidRPr="00FA74E1" w:rsidRDefault="00FA74E1" w:rsidP="00FA74E1">
      <w:pPr>
        <w:widowControl w:val="0"/>
        <w:spacing w:after="0"/>
        <w:ind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 xml:space="preserve">– подготовить ответы на все вопросы по изучаемой теме;  </w:t>
      </w:r>
    </w:p>
    <w:p w:rsidR="00FA74E1" w:rsidRPr="00FA74E1" w:rsidRDefault="00FA74E1" w:rsidP="00FA74E1">
      <w:pPr>
        <w:widowControl w:val="0"/>
        <w:spacing w:after="0"/>
        <w:ind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 xml:space="preserve">–письменно решить домашнее задание, рекомендованные преподавателем при изучении каждой темы.    </w:t>
      </w:r>
    </w:p>
    <w:p w:rsidR="00FA74E1" w:rsidRPr="00FA74E1" w:rsidRDefault="00FA74E1" w:rsidP="00FA74E1">
      <w:pPr>
        <w:widowControl w:val="0"/>
        <w:spacing w:after="0"/>
        <w:ind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 xml:space="preserve">По согласованию с преподавателем студент может подготовить реферат, доклад или сообщение по теме занятия. В процессе подготовки к практическим занятиям студенты могут воспользоваться консультациями преподавателя.  </w:t>
      </w:r>
    </w:p>
    <w:p w:rsidR="00FA74E1" w:rsidRPr="00FA74E1" w:rsidRDefault="00FA74E1" w:rsidP="00FA74E1">
      <w:pPr>
        <w:widowControl w:val="0"/>
        <w:spacing w:after="0"/>
        <w:ind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 xml:space="preserve">Вопросы, не рассмотренные на лекциях и практических занятиях, должны  быть  изучены  студентами  в  ходе  самостоятельной  работы. 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FA74E1" w:rsidRPr="00FA74E1" w:rsidRDefault="00FA74E1" w:rsidP="00FA74E1">
      <w:pPr>
        <w:widowControl w:val="0"/>
        <w:spacing w:after="0"/>
        <w:ind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 xml:space="preserve">Студент  должен  готовиться  к  предстоящему  лабораторному занятию  по  всем,  обозначенным  в  рабочей программе дисциплины вопросам.  </w:t>
      </w:r>
    </w:p>
    <w:p w:rsidR="00FA74E1" w:rsidRPr="00FA74E1" w:rsidRDefault="00FA74E1" w:rsidP="00FA74E1">
      <w:pPr>
        <w:widowControl w:val="0"/>
        <w:spacing w:after="0"/>
        <w:ind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 xml:space="preserve">При  реализации  различных  видов  учебной  работы  используются разнообразные (в </w:t>
      </w:r>
      <w:proofErr w:type="spellStart"/>
      <w:r w:rsidRPr="00FA74E1">
        <w:rPr>
          <w:rFonts w:ascii="Times New Roman" w:eastAsia="Times New Roman" w:hAnsi="Times New Roman" w:cs="Times New Roman"/>
          <w:bCs/>
          <w:sz w:val="28"/>
          <w:szCs w:val="28"/>
        </w:rPr>
        <w:t>т.ч</w:t>
      </w:r>
      <w:proofErr w:type="spellEnd"/>
      <w:r w:rsidRPr="00FA74E1">
        <w:rPr>
          <w:rFonts w:ascii="Times New Roman" w:eastAsia="Times New Roman" w:hAnsi="Times New Roman" w:cs="Times New Roman"/>
          <w:bCs/>
          <w:sz w:val="28"/>
          <w:szCs w:val="28"/>
        </w:rPr>
        <w:t xml:space="preserve">. интерактивные) методы обучения, в частности:   </w:t>
      </w:r>
    </w:p>
    <w:p w:rsidR="00FA74E1" w:rsidRPr="00FA74E1" w:rsidRDefault="00FA74E1" w:rsidP="00FA74E1">
      <w:pPr>
        <w:widowControl w:val="0"/>
        <w:spacing w:after="0"/>
        <w:ind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 xml:space="preserve">- интерактивная доска для подготовки и проведения лекционных и семинарских занятий;  </w:t>
      </w:r>
    </w:p>
    <w:p w:rsidR="00FA74E1" w:rsidRPr="00FA74E1" w:rsidRDefault="00FA74E1" w:rsidP="00FA74E1">
      <w:pPr>
        <w:widowControl w:val="0"/>
        <w:spacing w:after="0"/>
        <w:ind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7" w:history="1">
        <w:r w:rsidRPr="00FA74E1">
          <w:rPr>
            <w:rFonts w:ascii="Times New Roman" w:eastAsia="Times New Roman" w:hAnsi="Times New Roman" w:cs="Times New Roman"/>
            <w:bCs/>
            <w:color w:val="0000FF"/>
            <w:sz w:val="24"/>
            <w:szCs w:val="24"/>
            <w:u w:val="single"/>
          </w:rPr>
          <w:t>http://library.rsue.ru/</w:t>
        </w:r>
      </w:hyperlink>
      <w:r w:rsidRPr="00FA74E1">
        <w:rPr>
          <w:rFonts w:ascii="Times New Roman" w:eastAsia="Times New Roman" w:hAnsi="Times New Roman" w:cs="Times New Roman"/>
          <w:bCs/>
          <w:sz w:val="28"/>
          <w:szCs w:val="28"/>
        </w:rPr>
        <w:t xml:space="preserve"> . Также обучающиеся могут взять  на  дом необходимую  литературу  на  абонементе  вузовской библиотеки или воспользоваться читальными залами вуза.</w:t>
      </w:r>
    </w:p>
    <w:p w:rsidR="00FA74E1" w:rsidRPr="00FA74E1" w:rsidRDefault="00FA74E1" w:rsidP="00FA74E1">
      <w:pPr>
        <w:widowControl w:val="0"/>
        <w:spacing w:after="0"/>
        <w:ind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 xml:space="preserve">  </w:t>
      </w:r>
    </w:p>
    <w:p w:rsidR="00FA74E1" w:rsidRPr="00FA74E1" w:rsidRDefault="00FA74E1" w:rsidP="00FA74E1">
      <w:pPr>
        <w:spacing w:after="0" w:line="240" w:lineRule="auto"/>
        <w:jc w:val="center"/>
        <w:rPr>
          <w:rFonts w:ascii="Times New Roman" w:eastAsia="Times New Roman" w:hAnsi="Times New Roman" w:cs="Times New Roman"/>
          <w:b/>
          <w:sz w:val="28"/>
          <w:szCs w:val="24"/>
        </w:rPr>
      </w:pPr>
      <w:r w:rsidRPr="00FA74E1">
        <w:rPr>
          <w:rFonts w:ascii="Times New Roman" w:eastAsia="Times New Roman" w:hAnsi="Times New Roman" w:cs="Times New Roman"/>
          <w:b/>
          <w:sz w:val="28"/>
          <w:szCs w:val="24"/>
        </w:rPr>
        <w:lastRenderedPageBreak/>
        <w:t>Методические указания по подготовке рефератов (докладов) по дисциплине «Введение в специальность»</w:t>
      </w:r>
    </w:p>
    <w:p w:rsidR="00FA74E1" w:rsidRPr="00FA74E1" w:rsidRDefault="00FA74E1" w:rsidP="00FA74E1">
      <w:pPr>
        <w:widowControl w:val="0"/>
        <w:spacing w:after="0"/>
        <w:ind w:left="283"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
          <w:bCs/>
          <w:sz w:val="28"/>
          <w:szCs w:val="28"/>
        </w:rPr>
        <w:t> </w:t>
      </w:r>
      <w:r w:rsidRPr="00FA74E1">
        <w:rPr>
          <w:rFonts w:ascii="Times New Roman" w:eastAsia="Times New Roman" w:hAnsi="Times New Roman" w:cs="Times New Roman"/>
          <w:bCs/>
          <w:sz w:val="28"/>
          <w:szCs w:val="28"/>
        </w:rPr>
        <w:t>Цель работы над рефератом</w:t>
      </w:r>
      <w:r w:rsidRPr="00FA74E1">
        <w:rPr>
          <w:rFonts w:ascii="Times New Roman" w:eastAsia="Times New Roman" w:hAnsi="Times New Roman" w:cs="Times New Roman"/>
          <w:b/>
          <w:bCs/>
          <w:sz w:val="28"/>
          <w:szCs w:val="28"/>
        </w:rPr>
        <w:t> -</w:t>
      </w:r>
      <w:r w:rsidRPr="00FA74E1">
        <w:rPr>
          <w:rFonts w:ascii="Times New Roman" w:eastAsia="Times New Roman" w:hAnsi="Times New Roman" w:cs="Times New Roman"/>
          <w:bCs/>
          <w:sz w:val="28"/>
          <w:szCs w:val="28"/>
        </w:rPr>
        <w:t> углубленное изучение отдельных вопросов из сферы профессиональной деятельности.</w:t>
      </w:r>
    </w:p>
    <w:p w:rsidR="00FA74E1" w:rsidRPr="00FA74E1" w:rsidRDefault="00FA74E1" w:rsidP="00FA74E1">
      <w:pPr>
        <w:widowControl w:val="0"/>
        <w:spacing w:after="0"/>
        <w:ind w:left="283"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После ознакомления с материалами всех рефератов,  заслушивании докладов на практических занятиях у студентов должно быть сформировано общее представление о современном  состоянии, актуальных проблемах  в области профессиональной деятельности.</w:t>
      </w:r>
    </w:p>
    <w:p w:rsidR="00FA74E1" w:rsidRPr="00FA74E1" w:rsidRDefault="00FA74E1" w:rsidP="00FA74E1">
      <w:pPr>
        <w:widowControl w:val="0"/>
        <w:spacing w:after="0"/>
        <w:ind w:left="283"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
          <w:bCs/>
          <w:sz w:val="28"/>
          <w:szCs w:val="28"/>
        </w:rPr>
        <w:t>Подготовка реферата состоит из нескольких этапов:</w:t>
      </w:r>
    </w:p>
    <w:p w:rsidR="00FA74E1" w:rsidRPr="00FA74E1" w:rsidRDefault="00FA74E1" w:rsidP="00FA74E1">
      <w:pPr>
        <w:widowControl w:val="0"/>
        <w:spacing w:after="0"/>
        <w:ind w:left="283"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1.      Выбор темы из списка тем,  предложенных преподавателем.</w:t>
      </w:r>
    </w:p>
    <w:p w:rsidR="00FA74E1" w:rsidRPr="00FA74E1" w:rsidRDefault="00FA74E1" w:rsidP="00FA74E1">
      <w:pPr>
        <w:widowControl w:val="0"/>
        <w:spacing w:after="0"/>
        <w:ind w:left="283"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2.      Сбор материала по печатным источникам (книгам и журналам компьютерной тематики), а также по материалам в сети Интернет.</w:t>
      </w:r>
    </w:p>
    <w:p w:rsidR="00FA74E1" w:rsidRPr="00FA74E1" w:rsidRDefault="00FA74E1" w:rsidP="00FA74E1">
      <w:pPr>
        <w:widowControl w:val="0"/>
        <w:spacing w:after="0"/>
        <w:ind w:left="283"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3.      Составление плана изложения собранного материала.</w:t>
      </w:r>
    </w:p>
    <w:p w:rsidR="00FA74E1" w:rsidRPr="00FA74E1" w:rsidRDefault="00FA74E1" w:rsidP="00FA74E1">
      <w:pPr>
        <w:widowControl w:val="0"/>
        <w:spacing w:after="0"/>
        <w:ind w:left="283"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4.      Оформление текста реферата в текстовом редакторе </w:t>
      </w:r>
      <w:r w:rsidRPr="00FA74E1">
        <w:rPr>
          <w:rFonts w:ascii="Times New Roman" w:eastAsia="Times New Roman" w:hAnsi="Times New Roman" w:cs="Times New Roman"/>
          <w:bCs/>
          <w:i/>
          <w:iCs/>
          <w:sz w:val="28"/>
          <w:szCs w:val="28"/>
        </w:rPr>
        <w:t>MS </w:t>
      </w:r>
      <w:proofErr w:type="spellStart"/>
      <w:r w:rsidRPr="00FA74E1">
        <w:rPr>
          <w:rFonts w:ascii="Times New Roman" w:eastAsia="Times New Roman" w:hAnsi="Times New Roman" w:cs="Times New Roman"/>
          <w:bCs/>
          <w:i/>
          <w:iCs/>
          <w:sz w:val="28"/>
          <w:szCs w:val="28"/>
        </w:rPr>
        <w:t>Word</w:t>
      </w:r>
      <w:proofErr w:type="spellEnd"/>
      <w:r w:rsidRPr="00FA74E1">
        <w:rPr>
          <w:rFonts w:ascii="Times New Roman" w:eastAsia="Times New Roman" w:hAnsi="Times New Roman" w:cs="Times New Roman"/>
          <w:bCs/>
          <w:sz w:val="28"/>
          <w:szCs w:val="28"/>
        </w:rPr>
        <w:t> или в </w:t>
      </w:r>
      <w:proofErr w:type="spellStart"/>
      <w:r w:rsidRPr="00FA74E1">
        <w:rPr>
          <w:rFonts w:ascii="Times New Roman" w:eastAsia="Times New Roman" w:hAnsi="Times New Roman" w:cs="Times New Roman"/>
          <w:bCs/>
          <w:i/>
          <w:iCs/>
          <w:sz w:val="28"/>
          <w:szCs w:val="28"/>
          <w:lang w:val="en-US"/>
        </w:rPr>
        <w:t>OpenOffice</w:t>
      </w:r>
      <w:proofErr w:type="spellEnd"/>
      <w:r w:rsidRPr="00FA74E1">
        <w:rPr>
          <w:rFonts w:ascii="Times New Roman" w:eastAsia="Times New Roman" w:hAnsi="Times New Roman" w:cs="Times New Roman"/>
          <w:bCs/>
          <w:i/>
          <w:iCs/>
          <w:sz w:val="28"/>
          <w:szCs w:val="28"/>
        </w:rPr>
        <w:t>.</w:t>
      </w:r>
      <w:r w:rsidRPr="00FA74E1">
        <w:rPr>
          <w:rFonts w:ascii="Times New Roman" w:eastAsia="Times New Roman" w:hAnsi="Times New Roman" w:cs="Times New Roman"/>
          <w:bCs/>
          <w:i/>
          <w:iCs/>
          <w:sz w:val="28"/>
          <w:szCs w:val="28"/>
          <w:lang w:val="en-US"/>
        </w:rPr>
        <w:t>org Writer</w:t>
      </w:r>
      <w:r w:rsidRPr="00FA74E1">
        <w:rPr>
          <w:rFonts w:ascii="Times New Roman" w:eastAsia="Times New Roman" w:hAnsi="Times New Roman" w:cs="Times New Roman"/>
          <w:bCs/>
          <w:i/>
          <w:iCs/>
          <w:sz w:val="28"/>
          <w:szCs w:val="28"/>
        </w:rPr>
        <w:t>.</w:t>
      </w:r>
    </w:p>
    <w:p w:rsidR="00FA74E1" w:rsidRPr="00FA74E1" w:rsidRDefault="00FA74E1" w:rsidP="00FA74E1">
      <w:pPr>
        <w:widowControl w:val="0"/>
        <w:spacing w:after="0"/>
        <w:ind w:left="283"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5.      Подготовка 10 тестовых вопросов по теме реферата.</w:t>
      </w:r>
    </w:p>
    <w:p w:rsidR="00FA74E1" w:rsidRPr="00FA74E1" w:rsidRDefault="00FA74E1" w:rsidP="00FA74E1">
      <w:pPr>
        <w:widowControl w:val="0"/>
        <w:spacing w:after="0"/>
        <w:ind w:left="283"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6.      Подготовка иллюстративного и демонстрационного материала в </w:t>
      </w:r>
      <w:r w:rsidRPr="00FA74E1">
        <w:rPr>
          <w:rFonts w:ascii="Times New Roman" w:eastAsia="Times New Roman" w:hAnsi="Times New Roman" w:cs="Times New Roman"/>
          <w:bCs/>
          <w:i/>
          <w:iCs/>
          <w:sz w:val="28"/>
          <w:szCs w:val="28"/>
          <w:lang w:val="en-US"/>
        </w:rPr>
        <w:t>MS Power Point</w:t>
      </w:r>
      <w:r w:rsidRPr="00FA74E1">
        <w:rPr>
          <w:rFonts w:ascii="Times New Roman" w:eastAsia="Times New Roman" w:hAnsi="Times New Roman" w:cs="Times New Roman"/>
          <w:bCs/>
          <w:sz w:val="28"/>
          <w:szCs w:val="28"/>
        </w:rPr>
        <w:t> или в  </w:t>
      </w:r>
      <w:proofErr w:type="spellStart"/>
      <w:r w:rsidRPr="00FA74E1">
        <w:rPr>
          <w:rFonts w:ascii="Times New Roman" w:eastAsia="Times New Roman" w:hAnsi="Times New Roman" w:cs="Times New Roman"/>
          <w:bCs/>
          <w:i/>
          <w:iCs/>
          <w:sz w:val="28"/>
          <w:szCs w:val="28"/>
          <w:lang w:val="en-US"/>
        </w:rPr>
        <w:t>OpenOffice</w:t>
      </w:r>
      <w:proofErr w:type="spellEnd"/>
      <w:r w:rsidRPr="00FA74E1">
        <w:rPr>
          <w:rFonts w:ascii="Times New Roman" w:eastAsia="Times New Roman" w:hAnsi="Times New Roman" w:cs="Times New Roman"/>
          <w:bCs/>
          <w:i/>
          <w:iCs/>
          <w:sz w:val="28"/>
          <w:szCs w:val="28"/>
        </w:rPr>
        <w:t>.</w:t>
      </w:r>
      <w:r w:rsidRPr="00FA74E1">
        <w:rPr>
          <w:rFonts w:ascii="Times New Roman" w:eastAsia="Times New Roman" w:hAnsi="Times New Roman" w:cs="Times New Roman"/>
          <w:bCs/>
          <w:i/>
          <w:iCs/>
          <w:sz w:val="28"/>
          <w:szCs w:val="28"/>
          <w:lang w:val="en-US"/>
        </w:rPr>
        <w:t>org Impress</w:t>
      </w:r>
      <w:r w:rsidRPr="00FA74E1">
        <w:rPr>
          <w:rFonts w:ascii="Times New Roman" w:eastAsia="Times New Roman" w:hAnsi="Times New Roman" w:cs="Times New Roman"/>
          <w:bCs/>
          <w:sz w:val="28"/>
          <w:szCs w:val="28"/>
        </w:rPr>
        <w:t> (презентация для доклада).</w:t>
      </w:r>
    </w:p>
    <w:p w:rsidR="00FA74E1" w:rsidRPr="00FA74E1" w:rsidRDefault="00FA74E1" w:rsidP="00FA74E1">
      <w:pPr>
        <w:widowControl w:val="0"/>
        <w:spacing w:after="0"/>
        <w:ind w:left="283"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7.      Доклад реферата на занятии (реферат должен быть доложен на одном из занятий по графику, составленному преподавателем.).</w:t>
      </w:r>
    </w:p>
    <w:p w:rsidR="00FA74E1" w:rsidRPr="00FA74E1" w:rsidRDefault="00FA74E1" w:rsidP="00FA74E1">
      <w:pPr>
        <w:widowControl w:val="0"/>
        <w:spacing w:after="0"/>
        <w:ind w:left="283"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8.      Компоновка материалов реферата для сдачи преподавателю (распечатанный текст, диск с текстовым файлом и  файлом презентации).</w:t>
      </w:r>
    </w:p>
    <w:p w:rsidR="00FA74E1" w:rsidRPr="00FA74E1" w:rsidRDefault="00FA74E1" w:rsidP="00FA74E1">
      <w:pPr>
        <w:widowControl w:val="0"/>
        <w:spacing w:after="0"/>
        <w:ind w:left="283"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
          <w:bCs/>
          <w:sz w:val="28"/>
          <w:szCs w:val="28"/>
        </w:rPr>
        <w:t> </w:t>
      </w:r>
      <w:r w:rsidRPr="00FA74E1">
        <w:rPr>
          <w:rFonts w:ascii="Times New Roman" w:eastAsia="Times New Roman" w:hAnsi="Times New Roman" w:cs="Times New Roman"/>
          <w:bCs/>
          <w:sz w:val="28"/>
          <w:szCs w:val="28"/>
        </w:rPr>
        <w:t>Требования к оформлению текста.</w:t>
      </w:r>
    </w:p>
    <w:p w:rsidR="00FA74E1" w:rsidRPr="00FA74E1" w:rsidRDefault="00FA74E1" w:rsidP="00FA74E1">
      <w:pPr>
        <w:widowControl w:val="0"/>
        <w:spacing w:after="0"/>
        <w:ind w:left="283"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1. Объем реферата - 5-10 стр. текста.</w:t>
      </w:r>
    </w:p>
    <w:p w:rsidR="00FA74E1" w:rsidRPr="00FA74E1" w:rsidRDefault="00FA74E1" w:rsidP="00FA74E1">
      <w:pPr>
        <w:widowControl w:val="0"/>
        <w:spacing w:after="0"/>
        <w:ind w:left="283"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2. Шрифт</w:t>
      </w:r>
    </w:p>
    <w:p w:rsidR="00FA74E1" w:rsidRPr="00FA74E1" w:rsidRDefault="00FA74E1" w:rsidP="00FA74E1">
      <w:pPr>
        <w:widowControl w:val="0"/>
        <w:numPr>
          <w:ilvl w:val="0"/>
          <w:numId w:val="4"/>
        </w:numPr>
        <w:spacing w:after="0" w:line="240" w:lineRule="auto"/>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основного текста -  </w:t>
      </w:r>
      <w:r w:rsidRPr="00FA74E1">
        <w:rPr>
          <w:rFonts w:ascii="Times New Roman" w:eastAsia="Times New Roman" w:hAnsi="Times New Roman" w:cs="Times New Roman"/>
          <w:bCs/>
          <w:sz w:val="28"/>
          <w:szCs w:val="28"/>
          <w:lang w:val="en-US"/>
        </w:rPr>
        <w:t>Times New Roman Cyr</w:t>
      </w:r>
      <w:r w:rsidRPr="00FA74E1">
        <w:rPr>
          <w:rFonts w:ascii="Times New Roman" w:eastAsia="Times New Roman" w:hAnsi="Times New Roman" w:cs="Times New Roman"/>
          <w:bCs/>
          <w:sz w:val="28"/>
          <w:szCs w:val="28"/>
        </w:rPr>
        <w:t> 14 размер.</w:t>
      </w:r>
    </w:p>
    <w:p w:rsidR="00FA74E1" w:rsidRPr="00FA74E1" w:rsidRDefault="00FA74E1" w:rsidP="00FA74E1">
      <w:pPr>
        <w:widowControl w:val="0"/>
        <w:numPr>
          <w:ilvl w:val="0"/>
          <w:numId w:val="4"/>
        </w:numPr>
        <w:spacing w:after="0" w:line="240" w:lineRule="auto"/>
        <w:jc w:val="both"/>
        <w:rPr>
          <w:rFonts w:ascii="Times New Roman" w:eastAsia="Times New Roman" w:hAnsi="Times New Roman" w:cs="Times New Roman"/>
          <w:bCs/>
          <w:sz w:val="28"/>
          <w:szCs w:val="28"/>
        </w:rPr>
      </w:pPr>
      <w:proofErr w:type="gramStart"/>
      <w:r w:rsidRPr="00FA74E1">
        <w:rPr>
          <w:rFonts w:ascii="Times New Roman" w:eastAsia="Times New Roman" w:hAnsi="Times New Roman" w:cs="Times New Roman"/>
          <w:bCs/>
          <w:sz w:val="28"/>
          <w:szCs w:val="28"/>
        </w:rPr>
        <w:t>з</w:t>
      </w:r>
      <w:proofErr w:type="gramEnd"/>
      <w:r w:rsidRPr="00FA74E1">
        <w:rPr>
          <w:rFonts w:ascii="Times New Roman" w:eastAsia="Times New Roman" w:hAnsi="Times New Roman" w:cs="Times New Roman"/>
          <w:bCs/>
          <w:sz w:val="28"/>
          <w:szCs w:val="28"/>
        </w:rPr>
        <w:t>аголовков 1 уровня - </w:t>
      </w:r>
      <w:r w:rsidRPr="00FA74E1">
        <w:rPr>
          <w:rFonts w:ascii="Times New Roman" w:eastAsia="Times New Roman" w:hAnsi="Times New Roman" w:cs="Times New Roman"/>
          <w:bCs/>
          <w:sz w:val="28"/>
          <w:szCs w:val="28"/>
          <w:lang w:val="en-US"/>
        </w:rPr>
        <w:t>Times New Roman Cyr</w:t>
      </w:r>
      <w:r w:rsidRPr="00FA74E1">
        <w:rPr>
          <w:rFonts w:ascii="Times New Roman" w:eastAsia="Times New Roman" w:hAnsi="Times New Roman" w:cs="Times New Roman"/>
          <w:bCs/>
          <w:sz w:val="28"/>
          <w:szCs w:val="28"/>
        </w:rPr>
        <w:t> 14 размер (жирный).</w:t>
      </w:r>
    </w:p>
    <w:p w:rsidR="00FA74E1" w:rsidRPr="00FA74E1" w:rsidRDefault="00FA74E1" w:rsidP="00FA74E1">
      <w:pPr>
        <w:widowControl w:val="0"/>
        <w:numPr>
          <w:ilvl w:val="0"/>
          <w:numId w:val="4"/>
        </w:numPr>
        <w:spacing w:after="0" w:line="240" w:lineRule="auto"/>
        <w:jc w:val="both"/>
        <w:rPr>
          <w:rFonts w:ascii="Times New Roman" w:eastAsia="Times New Roman" w:hAnsi="Times New Roman" w:cs="Times New Roman"/>
          <w:bCs/>
          <w:sz w:val="28"/>
          <w:szCs w:val="28"/>
        </w:rPr>
      </w:pPr>
      <w:proofErr w:type="gramStart"/>
      <w:r w:rsidRPr="00FA74E1">
        <w:rPr>
          <w:rFonts w:ascii="Times New Roman" w:eastAsia="Times New Roman" w:hAnsi="Times New Roman" w:cs="Times New Roman"/>
          <w:bCs/>
          <w:sz w:val="28"/>
          <w:szCs w:val="28"/>
        </w:rPr>
        <w:t>з</w:t>
      </w:r>
      <w:proofErr w:type="gramEnd"/>
      <w:r w:rsidRPr="00FA74E1">
        <w:rPr>
          <w:rFonts w:ascii="Times New Roman" w:eastAsia="Times New Roman" w:hAnsi="Times New Roman" w:cs="Times New Roman"/>
          <w:bCs/>
          <w:sz w:val="28"/>
          <w:szCs w:val="28"/>
        </w:rPr>
        <w:t>аголовков 2 уровня - </w:t>
      </w:r>
      <w:r w:rsidRPr="00FA74E1">
        <w:rPr>
          <w:rFonts w:ascii="Times New Roman" w:eastAsia="Times New Roman" w:hAnsi="Times New Roman" w:cs="Times New Roman"/>
          <w:bCs/>
          <w:sz w:val="28"/>
          <w:szCs w:val="28"/>
          <w:lang w:val="en-US"/>
        </w:rPr>
        <w:t>Times New Roman Cyr</w:t>
      </w:r>
      <w:r w:rsidRPr="00FA74E1">
        <w:rPr>
          <w:rFonts w:ascii="Times New Roman" w:eastAsia="Times New Roman" w:hAnsi="Times New Roman" w:cs="Times New Roman"/>
          <w:bCs/>
          <w:sz w:val="28"/>
          <w:szCs w:val="28"/>
        </w:rPr>
        <w:t> 12 размер (жирный курсив).</w:t>
      </w:r>
    </w:p>
    <w:p w:rsidR="00FA74E1" w:rsidRPr="00FA74E1" w:rsidRDefault="00FA74E1" w:rsidP="00FA74E1">
      <w:pPr>
        <w:widowControl w:val="0"/>
        <w:spacing w:after="0"/>
        <w:ind w:left="283"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3. Параметры абзаца (основной текст) - отступ слева и справа - 0, первая строка отступ - 1,27 см; межстрочный интервал - одинарный, выравнивание по ширине.</w:t>
      </w:r>
    </w:p>
    <w:p w:rsidR="00FA74E1" w:rsidRPr="00FA74E1" w:rsidRDefault="00FA74E1" w:rsidP="00FA74E1">
      <w:pPr>
        <w:widowControl w:val="0"/>
        <w:spacing w:after="0"/>
        <w:ind w:left="283"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4. Параметры страницы: верхнее и нижнее поля 2,5 см; поле слева - 3,5 см.; поле справа - 2 см. Нумерация страниц - правый нижний угол.</w:t>
      </w:r>
    </w:p>
    <w:p w:rsidR="00FA74E1" w:rsidRPr="00FA74E1" w:rsidRDefault="00FA74E1" w:rsidP="00FA74E1">
      <w:pPr>
        <w:widowControl w:val="0"/>
        <w:spacing w:after="0"/>
        <w:ind w:left="283"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5. Переносы автоматические (сервис, язык, расстановка переносов).</w:t>
      </w:r>
    </w:p>
    <w:p w:rsidR="00FA74E1" w:rsidRPr="00FA74E1" w:rsidRDefault="00FA74E1" w:rsidP="00FA74E1">
      <w:pPr>
        <w:widowControl w:val="0"/>
        <w:spacing w:after="0"/>
        <w:ind w:left="283"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6. Таблицы следует делать в режиме таблиц (добавить таблицу), а не рисовать от руки, не разрывать; если таблица большая, ее необходимо поместить на отдельной странице. Заголовочная часть не должна содержать пустот. Таблицы - заполняются шрифтом основного текста, заголовки строк и столбцов - выделяются жирным шрифтом. Каждая таблица должна иметь название. Нумерация таблиц - сквозная по всему тексту.</w:t>
      </w:r>
    </w:p>
    <w:p w:rsidR="00FA74E1" w:rsidRPr="00FA74E1" w:rsidRDefault="00FA74E1" w:rsidP="00FA74E1">
      <w:pPr>
        <w:widowControl w:val="0"/>
        <w:spacing w:after="0"/>
        <w:ind w:left="283"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7. Рисунки - черно-белые или цветные, формат </w:t>
      </w:r>
      <w:r w:rsidRPr="00FA74E1">
        <w:rPr>
          <w:rFonts w:ascii="Times New Roman" w:eastAsia="Times New Roman" w:hAnsi="Times New Roman" w:cs="Times New Roman"/>
          <w:bCs/>
          <w:sz w:val="28"/>
          <w:szCs w:val="28"/>
          <w:lang w:val="en-US"/>
        </w:rPr>
        <w:t>BMP</w:t>
      </w:r>
      <w:r w:rsidRPr="00FA74E1">
        <w:rPr>
          <w:rFonts w:ascii="Times New Roman" w:eastAsia="Times New Roman" w:hAnsi="Times New Roman" w:cs="Times New Roman"/>
          <w:bCs/>
          <w:sz w:val="28"/>
          <w:szCs w:val="28"/>
        </w:rPr>
        <w:t>, </w:t>
      </w:r>
      <w:r w:rsidRPr="00FA74E1">
        <w:rPr>
          <w:rFonts w:ascii="Times New Roman" w:eastAsia="Times New Roman" w:hAnsi="Times New Roman" w:cs="Times New Roman"/>
          <w:bCs/>
          <w:sz w:val="28"/>
          <w:szCs w:val="28"/>
          <w:lang w:val="en-US"/>
        </w:rPr>
        <w:t>GIF</w:t>
      </w:r>
      <w:r w:rsidRPr="00FA74E1">
        <w:rPr>
          <w:rFonts w:ascii="Times New Roman" w:eastAsia="Times New Roman" w:hAnsi="Times New Roman" w:cs="Times New Roman"/>
          <w:bCs/>
          <w:sz w:val="28"/>
          <w:szCs w:val="28"/>
        </w:rPr>
        <w:t>, </w:t>
      </w:r>
      <w:r w:rsidRPr="00FA74E1">
        <w:rPr>
          <w:rFonts w:ascii="Times New Roman" w:eastAsia="Times New Roman" w:hAnsi="Times New Roman" w:cs="Times New Roman"/>
          <w:bCs/>
          <w:sz w:val="28"/>
          <w:szCs w:val="28"/>
          <w:lang w:val="en-US"/>
        </w:rPr>
        <w:t>JPG</w:t>
      </w:r>
      <w:r w:rsidRPr="00FA74E1">
        <w:rPr>
          <w:rFonts w:ascii="Times New Roman" w:eastAsia="Times New Roman" w:hAnsi="Times New Roman" w:cs="Times New Roman"/>
          <w:bCs/>
          <w:sz w:val="28"/>
          <w:szCs w:val="28"/>
        </w:rPr>
        <w:t>. Нумерация рисунков - сквозная по всему тексту.</w:t>
      </w:r>
    </w:p>
    <w:p w:rsidR="00FA74E1" w:rsidRPr="00FA74E1" w:rsidRDefault="00FA74E1" w:rsidP="00FA74E1">
      <w:pPr>
        <w:widowControl w:val="0"/>
        <w:spacing w:after="0"/>
        <w:ind w:left="283"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8. Формулы - должны быть записаны в редакторе формул. Размер основного шрифта - 12. Формулы должны иметь сквозную нумерацию во всем тексте. Номер формулы размещается в крайней правой позиции в круглых скобках.</w:t>
      </w:r>
    </w:p>
    <w:p w:rsidR="00FA74E1" w:rsidRPr="00FA74E1" w:rsidRDefault="00FA74E1" w:rsidP="00FA74E1">
      <w:pPr>
        <w:widowControl w:val="0"/>
        <w:spacing w:after="0"/>
        <w:ind w:left="283" w:firstLine="708"/>
        <w:jc w:val="both"/>
        <w:rPr>
          <w:rFonts w:ascii="Times New Roman" w:eastAsia="Times New Roman" w:hAnsi="Times New Roman" w:cs="Times New Roman"/>
          <w:bCs/>
          <w:sz w:val="28"/>
          <w:szCs w:val="28"/>
        </w:rPr>
      </w:pPr>
      <w:r w:rsidRPr="00FA74E1">
        <w:rPr>
          <w:rFonts w:ascii="Times New Roman" w:eastAsia="Times New Roman" w:hAnsi="Times New Roman" w:cs="Times New Roman"/>
          <w:bCs/>
          <w:sz w:val="28"/>
          <w:szCs w:val="28"/>
        </w:rPr>
        <w:t>9. В конце реферата должен быть дан список литературы (не менее 10 источников, в том числе это могут быть и адреса сети Интернет). Библиографическое описание (список литературы) регламентировано ГОСТом 7.1-2003 «Библиографическая запись». После окончания работы по подготовке текста реферата необходимо расставить страницы (внизу справа), а затем в автоматическом режиме сформировать оглавление. Оглавление должно быть размещено сразу же после титульной страницы.</w:t>
      </w:r>
    </w:p>
    <w:p w:rsidR="00FA74E1" w:rsidRPr="00FA74E1" w:rsidRDefault="00FA74E1" w:rsidP="00FA74E1">
      <w:pPr>
        <w:spacing w:after="0" w:line="240" w:lineRule="auto"/>
        <w:jc w:val="both"/>
        <w:textAlignment w:val="baseline"/>
        <w:rPr>
          <w:rFonts w:ascii="Times New Roman" w:eastAsia="Times New Roman" w:hAnsi="Times New Roman" w:cs="Times New Roman"/>
          <w:b/>
          <w:sz w:val="28"/>
          <w:szCs w:val="24"/>
        </w:rPr>
      </w:pPr>
      <w:r w:rsidRPr="00FA74E1">
        <w:rPr>
          <w:rFonts w:ascii="Times New Roman" w:eastAsia="Times New Roman" w:hAnsi="Times New Roman" w:cs="Times New Roman"/>
          <w:bCs/>
          <w:sz w:val="28"/>
          <w:szCs w:val="28"/>
        </w:rPr>
        <w:t> </w:t>
      </w:r>
      <w:r w:rsidRPr="00FA74E1">
        <w:rPr>
          <w:rFonts w:ascii="Times New Roman" w:eastAsia="Times New Roman" w:hAnsi="Times New Roman" w:cs="Times New Roman"/>
          <w:b/>
          <w:bCs/>
          <w:sz w:val="28"/>
          <w:szCs w:val="28"/>
        </w:rPr>
        <w:t> </w:t>
      </w:r>
      <w:bookmarkStart w:id="7" w:name="prezent"/>
      <w:r w:rsidRPr="00FA74E1">
        <w:rPr>
          <w:rFonts w:ascii="Times New Roman" w:eastAsia="Times New Roman" w:hAnsi="Times New Roman" w:cs="Times New Roman"/>
          <w:b/>
          <w:sz w:val="28"/>
          <w:szCs w:val="24"/>
        </w:rPr>
        <w:t>Требования к оформлению презентации</w:t>
      </w:r>
      <w:bookmarkEnd w:id="7"/>
      <w:r w:rsidRPr="00FA74E1">
        <w:rPr>
          <w:rFonts w:ascii="Times New Roman" w:eastAsia="Times New Roman" w:hAnsi="Times New Roman" w:cs="Times New Roman"/>
          <w:b/>
          <w:sz w:val="28"/>
          <w:szCs w:val="24"/>
        </w:rPr>
        <w:t>.</w:t>
      </w:r>
    </w:p>
    <w:p w:rsidR="00FA74E1" w:rsidRPr="00FA74E1" w:rsidRDefault="00FA74E1" w:rsidP="00FA74E1">
      <w:pPr>
        <w:spacing w:after="0" w:line="240" w:lineRule="auto"/>
        <w:ind w:firstLine="567"/>
        <w:jc w:val="both"/>
        <w:textAlignment w:val="baseline"/>
        <w:rPr>
          <w:rFonts w:ascii="Times New Roman" w:eastAsia="Times New Roman" w:hAnsi="Times New Roman" w:cs="Times New Roman"/>
          <w:sz w:val="28"/>
          <w:szCs w:val="24"/>
        </w:rPr>
      </w:pPr>
      <w:bookmarkStart w:id="8" w:name="_Toc146385693"/>
      <w:r w:rsidRPr="00FA74E1">
        <w:rPr>
          <w:rFonts w:ascii="Times New Roman" w:eastAsia="Times New Roman" w:hAnsi="Times New Roman" w:cs="Times New Roman"/>
          <w:sz w:val="28"/>
          <w:szCs w:val="24"/>
        </w:rPr>
        <w:lastRenderedPageBreak/>
        <w:t>На титульной странице должно быть помещено название реферата - крупным шрифтом. А также группа и фамилия студента, подготовившего реферат, дата.</w:t>
      </w:r>
      <w:bookmarkEnd w:id="8"/>
    </w:p>
    <w:p w:rsidR="00FA74E1" w:rsidRPr="00FA74E1" w:rsidRDefault="00FA74E1" w:rsidP="00FA74E1">
      <w:pPr>
        <w:spacing w:after="0" w:line="240" w:lineRule="auto"/>
        <w:ind w:firstLine="567"/>
        <w:jc w:val="both"/>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Вторая страница – интерактивное оглавление (в виде гипертекстовых ссылок). По гипертекстовой ссылке оглавления должен осуществляться переход к соответствующему разделу реферата.</w:t>
      </w:r>
    </w:p>
    <w:p w:rsidR="00FA74E1" w:rsidRPr="00FA74E1" w:rsidRDefault="00FA74E1" w:rsidP="00FA74E1">
      <w:pPr>
        <w:spacing w:after="0" w:line="240" w:lineRule="auto"/>
        <w:ind w:firstLine="567"/>
        <w:jc w:val="both"/>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В презентации должен быть помещен в основном иллюстративный материал для сопровождения доклада и основные положения доклада.</w:t>
      </w:r>
    </w:p>
    <w:p w:rsidR="00FA74E1" w:rsidRPr="00FA74E1" w:rsidRDefault="00FA74E1" w:rsidP="00FA74E1">
      <w:pPr>
        <w:spacing w:after="0" w:line="240" w:lineRule="auto"/>
        <w:ind w:firstLine="567"/>
        <w:jc w:val="both"/>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В конце презентации реферата должен быть приведен список использованных источников.</w:t>
      </w:r>
    </w:p>
    <w:p w:rsidR="00FA74E1" w:rsidRPr="00FA74E1" w:rsidRDefault="00FA74E1" w:rsidP="00FA74E1">
      <w:pPr>
        <w:spacing w:after="0" w:line="240" w:lineRule="auto"/>
        <w:ind w:firstLine="567"/>
        <w:jc w:val="both"/>
        <w:textAlignment w:val="baseline"/>
        <w:rPr>
          <w:rFonts w:ascii="Times New Roman" w:eastAsia="Times New Roman" w:hAnsi="Times New Roman" w:cs="Times New Roman"/>
          <w:sz w:val="28"/>
          <w:szCs w:val="24"/>
        </w:rPr>
      </w:pPr>
      <w:r w:rsidRPr="00FA74E1">
        <w:rPr>
          <w:rFonts w:ascii="Times New Roman" w:eastAsia="Times New Roman" w:hAnsi="Times New Roman" w:cs="Times New Roman"/>
          <w:sz w:val="28"/>
          <w:szCs w:val="24"/>
        </w:rPr>
        <w:t>Объем презентации – не менее 20 слайдов, время на доклад с использованием презентации – 12-15 мин.</w:t>
      </w:r>
    </w:p>
    <w:p w:rsidR="00FA74E1" w:rsidRPr="00FA74E1" w:rsidRDefault="00FA74E1" w:rsidP="00FA74E1">
      <w:pPr>
        <w:widowControl w:val="0"/>
        <w:spacing w:after="0"/>
        <w:ind w:left="283" w:firstLine="708"/>
        <w:jc w:val="both"/>
        <w:rPr>
          <w:rFonts w:ascii="Times New Roman" w:eastAsia="Times New Roman" w:hAnsi="Times New Roman" w:cs="Times New Roman"/>
          <w:sz w:val="24"/>
          <w:szCs w:val="24"/>
        </w:rPr>
      </w:pPr>
    </w:p>
    <w:p w:rsidR="00FA74E1" w:rsidRPr="00FA74E1" w:rsidRDefault="00FA74E1" w:rsidP="00FA74E1">
      <w:pPr>
        <w:spacing w:after="0"/>
        <w:ind w:firstLine="708"/>
        <w:jc w:val="both"/>
        <w:rPr>
          <w:rFonts w:ascii="Times New Roman" w:eastAsia="Times New Roman" w:hAnsi="Times New Roman" w:cs="Times New Roman"/>
          <w:sz w:val="24"/>
          <w:szCs w:val="24"/>
        </w:rPr>
      </w:pPr>
    </w:p>
    <w:p w:rsidR="00000000" w:rsidRDefault="00FA74E1">
      <w:pPr>
        <w:widowControl w:val="0"/>
        <w:autoSpaceDE w:val="0"/>
        <w:autoSpaceDN w:val="0"/>
        <w:adjustRightInd w:val="0"/>
        <w:spacing w:after="0" w:line="1" w:lineRule="exact"/>
        <w:rPr>
          <w:rFonts w:ascii="Times New Roman" w:hAnsi="Times New Roman" w:cs="Times New Roman"/>
          <w:sz w:val="2"/>
          <w:szCs w:val="2"/>
        </w:rPr>
      </w:pPr>
    </w:p>
    <w:sectPr w:rsidR="00000000">
      <w:pgSz w:w="14983" w:h="19800"/>
      <w:pgMar w:top="1440" w:right="1440" w:bottom="36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0110BA"/>
    <w:multiLevelType w:val="hybridMultilevel"/>
    <w:tmpl w:val="D58021E0"/>
    <w:lvl w:ilvl="0" w:tplc="5C4406F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
    <w:nsid w:val="5458703A"/>
    <w:multiLevelType w:val="hybridMultilevel"/>
    <w:tmpl w:val="82E898AC"/>
    <w:lvl w:ilvl="0" w:tplc="CC36C74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
    <w:nsid w:val="5BE539A2"/>
    <w:multiLevelType w:val="hybridMultilevel"/>
    <w:tmpl w:val="8C34349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nsid w:val="6B061493"/>
    <w:multiLevelType w:val="hybridMultilevel"/>
    <w:tmpl w:val="E354C1E6"/>
    <w:lvl w:ilvl="0" w:tplc="CC36C74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0"/>
    <w:lvlOverride w:ilvl="0"/>
    <w:lvlOverride w:ilvl="1"/>
    <w:lvlOverride w:ilvl="2"/>
    <w:lvlOverride w:ilvl="3"/>
    <w:lvlOverride w:ilvl="4"/>
    <w:lvlOverride w:ilvl="5"/>
    <w:lvlOverride w:ilvl="6"/>
    <w:lvlOverride w:ilvl="7"/>
    <w:lvlOverride w:ilvl="8"/>
  </w:num>
  <w:num w:numId="2">
    <w:abstractNumId w:val="3"/>
    <w:lvlOverride w:ilvl="0"/>
    <w:lvlOverride w:ilvl="1"/>
    <w:lvlOverride w:ilvl="2"/>
    <w:lvlOverride w:ilvl="3"/>
    <w:lvlOverride w:ilvl="4"/>
    <w:lvlOverride w:ilvl="5"/>
    <w:lvlOverride w:ilvl="6"/>
    <w:lvlOverride w:ilvl="7"/>
    <w:lvlOverride w:ilvl="8"/>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74E1"/>
    <w:rsid w:val="00FA74E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1">
    <w:name w:val="toc 1"/>
    <w:basedOn w:val="a"/>
    <w:next w:val="a"/>
    <w:autoRedefine/>
    <w:uiPriority w:val="39"/>
    <w:unhideWhenUsed/>
    <w:rsid w:val="00FA74E1"/>
  </w:style>
  <w:style w:type="character" w:styleId="a3">
    <w:name w:val="Hyperlink"/>
    <w:uiPriority w:val="99"/>
    <w:unhideWhenUsed/>
    <w:rsid w:val="00FA74E1"/>
    <w:rPr>
      <w:color w:val="0000FF"/>
      <w:u w:val="single"/>
    </w:rPr>
  </w:style>
  <w:style w:type="paragraph" w:styleId="a4">
    <w:name w:val="Balloon Text"/>
    <w:basedOn w:val="a"/>
    <w:link w:val="a5"/>
    <w:uiPriority w:val="99"/>
    <w:semiHidden/>
    <w:unhideWhenUsed/>
    <w:rsid w:val="00FA74E1"/>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FA74E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1">
    <w:name w:val="toc 1"/>
    <w:basedOn w:val="a"/>
    <w:next w:val="a"/>
    <w:autoRedefine/>
    <w:uiPriority w:val="39"/>
    <w:unhideWhenUsed/>
    <w:rsid w:val="00FA74E1"/>
  </w:style>
  <w:style w:type="character" w:styleId="a3">
    <w:name w:val="Hyperlink"/>
    <w:uiPriority w:val="99"/>
    <w:unhideWhenUsed/>
    <w:rsid w:val="00FA74E1"/>
    <w:rPr>
      <w:color w:val="0000FF"/>
      <w:u w:val="single"/>
    </w:rPr>
  </w:style>
  <w:style w:type="paragraph" w:styleId="a4">
    <w:name w:val="Balloon Text"/>
    <w:basedOn w:val="a"/>
    <w:link w:val="a5"/>
    <w:uiPriority w:val="99"/>
    <w:semiHidden/>
    <w:unhideWhenUsed/>
    <w:rsid w:val="00FA74E1"/>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FA74E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681961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hyperlink" Target="http://library.rsue.ru/" TargetMode="External"/><Relationship Id="rId2" Type="http://schemas.openxmlformats.org/officeDocument/2006/relationships/styles" Target="styles.xml"/><Relationship Id="rId16" Type="http://schemas.openxmlformats.org/officeDocument/2006/relationships/image" Target="media/image11.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24</Pages>
  <Words>3978</Words>
  <Characters>30537</Characters>
  <Application>Microsoft Office Word</Application>
  <DocSecurity>0</DocSecurity>
  <Lines>254</Lines>
  <Paragraphs>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34447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Ирина С. Назаренко</dc:creator>
  <cp:lastModifiedBy>Ирина С. Назаренко</cp:lastModifiedBy>
  <cp:revision>2</cp:revision>
  <dcterms:created xsi:type="dcterms:W3CDTF">2018-11-26T08:47:00Z</dcterms:created>
  <dcterms:modified xsi:type="dcterms:W3CDTF">2018-11-26T08:47:00Z</dcterms:modified>
</cp:coreProperties>
</file>