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823A2" w:rsidRDefault="002F6ADF">
      <w:pPr>
        <w:framePr w:h="163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301865" cy="10386060"/>
            <wp:effectExtent l="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1865" cy="10386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3A2" w:rsidRDefault="00A823A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A823A2" w:rsidRDefault="00A823A2">
      <w:pPr>
        <w:framePr w:h="16362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A823A2">
          <w:type w:val="continuous"/>
          <w:pgSz w:w="14382" w:h="19242"/>
          <w:pgMar w:top="1440" w:right="1440" w:bottom="360" w:left="1440" w:header="720" w:footer="720" w:gutter="0"/>
          <w:cols w:space="720"/>
          <w:noEndnote/>
        </w:sectPr>
      </w:pPr>
    </w:p>
    <w:p w:rsidR="00A823A2" w:rsidRDefault="002F6ADF">
      <w:pPr>
        <w:framePr w:h="167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06335" cy="10631805"/>
            <wp:effectExtent l="0" t="0" r="0" b="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063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3A2" w:rsidRDefault="00A823A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A823A2" w:rsidRDefault="00A823A2">
      <w:pPr>
        <w:framePr w:h="167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A823A2">
          <w:pgSz w:w="14709" w:h="19627"/>
          <w:pgMar w:top="1440" w:right="1440" w:bottom="360" w:left="1440" w:header="720" w:footer="720" w:gutter="0"/>
          <w:cols w:space="720"/>
          <w:noEndnote/>
        </w:sectPr>
      </w:pPr>
    </w:p>
    <w:p w:rsidR="00A823A2" w:rsidRDefault="002F6ADF">
      <w:pPr>
        <w:framePr w:h="168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33640" cy="10686415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3640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3A2" w:rsidRDefault="00A823A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A823A2" w:rsidRDefault="00A823A2">
      <w:pPr>
        <w:framePr w:h="1683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A823A2">
          <w:pgSz w:w="14749" w:h="19710"/>
          <w:pgMar w:top="1440" w:right="1440" w:bottom="360" w:left="1440" w:header="720" w:footer="720" w:gutter="0"/>
          <w:cols w:space="720"/>
          <w:noEndnote/>
        </w:sectPr>
      </w:pPr>
    </w:p>
    <w:p w:rsidR="00A823A2" w:rsidRDefault="002F6ADF">
      <w:pPr>
        <w:framePr w:h="167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01585" cy="10659110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1585" cy="1065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3A2" w:rsidRDefault="00A823A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A823A2" w:rsidRDefault="00A823A2">
      <w:pPr>
        <w:framePr w:h="1678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A823A2">
          <w:pgSz w:w="14847" w:h="19660"/>
          <w:pgMar w:top="1440" w:right="1440" w:bottom="360" w:left="1440" w:header="720" w:footer="720" w:gutter="0"/>
          <w:cols w:space="720"/>
          <w:noEndnote/>
        </w:sectPr>
      </w:pPr>
    </w:p>
    <w:p w:rsidR="00A823A2" w:rsidRDefault="002F6ADF">
      <w:pPr>
        <w:framePr w:h="168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06335" cy="10686415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6335" cy="10686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3A2" w:rsidRDefault="00A823A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A823A2" w:rsidRDefault="00A823A2">
      <w:pPr>
        <w:framePr w:h="16823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A823A2">
          <w:pgSz w:w="14710" w:h="19703"/>
          <w:pgMar w:top="1440" w:right="1440" w:bottom="360" w:left="1440" w:header="720" w:footer="720" w:gutter="0"/>
          <w:cols w:space="720"/>
          <w:noEndnote/>
        </w:sectPr>
      </w:pPr>
    </w:p>
    <w:p w:rsidR="00A823A2" w:rsidRDefault="002F6ADF">
      <w:pPr>
        <w:framePr w:h="167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451725" cy="106318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1725" cy="10631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3A2" w:rsidRDefault="00A823A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A823A2" w:rsidRDefault="00A823A2">
      <w:pPr>
        <w:framePr w:h="1674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A823A2">
          <w:pgSz w:w="14612" w:h="19627"/>
          <w:pgMar w:top="1440" w:right="1440" w:bottom="360" w:left="1440" w:header="720" w:footer="720" w:gutter="0"/>
          <w:cols w:space="720"/>
          <w:noEndnote/>
        </w:sectPr>
      </w:pPr>
    </w:p>
    <w:p w:rsidR="00A823A2" w:rsidRDefault="002F6ADF">
      <w:pPr>
        <w:framePr w:h="166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01585" cy="10577195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1585" cy="10577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3A2" w:rsidRDefault="00A823A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A823A2" w:rsidRDefault="00A823A2">
      <w:pPr>
        <w:framePr w:h="16650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A823A2">
          <w:pgSz w:w="14857" w:h="19530"/>
          <w:pgMar w:top="1440" w:right="1440" w:bottom="360" w:left="1440" w:header="720" w:footer="720" w:gutter="0"/>
          <w:cols w:space="720"/>
          <w:noEndnote/>
        </w:sectPr>
      </w:pPr>
    </w:p>
    <w:p w:rsidR="00A823A2" w:rsidRDefault="002F6ADF">
      <w:pPr>
        <w:framePr w:h="168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588250" cy="1069975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88250" cy="1069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823A2" w:rsidRDefault="00A823A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A823A2" w:rsidRDefault="00A823A2">
      <w:pPr>
        <w:framePr w:h="16848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  <w:sectPr w:rsidR="00A823A2">
          <w:pgSz w:w="14821" w:h="19728"/>
          <w:pgMar w:top="1440" w:right="1440" w:bottom="360" w:left="1440" w:header="720" w:footer="720" w:gutter="0"/>
          <w:cols w:space="720"/>
          <w:noEndnote/>
        </w:sectPr>
      </w:pPr>
    </w:p>
    <w:p w:rsidR="00A823A2" w:rsidRDefault="002F6ADF">
      <w:pPr>
        <w:framePr w:h="1692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7642860" cy="1075436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2860" cy="1075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ADF" w:rsidRDefault="002F6AD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p w:rsidR="002F6ADF" w:rsidRDefault="002F6ADF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  <w:r>
        <w:rPr>
          <w:rFonts w:ascii="Times New Roman" w:hAnsi="Times New Roman" w:cs="Times New Roman"/>
          <w:sz w:val="2"/>
          <w:szCs w:val="2"/>
        </w:rPr>
        <w:br w:type="page"/>
      </w:r>
    </w:p>
    <w:p w:rsidR="002F6ADF" w:rsidRPr="002F6ADF" w:rsidRDefault="002F6ADF" w:rsidP="002F6ADF">
      <w:pPr>
        <w:framePr w:h="16567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3416CF27" wp14:editId="6A15E408">
            <wp:simplePos x="0" y="0"/>
            <wp:positionH relativeFrom="margin">
              <wp:posOffset>132715</wp:posOffset>
            </wp:positionH>
            <wp:positionV relativeFrom="margin">
              <wp:posOffset>226695</wp:posOffset>
            </wp:positionV>
            <wp:extent cx="6946900" cy="10271125"/>
            <wp:effectExtent l="0" t="0" r="6350" b="0"/>
            <wp:wrapSquare wrapText="bothSides"/>
            <wp:docPr id="1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46900" cy="1027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"/>
          <w:szCs w:val="2"/>
        </w:rPr>
        <w:br w:type="page"/>
      </w:r>
    </w:p>
    <w:p w:rsidR="002F6ADF" w:rsidRDefault="002F6ADF" w:rsidP="002F6ADF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:rsidR="002F6ADF" w:rsidRPr="002F6ADF" w:rsidRDefault="002F6ADF" w:rsidP="002F6ADF">
      <w:pPr>
        <w:keepNext/>
        <w:keepLines/>
        <w:spacing w:before="480" w:after="0" w:line="36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b/>
          <w:bCs/>
          <w:sz w:val="28"/>
          <w:szCs w:val="28"/>
        </w:rPr>
        <w:lastRenderedPageBreak/>
        <w:t>Оглавление</w:t>
      </w:r>
    </w:p>
    <w:p w:rsidR="002F6ADF" w:rsidRPr="002F6ADF" w:rsidRDefault="002F6ADF" w:rsidP="002F6ADF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F6ADF" w:rsidRPr="002F6ADF" w:rsidRDefault="002F6ADF" w:rsidP="002F6ADF">
      <w:pPr>
        <w:spacing w:after="0" w:line="36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2F6ADF" w:rsidRPr="002F6ADF" w:rsidRDefault="002F6ADF" w:rsidP="002F6ADF">
      <w:pPr>
        <w:tabs>
          <w:tab w:val="right" w:leader="dot" w:pos="9345"/>
        </w:tabs>
        <w:spacing w:after="100" w:line="240" w:lineRule="auto"/>
        <w:rPr>
          <w:noProof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fldChar w:fldCharType="begin"/>
      </w:r>
      <w:r w:rsidRPr="002F6ADF">
        <w:rPr>
          <w:rFonts w:ascii="Times New Roman" w:eastAsia="Times New Roman" w:hAnsi="Times New Roman" w:cs="Times New Roman"/>
          <w:sz w:val="28"/>
          <w:szCs w:val="28"/>
        </w:rPr>
        <w:instrText xml:space="preserve"> TOC \o "1-3" \h \z \u </w:instrText>
      </w:r>
      <w:r w:rsidRPr="002F6ADF">
        <w:rPr>
          <w:rFonts w:ascii="Times New Roman" w:eastAsia="Times New Roman" w:hAnsi="Times New Roman" w:cs="Times New Roman"/>
          <w:sz w:val="28"/>
          <w:szCs w:val="28"/>
        </w:rPr>
        <w:fldChar w:fldCharType="separate"/>
      </w:r>
      <w:hyperlink w:anchor="_Toc480487761" w:history="1">
        <w:r w:rsidRPr="002F6ADF">
          <w:rPr>
            <w:rFonts w:ascii="Times New Roman" w:eastAsia="Times New Roman" w:hAnsi="Times New Roman" w:cs="Times New Roman"/>
            <w:noProof/>
            <w:sz w:val="24"/>
            <w:szCs w:val="24"/>
            <w:u w:val="single"/>
          </w:rPr>
          <w:t>1 Перечень компетенций с указанием этапов их формирования в процессе освоения образовательной программы</w:t>
        </w:r>
        <w:r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_Toc480487761 \h </w:instrText>
        </w:r>
        <w:r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3</w:t>
        </w:r>
        <w:r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2F6ADF" w:rsidRPr="002F6ADF" w:rsidRDefault="002E4533" w:rsidP="002F6ADF">
      <w:pPr>
        <w:tabs>
          <w:tab w:val="right" w:leader="dot" w:pos="9345"/>
        </w:tabs>
        <w:spacing w:after="100" w:line="240" w:lineRule="auto"/>
        <w:rPr>
          <w:noProof/>
        </w:rPr>
      </w:pPr>
      <w:hyperlink w:anchor="_Toc480487762" w:history="1">
        <w:r w:rsidR="002F6ADF" w:rsidRPr="002F6ADF">
          <w:rPr>
            <w:rFonts w:ascii="Times New Roman" w:eastAsia="Times New Roman" w:hAnsi="Times New Roman" w:cs="Times New Roman"/>
            <w:noProof/>
            <w:sz w:val="24"/>
            <w:szCs w:val="24"/>
            <w:u w:val="single"/>
          </w:rPr>
          <w:t>2 Описание показателей и критериев оценивания компетенций на различных этапах их формирования, описание шкал оценивания</w:t>
        </w:r>
        <w:r w:rsidR="002F6ADF"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="002F6ADF"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2F6ADF"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_Toc480487762 \h </w:instrText>
        </w:r>
        <w:r w:rsidR="002F6ADF"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="002F6ADF"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2F6ADF"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3</w:t>
        </w:r>
        <w:r w:rsidR="002F6ADF"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2F6ADF" w:rsidRPr="002F6ADF" w:rsidRDefault="002E4533" w:rsidP="002F6ADF">
      <w:pPr>
        <w:tabs>
          <w:tab w:val="right" w:leader="dot" w:pos="9345"/>
        </w:tabs>
        <w:spacing w:after="100" w:line="240" w:lineRule="auto"/>
        <w:rPr>
          <w:noProof/>
        </w:rPr>
      </w:pPr>
      <w:hyperlink w:anchor="_Toc480487763" w:history="1">
        <w:r w:rsidR="002F6ADF" w:rsidRPr="002F6ADF">
          <w:rPr>
            <w:rFonts w:ascii="Times New Roman" w:eastAsia="Times New Roman" w:hAnsi="Times New Roman" w:cs="Times New Roman"/>
            <w:noProof/>
            <w:sz w:val="24"/>
            <w:szCs w:val="24"/>
            <w:u w:val="single"/>
          </w:rPr>
  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  </w:r>
        <w:r w:rsidR="002F6ADF"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="002F6ADF"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2F6ADF"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_Toc480487763 \h </w:instrText>
        </w:r>
        <w:r w:rsidR="002F6ADF"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="002F6ADF"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2F6ADF"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6</w:t>
        </w:r>
        <w:r w:rsidR="002F6ADF"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2F6ADF" w:rsidRPr="002F6ADF" w:rsidRDefault="002E4533" w:rsidP="002F6ADF">
      <w:pPr>
        <w:tabs>
          <w:tab w:val="right" w:leader="dot" w:pos="9345"/>
        </w:tabs>
        <w:spacing w:after="100" w:line="240" w:lineRule="auto"/>
        <w:rPr>
          <w:noProof/>
        </w:rPr>
      </w:pPr>
      <w:hyperlink w:anchor="_Toc480487764" w:history="1">
        <w:r w:rsidR="002F6ADF" w:rsidRPr="002F6ADF">
          <w:rPr>
            <w:rFonts w:ascii="Times New Roman" w:eastAsia="Times New Roman" w:hAnsi="Times New Roman" w:cs="Times New Roman"/>
            <w:noProof/>
            <w:sz w:val="24"/>
            <w:szCs w:val="24"/>
            <w:u w:val="single"/>
          </w:rPr>
  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  </w:r>
        <w:r w:rsidR="002F6ADF"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ab/>
        </w:r>
        <w:r w:rsidR="002F6ADF"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2F6ADF"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instrText xml:space="preserve"> PAGEREF _Toc480487764 \h </w:instrText>
        </w:r>
        <w:r w:rsidR="002F6ADF"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</w:r>
        <w:r w:rsidR="002F6ADF"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2F6ADF"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t>20</w:t>
        </w:r>
        <w:r w:rsidR="002F6ADF" w:rsidRPr="002F6ADF">
          <w:rPr>
            <w:rFonts w:ascii="Times New Roman" w:eastAsia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:rsidR="002F6ADF" w:rsidRPr="002F6ADF" w:rsidRDefault="002F6ADF" w:rsidP="002F6ADF">
      <w:pPr>
        <w:spacing w:after="0" w:line="36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b/>
          <w:bCs/>
          <w:sz w:val="28"/>
          <w:szCs w:val="28"/>
        </w:rPr>
        <w:fldChar w:fldCharType="end"/>
      </w:r>
    </w:p>
    <w:p w:rsidR="002F6ADF" w:rsidRPr="002F6ADF" w:rsidRDefault="002F6ADF" w:rsidP="002F6AD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F6ADF" w:rsidRPr="002F6ADF" w:rsidRDefault="002F6ADF" w:rsidP="002F6AD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F6ADF" w:rsidRPr="002F6ADF" w:rsidRDefault="002F6ADF" w:rsidP="002F6AD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F6ADF" w:rsidRPr="002F6ADF" w:rsidRDefault="002F6ADF" w:rsidP="002F6AD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F6ADF" w:rsidRPr="002F6ADF" w:rsidRDefault="002F6ADF" w:rsidP="002F6AD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F6ADF" w:rsidRPr="002F6ADF" w:rsidRDefault="002F6ADF" w:rsidP="002F6AD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F6ADF" w:rsidRPr="002F6ADF" w:rsidRDefault="002F6ADF" w:rsidP="002F6AD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F6ADF" w:rsidRPr="002F6ADF" w:rsidRDefault="002F6ADF" w:rsidP="002F6AD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F6ADF" w:rsidRPr="002F6ADF" w:rsidRDefault="002F6ADF" w:rsidP="002F6AD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F6ADF" w:rsidRPr="002F6ADF" w:rsidRDefault="002F6ADF" w:rsidP="002F6AD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F6ADF" w:rsidRPr="002F6ADF" w:rsidRDefault="002E4533" w:rsidP="002E4533">
      <w:pPr>
        <w:rPr>
          <w:rFonts w:ascii="Times New Roman" w:eastAsia="Times New Roman" w:hAnsi="Times New Roman" w:cs="Times New Roman"/>
          <w:bCs/>
          <w:sz w:val="24"/>
          <w:szCs w:val="24"/>
        </w:rPr>
      </w:pPr>
      <w:r>
        <w:rPr>
          <w:rFonts w:ascii="Times New Roman" w:eastAsia="Times New Roman" w:hAnsi="Times New Roman" w:cs="Times New Roman"/>
          <w:bCs/>
          <w:sz w:val="24"/>
          <w:szCs w:val="24"/>
        </w:rPr>
        <w:br w:type="page"/>
      </w:r>
    </w:p>
    <w:p w:rsidR="002F6ADF" w:rsidRPr="002F6ADF" w:rsidRDefault="002F6ADF" w:rsidP="002F6ADF">
      <w:pPr>
        <w:widowControl w:val="0"/>
        <w:spacing w:after="360" w:line="240" w:lineRule="auto"/>
        <w:ind w:left="283"/>
        <w:jc w:val="center"/>
        <w:rPr>
          <w:rFonts w:ascii="Times New Roman" w:eastAsia="Times New Roman" w:hAnsi="Times New Roman" w:cs="Times New Roman"/>
          <w:bCs/>
          <w:sz w:val="24"/>
          <w:szCs w:val="24"/>
        </w:rPr>
      </w:pPr>
    </w:p>
    <w:p w:rsidR="002F6ADF" w:rsidRPr="002F6ADF" w:rsidRDefault="002F6ADF" w:rsidP="002F6ADF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0" w:name="_Toc480487761"/>
      <w:r w:rsidRPr="002F6ADF">
        <w:rPr>
          <w:rFonts w:ascii="Cambria" w:eastAsia="Times New Roman" w:hAnsi="Cambria" w:cs="Times New Roman"/>
          <w:b/>
          <w:bCs/>
          <w:sz w:val="28"/>
          <w:szCs w:val="28"/>
        </w:rPr>
        <w:t>1 Перечень компетенций с указанием этапов их формирования в процессе освоения образовательной программы</w:t>
      </w:r>
      <w:bookmarkEnd w:id="0"/>
    </w:p>
    <w:p w:rsidR="002F6ADF" w:rsidRPr="002F6ADF" w:rsidRDefault="002F6ADF" w:rsidP="002F6ADF">
      <w:pPr>
        <w:tabs>
          <w:tab w:val="left" w:pos="2295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F6ADF" w:rsidRPr="002F6ADF" w:rsidRDefault="002F6ADF" w:rsidP="002F6ADF">
      <w:pPr>
        <w:tabs>
          <w:tab w:val="left" w:pos="360"/>
        </w:tabs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 xml:space="preserve">Перечень компетенций с указанием этапов их формирования представлен в п. 3. «Требования к результатам освоения дисциплины» рабочей программы дисциплины. </w:t>
      </w:r>
    </w:p>
    <w:p w:rsidR="002F6ADF" w:rsidRPr="002F6ADF" w:rsidRDefault="002F6ADF" w:rsidP="002F6ADF">
      <w:pPr>
        <w:keepNext/>
        <w:keepLines/>
        <w:spacing w:before="480" w:after="0" w:line="240" w:lineRule="auto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1" w:name="_Toc480487762"/>
      <w:r w:rsidRPr="002F6ADF">
        <w:rPr>
          <w:rFonts w:ascii="Cambria" w:eastAsia="Times New Roman" w:hAnsi="Cambria" w:cs="Times New Roman"/>
          <w:b/>
          <w:bCs/>
          <w:sz w:val="28"/>
          <w:szCs w:val="28"/>
        </w:rPr>
        <w:t>2 Описание показателей и критериев оценивания компетенций на различных этапах их формирования, описание шкал оценивания</w:t>
      </w:r>
      <w:bookmarkEnd w:id="1"/>
      <w:r w:rsidRPr="002F6ADF">
        <w:rPr>
          <w:rFonts w:ascii="Cambria" w:eastAsia="Times New Roman" w:hAnsi="Cambria" w:cs="Times New Roman"/>
          <w:b/>
          <w:bCs/>
          <w:sz w:val="28"/>
          <w:szCs w:val="28"/>
        </w:rPr>
        <w:t xml:space="preserve">  </w:t>
      </w:r>
    </w:p>
    <w:p w:rsidR="002F6ADF" w:rsidRPr="002F6ADF" w:rsidRDefault="002F6ADF" w:rsidP="002F6ADF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</w:p>
    <w:p w:rsidR="002F6ADF" w:rsidRPr="002F6ADF" w:rsidRDefault="002F6ADF" w:rsidP="002F6ADF">
      <w:pPr>
        <w:spacing w:after="0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 xml:space="preserve">2.1 Показатели и критерии оценивания компетенций:  </w:t>
      </w:r>
    </w:p>
    <w:tbl>
      <w:tblPr>
        <w:tblW w:w="9357" w:type="dxa"/>
        <w:tblInd w:w="-338" w:type="dxa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952"/>
        <w:gridCol w:w="2461"/>
        <w:gridCol w:w="2123"/>
        <w:gridCol w:w="1821"/>
      </w:tblGrid>
      <w:tr w:rsidR="002F6ADF" w:rsidRPr="002F6ADF" w:rsidTr="0080061F">
        <w:trPr>
          <w:trHeight w:val="752"/>
        </w:trPr>
        <w:tc>
          <w:tcPr>
            <w:tcW w:w="29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F6ADF" w:rsidRPr="002F6ADF" w:rsidRDefault="002F6ADF" w:rsidP="002F6AD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F6ADF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ЗУН, составляющие компетенцию 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F6ADF" w:rsidRPr="002F6ADF" w:rsidRDefault="002F6ADF" w:rsidP="002F6AD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F6ADF">
              <w:rPr>
                <w:rFonts w:ascii="Times New Roman" w:eastAsia="Times New Roman" w:hAnsi="Times New Roman" w:cs="Times New Roman"/>
                <w:sz w:val="28"/>
                <w:szCs w:val="28"/>
              </w:rPr>
              <w:t>Показатели оценивания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F6ADF" w:rsidRPr="002F6ADF" w:rsidRDefault="002F6ADF" w:rsidP="002F6AD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F6ADF">
              <w:rPr>
                <w:rFonts w:ascii="Times New Roman" w:eastAsia="Times New Roman" w:hAnsi="Times New Roman" w:cs="Times New Roman"/>
                <w:sz w:val="28"/>
                <w:szCs w:val="28"/>
              </w:rPr>
              <w:t>Критерии оценивания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F6ADF" w:rsidRPr="002F6ADF" w:rsidRDefault="002F6ADF" w:rsidP="002F6ADF">
            <w:pPr>
              <w:spacing w:after="0" w:line="25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2F6ADF">
              <w:rPr>
                <w:rFonts w:ascii="Times New Roman" w:eastAsia="Times New Roman" w:hAnsi="Times New Roman" w:cs="Times New Roman"/>
                <w:sz w:val="28"/>
                <w:szCs w:val="28"/>
              </w:rPr>
              <w:t>Средства оценивания</w:t>
            </w:r>
          </w:p>
        </w:tc>
      </w:tr>
      <w:tr w:rsidR="002F6ADF" w:rsidRPr="002F6ADF" w:rsidTr="0080061F">
        <w:trPr>
          <w:trHeight w:val="430"/>
        </w:trPr>
        <w:tc>
          <w:tcPr>
            <w:tcW w:w="9357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F6ADF" w:rsidRPr="002F6ADF" w:rsidRDefault="002F6ADF" w:rsidP="002F6ADF">
            <w:pPr>
              <w:spacing w:after="0" w:line="240" w:lineRule="auto"/>
              <w:ind w:left="567" w:hanging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ОК-8: готовностью пользоваться основными методами защиты производственного персонала и населения от возможных последствий аварий, катастроф, стихийных бедствий</w:t>
            </w:r>
          </w:p>
        </w:tc>
      </w:tr>
      <w:tr w:rsidR="002F6ADF" w:rsidRPr="002F6ADF" w:rsidTr="0080061F">
        <w:trPr>
          <w:trHeight w:val="6363"/>
        </w:trPr>
        <w:tc>
          <w:tcPr>
            <w:tcW w:w="29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требования по обеспечению пожарной и экологической безопасности логистических процессов</w:t>
            </w:r>
          </w:p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методы защиты персонала от последствий аварий, катастроф и стихийных бедствий при осуществлении логистических процессов</w:t>
            </w:r>
          </w:p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способы ликвидации последствий аварий, катастроф и стихийных бедствий при осуществлении логистических процессов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поиск и сбор необходимой литературы в области безопасности, составленный обзор на основе использованной литературы, </w:t>
            </w:r>
            <w:r w:rsidRPr="002F6AD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использование современных информационн</w:t>
            </w:r>
            <w:proofErr w:type="gramStart"/>
            <w:r w:rsidRPr="002F6AD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о-</w:t>
            </w:r>
            <w:proofErr w:type="gramEnd"/>
            <w:r w:rsidRPr="002F6AD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коммуникационных технологий  и глобальных информационных ресурсов в процессе обеспечения безопасности в сфере логистики.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Полнота и содержательность ответа; умение пользоваться дополнительной литературой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Т-тест (</w:t>
            </w:r>
            <w:proofErr w:type="spellStart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вопр</w:t>
            </w:r>
            <w:proofErr w:type="spellEnd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1-30), </w:t>
            </w: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Д-доклад (тема 1,2)</w:t>
            </w:r>
          </w:p>
        </w:tc>
      </w:tr>
      <w:tr w:rsidR="002F6ADF" w:rsidRPr="002F6ADF" w:rsidTr="0080061F">
        <w:trPr>
          <w:trHeight w:val="630"/>
        </w:trPr>
        <w:tc>
          <w:tcPr>
            <w:tcW w:w="29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У формулировать</w:t>
            </w:r>
            <w:proofErr w:type="gramEnd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требования к транспорту, к системам хранения и складской обработки грузов, к информационным системам, обеспечивающим продвижение грузов</w:t>
            </w:r>
          </w:p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оценивать ущерб от возможных последствий аварий, катастроф и стихийных бедствий для логистических процессов</w:t>
            </w:r>
          </w:p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использовать основные методы защиты персонала от возможных аварий, катастроф и стихийных бедствий при организации логистических процессов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Знание терминологического аппарата и основных категорий;</w:t>
            </w:r>
          </w:p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функций и принципов</w:t>
            </w:r>
          </w:p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безопасности технологических процессов; нормативно-правовых аспектов по</w:t>
            </w:r>
          </w:p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безопасности логистических процессов.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Т-тест (</w:t>
            </w:r>
            <w:proofErr w:type="spellStart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вопр</w:t>
            </w:r>
            <w:proofErr w:type="spellEnd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31-45), </w:t>
            </w: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Д-доклад (тема 3,6,7)</w:t>
            </w:r>
          </w:p>
        </w:tc>
      </w:tr>
      <w:tr w:rsidR="002F6ADF" w:rsidRPr="002F6ADF" w:rsidTr="0080061F">
        <w:trPr>
          <w:trHeight w:val="630"/>
        </w:trPr>
        <w:tc>
          <w:tcPr>
            <w:tcW w:w="29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В</w:t>
            </w:r>
            <w:proofErr w:type="gramEnd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гражданско-правовыми</w:t>
            </w:r>
            <w:proofErr w:type="gramEnd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, социально-этическими аспектами безопасности логистических процессов</w:t>
            </w:r>
          </w:p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навыками обеспечения безопасности логистических процессов</w:t>
            </w:r>
          </w:p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способностями осуществлять логистические процессы, соблюдая гражданско-правовые и социально-этические аспекты безопасности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Знать требования, предъявляемые законодательством </w:t>
            </w:r>
            <w:proofErr w:type="gramStart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к</w:t>
            </w:r>
            <w:proofErr w:type="gramEnd"/>
          </w:p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складскому хозяйству. Строительные нормы и правила по охране труда. Требования пожарной безопасности складских процессов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Умение пользоваться материалами аналитических источников, полнота представленной информации, умение отстаивать свою позицию 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Т-тест (</w:t>
            </w:r>
            <w:proofErr w:type="spellStart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вопр</w:t>
            </w:r>
            <w:proofErr w:type="spellEnd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46-50), </w:t>
            </w: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Д-доклад (тема 4,5)</w:t>
            </w:r>
          </w:p>
        </w:tc>
      </w:tr>
      <w:tr w:rsidR="002F6ADF" w:rsidRPr="002F6ADF" w:rsidTr="0080061F">
        <w:trPr>
          <w:trHeight w:val="282"/>
        </w:trPr>
        <w:tc>
          <w:tcPr>
            <w:tcW w:w="9357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F6ADF" w:rsidRPr="002F6ADF" w:rsidRDefault="002F6ADF" w:rsidP="002F6ADF">
            <w:pPr>
              <w:spacing w:after="0" w:line="240" w:lineRule="auto"/>
              <w:ind w:left="567" w:hanging="567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ПК-14: способностью прогнозировать бизнес-процессы и оценивать их эффективность</w:t>
            </w:r>
          </w:p>
        </w:tc>
      </w:tr>
      <w:tr w:rsidR="002F6ADF" w:rsidRPr="002F6ADF" w:rsidTr="0080061F">
        <w:trPr>
          <w:trHeight w:val="630"/>
        </w:trPr>
        <w:tc>
          <w:tcPr>
            <w:tcW w:w="29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З</w:t>
            </w:r>
            <w:proofErr w:type="gramEnd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законодательные нормы и требования, предъявляемые к логистическим операциям и охране труда</w:t>
            </w:r>
          </w:p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методы прогнозирования бизнес-процессов в логистике</w:t>
            </w:r>
          </w:p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способы оценивания эффективности бизнес-процессов в логистике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Знать нормы </w:t>
            </w:r>
            <w:proofErr w:type="gramStart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трудового</w:t>
            </w:r>
            <w:proofErr w:type="gramEnd"/>
          </w:p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Законодательства; методы нормирования труда; ответственность работников </w:t>
            </w:r>
            <w:proofErr w:type="gramStart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за</w:t>
            </w:r>
            <w:proofErr w:type="gramEnd"/>
          </w:p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повреждение и потерю грузов в логистических процессах.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Содержательность ответа и его полнота </w:t>
            </w:r>
          </w:p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полнота и содержательность ответа; умение приводить примеры;  умение пользоваться дополнительной литературой при подготовке к занятиям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Т-тест (</w:t>
            </w:r>
            <w:proofErr w:type="spellStart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вопр</w:t>
            </w:r>
            <w:proofErr w:type="spellEnd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51-60), </w:t>
            </w: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Д-доклад (тема 6,7)</w:t>
            </w:r>
          </w:p>
        </w:tc>
      </w:tr>
      <w:tr w:rsidR="002F6ADF" w:rsidRPr="002F6ADF" w:rsidTr="0080061F">
        <w:trPr>
          <w:trHeight w:val="630"/>
        </w:trPr>
        <w:tc>
          <w:tcPr>
            <w:tcW w:w="29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У</w:t>
            </w:r>
            <w:proofErr w:type="gramEnd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оценивать </w:t>
            </w:r>
            <w:proofErr w:type="gramStart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эффективность</w:t>
            </w:r>
            <w:proofErr w:type="gramEnd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внедрения систем защиты информации</w:t>
            </w:r>
          </w:p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использовать прогнозирование бизнес-процессов в логистике</w:t>
            </w:r>
          </w:p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оценивать эффективность бизнес-процессов в логистике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Владение навыками информационного обеспечения логистического управления;</w:t>
            </w:r>
          </w:p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Информационными системами и принципами их построения; методами</w:t>
            </w:r>
          </w:p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идентификации и хранения данных в логистике; </w:t>
            </w:r>
            <w:proofErr w:type="gramStart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современными</w:t>
            </w:r>
            <w:proofErr w:type="gramEnd"/>
          </w:p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информационными технологиями в логистике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полнота и содержательность ответа; умение приводить примеры; 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Т-тест (</w:t>
            </w:r>
            <w:proofErr w:type="spellStart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вопр</w:t>
            </w:r>
            <w:proofErr w:type="spellEnd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61-70), </w:t>
            </w: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Д-доклад (тема 8)</w:t>
            </w:r>
          </w:p>
        </w:tc>
      </w:tr>
      <w:tr w:rsidR="002F6ADF" w:rsidRPr="002F6ADF" w:rsidTr="0080061F">
        <w:trPr>
          <w:trHeight w:val="630"/>
        </w:trPr>
        <w:tc>
          <w:tcPr>
            <w:tcW w:w="297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proofErr w:type="gramStart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В</w:t>
            </w:r>
            <w:proofErr w:type="gramEnd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методами</w:t>
            </w:r>
            <w:proofErr w:type="gramEnd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, используемыми в рамках анализа эффективности логистических процессов</w:t>
            </w:r>
          </w:p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методами прогнозирования бизнес-процессов в логистических системах</w:t>
            </w:r>
          </w:p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способностями оценивания эффективности бизнес-процессов в логистике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поиск и сбор необходимой литературы в области анализа эффективности логистических процессов, составленный обзор на основе использованной литературы, </w:t>
            </w:r>
            <w:r w:rsidRPr="002F6AD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использование современных информационн</w:t>
            </w:r>
            <w:proofErr w:type="gramStart"/>
            <w:r w:rsidRPr="002F6AD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>о-</w:t>
            </w:r>
            <w:proofErr w:type="gramEnd"/>
            <w:r w:rsidRPr="002F6AD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t xml:space="preserve"> коммуникационных технологий  и глобальных </w:t>
            </w:r>
            <w:r w:rsidRPr="002F6ADF">
              <w:rPr>
                <w:rFonts w:ascii="Times New Roman" w:eastAsia="Times New Roman" w:hAnsi="Times New Roman" w:cs="Times New Roman"/>
                <w:iCs/>
                <w:sz w:val="24"/>
                <w:szCs w:val="24"/>
              </w:rPr>
              <w:lastRenderedPageBreak/>
              <w:t>информационных ресурсов с целью оценивания эффективности бизнес-процессов в логистике.</w:t>
            </w:r>
          </w:p>
        </w:tc>
        <w:tc>
          <w:tcPr>
            <w:tcW w:w="2126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Умение пользоваться материалами аналитических источников, полнота представленной информации, умение отстаивать свою позицию </w:t>
            </w:r>
          </w:p>
        </w:tc>
        <w:tc>
          <w:tcPr>
            <w:tcW w:w="184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15" w:type="dxa"/>
              <w:left w:w="88" w:type="dxa"/>
              <w:bottom w:w="0" w:type="dxa"/>
              <w:right w:w="88" w:type="dxa"/>
            </w:tcMar>
          </w:tcPr>
          <w:p w:rsidR="002F6ADF" w:rsidRPr="002F6ADF" w:rsidRDefault="002F6ADF" w:rsidP="002F6AD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Т-тест (</w:t>
            </w:r>
            <w:proofErr w:type="spellStart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>вопр</w:t>
            </w:r>
            <w:proofErr w:type="spellEnd"/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t xml:space="preserve">. 71-74), </w:t>
            </w:r>
            <w:r w:rsidRPr="002F6ADF">
              <w:rPr>
                <w:rFonts w:ascii="Times New Roman" w:eastAsia="Times New Roman" w:hAnsi="Times New Roman" w:cs="Times New Roman"/>
                <w:sz w:val="24"/>
                <w:szCs w:val="24"/>
              </w:rPr>
              <w:br/>
              <w:t>Д-доклад (тема 9)</w:t>
            </w:r>
          </w:p>
        </w:tc>
      </w:tr>
    </w:tbl>
    <w:p w:rsidR="002F6ADF" w:rsidRPr="002F6ADF" w:rsidRDefault="002F6ADF" w:rsidP="002F6AD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2F6ADF" w:rsidRPr="002F6ADF" w:rsidRDefault="002F6ADF" w:rsidP="002F6ADF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2F6ADF" w:rsidRPr="002F6ADF" w:rsidRDefault="002F6ADF" w:rsidP="002F6ADF">
      <w:pPr>
        <w:spacing w:after="0"/>
        <w:ind w:firstLine="708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 xml:space="preserve">2.2 Шкалы оценивания:   </w:t>
      </w:r>
    </w:p>
    <w:p w:rsidR="002F6ADF" w:rsidRPr="002F6ADF" w:rsidRDefault="002F6ADF" w:rsidP="002F6AD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 xml:space="preserve">Текущий контроль успеваемости и промежуточная аттестация осуществляется в рамках накопительной </w:t>
      </w:r>
      <w:proofErr w:type="spellStart"/>
      <w:r w:rsidRPr="002F6ADF">
        <w:rPr>
          <w:rFonts w:ascii="Times New Roman" w:eastAsia="Times New Roman" w:hAnsi="Times New Roman" w:cs="Times New Roman"/>
          <w:sz w:val="28"/>
          <w:szCs w:val="28"/>
        </w:rPr>
        <w:t>балльно</w:t>
      </w:r>
      <w:proofErr w:type="spellEnd"/>
      <w:r w:rsidRPr="002F6ADF">
        <w:rPr>
          <w:rFonts w:ascii="Times New Roman" w:eastAsia="Times New Roman" w:hAnsi="Times New Roman" w:cs="Times New Roman"/>
          <w:sz w:val="28"/>
          <w:szCs w:val="28"/>
        </w:rPr>
        <w:t>-рейтинговой системы в 100-балльной шкале:</w:t>
      </w:r>
    </w:p>
    <w:p w:rsidR="002F6ADF" w:rsidRPr="002F6ADF" w:rsidRDefault="002F6ADF" w:rsidP="002F6AD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50-100 баллов (зачет) - наличие в целом твердых знаний в объеме пройденного курса в соответствии с целями обучения, допускаются отдельные логические и стилистические погрешности, обучающийся  усвоил основную литературу, рекомендованную в рабочей программе дисциплины;</w:t>
      </w:r>
    </w:p>
    <w:p w:rsidR="002F6ADF" w:rsidRPr="002F6ADF" w:rsidRDefault="002F6ADF" w:rsidP="002F6A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0-49 баллов (незачет) - ответы не связаны с вопросами, наличие грубых ошибок в ответе,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</w:t>
      </w:r>
    </w:p>
    <w:p w:rsidR="002F6ADF" w:rsidRPr="002F6ADF" w:rsidRDefault="002F6ADF" w:rsidP="002F6ADF">
      <w:pPr>
        <w:widowControl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iCs/>
          <w:sz w:val="28"/>
          <w:szCs w:val="28"/>
        </w:rPr>
      </w:pPr>
    </w:p>
    <w:p w:rsidR="002F6ADF" w:rsidRPr="002F6ADF" w:rsidRDefault="002F6ADF" w:rsidP="002F6ADF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2" w:name="_Toc480487763"/>
      <w:r w:rsidRPr="002F6ADF">
        <w:rPr>
          <w:rFonts w:ascii="Cambria" w:eastAsia="Times New Roman" w:hAnsi="Cambria" w:cs="Times New Roman"/>
          <w:b/>
          <w:bCs/>
          <w:sz w:val="28"/>
          <w:szCs w:val="28"/>
        </w:rPr>
        <w:t>3 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2"/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2F6ADF" w:rsidRPr="002F6ADF" w:rsidRDefault="002F6ADF" w:rsidP="002F6ADF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2F6ADF" w:rsidRPr="002F6ADF" w:rsidRDefault="002F6ADF" w:rsidP="002F6AD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2F6ADF" w:rsidRPr="002F6ADF" w:rsidRDefault="002F6ADF" w:rsidP="002F6AD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2F6ADF" w:rsidRPr="002F6ADF" w:rsidRDefault="002F6ADF" w:rsidP="002F6ADF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Кафедра «Коммерция и логистика»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F6ADF" w:rsidRPr="002F6ADF" w:rsidRDefault="002F6ADF" w:rsidP="002F6A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b/>
          <w:sz w:val="28"/>
          <w:szCs w:val="28"/>
        </w:rPr>
        <w:t>Вопросы к зачету</w:t>
      </w:r>
    </w:p>
    <w:p w:rsidR="002F6ADF" w:rsidRPr="002F6ADF" w:rsidRDefault="002F6ADF" w:rsidP="002F6ADF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F6ADF" w:rsidRPr="002F6ADF" w:rsidRDefault="002F6ADF" w:rsidP="002F6ADF">
      <w:pPr>
        <w:spacing w:after="0" w:line="240" w:lineRule="auto"/>
        <w:ind w:right="-30"/>
        <w:jc w:val="center"/>
        <w:rPr>
          <w:rFonts w:ascii="Times New Roman" w:eastAsia="Times New Roman" w:hAnsi="Times New Roman" w:cs="Times New Roman"/>
          <w:i/>
          <w:sz w:val="28"/>
          <w:szCs w:val="28"/>
          <w:lang w:eastAsia="ko-KR"/>
        </w:rPr>
      </w:pPr>
      <w:r w:rsidRPr="002F6ADF">
        <w:rPr>
          <w:rFonts w:ascii="Times New Roman" w:eastAsia="Times New Roman" w:hAnsi="Times New Roman" w:cs="Times New Roman"/>
          <w:sz w:val="28"/>
          <w:szCs w:val="28"/>
          <w:lang w:eastAsia="ko-KR"/>
        </w:rPr>
        <w:t>по дисциплине</w:t>
      </w:r>
      <w:r w:rsidRPr="002F6ADF">
        <w:rPr>
          <w:rFonts w:ascii="Times New Roman" w:eastAsia="Times New Roman" w:hAnsi="Times New Roman" w:cs="Times New Roman"/>
          <w:b/>
          <w:i/>
          <w:sz w:val="28"/>
          <w:szCs w:val="28"/>
          <w:lang w:eastAsia="ko-KR"/>
        </w:rPr>
        <w:t xml:space="preserve"> </w:t>
      </w:r>
      <w:r w:rsidRPr="002F6ADF">
        <w:rPr>
          <w:rFonts w:ascii="Times New Roman" w:eastAsia="Times New Roman" w:hAnsi="Times New Roman" w:cs="Times New Roman"/>
          <w:sz w:val="28"/>
          <w:szCs w:val="28"/>
          <w:vertAlign w:val="superscript"/>
          <w:lang w:eastAsia="ko-KR"/>
        </w:rPr>
        <w:t xml:space="preserve"> </w:t>
      </w:r>
      <w:r w:rsidRPr="002F6ADF">
        <w:rPr>
          <w:rFonts w:ascii="Times New Roman" w:eastAsia="Times New Roman" w:hAnsi="Times New Roman" w:cs="Times New Roman"/>
          <w:sz w:val="28"/>
          <w:szCs w:val="28"/>
          <w:lang w:eastAsia="ko-KR"/>
        </w:rPr>
        <w:t>«</w:t>
      </w:r>
      <w:r w:rsidRPr="002F6ADF">
        <w:rPr>
          <w:rFonts w:ascii="Times New Roman" w:eastAsia="Times New Roman" w:hAnsi="Times New Roman" w:cs="Times New Roman"/>
          <w:i/>
          <w:sz w:val="28"/>
          <w:szCs w:val="28"/>
          <w:lang w:eastAsia="ko-KR"/>
        </w:rPr>
        <w:t>Безопасность логистических процессов»</w:t>
      </w:r>
    </w:p>
    <w:p w:rsidR="002F6ADF" w:rsidRPr="002F6ADF" w:rsidRDefault="002F6ADF" w:rsidP="002F6ADF">
      <w:pPr>
        <w:tabs>
          <w:tab w:val="left" w:pos="500"/>
        </w:tabs>
        <w:spacing w:after="0" w:line="240" w:lineRule="auto"/>
        <w:ind w:right="-30"/>
        <w:jc w:val="both"/>
        <w:rPr>
          <w:rFonts w:ascii="Times New Roman" w:eastAsia="Times New Roman" w:hAnsi="Times New Roman" w:cs="Times New Roman"/>
          <w:sz w:val="28"/>
          <w:szCs w:val="28"/>
          <w:lang w:eastAsia="ko-KR"/>
        </w:rPr>
      </w:pP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1.</w:t>
      </w:r>
      <w:r w:rsidRPr="002F6ADF">
        <w:rPr>
          <w:rFonts w:ascii="Times New Roman" w:eastAsia="Times New Roman" w:hAnsi="Times New Roman" w:cs="Times New Roman"/>
          <w:sz w:val="28"/>
          <w:szCs w:val="28"/>
        </w:rPr>
        <w:tab/>
        <w:t xml:space="preserve">Дайте определение и краткую характеристику транспортного процесса. 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2.</w:t>
      </w:r>
      <w:r w:rsidRPr="002F6ADF">
        <w:rPr>
          <w:rFonts w:ascii="Times New Roman" w:eastAsia="Times New Roman" w:hAnsi="Times New Roman" w:cs="Times New Roman"/>
          <w:sz w:val="28"/>
          <w:szCs w:val="28"/>
        </w:rPr>
        <w:tab/>
        <w:t>Что вы понимаете под «складской деятельностью».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3.</w:t>
      </w:r>
      <w:r w:rsidRPr="002F6ADF">
        <w:rPr>
          <w:rFonts w:ascii="Times New Roman" w:eastAsia="Times New Roman" w:hAnsi="Times New Roman" w:cs="Times New Roman"/>
          <w:sz w:val="28"/>
          <w:szCs w:val="28"/>
        </w:rPr>
        <w:tab/>
        <w:t xml:space="preserve">Какие технологические процессы могут осуществляться на складах. 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4.</w:t>
      </w:r>
      <w:r w:rsidRPr="002F6ADF">
        <w:rPr>
          <w:rFonts w:ascii="Times New Roman" w:eastAsia="Times New Roman" w:hAnsi="Times New Roman" w:cs="Times New Roman"/>
          <w:sz w:val="28"/>
          <w:szCs w:val="28"/>
        </w:rPr>
        <w:tab/>
        <w:t>Перечислите основные этапы процесса перевозки грузов.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5.</w:t>
      </w:r>
      <w:r w:rsidRPr="002F6ADF">
        <w:rPr>
          <w:rFonts w:ascii="Times New Roman" w:eastAsia="Times New Roman" w:hAnsi="Times New Roman" w:cs="Times New Roman"/>
          <w:sz w:val="28"/>
          <w:szCs w:val="28"/>
        </w:rPr>
        <w:tab/>
        <w:t xml:space="preserve">Перечислите и кратко охарактеризуйте показатели эффективности перевозочного процесса. 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6.</w:t>
      </w:r>
      <w:r w:rsidRPr="002F6ADF">
        <w:rPr>
          <w:rFonts w:ascii="Times New Roman" w:eastAsia="Times New Roman" w:hAnsi="Times New Roman" w:cs="Times New Roman"/>
          <w:sz w:val="28"/>
          <w:szCs w:val="28"/>
        </w:rPr>
        <w:tab/>
        <w:t>Особенности контейнерных перевозок.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7.</w:t>
      </w:r>
      <w:r w:rsidRPr="002F6ADF">
        <w:rPr>
          <w:rFonts w:ascii="Times New Roman" w:eastAsia="Times New Roman" w:hAnsi="Times New Roman" w:cs="Times New Roman"/>
          <w:sz w:val="28"/>
          <w:szCs w:val="28"/>
        </w:rPr>
        <w:tab/>
        <w:t>В чем особенности транспортирования тяжеловесных и крупногабаритных грузов.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8.</w:t>
      </w:r>
      <w:r w:rsidRPr="002F6ADF">
        <w:rPr>
          <w:rFonts w:ascii="Times New Roman" w:eastAsia="Times New Roman" w:hAnsi="Times New Roman" w:cs="Times New Roman"/>
          <w:sz w:val="28"/>
          <w:szCs w:val="28"/>
        </w:rPr>
        <w:tab/>
        <w:t>Перечислите основные системы связи для автоперевозчиков.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9.</w:t>
      </w:r>
      <w:r w:rsidRPr="002F6ADF">
        <w:rPr>
          <w:rFonts w:ascii="Times New Roman" w:eastAsia="Times New Roman" w:hAnsi="Times New Roman" w:cs="Times New Roman"/>
          <w:sz w:val="28"/>
          <w:szCs w:val="28"/>
        </w:rPr>
        <w:tab/>
        <w:t>Современные программные ресурсы ЭВМ. Их функции и роль в складском документообороте.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10.</w:t>
      </w:r>
      <w:r w:rsidRPr="002F6ADF">
        <w:rPr>
          <w:rFonts w:ascii="Times New Roman" w:eastAsia="Times New Roman" w:hAnsi="Times New Roman" w:cs="Times New Roman"/>
          <w:sz w:val="28"/>
          <w:szCs w:val="28"/>
        </w:rPr>
        <w:tab/>
        <w:t>Функции склада и задачи складирования.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11.</w:t>
      </w:r>
      <w:r w:rsidRPr="002F6ADF">
        <w:rPr>
          <w:rFonts w:ascii="Times New Roman" w:eastAsia="Times New Roman" w:hAnsi="Times New Roman" w:cs="Times New Roman"/>
          <w:sz w:val="28"/>
          <w:szCs w:val="28"/>
        </w:rPr>
        <w:tab/>
        <w:t>Классификация складов.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12.</w:t>
      </w:r>
      <w:r w:rsidRPr="002F6ADF">
        <w:rPr>
          <w:rFonts w:ascii="Times New Roman" w:eastAsia="Times New Roman" w:hAnsi="Times New Roman" w:cs="Times New Roman"/>
          <w:sz w:val="28"/>
          <w:szCs w:val="28"/>
        </w:rPr>
        <w:tab/>
        <w:t xml:space="preserve">Структура склада. 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13.</w:t>
      </w:r>
      <w:r w:rsidRPr="002F6ADF">
        <w:rPr>
          <w:rFonts w:ascii="Times New Roman" w:eastAsia="Times New Roman" w:hAnsi="Times New Roman" w:cs="Times New Roman"/>
          <w:sz w:val="28"/>
          <w:szCs w:val="28"/>
        </w:rPr>
        <w:tab/>
        <w:t>Стандартные процедуры складского процесса.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14.</w:t>
      </w:r>
      <w:r w:rsidRPr="002F6ADF">
        <w:rPr>
          <w:rFonts w:ascii="Times New Roman" w:eastAsia="Times New Roman" w:hAnsi="Times New Roman" w:cs="Times New Roman"/>
          <w:sz w:val="28"/>
          <w:szCs w:val="28"/>
        </w:rPr>
        <w:tab/>
        <w:t>Общие требования правил пожарной безопасности на складе.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15.</w:t>
      </w:r>
      <w:r w:rsidRPr="002F6ADF">
        <w:rPr>
          <w:rFonts w:ascii="Times New Roman" w:eastAsia="Times New Roman" w:hAnsi="Times New Roman" w:cs="Times New Roman"/>
          <w:sz w:val="28"/>
          <w:szCs w:val="28"/>
        </w:rPr>
        <w:tab/>
        <w:t>Какие виды средств малой механизации используются в складских процессах.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16.</w:t>
      </w:r>
      <w:r w:rsidRPr="002F6ADF">
        <w:rPr>
          <w:rFonts w:ascii="Times New Roman" w:eastAsia="Times New Roman" w:hAnsi="Times New Roman" w:cs="Times New Roman"/>
          <w:sz w:val="28"/>
          <w:szCs w:val="28"/>
        </w:rPr>
        <w:tab/>
        <w:t>Перечислите и охарактеризуйте способы укладки (размещения) грузов при хранении на складах.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17.</w:t>
      </w:r>
      <w:r w:rsidRPr="002F6ADF">
        <w:rPr>
          <w:rFonts w:ascii="Times New Roman" w:eastAsia="Times New Roman" w:hAnsi="Times New Roman" w:cs="Times New Roman"/>
          <w:sz w:val="28"/>
          <w:szCs w:val="28"/>
        </w:rPr>
        <w:tab/>
        <w:t>Какие виды холодильного и морозильного оборудования могут использоваться на складах.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18.</w:t>
      </w:r>
      <w:r w:rsidRPr="002F6ADF">
        <w:rPr>
          <w:rFonts w:ascii="Times New Roman" w:eastAsia="Times New Roman" w:hAnsi="Times New Roman" w:cs="Times New Roman"/>
          <w:sz w:val="28"/>
          <w:szCs w:val="28"/>
        </w:rPr>
        <w:tab/>
        <w:t xml:space="preserve">Роль системы </w:t>
      </w:r>
      <w:proofErr w:type="gramStart"/>
      <w:r w:rsidRPr="002F6ADF">
        <w:rPr>
          <w:rFonts w:ascii="Times New Roman" w:eastAsia="Times New Roman" w:hAnsi="Times New Roman" w:cs="Times New Roman"/>
          <w:sz w:val="28"/>
          <w:szCs w:val="28"/>
        </w:rPr>
        <w:t>штрих-кодирования</w:t>
      </w:r>
      <w:proofErr w:type="gramEnd"/>
      <w:r w:rsidRPr="002F6ADF">
        <w:rPr>
          <w:rFonts w:ascii="Times New Roman" w:eastAsia="Times New Roman" w:hAnsi="Times New Roman" w:cs="Times New Roman"/>
          <w:sz w:val="28"/>
          <w:szCs w:val="28"/>
        </w:rPr>
        <w:t xml:space="preserve"> в складском процессе.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19.</w:t>
      </w:r>
      <w:r w:rsidRPr="002F6ADF">
        <w:rPr>
          <w:rFonts w:ascii="Times New Roman" w:eastAsia="Times New Roman" w:hAnsi="Times New Roman" w:cs="Times New Roman"/>
          <w:sz w:val="28"/>
          <w:szCs w:val="28"/>
        </w:rPr>
        <w:tab/>
        <w:t xml:space="preserve">Функции упаковки и тары в транспортно-складских  технологических процессах.  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20.</w:t>
      </w:r>
      <w:r w:rsidRPr="002F6ADF">
        <w:rPr>
          <w:rFonts w:ascii="Times New Roman" w:eastAsia="Times New Roman" w:hAnsi="Times New Roman" w:cs="Times New Roman"/>
          <w:sz w:val="28"/>
          <w:szCs w:val="28"/>
        </w:rPr>
        <w:tab/>
        <w:t>Классификация тары.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lastRenderedPageBreak/>
        <w:t>21.</w:t>
      </w:r>
      <w:r w:rsidRPr="002F6ADF">
        <w:rPr>
          <w:rFonts w:ascii="Times New Roman" w:eastAsia="Times New Roman" w:hAnsi="Times New Roman" w:cs="Times New Roman"/>
          <w:sz w:val="28"/>
          <w:szCs w:val="28"/>
        </w:rPr>
        <w:tab/>
        <w:t>Дать определение термина «грузовая единица». Пакетирование в складской переработке грузов.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22.</w:t>
      </w:r>
      <w:r w:rsidRPr="002F6ADF">
        <w:rPr>
          <w:rFonts w:ascii="Times New Roman" w:eastAsia="Times New Roman" w:hAnsi="Times New Roman" w:cs="Times New Roman"/>
          <w:sz w:val="28"/>
          <w:szCs w:val="28"/>
        </w:rPr>
        <w:tab/>
        <w:t>Безопасность грузовых перевозок  и охрана труда на предприятиях автомобильного  транспорта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23.</w:t>
      </w:r>
      <w:r w:rsidRPr="002F6ADF">
        <w:rPr>
          <w:rFonts w:ascii="Times New Roman" w:eastAsia="Times New Roman" w:hAnsi="Times New Roman" w:cs="Times New Roman"/>
          <w:sz w:val="28"/>
          <w:szCs w:val="28"/>
        </w:rPr>
        <w:tab/>
        <w:t xml:space="preserve">Безопасность погрузочно-разгрузочных операций 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24.</w:t>
      </w:r>
      <w:r w:rsidRPr="002F6ADF">
        <w:rPr>
          <w:rFonts w:ascii="Times New Roman" w:eastAsia="Times New Roman" w:hAnsi="Times New Roman" w:cs="Times New Roman"/>
          <w:sz w:val="28"/>
          <w:szCs w:val="28"/>
        </w:rPr>
        <w:tab/>
        <w:t>Современные средства защиты и экипировки работников складского хозяйства</w:t>
      </w: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F6ADF" w:rsidRPr="002F6ADF" w:rsidRDefault="002F6ADF" w:rsidP="002F6ADF">
      <w:pPr>
        <w:spacing w:after="0" w:line="240" w:lineRule="auto"/>
        <w:ind w:left="426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  </w:t>
      </w:r>
    </w:p>
    <w:p w:rsidR="002F6ADF" w:rsidRPr="002F6ADF" w:rsidRDefault="002F6ADF" w:rsidP="002F6ADF">
      <w:pPr>
        <w:shd w:val="clear" w:color="auto" w:fill="FFFFFF"/>
        <w:spacing w:after="12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 - оценка «зачтено» выставляется студентам, </w:t>
      </w:r>
      <w:r w:rsidRPr="002F6ADF">
        <w:rPr>
          <w:rFonts w:ascii="Times New Roman" w:eastAsia="Times New Roman" w:hAnsi="Times New Roman" w:cs="Times New Roman"/>
          <w:i/>
          <w:iCs/>
          <w:sz w:val="24"/>
          <w:szCs w:val="24"/>
        </w:rPr>
        <w:t xml:space="preserve"> </w:t>
      </w:r>
      <w:r w:rsidRPr="002F6ADF">
        <w:rPr>
          <w:rFonts w:ascii="Times New Roman" w:eastAsia="Times New Roman" w:hAnsi="Times New Roman" w:cs="Times New Roman"/>
          <w:sz w:val="24"/>
          <w:szCs w:val="24"/>
        </w:rPr>
        <w:t>обладающим твердыми знаний в данном вопросе</w:t>
      </w:r>
      <w:r w:rsidRPr="002F6ADF">
        <w:rPr>
          <w:rFonts w:ascii="Times New Roman" w:eastAsia="Times New Roman" w:hAnsi="Times New Roman" w:cs="Times New Roman"/>
          <w:spacing w:val="-1"/>
          <w:sz w:val="24"/>
          <w:szCs w:val="24"/>
        </w:rPr>
        <w:t xml:space="preserve">, допускается изложение ответов с отдельными ошибками, уверенно исправленными после дополнительных вопросов; </w:t>
      </w:r>
    </w:p>
    <w:p w:rsidR="002F6ADF" w:rsidRPr="002F6ADF" w:rsidRDefault="002F6ADF" w:rsidP="002F6ADF">
      <w:pPr>
        <w:widowControl w:val="0"/>
        <w:spacing w:after="0" w:line="240" w:lineRule="auto"/>
        <w:ind w:left="426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>- оценка «не зачтено» если материал не раскрыт в полном объеме</w:t>
      </w:r>
      <w:proofErr w:type="gramStart"/>
      <w:r w:rsidRPr="002F6ADF">
        <w:rPr>
          <w:rFonts w:ascii="Times New Roman" w:eastAsia="Times New Roman" w:hAnsi="Times New Roman" w:cs="Times New Roman"/>
          <w:sz w:val="24"/>
          <w:szCs w:val="24"/>
        </w:rPr>
        <w:t> ,</w:t>
      </w:r>
      <w:proofErr w:type="gram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непонимание сущности излагаемого вопроса,  неуверенность и неточность ответов на дополнительные и наводящие вопросы».</w:t>
      </w:r>
    </w:p>
    <w:p w:rsidR="002F6ADF" w:rsidRPr="002F6ADF" w:rsidRDefault="002F6ADF" w:rsidP="002F6AD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2F6ADF" w:rsidRPr="002F6ADF" w:rsidRDefault="002F6ADF" w:rsidP="002F6ADF">
      <w:pPr>
        <w:widowControl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2F6ADF" w:rsidRPr="002F6ADF" w:rsidRDefault="002F6ADF" w:rsidP="002F6ADF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2F6ADF" w:rsidRPr="002F6ADF" w:rsidRDefault="002F6ADF" w:rsidP="002F6AD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2F6ADF" w:rsidRPr="002F6ADF" w:rsidRDefault="002F6ADF" w:rsidP="002F6AD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2F6ADF" w:rsidRPr="002F6ADF" w:rsidRDefault="002F6ADF" w:rsidP="002F6ADF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Кафедра «Коммерция и логистика»</w:t>
      </w:r>
    </w:p>
    <w:p w:rsidR="002F6ADF" w:rsidRPr="002F6ADF" w:rsidRDefault="002F6ADF" w:rsidP="002F6AD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2F6ADF" w:rsidRPr="002F6ADF" w:rsidRDefault="002F6ADF" w:rsidP="002F6AD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  <w:r w:rsidRPr="002F6ADF">
        <w:rPr>
          <w:rFonts w:ascii="Times New Roman" w:eastAsia="Calibri" w:hAnsi="Times New Roman" w:cs="Times New Roman"/>
          <w:b/>
          <w:sz w:val="28"/>
          <w:szCs w:val="28"/>
          <w:lang w:eastAsia="en-US"/>
        </w:rPr>
        <w:t>Тесты письменные</w:t>
      </w:r>
    </w:p>
    <w:p w:rsidR="002F6ADF" w:rsidRPr="002F6ADF" w:rsidRDefault="002F6ADF" w:rsidP="002F6AD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Calibri" w:hAnsi="Times New Roman" w:cs="Times New Roman"/>
          <w:b/>
          <w:sz w:val="28"/>
          <w:szCs w:val="28"/>
          <w:lang w:eastAsia="en-US"/>
        </w:rPr>
      </w:pPr>
    </w:p>
    <w:p w:rsidR="002F6ADF" w:rsidRPr="002F6ADF" w:rsidRDefault="002F6ADF" w:rsidP="002F6ADF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2F6ADF">
        <w:rPr>
          <w:rFonts w:ascii="Times New Roman" w:eastAsia="Times New Roman" w:hAnsi="Times New Roman" w:cs="Times New Roman"/>
          <w:b/>
          <w:bCs/>
          <w:i/>
          <w:iCs/>
          <w:sz w:val="20"/>
          <w:szCs w:val="24"/>
        </w:rPr>
        <w:t> </w:t>
      </w:r>
      <w:r w:rsidRPr="002F6ADF">
        <w:rPr>
          <w:rFonts w:ascii="Times New Roman" w:eastAsia="Times New Roman" w:hAnsi="Times New Roman" w:cs="Times New Roman"/>
          <w:sz w:val="16"/>
          <w:szCs w:val="24"/>
          <w:vertAlign w:val="superscript"/>
        </w:rPr>
        <w:t> </w:t>
      </w:r>
      <w:r w:rsidRPr="002F6ADF">
        <w:rPr>
          <w:rFonts w:ascii="Times New Roman" w:eastAsia="Times New Roman" w:hAnsi="Times New Roman" w:cs="Times New Roman"/>
          <w:sz w:val="28"/>
          <w:szCs w:val="24"/>
        </w:rPr>
        <w:t>«Безопасность логистических процессов»</w:t>
      </w:r>
    </w:p>
    <w:p w:rsidR="002F6ADF" w:rsidRPr="002F6ADF" w:rsidRDefault="002F6ADF" w:rsidP="002F6ADF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</w:p>
    <w:p w:rsidR="002F6ADF" w:rsidRPr="002F6ADF" w:rsidRDefault="002F6ADF" w:rsidP="002F6ADF">
      <w:pPr>
        <w:numPr>
          <w:ilvl w:val="0"/>
          <w:numId w:val="15"/>
        </w:num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4"/>
          <w:szCs w:val="24"/>
          <w:lang w:eastAsia="en-US"/>
        </w:rPr>
      </w:pPr>
      <w:r w:rsidRPr="002F6ADF">
        <w:rPr>
          <w:rFonts w:ascii="Times New Roman" w:eastAsia="Calibri" w:hAnsi="Times New Roman" w:cs="Times New Roman"/>
          <w:b/>
          <w:sz w:val="24"/>
          <w:szCs w:val="24"/>
          <w:lang w:eastAsia="en-US"/>
        </w:rPr>
        <w:t xml:space="preserve">Банк тестов </w:t>
      </w:r>
    </w:p>
    <w:p w:rsidR="002F6ADF" w:rsidRPr="002F6ADF" w:rsidRDefault="002F6ADF" w:rsidP="002F6ADF">
      <w:pPr>
        <w:autoSpaceDE w:val="0"/>
        <w:autoSpaceDN w:val="0"/>
        <w:adjustRightInd w:val="0"/>
        <w:spacing w:after="0" w:line="240" w:lineRule="auto"/>
        <w:ind w:left="720"/>
        <w:rPr>
          <w:rFonts w:ascii="Times New Roman" w:eastAsia="Calibri" w:hAnsi="Times New Roman" w:cs="Times New Roman"/>
          <w:sz w:val="24"/>
          <w:szCs w:val="24"/>
          <w:lang w:eastAsia="en-US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1. Под логистикой обычно принято понимать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Логически обоснованные действия высших звеньев руководства по управлению предприятием и связанной с этим организацией информационного обмена и оборота финансовых средств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Управление материальными (или сервисными) и связанными ними информационными и финансовыми потоками с целью снижения общих затрат на продвижение товара (или услуг) от производителя к конечному потребителю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Логически упорядоченные функции, составляющие алгоритм управления материальными потоками и потоками услуг, а также связанными с ними информационными и финансовыми потоками с целью максимального удовлетворения потребностей клиента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2. Главным направлением сокращения затрат на продвижение продукта является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Минимизация простоев транспорта в пунктах получения и отправки груза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Оптимизация расстояний перемещений товара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Оптимизация запасов на всем пути движения товара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3.К особенностям железнодорожного транспорта относятся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регулярность перевозок и устойчивые транспортные связи между регионами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большая маневренность и подвижность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высокая скорость доставки грузов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возможность доставки грузов малыми партиями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д) низкие затраты на пути сообщения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4. Критерию минимума затрат на перевозку в наибольшей степени отвечает: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автомобильный транспорт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железнодорожный транспорт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водный транспорт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воздушный транспорт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5.Выбор способа транспортного обеспечения наиболее часто производят по следующим критериям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принадлежность транспортного средства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минимум затрат на перевозку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максимум провозной способности транспорта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минимум потерь груза при перевозке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6.Для выбора способа транспортного обеспечения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обязательно проводится детальный расчет значения критериев для анализируемых вариантов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всегда используют качественные оценки типа «больше» - «меньше», «дороже» - «дешевле»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>в) в зависимости от обстоятель</w:t>
      </w:r>
      <w:proofErr w:type="gramStart"/>
      <w:r w:rsidRPr="002F6ADF">
        <w:rPr>
          <w:rFonts w:ascii="Times New Roman" w:eastAsia="Times New Roman" w:hAnsi="Times New Roman" w:cs="Times New Roman"/>
          <w:sz w:val="24"/>
          <w:szCs w:val="24"/>
        </w:rPr>
        <w:t>ств пр</w:t>
      </w:r>
      <w:proofErr w:type="gram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именяют либо количественные, либо качественные оценки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7.Конкуренция между железнодорожным и речным транспортом обычно проявляется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>а) при перевозках скоропортящихся и ценных грузов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при ограничении экологической нагрузки на окружающую среду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при перевозке массовых и малоценных грузов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на расстояниях перевозки до 1000 - 1500 км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8. Логистическая функция - это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Совокупность логистических операций, связанных решением задачи управления материальными, информационными и финансовыми потоками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Функции, содержащиеся в должностной инструкции логистического оператора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Функции, предусмотренные взаимными договорами предприятий - участников логистической цепи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9.К базисным логистическим функциям относятся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Снабжение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Транспортировка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Производство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Сбыт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10. Экспедитор, как участник системы выполнения заказов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Производит сопровождение и охрану груза в пути, выполняет операции по складской переработке груза, упаковочные и маркировочные операции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Контролирует наложение пломб и других средств таможенного обеспечения, составление грузовых таможенных деклараций, взаимодействие с таможенным брокером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>в) Определяет условия поставки, содействует выполнению таможенных процедур, обеспечивает проведение расчетов за доставку, оформляет перевозочные документы, организует погрузочно-</w:t>
      </w:r>
      <w:proofErr w:type="spellStart"/>
      <w:r w:rsidRPr="002F6ADF">
        <w:rPr>
          <w:rFonts w:ascii="Times New Roman" w:eastAsia="Times New Roman" w:hAnsi="Times New Roman" w:cs="Times New Roman"/>
          <w:sz w:val="24"/>
          <w:szCs w:val="24"/>
        </w:rPr>
        <w:t>разгрузочныё</w:t>
      </w:r>
      <w:proofErr w:type="spell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, транспортные и складские работы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11. К особенностям водного транспорта относятся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низкие затраты на пути сообщения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высокая себестоимость перевозок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небольшая провозная способность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ограничение возможности перевозок периодом навигации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д) сравнительно малый расход топлива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12. Критерию «Минимум времени товара в пути» в наименьшей степени отвечает при высокой регулярности перевозок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автомобильный транспорт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железнодорожный транспорт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водный транспорт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воздушный транспорт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13. Выбор способа транспортного обеспечения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всегда производят по нескольким критериям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осуществляют, используя только один критерий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в зависимости от условий перевозки производят либо по одному, либо по нескольким критериям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14. Конкуренцию различных видов транспорта между собой можно охарактеризовать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как </w:t>
      </w:r>
      <w:proofErr w:type="gramStart"/>
      <w:r w:rsidRPr="002F6ADF">
        <w:rPr>
          <w:rFonts w:ascii="Times New Roman" w:eastAsia="Times New Roman" w:hAnsi="Times New Roman" w:cs="Times New Roman"/>
          <w:sz w:val="24"/>
          <w:szCs w:val="24"/>
        </w:rPr>
        <w:t>острую</w:t>
      </w:r>
      <w:proofErr w:type="gram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, поскольку предложение на рынке транспортных услуг постоянно превышает спрос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как относительно </w:t>
      </w:r>
      <w:proofErr w:type="gramStart"/>
      <w:r w:rsidRPr="002F6ADF">
        <w:rPr>
          <w:rFonts w:ascii="Times New Roman" w:eastAsia="Times New Roman" w:hAnsi="Times New Roman" w:cs="Times New Roman"/>
          <w:sz w:val="24"/>
          <w:szCs w:val="24"/>
        </w:rPr>
        <w:t>слабую</w:t>
      </w:r>
      <w:proofErr w:type="gram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в связи с тем, что у каждого вида транспорта имеются свои рациональные сферы использования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как </w:t>
      </w:r>
      <w:proofErr w:type="gramStart"/>
      <w:r w:rsidRPr="002F6ADF">
        <w:rPr>
          <w:rFonts w:ascii="Times New Roman" w:eastAsia="Times New Roman" w:hAnsi="Times New Roman" w:cs="Times New Roman"/>
          <w:sz w:val="24"/>
          <w:szCs w:val="24"/>
        </w:rPr>
        <w:t>подверженную</w:t>
      </w:r>
      <w:proofErr w:type="gram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сезонным колебаниям в зависимости от активности потребительского спроса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15. Для перевозки малоценных массовых грузов предпочтительнее использовать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железнодорожный транспорт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автомобильный транспорт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речной транспорт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16. Ключевую роль в управлении материальными потоками играют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Транспортные и экспедиционные предприятия общего пользования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Предприятия оптовой торговли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в) Магазины и другие точки розничной торговли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Коммерческо-посреднические организации, оказывающие услуги по организации оптового оборота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д) Предприятия-изготовители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17. Детальное нормативно-правовое регулирование перевозок всеми видами транспорта осуществляется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в главе 40 «Перевозка» Гражданского кодекса РФ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транспортными уставами и кодексами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правилами перевозок теми или иными видами транспорта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18.Общие правила перевозок грузов автомобильным транспортом содержат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правила заключения договоров на перевозку грузов автомобильным транспортом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правила выполнения отдельных видов перевозок отдельных видов грузов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правила выполнения отдельных технологических операций при перевозке груза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типовой годовой договор на перевозку грузов автомобильным транспортом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д) размеры ответственности сторон за нарушение взаимных обязательств по договору перевозки груза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19. Договор перевозки грузов автомобильным транспортом общего пользования относится к категории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публичных договоров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договоров контрактации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агентских договоров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20. Основной обязанностью перевозчика по договору перевозки является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доставить груз в пункт назначения и выдать груз </w:t>
      </w:r>
      <w:proofErr w:type="spellStart"/>
      <w:r w:rsidRPr="002F6ADF">
        <w:rPr>
          <w:rFonts w:ascii="Times New Roman" w:eastAsia="Times New Roman" w:hAnsi="Times New Roman" w:cs="Times New Roman"/>
          <w:sz w:val="24"/>
          <w:szCs w:val="24"/>
        </w:rPr>
        <w:t>управомоченному</w:t>
      </w:r>
      <w:proofErr w:type="spell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лицу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контролировать количество и состояние груза при его приеме у отправителя и выдаче получателю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обеспечить охрану груза в пути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21. В соответствии с принятой заявкой перевозчик обязан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подать под погрузку автотранспорт в согласованные сроки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подать под погрузку автотранспорт в исправном состоянии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подать под погрузку автотранспорт, пригодный для перевозки указанного в заявке груза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в конце рабочего дня представить отчет о выполнении заявки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22. Транспортные уставы и кодексы должны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приниматься на уровне федерального закона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утверждаться соответствующим министерством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утверждаться соответствующим транспортным министерством после согласования с Высшим арбитражным судом РФ и Минэкономики РФ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23.Если в процессе выгрузки обнаружится недостача товара, произошедшая из-за недостатка тары (например, разрыв мешка внутри штабеля, уложенного на поддон), то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ответственность должен нести грузоотправитель, отправивший товар в некачественной таре, если водитель доказал невозможность обнаружения им дефекта тары при приеме товара к перевозке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ответственность должен нести водитель, принявший товар к перевозке, что подтверждено его подписью в товарно-транспортной накладной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ответственность определяется на основе проведенного служебного расследования с учетом мнений заинтересованных сторон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24.Автотранспортное предприятие общего пользования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не вправе при наличии возможности предоставить транспортные услуги отказаться от их оказания кому бы то ни было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не может оказывать предпочтение кому-либо из потребителей, кроме как по основаниям, предусмотренным законом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должно обеспечивать единую для всех потребителей цену на услуги (тарифную плату за перевозки)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работает только по договорам, имеющим срок действия от года и более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25. Основной обязанностью грузоотправителя по договору перевозки является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произвести погрузку груза на автомобиль и контролировать количество и состояние груза при его сдаче перевозчику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обеспечить страхование груза на время перевозки и выполнения погрузочно-разгрузочных работ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оплатить перевозку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26. При погрузке товара в автомобиль водитель проверяет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соответствие тары свойствам перевозимого груза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соответствие тары требованиям стандартов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наружным осмотром исправность тары и упаковки груза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27. Подзаконные нормативные акты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утверждаются правительством или соответствующими министерствами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принимаются указом Президента РФ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- это документы, относительно которых установлено несоответствие федеральным законам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28. Если в процессе выгрузки обнаружится недостача товара внутри упаковки, целостность которой не нарушена, то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ответственность должен нести грузоотправитель, допустивший недостачу товара внутри упаковки, если водитель доказал свою невиновность в образовавшейся недостаче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ответственность должен нести водитель, принявший товар к перевозке, что подтверждено его подписью в товарно-транспортной накладной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ответственность определяется на основе проведенного служебного расследования с учетом мнений заинтересованных сторон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29. Предложение о заключении договора, содержащее существенные условия договора, называется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акцептом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офертой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акцептованной офертой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30. Основное требование к договору автомобильной перевозки товара –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непротиворечивость по отношению к действующему законодательству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полное соответствие Типовому годовому договору на перевозку грузов автомобильным транспортом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наличие раздела, определяющего ответственность сторон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31. Привлечение сторонних перевозчиков производится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на основе договоров перевозок длительного действия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по договорам гражданско-правового характера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по трудовым договорам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по разовым заказам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д) по распоряжению директивных органов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32.Расчет требуемого количества подвижного состава производится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исходя из запланированного грузооборота на планируемый период и производительности единицы подвижного состава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исходя из суммы средств, предусмотренных на использование транспорта, и стоимости использования одного автомобиля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исходя из общего километража перевозок и запаса хода каждого автомобиля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33. Индивидуальные владельцы транспортных средств могут оказывать транспортные услуги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на основе решения Ассоциации независимых перевозчиков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на основе договоров гражданско-правового характера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на основе трудовых договоров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34.Для расчета количества автомобилей, работающих на маршруте, необходимо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учесть использование грузоподъемности автомобиля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задать значение среднетехнической скорости автомобиля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иметь информацию о длительности простоев в пунктах погрузки и разгрузки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определить затраты на километр пробега автомобиля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35. Условиями создания собственного автопарка являются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наличие свободных финансовых средств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более низкий уровень затрат (постоянных и переменных) при том же качестве транспортного обеспечения, чем тариф стороннего перевозчика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более высокое качество доставки при затратах, близких к тарифам стороннего перевозчика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36. Количество груза, которое может один автомобиль в течение смены перевезти по маршруту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величиной тарифа за час использования автомобиля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определяется расстоянием перевозки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грузоподъемностью автомобиля и коэффициентом ее использования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временем погрузочно-разгрузочных работ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37. В качестве условия выбора подвижного состава для перевозки груза в первую очередь рассматривается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соответствие типа кузова виду перевозимого груза и способу выполнения погрузочно-разгрузочных работ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соответствие грузовместимости транспортного средства количеству перевозимого груза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соответствие себестоимости перевозок производительности автомобиля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38. Создание собственного автопарка целесообразно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при больших устойчивых объемах перевозок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при стабильной потребности в перевозках, даже в небольших объемах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при значительных объемах перевозок, возникающих не реже двух-трех раз в квартал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39. Затраты на использование автотранспорта в расчете на тонну грузоподъемности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уменьшаются при увеличении грузоподъемности транспортных средств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увеличиваются при увеличении грузоподъемности транспортных средств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не изменяются при увеличении грузоподъемности транспортных средств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40.Привлечение сторонних перевозчиков производится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на основе договоров перевозок длительного действия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по договорам гражданско-правового характера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по трудовым договорам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по разовым заказам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д) по распоряжению директивных органов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41. Выполнение операций транспортно-экспедиционного обслуживания сторонним перевозчиком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производится всегда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производится обычно при работе по договорам длительного действия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производится при оформлении разового заказа и предоплаты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42. Перевозка тонны груза на большегрузном транспортном средстве стоит при полной загрузке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дороже, чем на автомобиле меньшей грузоподъемности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дешевле, чем на автомобиле меньшей грузоподъемности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примерно столько же, как и на автомобиле меньшей грузоподъемности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43. К </w:t>
      </w:r>
      <w:proofErr w:type="gramStart"/>
      <w:r w:rsidRPr="002F6ADF">
        <w:rPr>
          <w:rFonts w:ascii="Times New Roman" w:eastAsia="Times New Roman" w:hAnsi="Times New Roman" w:cs="Times New Roman"/>
          <w:sz w:val="24"/>
          <w:szCs w:val="24"/>
        </w:rPr>
        <w:t>транспортным</w:t>
      </w:r>
      <w:proofErr w:type="gram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относятся автомобили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общего назначения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специализированные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специальные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44. По конструкции различают транспортные средства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автомобили с бортовой платформой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тягачи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прицепы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полуприцепы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д) автопоезда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>45. К специализированным транспортным средствам относятся</w:t>
      </w:r>
      <w:proofErr w:type="gramStart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:</w:t>
      </w:r>
      <w:proofErr w:type="gram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фургон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цистерна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автокран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>г) пожарный автомобиль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46. К специальным автомобилям относятся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</w:t>
      </w:r>
      <w:proofErr w:type="spellStart"/>
      <w:r w:rsidRPr="002F6ADF">
        <w:rPr>
          <w:rFonts w:ascii="Times New Roman" w:eastAsia="Times New Roman" w:hAnsi="Times New Roman" w:cs="Times New Roman"/>
          <w:sz w:val="24"/>
          <w:szCs w:val="24"/>
        </w:rPr>
        <w:t>битумовоз</w:t>
      </w:r>
      <w:proofErr w:type="spell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панелевоз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автокран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автомобиль-снегоочиститель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47. Класс </w:t>
      </w:r>
      <w:proofErr w:type="gramStart"/>
      <w:r w:rsidRPr="002F6ADF">
        <w:rPr>
          <w:rFonts w:ascii="Times New Roman" w:eastAsia="Times New Roman" w:hAnsi="Times New Roman" w:cs="Times New Roman"/>
          <w:sz w:val="24"/>
          <w:szCs w:val="24"/>
        </w:rPr>
        <w:t>мелкопартионных</w:t>
      </w:r>
      <w:proofErr w:type="gram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составляют перевозки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железобетонных изделий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почтовых грузов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коммунальных грузов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>г</w:t>
      </w:r>
      <w:proofErr w:type="gramStart"/>
      <w:r w:rsidRPr="002F6ADF">
        <w:rPr>
          <w:rFonts w:ascii="Times New Roman" w:eastAsia="Times New Roman" w:hAnsi="Times New Roman" w:cs="Times New Roman"/>
          <w:sz w:val="24"/>
          <w:szCs w:val="24"/>
        </w:rPr>
        <w:t>)л</w:t>
      </w:r>
      <w:proofErr w:type="gram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еса и пиломатериалов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>д</w:t>
      </w:r>
      <w:proofErr w:type="gramStart"/>
      <w:r w:rsidRPr="002F6ADF">
        <w:rPr>
          <w:rFonts w:ascii="Times New Roman" w:eastAsia="Times New Roman" w:hAnsi="Times New Roman" w:cs="Times New Roman"/>
          <w:sz w:val="24"/>
          <w:szCs w:val="24"/>
        </w:rPr>
        <w:t>)т</w:t>
      </w:r>
      <w:proofErr w:type="gram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орговых грузов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е) товарного бетона и раствора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48. Основными задачами при организации мелкопартионных перевозок по </w:t>
      </w:r>
      <w:proofErr w:type="spellStart"/>
      <w:r w:rsidRPr="002F6ADF">
        <w:rPr>
          <w:rFonts w:ascii="Times New Roman" w:eastAsia="Times New Roman" w:hAnsi="Times New Roman" w:cs="Times New Roman"/>
          <w:sz w:val="24"/>
          <w:szCs w:val="24"/>
        </w:rPr>
        <w:t>развозочным</w:t>
      </w:r>
      <w:proofErr w:type="spell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маршрутам являются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уменьшение груженого пробега автомобилей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уменьшение обратного порожнего пробега автомобилей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уменьшение нулевых пробегов автомобилей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49. По постоянным маршрутам автомобили регулярно работают на развозе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почтовых грузов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коммунальных грузов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продовольственных товаров постоянного спроса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промышленных товаров нерегулярного спроса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50. Операционная ВЭН-технология действий водителя и торгового представителя в торговых точках имеет целью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оптимизацию последовательности объезда торговых точек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сокращение пробега автомобиля и расхода топлива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сокращение длительности простоев автомобиля в пунктах маршрута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51. Особенность перевозок промышленных грузов состоит в том, что они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являются элементом материально-технического снабжения предприятия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обеспечивают доставку товара до конечного потребителя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являются элементом системы физического распределения продукта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52. Наиболее эффективной организацией перевозок промышленных грузов является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технология </w:t>
      </w:r>
      <w:proofErr w:type="spellStart"/>
      <w:r w:rsidRPr="002F6ADF">
        <w:rPr>
          <w:rFonts w:ascii="Times New Roman" w:eastAsia="Times New Roman" w:hAnsi="Times New Roman" w:cs="Times New Roman"/>
          <w:sz w:val="24"/>
          <w:szCs w:val="24"/>
        </w:rPr>
        <w:t>Supply</w:t>
      </w:r>
      <w:proofErr w:type="spell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F6ADF">
        <w:rPr>
          <w:rFonts w:ascii="Times New Roman" w:eastAsia="Times New Roman" w:hAnsi="Times New Roman" w:cs="Times New Roman"/>
          <w:sz w:val="24"/>
          <w:szCs w:val="24"/>
        </w:rPr>
        <w:t>Chain</w:t>
      </w:r>
      <w:proofErr w:type="spell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(«цепочка поставок»)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технология </w:t>
      </w:r>
      <w:proofErr w:type="spellStart"/>
      <w:r w:rsidRPr="002F6ADF">
        <w:rPr>
          <w:rFonts w:ascii="Times New Roman" w:eastAsia="Times New Roman" w:hAnsi="Times New Roman" w:cs="Times New Roman"/>
          <w:sz w:val="24"/>
          <w:szCs w:val="24"/>
        </w:rPr>
        <w:t>Inventory</w:t>
      </w:r>
      <w:proofErr w:type="spell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F6ADF">
        <w:rPr>
          <w:rFonts w:ascii="Times New Roman" w:eastAsia="Times New Roman" w:hAnsi="Times New Roman" w:cs="Times New Roman"/>
          <w:sz w:val="24"/>
          <w:szCs w:val="24"/>
        </w:rPr>
        <w:t>Vanagement</w:t>
      </w:r>
      <w:proofErr w:type="spell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(«управление запасами»)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технология </w:t>
      </w:r>
      <w:proofErr w:type="spellStart"/>
      <w:r w:rsidRPr="002F6ADF">
        <w:rPr>
          <w:rFonts w:ascii="Times New Roman" w:eastAsia="Times New Roman" w:hAnsi="Times New Roman" w:cs="Times New Roman"/>
          <w:sz w:val="24"/>
          <w:szCs w:val="24"/>
        </w:rPr>
        <w:t>Just</w:t>
      </w:r>
      <w:proofErr w:type="spell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F6ADF">
        <w:rPr>
          <w:rFonts w:ascii="Times New Roman" w:eastAsia="Times New Roman" w:hAnsi="Times New Roman" w:cs="Times New Roman"/>
          <w:sz w:val="24"/>
          <w:szCs w:val="24"/>
        </w:rPr>
        <w:t>in</w:t>
      </w:r>
      <w:proofErr w:type="spell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F6ADF">
        <w:rPr>
          <w:rFonts w:ascii="Times New Roman" w:eastAsia="Times New Roman" w:hAnsi="Times New Roman" w:cs="Times New Roman"/>
          <w:sz w:val="24"/>
          <w:szCs w:val="24"/>
        </w:rPr>
        <w:t>Time</w:t>
      </w:r>
      <w:proofErr w:type="spell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(«точно вовремя»)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53. Особенностью строительного производства является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стационарный, территориально закрепленный характер конечной продукции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подвижный характер производства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стационарный характер производства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необходимость доставки готового продукта конечным потребителям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54. Особенностью перевозок строительных грузов является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высокая доля перевозок по кольцевым </w:t>
      </w:r>
      <w:proofErr w:type="spellStart"/>
      <w:r w:rsidRPr="002F6ADF">
        <w:rPr>
          <w:rFonts w:ascii="Times New Roman" w:eastAsia="Times New Roman" w:hAnsi="Times New Roman" w:cs="Times New Roman"/>
          <w:sz w:val="24"/>
          <w:szCs w:val="24"/>
        </w:rPr>
        <w:t>развозочным</w:t>
      </w:r>
      <w:proofErr w:type="spell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и сборным маршрутам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сезонный характер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высокая доля использования специализированного подвижного состава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55. Особенностью перевозок сельскохозяйственных грузов является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сезонность перевозок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повторность перевозок и большое количество перегрузочных операций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высокая плотность грузов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особые биологические и физико-химические свойства грузов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56. Особенностью перевозок торговых грузов является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более широкая номенклатура грузов по сравнению с другими видами перевозок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высокая повторность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высокая доля ручного труда на погрузочно-разгрузочных операциях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преобладание большегрузного транспорта при доставке груза конечному потребителю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57. Для перевозки торговых грузов в основном используются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фургоны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самосвалы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бортовые автомобили общего назначения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цистерны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д) в одинаковых пропорциях различные типы подвижного состава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58. Время окончания приема заявок на перевозку автотранспортным предприятием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>а) регламентировано «Правилами перевозок грузов автомобильным транспортом»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не подлежит изменению по согласованию сторон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может корректироваться по согласованию между перевозчиком и заказчиком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59. Окончание приема заявок на перевозку автотранспортным предприятием, регламентированное «Правилами перевозок грузов автомобильным транспортом»,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ограничено 14:00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ограничено 15:00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ограничено 16:00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60. Логистические информационные системы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переводят организацию управленческих процессов в компании на более высокий уровень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затрудняют управленческие процессы, делают их менее гибкими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в) не влияют на организацию управленческих процессов в компании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61. Информационные системы решают следующие задачи: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определение стратегических целей компании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генерация альтернативных вариантов решения проблем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увеличение скорости обработки информации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увеличение объема обрабатываемой информации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д) минимизация ошибок при сборе и обработке информации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е) повышение обоснованности решений об использовании ресурсов и определении ответственности исполнителей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ж) снижение трудозатрат менеджеров за счет электронного обмена информацией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62. Функционирование информационных систем обеспечивается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международными телекоммуникационными сетями: </w:t>
      </w:r>
      <w:proofErr w:type="spellStart"/>
      <w:r w:rsidRPr="002F6ADF">
        <w:rPr>
          <w:rFonts w:ascii="Times New Roman" w:eastAsia="Times New Roman" w:hAnsi="Times New Roman" w:cs="Times New Roman"/>
          <w:sz w:val="24"/>
          <w:szCs w:val="24"/>
        </w:rPr>
        <w:t>Internet</w:t>
      </w:r>
      <w:proofErr w:type="spell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proofErr w:type="spellStart"/>
      <w:r w:rsidRPr="002F6ADF">
        <w:rPr>
          <w:rFonts w:ascii="Times New Roman" w:eastAsia="Times New Roman" w:hAnsi="Times New Roman" w:cs="Times New Roman"/>
          <w:sz w:val="24"/>
          <w:szCs w:val="24"/>
        </w:rPr>
        <w:t>Relcom</w:t>
      </w:r>
      <w:proofErr w:type="spell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и другими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международными стандартами электронного обмена данными </w:t>
      </w:r>
      <w:proofErr w:type="gramStart"/>
      <w:r w:rsidRPr="002F6ADF">
        <w:rPr>
          <w:rFonts w:ascii="Times New Roman" w:eastAsia="Times New Roman" w:hAnsi="Times New Roman" w:cs="Times New Roman"/>
          <w:sz w:val="24"/>
          <w:szCs w:val="24"/>
        </w:rPr>
        <w:t>Е</w:t>
      </w:r>
      <w:proofErr w:type="gram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DI, DIFACT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спутниковыми системами связи и навигации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современными технологиями доставки товаров типа </w:t>
      </w:r>
      <w:proofErr w:type="spellStart"/>
      <w:r w:rsidRPr="002F6ADF">
        <w:rPr>
          <w:rFonts w:ascii="Times New Roman" w:eastAsia="Times New Roman" w:hAnsi="Times New Roman" w:cs="Times New Roman"/>
          <w:sz w:val="24"/>
          <w:szCs w:val="24"/>
        </w:rPr>
        <w:t>Just</w:t>
      </w:r>
      <w:proofErr w:type="spell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F6ADF">
        <w:rPr>
          <w:rFonts w:ascii="Times New Roman" w:eastAsia="Times New Roman" w:hAnsi="Times New Roman" w:cs="Times New Roman"/>
          <w:sz w:val="24"/>
          <w:szCs w:val="24"/>
        </w:rPr>
        <w:t>in</w:t>
      </w:r>
      <w:proofErr w:type="spell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proofErr w:type="spellStart"/>
      <w:r w:rsidRPr="002F6ADF">
        <w:rPr>
          <w:rFonts w:ascii="Times New Roman" w:eastAsia="Times New Roman" w:hAnsi="Times New Roman" w:cs="Times New Roman"/>
          <w:sz w:val="24"/>
          <w:szCs w:val="24"/>
        </w:rPr>
        <w:t>Time</w:t>
      </w:r>
      <w:proofErr w:type="spell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>д) управлением запасами на основе технологий FIFO, LIFO, методов АВС/ХУ</w:t>
      </w:r>
      <w:proofErr w:type="gramStart"/>
      <w:r w:rsidRPr="002F6ADF">
        <w:rPr>
          <w:rFonts w:ascii="Times New Roman" w:eastAsia="Times New Roman" w:hAnsi="Times New Roman" w:cs="Times New Roman"/>
          <w:sz w:val="24"/>
          <w:szCs w:val="24"/>
        </w:rPr>
        <w:t>Z</w:t>
      </w:r>
      <w:proofErr w:type="gram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63. Интеграция информационных систем поставщиков, перевозчиков, экспедиционных компаний и потребителей обеспечивает: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обмен информацией между участниками доставки товара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контроль доставки товара в режиме реального времени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быстрое принятие согласованных решений в случае возникновения непредвиденных ситуаций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своевременный расчет и выплату заработной платы персоналу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64. Материально-технологическую базу логистической информационной системы составляют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подъемно-транспортное оборудование склада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подвижной состав транспорта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персональные компьютеры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средства связи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д) системные программы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е) прикладные программы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65. Логистическая транспортная информационная система формируется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с использованием линейно-циклических принципов обработки информации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из модулей, которые наращиваются и объединяются при постановке дополнительных задач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из модулей, отражающих функциональный цикл логистики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66. Основными целями логистической транспортной информационной системы являются: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увеличение количества доставляемых товаров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снижение стоимости транспортных услуг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обеспечение качества услуг по доставке товара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67. Для управления работой автотранспорта на доставке товара необходима рациональная организация информационных потоков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от момента подачи заявки на доставку до отчета по выполненной перевозке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только от момента составления задания на доставку до сдачи товара грузополучателю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только от получения товара водителем у грузоотправителя до сдачи его грузополучателю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68. Факторами, способствующими развитию информационных систем планирования и учета работы автотранспорта, являются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расширение объемов международных перевозок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доступность недорогих и производительных персональных компьютеров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наличие развитого программного обеспечения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появление новых видов подвижного состава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69. На рынке программных продуктов предлагаются средства для решения следующих задач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составление оптимальных маршрутов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выбор оптимального вида топлива для транспортного средства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распределение подвижного состава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распределение водителей по типам автомобилей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д) оперативный учет и документооборот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70. Программные средства типа электронных атласов позволяют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оценивать готовность грузополучателя к приему товара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б) измерять расстояние между пунктами фактического или предполагаемого маршрута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выполнять расчёты длины маршрутов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проводить расчёты времени движения по маршруту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д) получать схему и подробное описание (легенду) выбранного маршрута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е) контролировать степень загрузки транспортного средства (использование грузовместимости)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71. Автоматизированные информационные системы автотранспортного (транспортно-экспедиционного) предприятия обеспечивают решение в едином информационном пространстве следующих задач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выбор оптимального канала дистрибуции для данного вида товара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обработка заказов на доставку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автоматизация планирования и документооборота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построение оптимального маршрута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д) оперативный контроль перевозок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72. В рамках автоматизированной информационной системы возможно создание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только одного автоматизированного рабочего места - диспетчера по грузовым перевозкам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не более двух-трех автоматизированных рабочих мест - диспетчера по грузовым перевозкам (одно или два места) и менеджера по таможенному оформлению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нескольких автоматизированных рабочих мест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73. На рынке программных продуктов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предлагаются 1С: совместимые автоматизированные информационные системы для управления автотранспортом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отсутствуют 1С: совместимые автоматизированные информационные системы для управления автотранспортом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предлагаются только такие системы, которые требуют дополнительной адаптации для совместного использования с компонентой «Бухгалтерский учет» 1С: Предприятие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74. Автоматизированные системы управления предприятиями автомобильного транспорта решают задачи: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а) формировать, выписывать и обрабатывать путевые листы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б) учитывать выполненные работы и услуги по клиентам за любой период времени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в) вести учёт расхода горючего, масел и шин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г) рассчитывать заработную плату и готовить платёжные документы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д) учитывать трудоемкость складских и </w:t>
      </w:r>
      <w:proofErr w:type="gramStart"/>
      <w:r w:rsidRPr="002F6ADF">
        <w:rPr>
          <w:rFonts w:ascii="Times New Roman" w:eastAsia="Times New Roman" w:hAnsi="Times New Roman" w:cs="Times New Roman"/>
          <w:sz w:val="24"/>
          <w:szCs w:val="24"/>
        </w:rPr>
        <w:t>погрузочно- разгрузочных</w:t>
      </w:r>
      <w:proofErr w:type="gram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работ у клиента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12"/>
          <w:szCs w:val="12"/>
        </w:rPr>
      </w:pPr>
      <w:r w:rsidRPr="002F6ADF">
        <w:rPr>
          <w:rFonts w:ascii="Times New Roman" w:eastAsia="Times New Roman" w:hAnsi="Times New Roman" w:cs="Times New Roman"/>
          <w:b/>
          <w:sz w:val="24"/>
          <w:szCs w:val="24"/>
        </w:rPr>
        <w:t>2. Критерии оценки: </w:t>
      </w:r>
    </w:p>
    <w:p w:rsidR="002F6ADF" w:rsidRPr="002F6ADF" w:rsidRDefault="002F6ADF" w:rsidP="002F6ADF">
      <w:pPr>
        <w:numPr>
          <w:ilvl w:val="0"/>
          <w:numId w:val="3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>оценка «отлично» выставляется, если обучающийся: а) выполнил работу в полном объеме с соблюдением необходимой последовательности; б) самостоятельно и рационально выбрал спецификации моделей; в) грамотно оформил представленный отчет.</w:t>
      </w:r>
    </w:p>
    <w:p w:rsidR="002F6ADF" w:rsidRPr="002F6ADF" w:rsidRDefault="002F6ADF" w:rsidP="002F6ADF">
      <w:pPr>
        <w:numPr>
          <w:ilvl w:val="0"/>
          <w:numId w:val="3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>оценка «хорошо»  выставляется, если выполнены требования на оценку «отлично», но допущены незначительные ошибки и неточности; </w:t>
      </w:r>
    </w:p>
    <w:p w:rsidR="002F6ADF" w:rsidRPr="002F6ADF" w:rsidRDefault="002F6ADF" w:rsidP="002F6ADF">
      <w:pPr>
        <w:numPr>
          <w:ilvl w:val="0"/>
          <w:numId w:val="3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оценка «удовлетворительно»  выставляется, если выполнены требования на оценку «хорошо», но </w:t>
      </w:r>
      <w:proofErr w:type="gramStart"/>
      <w:r w:rsidRPr="002F6ADF">
        <w:rPr>
          <w:rFonts w:ascii="Times New Roman" w:eastAsia="Times New Roman" w:hAnsi="Times New Roman" w:cs="Times New Roman"/>
          <w:sz w:val="24"/>
          <w:szCs w:val="24"/>
        </w:rPr>
        <w:t>обучающийся</w:t>
      </w:r>
      <w:proofErr w:type="gram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испытывает затруднения в формулировке собственных обоснованных и аргументированных суждений; </w:t>
      </w:r>
    </w:p>
    <w:p w:rsidR="002F6ADF" w:rsidRPr="002F6ADF" w:rsidRDefault="002F6ADF" w:rsidP="002F6ADF">
      <w:pPr>
        <w:numPr>
          <w:ilvl w:val="0"/>
          <w:numId w:val="3"/>
        </w:num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>оценка «неудовлетворительно» выставляется, если обучающийся практически не владеет теоретическим материалом, допуская грубые ошибки, испытывает затруднения в формулировке собственных суждений, неспособен ответить на дополнительные вопросы.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8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2F6ADF" w:rsidRPr="002F6ADF" w:rsidRDefault="002F6ADF" w:rsidP="002F6AD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2F6ADF" w:rsidRPr="002F6ADF" w:rsidRDefault="002F6ADF" w:rsidP="002F6ADF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2F6ADF" w:rsidRPr="002F6ADF" w:rsidRDefault="002F6ADF" w:rsidP="002F6AD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2F6ADF" w:rsidRPr="002F6ADF" w:rsidRDefault="002F6ADF" w:rsidP="002F6ADF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Кафедра </w:t>
      </w:r>
      <w:r w:rsidRPr="002F6ADF">
        <w:rPr>
          <w:rFonts w:ascii="Times New Roman" w:eastAsia="Times New Roman" w:hAnsi="Times New Roman" w:cs="Times New Roman"/>
          <w:i/>
          <w:iCs/>
          <w:sz w:val="28"/>
          <w:szCs w:val="24"/>
        </w:rPr>
        <w:t>«Коммерция и логистика»</w:t>
      </w:r>
    </w:p>
    <w:p w:rsidR="002F6ADF" w:rsidRPr="002F6ADF" w:rsidRDefault="002F6ADF" w:rsidP="002F6AD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</w:p>
    <w:p w:rsidR="002F6ADF" w:rsidRPr="002F6ADF" w:rsidRDefault="002F6ADF" w:rsidP="002F6AD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  <w:r w:rsidRPr="002F6ADF">
        <w:rPr>
          <w:rFonts w:ascii="Times New Roman" w:eastAsia="Times New Roman" w:hAnsi="Times New Roman" w:cs="Times New Roman"/>
          <w:b/>
          <w:bCs/>
          <w:sz w:val="36"/>
          <w:szCs w:val="24"/>
        </w:rPr>
        <w:t>Комплект заданий для контрольной работы</w:t>
      </w:r>
    </w:p>
    <w:p w:rsidR="002F6ADF" w:rsidRPr="002F6ADF" w:rsidRDefault="002F6ADF" w:rsidP="002F6ADF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2F6ADF" w:rsidRPr="002F6ADF" w:rsidRDefault="002F6ADF" w:rsidP="002F6ADF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2F6ADF">
        <w:rPr>
          <w:rFonts w:ascii="Times New Roman" w:eastAsia="Times New Roman" w:hAnsi="Times New Roman" w:cs="Times New Roman"/>
          <w:b/>
          <w:bCs/>
          <w:i/>
          <w:iCs/>
          <w:sz w:val="28"/>
          <w:szCs w:val="24"/>
        </w:rPr>
        <w:t> </w:t>
      </w:r>
      <w:r w:rsidRPr="002F6ADF">
        <w:rPr>
          <w:rFonts w:ascii="Times New Roman" w:eastAsia="Times New Roman" w:hAnsi="Times New Roman" w:cs="Times New Roman"/>
          <w:sz w:val="24"/>
          <w:szCs w:val="24"/>
          <w:vertAlign w:val="superscript"/>
        </w:rPr>
        <w:t> </w:t>
      </w:r>
      <w:r w:rsidRPr="002F6ADF">
        <w:rPr>
          <w:rFonts w:ascii="Times New Roman" w:eastAsia="Times New Roman" w:hAnsi="Times New Roman" w:cs="Times New Roman"/>
          <w:i/>
          <w:iCs/>
          <w:sz w:val="28"/>
          <w:szCs w:val="24"/>
        </w:rPr>
        <w:t>«Безопасность логистических процессов»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b/>
          <w:bCs/>
          <w:sz w:val="24"/>
          <w:szCs w:val="24"/>
        </w:rPr>
        <w:t>Вариант 1 </w:t>
      </w:r>
    </w:p>
    <w:p w:rsidR="002F6ADF" w:rsidRPr="002F6ADF" w:rsidRDefault="002F6ADF" w:rsidP="002F6ADF">
      <w:pPr>
        <w:spacing w:after="0" w:line="240" w:lineRule="auto"/>
        <w:ind w:left="360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1. Безопасность транспортных процессов. </w:t>
      </w:r>
    </w:p>
    <w:p w:rsidR="002F6ADF" w:rsidRPr="002F6ADF" w:rsidRDefault="002F6ADF" w:rsidP="002F6ADF">
      <w:pPr>
        <w:numPr>
          <w:ilvl w:val="0"/>
          <w:numId w:val="15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Охрана труда и информационная безопасность. </w:t>
      </w:r>
    </w:p>
    <w:p w:rsidR="002F6ADF" w:rsidRPr="002F6ADF" w:rsidRDefault="002F6ADF" w:rsidP="002F6ADF">
      <w:pPr>
        <w:numPr>
          <w:ilvl w:val="0"/>
          <w:numId w:val="15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Нормативно-правовые аспекты безопасности логистических процессов и охраны труда.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b/>
          <w:bCs/>
          <w:sz w:val="24"/>
          <w:szCs w:val="24"/>
        </w:rPr>
        <w:t>Вариант 2 </w:t>
      </w:r>
    </w:p>
    <w:p w:rsidR="002F6ADF" w:rsidRPr="002F6ADF" w:rsidRDefault="002F6ADF" w:rsidP="002F6ADF">
      <w:pPr>
        <w:numPr>
          <w:ilvl w:val="0"/>
          <w:numId w:val="16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Погрузочно-разгрузочные рампы, платформы </w:t>
      </w:r>
    </w:p>
    <w:p w:rsidR="002F6ADF" w:rsidRPr="002F6ADF" w:rsidRDefault="002F6ADF" w:rsidP="002F6ADF">
      <w:pPr>
        <w:numPr>
          <w:ilvl w:val="0"/>
          <w:numId w:val="16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Отопление, вентиляция и кондиционирование складов. </w:t>
      </w:r>
    </w:p>
    <w:p w:rsidR="002F6ADF" w:rsidRPr="002F6ADF" w:rsidRDefault="002F6ADF" w:rsidP="002F6ADF">
      <w:pPr>
        <w:numPr>
          <w:ilvl w:val="0"/>
          <w:numId w:val="16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Обеспечение пожарной, санитарно-эпидемиологической и экологической безопасности.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b/>
          <w:bCs/>
          <w:sz w:val="24"/>
          <w:szCs w:val="24"/>
        </w:rPr>
        <w:t>Вариант 3 </w:t>
      </w:r>
    </w:p>
    <w:p w:rsidR="002F6ADF" w:rsidRPr="002F6ADF" w:rsidRDefault="002F6ADF" w:rsidP="002F6ADF">
      <w:pPr>
        <w:numPr>
          <w:ilvl w:val="0"/>
          <w:numId w:val="17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Требования пожарной безопасности складских процессов. </w:t>
      </w:r>
    </w:p>
    <w:p w:rsidR="002F6ADF" w:rsidRPr="002F6ADF" w:rsidRDefault="002F6ADF" w:rsidP="002F6ADF">
      <w:pPr>
        <w:numPr>
          <w:ilvl w:val="0"/>
          <w:numId w:val="17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Обеспечение экологической безопасности перевозочного процесса. </w:t>
      </w:r>
    </w:p>
    <w:p w:rsidR="002F6ADF" w:rsidRPr="002F6ADF" w:rsidRDefault="002F6ADF" w:rsidP="002F6ADF">
      <w:pPr>
        <w:numPr>
          <w:ilvl w:val="0"/>
          <w:numId w:val="17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Санитарные нормы и правила применительно к логистическим операциям.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b/>
          <w:bCs/>
          <w:sz w:val="24"/>
          <w:szCs w:val="24"/>
        </w:rPr>
        <w:t>Вариант 4</w:t>
      </w:r>
    </w:p>
    <w:p w:rsidR="002F6ADF" w:rsidRPr="002F6ADF" w:rsidRDefault="002F6ADF" w:rsidP="002F6ADF">
      <w:pPr>
        <w:numPr>
          <w:ilvl w:val="0"/>
          <w:numId w:val="18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Охрана труда участников логистического процесса. </w:t>
      </w:r>
    </w:p>
    <w:p w:rsidR="002F6ADF" w:rsidRPr="002F6ADF" w:rsidRDefault="002F6ADF" w:rsidP="002F6ADF">
      <w:pPr>
        <w:numPr>
          <w:ilvl w:val="0"/>
          <w:numId w:val="18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Нормы трудового законодательства. </w:t>
      </w:r>
    </w:p>
    <w:p w:rsidR="002F6ADF" w:rsidRPr="002F6ADF" w:rsidRDefault="002F6ADF" w:rsidP="002F6ADF">
      <w:pPr>
        <w:numPr>
          <w:ilvl w:val="0"/>
          <w:numId w:val="18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Нормирование труда.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b/>
          <w:bCs/>
          <w:sz w:val="24"/>
          <w:szCs w:val="24"/>
        </w:rPr>
        <w:t>Вариант 5</w:t>
      </w:r>
    </w:p>
    <w:p w:rsidR="002F6ADF" w:rsidRPr="002F6ADF" w:rsidRDefault="002F6ADF" w:rsidP="002F6ADF">
      <w:pPr>
        <w:numPr>
          <w:ilvl w:val="0"/>
          <w:numId w:val="19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Ответственность работников за повреждение и потерю грузов в логистических процессах. </w:t>
      </w:r>
    </w:p>
    <w:p w:rsidR="002F6ADF" w:rsidRPr="002F6ADF" w:rsidRDefault="002F6ADF" w:rsidP="002F6ADF">
      <w:pPr>
        <w:numPr>
          <w:ilvl w:val="0"/>
          <w:numId w:val="19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Безопасность логистических услуг. </w:t>
      </w:r>
    </w:p>
    <w:p w:rsidR="002F6ADF" w:rsidRPr="002F6ADF" w:rsidRDefault="002F6ADF" w:rsidP="002F6ADF">
      <w:pPr>
        <w:numPr>
          <w:ilvl w:val="0"/>
          <w:numId w:val="19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Сервисные потоки.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b/>
          <w:bCs/>
          <w:sz w:val="24"/>
          <w:szCs w:val="24"/>
        </w:rPr>
        <w:t>Вариант 6</w:t>
      </w:r>
    </w:p>
    <w:p w:rsidR="002F6ADF" w:rsidRPr="002F6ADF" w:rsidRDefault="002F6ADF" w:rsidP="002F6ADF">
      <w:pPr>
        <w:numPr>
          <w:ilvl w:val="0"/>
          <w:numId w:val="20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Логистика сервисного отклика (SRL). </w:t>
      </w:r>
    </w:p>
    <w:p w:rsidR="002F6ADF" w:rsidRPr="002F6ADF" w:rsidRDefault="002F6ADF" w:rsidP="002F6ADF">
      <w:pPr>
        <w:numPr>
          <w:ilvl w:val="0"/>
          <w:numId w:val="20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Безопасность логистических услуг – фундаментальный параметр оценки качества услуги. </w:t>
      </w:r>
    </w:p>
    <w:p w:rsidR="002F6ADF" w:rsidRPr="002F6ADF" w:rsidRDefault="002F6ADF" w:rsidP="002F6ADF">
      <w:pPr>
        <w:numPr>
          <w:ilvl w:val="0"/>
          <w:numId w:val="20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Информационная безопасность логистических процессов.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b/>
          <w:bCs/>
          <w:sz w:val="24"/>
          <w:szCs w:val="24"/>
        </w:rPr>
        <w:t>Вариант 7</w:t>
      </w:r>
    </w:p>
    <w:p w:rsidR="002F6ADF" w:rsidRPr="002F6ADF" w:rsidRDefault="002F6ADF" w:rsidP="002F6ADF">
      <w:pPr>
        <w:numPr>
          <w:ilvl w:val="0"/>
          <w:numId w:val="21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Информационное обеспечение логистического управления. </w:t>
      </w:r>
    </w:p>
    <w:p w:rsidR="002F6ADF" w:rsidRPr="002F6ADF" w:rsidRDefault="002F6ADF" w:rsidP="002F6ADF">
      <w:pPr>
        <w:numPr>
          <w:ilvl w:val="0"/>
          <w:numId w:val="21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Комплексный подход к информационной безопасности. </w:t>
      </w:r>
    </w:p>
    <w:p w:rsidR="002F6ADF" w:rsidRPr="002F6ADF" w:rsidRDefault="002F6ADF" w:rsidP="002F6ADF">
      <w:pPr>
        <w:numPr>
          <w:ilvl w:val="0"/>
          <w:numId w:val="21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Проблемы защиты информации.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b/>
          <w:bCs/>
          <w:sz w:val="24"/>
          <w:szCs w:val="24"/>
        </w:rPr>
        <w:t>Вариант 8</w:t>
      </w:r>
    </w:p>
    <w:p w:rsidR="002F6ADF" w:rsidRPr="002F6ADF" w:rsidRDefault="002F6ADF" w:rsidP="002F6ADF">
      <w:pPr>
        <w:numPr>
          <w:ilvl w:val="0"/>
          <w:numId w:val="22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Информационная безопасность и информационные технологии. </w:t>
      </w:r>
    </w:p>
    <w:p w:rsidR="002F6ADF" w:rsidRPr="002F6ADF" w:rsidRDefault="002F6ADF" w:rsidP="002F6ADF">
      <w:pPr>
        <w:numPr>
          <w:ilvl w:val="0"/>
          <w:numId w:val="22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Обеспечение информационной безопасности в глобальной сети. </w:t>
      </w:r>
    </w:p>
    <w:p w:rsidR="002F6ADF" w:rsidRPr="002F6ADF" w:rsidRDefault="002F6ADF" w:rsidP="002F6ADF">
      <w:pPr>
        <w:numPr>
          <w:ilvl w:val="0"/>
          <w:numId w:val="22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Защита информации в логистических процессах. 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b/>
          <w:bCs/>
          <w:sz w:val="24"/>
          <w:szCs w:val="24"/>
        </w:rPr>
        <w:t>Вариант 9</w:t>
      </w:r>
    </w:p>
    <w:p w:rsidR="002F6ADF" w:rsidRPr="002F6ADF" w:rsidRDefault="002F6ADF" w:rsidP="002F6ADF">
      <w:pPr>
        <w:numPr>
          <w:ilvl w:val="0"/>
          <w:numId w:val="23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Проблема обеспечения защиты информации. </w:t>
      </w:r>
    </w:p>
    <w:p w:rsidR="002F6ADF" w:rsidRPr="002F6ADF" w:rsidRDefault="002F6ADF" w:rsidP="002F6ADF">
      <w:pPr>
        <w:numPr>
          <w:ilvl w:val="0"/>
          <w:numId w:val="23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Сохранение целостности данных. </w:t>
      </w:r>
    </w:p>
    <w:p w:rsidR="002F6ADF" w:rsidRPr="002F6ADF" w:rsidRDefault="002F6ADF" w:rsidP="002F6ADF">
      <w:pPr>
        <w:numPr>
          <w:ilvl w:val="0"/>
          <w:numId w:val="23"/>
        </w:numPr>
        <w:spacing w:after="0" w:line="240" w:lineRule="auto"/>
        <w:contextualSpacing/>
        <w:textAlignment w:val="baseline"/>
        <w:rPr>
          <w:rFonts w:ascii="Times New Roman" w:eastAsia="Times New Roman" w:hAnsi="Times New Roman" w:cs="Times New Roman"/>
          <w:bCs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>Экономическая эффективность современных средств защиты информации.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bCs/>
          <w:sz w:val="24"/>
          <w:szCs w:val="24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b/>
          <w:bCs/>
          <w:sz w:val="24"/>
          <w:szCs w:val="24"/>
        </w:rPr>
        <w:t>Критерии оценки:</w:t>
      </w:r>
      <w:r w:rsidRPr="002F6ADF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2F6ADF" w:rsidRPr="002F6ADF" w:rsidRDefault="002F6ADF" w:rsidP="002F6ADF">
      <w:pPr>
        <w:numPr>
          <w:ilvl w:val="0"/>
          <w:numId w:val="3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>оценка «отлично» выставляется, если обучающийся: а) выполнил работу в полном объеме с соблюдением необходимой последовательности; б) самостоятельно и рационально выбрал спецификации моделей; в) грамотно оформил представленный отчет.</w:t>
      </w:r>
    </w:p>
    <w:p w:rsidR="002F6ADF" w:rsidRPr="002F6ADF" w:rsidRDefault="002F6ADF" w:rsidP="002F6ADF">
      <w:pPr>
        <w:numPr>
          <w:ilvl w:val="0"/>
          <w:numId w:val="3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>оценка «хорошо»  выставляется, если выполнены требования на оценку «отлично», но допущены незначительные ошибки и неточности; </w:t>
      </w:r>
    </w:p>
    <w:p w:rsidR="002F6ADF" w:rsidRPr="002F6ADF" w:rsidRDefault="002F6ADF" w:rsidP="002F6ADF">
      <w:pPr>
        <w:numPr>
          <w:ilvl w:val="0"/>
          <w:numId w:val="3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оценка «удовлетворительно»  выставляется, если выполнены требования на оценку «хорошо», но </w:t>
      </w:r>
      <w:proofErr w:type="gramStart"/>
      <w:r w:rsidRPr="002F6ADF">
        <w:rPr>
          <w:rFonts w:ascii="Times New Roman" w:eastAsia="Times New Roman" w:hAnsi="Times New Roman" w:cs="Times New Roman"/>
          <w:sz w:val="24"/>
          <w:szCs w:val="24"/>
        </w:rPr>
        <w:t>обучающийся</w:t>
      </w:r>
      <w:proofErr w:type="gramEnd"/>
      <w:r w:rsidRPr="002F6ADF">
        <w:rPr>
          <w:rFonts w:ascii="Times New Roman" w:eastAsia="Times New Roman" w:hAnsi="Times New Roman" w:cs="Times New Roman"/>
          <w:sz w:val="24"/>
          <w:szCs w:val="24"/>
        </w:rPr>
        <w:t xml:space="preserve"> испытывает затруднения в формулировке собственных обоснованных и аргументированных суждений; </w:t>
      </w:r>
    </w:p>
    <w:p w:rsidR="002F6ADF" w:rsidRPr="002F6ADF" w:rsidRDefault="002F6ADF" w:rsidP="002F6ADF">
      <w:pPr>
        <w:numPr>
          <w:ilvl w:val="0"/>
          <w:numId w:val="3"/>
        </w:num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>оценка «неудовлетворительно» выставляется, если обучающийся практически не владеет теоретическим материалом, допуская грубые ошибки, испытывает затруднения в формулировке собственных суждений, неспособен ответить на дополнительные вопросы.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Calibri" w:eastAsia="Times New Roman" w:hAnsi="Calibri" w:cs="Times New Roman"/>
          <w:sz w:val="24"/>
          <w:szCs w:val="24"/>
        </w:rPr>
      </w:pPr>
      <w:r w:rsidRPr="002F6ADF">
        <w:rPr>
          <w:rFonts w:ascii="Times New Roman" w:eastAsia="Times New Roman" w:hAnsi="Times New Roman" w:cs="Times New Roman"/>
          <w:sz w:val="24"/>
          <w:szCs w:val="24"/>
        </w:rPr>
        <w:t> 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2F6ADF" w:rsidRPr="002F6ADF" w:rsidRDefault="002F6ADF" w:rsidP="002F6AD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2F6ADF" w:rsidRPr="002F6ADF" w:rsidRDefault="002F6ADF" w:rsidP="002F6AD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Министерство образования и науки Российской Федерации</w:t>
      </w:r>
    </w:p>
    <w:p w:rsidR="002F6ADF" w:rsidRPr="002F6ADF" w:rsidRDefault="002F6ADF" w:rsidP="002F6ADF">
      <w:pPr>
        <w:shd w:val="clear" w:color="auto" w:fill="FFFFFF"/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Федеральное государственное бюджетное образовательное учреждение высшего образования</w:t>
      </w:r>
    </w:p>
    <w:p w:rsidR="002F6ADF" w:rsidRPr="002F6ADF" w:rsidRDefault="002F6ADF" w:rsidP="002F6ADF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sz w:val="28"/>
          <w:szCs w:val="28"/>
        </w:rPr>
        <w:t>«Ростовский государственный экономический университет (РИНХ)»</w:t>
      </w:r>
    </w:p>
    <w:p w:rsidR="002F6ADF" w:rsidRPr="002F6ADF" w:rsidRDefault="002F6ADF" w:rsidP="002F6AD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2F6ADF" w:rsidRPr="002F6ADF" w:rsidRDefault="002F6ADF" w:rsidP="002F6ADF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Кафедра </w:t>
      </w:r>
      <w:r w:rsidRPr="002F6ADF">
        <w:rPr>
          <w:rFonts w:ascii="Times New Roman" w:eastAsia="Times New Roman" w:hAnsi="Times New Roman" w:cs="Times New Roman"/>
          <w:i/>
          <w:iCs/>
          <w:sz w:val="28"/>
          <w:szCs w:val="24"/>
        </w:rPr>
        <w:t>«Коммерция и логистика»</w:t>
      </w:r>
    </w:p>
    <w:p w:rsidR="002F6ADF" w:rsidRPr="002F6ADF" w:rsidRDefault="002F6ADF" w:rsidP="002F6AD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</w:p>
    <w:p w:rsidR="002F6ADF" w:rsidRPr="002F6ADF" w:rsidRDefault="002F6ADF" w:rsidP="002F6AD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bCs/>
          <w:sz w:val="36"/>
          <w:szCs w:val="24"/>
        </w:rPr>
      </w:pPr>
      <w:r w:rsidRPr="002F6ADF">
        <w:rPr>
          <w:rFonts w:ascii="Times New Roman" w:eastAsia="Times New Roman" w:hAnsi="Times New Roman" w:cs="Times New Roman"/>
          <w:b/>
          <w:bCs/>
          <w:sz w:val="36"/>
          <w:szCs w:val="24"/>
        </w:rPr>
        <w:lastRenderedPageBreak/>
        <w:t>Темы рефератов, докладов</w:t>
      </w:r>
    </w:p>
    <w:p w:rsidR="002F6ADF" w:rsidRPr="002F6ADF" w:rsidRDefault="002F6ADF" w:rsidP="002F6AD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</w:p>
    <w:p w:rsidR="002F6ADF" w:rsidRPr="002F6ADF" w:rsidRDefault="002F6ADF" w:rsidP="002F6ADF">
      <w:pPr>
        <w:spacing w:after="0" w:line="240" w:lineRule="auto"/>
        <w:jc w:val="center"/>
        <w:textAlignment w:val="baseline"/>
        <w:rPr>
          <w:rFonts w:ascii="Calibri" w:eastAsia="Times New Roman" w:hAnsi="Calibri" w:cs="Times New Roman"/>
          <w:sz w:val="12"/>
          <w:szCs w:val="12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по дисциплине</w:t>
      </w:r>
      <w:r w:rsidRPr="002F6ADF">
        <w:rPr>
          <w:rFonts w:ascii="Times New Roman" w:eastAsia="Times New Roman" w:hAnsi="Times New Roman" w:cs="Times New Roman"/>
          <w:b/>
          <w:bCs/>
          <w:i/>
          <w:iCs/>
          <w:sz w:val="28"/>
          <w:szCs w:val="24"/>
        </w:rPr>
        <w:t> «</w:t>
      </w:r>
      <w:r w:rsidRPr="002F6ADF">
        <w:rPr>
          <w:rFonts w:ascii="Times New Roman" w:eastAsia="Times New Roman" w:hAnsi="Times New Roman" w:cs="Times New Roman"/>
          <w:i/>
          <w:iCs/>
          <w:sz w:val="28"/>
          <w:szCs w:val="24"/>
        </w:rPr>
        <w:t>Безопасность логистических процессов»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  <w:vertAlign w:val="superscript"/>
        </w:rPr>
      </w:pPr>
    </w:p>
    <w:p w:rsidR="002F6ADF" w:rsidRPr="002F6ADF" w:rsidRDefault="002F6ADF" w:rsidP="002F6ADF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«Безопасность грузовых перевозок на железнодорожном транспорте»</w:t>
      </w:r>
    </w:p>
    <w:p w:rsidR="002F6ADF" w:rsidRPr="002F6ADF" w:rsidRDefault="002F6ADF" w:rsidP="002F6ADF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«Безопасность грузовых перевозок на автомобильном транспорте»</w:t>
      </w:r>
    </w:p>
    <w:p w:rsidR="002F6ADF" w:rsidRPr="002F6ADF" w:rsidRDefault="002F6ADF" w:rsidP="002F6ADF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«Безопасность грузовых перевозок на морском и речном транспорте»».</w:t>
      </w:r>
    </w:p>
    <w:p w:rsidR="002F6ADF" w:rsidRPr="002F6ADF" w:rsidRDefault="002F6ADF" w:rsidP="002F6ADF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«Безопасность погрузо-разгрузочных работ на складе»</w:t>
      </w:r>
    </w:p>
    <w:p w:rsidR="002F6ADF" w:rsidRPr="002F6ADF" w:rsidRDefault="002F6ADF" w:rsidP="002F6ADF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«Современные средства защиты работников на складе»</w:t>
      </w:r>
    </w:p>
    <w:p w:rsidR="002F6ADF" w:rsidRPr="002F6ADF" w:rsidRDefault="002F6ADF" w:rsidP="002F6ADF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«Современные технологии защиты информации»</w:t>
      </w:r>
    </w:p>
    <w:p w:rsidR="002F6ADF" w:rsidRPr="002F6ADF" w:rsidRDefault="002F6ADF" w:rsidP="002F6ADF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«Современные информационные технологии в процессе транспортировки груза»</w:t>
      </w:r>
    </w:p>
    <w:p w:rsidR="002F6ADF" w:rsidRPr="002F6ADF" w:rsidRDefault="002F6ADF" w:rsidP="002F6ADF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«Обеспечение экологической безопасности перевозочного процесса»</w:t>
      </w:r>
    </w:p>
    <w:p w:rsidR="002F6ADF" w:rsidRPr="002F6ADF" w:rsidRDefault="002F6ADF" w:rsidP="002F6ADF">
      <w:pPr>
        <w:numPr>
          <w:ilvl w:val="0"/>
          <w:numId w:val="26"/>
        </w:numPr>
        <w:spacing w:after="0" w:line="240" w:lineRule="auto"/>
        <w:contextualSpacing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«Методы идентификации и хранения данных в логистике. Современные информационные технологии в логистике»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Calibri" w:eastAsia="Times New Roman" w:hAnsi="Calibri" w:cs="Times New Roman"/>
          <w:sz w:val="12"/>
          <w:szCs w:val="12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</w:rPr>
      </w:pPr>
    </w:p>
    <w:p w:rsidR="002F6ADF" w:rsidRPr="002F6ADF" w:rsidRDefault="002F6ADF" w:rsidP="002F6ADF">
      <w:pPr>
        <w:spacing w:after="0" w:line="240" w:lineRule="auto"/>
        <w:textAlignment w:val="baseline"/>
        <w:rPr>
          <w:rFonts w:ascii="Calibri" w:eastAsia="Times New Roman" w:hAnsi="Calibri" w:cs="Times New Roman"/>
          <w:b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b/>
          <w:bCs/>
          <w:sz w:val="28"/>
          <w:szCs w:val="28"/>
        </w:rPr>
        <w:t>Критерии оценки: </w:t>
      </w:r>
      <w:r w:rsidRPr="002F6ADF">
        <w:rPr>
          <w:rFonts w:ascii="Times New Roman" w:eastAsia="Times New Roman" w:hAnsi="Times New Roman" w:cs="Times New Roman"/>
          <w:b/>
          <w:sz w:val="28"/>
          <w:szCs w:val="28"/>
        </w:rPr>
        <w:t> 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Calibri" w:eastAsia="Times New Roman" w:hAnsi="Calibri" w:cs="Times New Roman"/>
          <w:sz w:val="14"/>
          <w:szCs w:val="12"/>
        </w:rPr>
      </w:pPr>
      <w:r w:rsidRPr="002F6ADF">
        <w:rPr>
          <w:rFonts w:ascii="Times New Roman" w:eastAsia="Times New Roman" w:hAnsi="Times New Roman" w:cs="Times New Roman"/>
          <w:sz w:val="32"/>
          <w:szCs w:val="24"/>
        </w:rPr>
        <w:t> </w:t>
      </w:r>
    </w:p>
    <w:p w:rsidR="002F6ADF" w:rsidRPr="002F6ADF" w:rsidRDefault="002F6ADF" w:rsidP="002F6ADF">
      <w:pPr>
        <w:numPr>
          <w:ilvl w:val="0"/>
          <w:numId w:val="3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оценка «отлично» выставляется, если обучающийся: а) выполнил работу в полном объеме с соблюдением необходимой последовательности; б) самостоятельно и рационально выбрал спецификации моделей; в) грамотно оформил представленный отчет.</w:t>
      </w:r>
    </w:p>
    <w:p w:rsidR="002F6ADF" w:rsidRPr="002F6ADF" w:rsidRDefault="002F6ADF" w:rsidP="002F6ADF">
      <w:pPr>
        <w:numPr>
          <w:ilvl w:val="0"/>
          <w:numId w:val="3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оценка «хорошо»  выставляется, если выполнены требования на оценку «отлично», но допущены незначительные ошибки и неточности; </w:t>
      </w:r>
    </w:p>
    <w:p w:rsidR="002F6ADF" w:rsidRPr="002F6ADF" w:rsidRDefault="002F6ADF" w:rsidP="002F6ADF">
      <w:pPr>
        <w:numPr>
          <w:ilvl w:val="0"/>
          <w:numId w:val="3"/>
        </w:num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 xml:space="preserve">оценка «удовлетворительно»  выставляется, если выполнены требования на оценку «хорошо», но </w:t>
      </w:r>
      <w:proofErr w:type="gramStart"/>
      <w:r w:rsidRPr="002F6ADF">
        <w:rPr>
          <w:rFonts w:ascii="Times New Roman" w:eastAsia="Times New Roman" w:hAnsi="Times New Roman" w:cs="Times New Roman"/>
          <w:sz w:val="28"/>
          <w:szCs w:val="24"/>
        </w:rPr>
        <w:t>обучающийся</w:t>
      </w:r>
      <w:proofErr w:type="gramEnd"/>
      <w:r w:rsidRPr="002F6ADF">
        <w:rPr>
          <w:rFonts w:ascii="Times New Roman" w:eastAsia="Times New Roman" w:hAnsi="Times New Roman" w:cs="Times New Roman"/>
          <w:sz w:val="28"/>
          <w:szCs w:val="24"/>
        </w:rPr>
        <w:t xml:space="preserve"> испытывает затруднения в формулировке собственных обоснованных и аргументированных суждений; </w:t>
      </w:r>
    </w:p>
    <w:p w:rsidR="002F6ADF" w:rsidRPr="002F6ADF" w:rsidRDefault="002F6ADF" w:rsidP="002F6ADF">
      <w:pPr>
        <w:numPr>
          <w:ilvl w:val="0"/>
          <w:numId w:val="3"/>
        </w:numPr>
        <w:spacing w:after="0" w:line="240" w:lineRule="auto"/>
        <w:textAlignment w:val="baseline"/>
        <w:rPr>
          <w:rFonts w:ascii="Calibri" w:eastAsia="Times New Roman" w:hAnsi="Calibri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оценка «неудовлетворительно» выставляется, если обучающийся практически не владеет теоретическим материалом, допуская грубые ошибки, испытывает затруднения в формулировке собственных суждений, неспособен ответить на дополнительные вопросы.</w:t>
      </w:r>
    </w:p>
    <w:p w:rsidR="002F6ADF" w:rsidRPr="002F6ADF" w:rsidRDefault="002F6ADF" w:rsidP="002F6ADF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 </w:t>
      </w:r>
    </w:p>
    <w:p w:rsidR="002F6ADF" w:rsidRPr="002F6ADF" w:rsidRDefault="002F6ADF" w:rsidP="002F6ADF">
      <w:pPr>
        <w:keepNext/>
        <w:keepLines/>
        <w:spacing w:before="480" w:after="0" w:line="240" w:lineRule="auto"/>
        <w:jc w:val="both"/>
        <w:outlineLvl w:val="0"/>
        <w:rPr>
          <w:rFonts w:ascii="Cambria" w:eastAsia="Times New Roman" w:hAnsi="Cambria" w:cs="Times New Roman"/>
          <w:b/>
          <w:bCs/>
          <w:sz w:val="28"/>
          <w:szCs w:val="28"/>
        </w:rPr>
      </w:pPr>
      <w:bookmarkStart w:id="3" w:name="_Toc480487764"/>
      <w:r w:rsidRPr="002F6ADF">
        <w:rPr>
          <w:rFonts w:ascii="Cambria" w:eastAsia="Times New Roman" w:hAnsi="Cambria" w:cs="Times New Roman"/>
          <w:b/>
          <w:bCs/>
          <w:sz w:val="28"/>
          <w:szCs w:val="28"/>
        </w:rPr>
        <w:t>4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  <w:bookmarkEnd w:id="3"/>
    </w:p>
    <w:p w:rsidR="002F6ADF" w:rsidRPr="002F6ADF" w:rsidRDefault="002F6ADF" w:rsidP="002F6ADF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2F6ADF" w:rsidRPr="002F6ADF" w:rsidRDefault="002F6ADF" w:rsidP="002F6AD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Процедуры оценивания включают в себя текущий контроль и промежуточную аттестацию.</w:t>
      </w:r>
    </w:p>
    <w:p w:rsidR="002F6ADF" w:rsidRPr="002F6ADF" w:rsidRDefault="002F6ADF" w:rsidP="002F6ADF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b/>
          <w:sz w:val="28"/>
          <w:szCs w:val="24"/>
        </w:rPr>
        <w:t xml:space="preserve">Текущий контроль </w:t>
      </w:r>
      <w:r w:rsidRPr="002F6ADF">
        <w:rPr>
          <w:rFonts w:ascii="Times New Roman" w:eastAsia="Times New Roman" w:hAnsi="Times New Roman" w:cs="Times New Roman"/>
          <w:sz w:val="28"/>
          <w:szCs w:val="24"/>
        </w:rPr>
        <w:t xml:space="preserve"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промежуточной аттестации.  </w:t>
      </w:r>
    </w:p>
    <w:p w:rsidR="002F6ADF" w:rsidRPr="002F6ADF" w:rsidRDefault="002F6ADF" w:rsidP="002F6ADF">
      <w:pPr>
        <w:spacing w:after="0"/>
        <w:jc w:val="both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 xml:space="preserve"> </w:t>
      </w:r>
      <w:r w:rsidRPr="002F6ADF">
        <w:rPr>
          <w:rFonts w:ascii="Times New Roman" w:eastAsia="Times New Roman" w:hAnsi="Times New Roman" w:cs="Times New Roman"/>
          <w:sz w:val="28"/>
          <w:szCs w:val="24"/>
        </w:rPr>
        <w:tab/>
      </w:r>
      <w:r w:rsidRPr="002F6ADF">
        <w:rPr>
          <w:rFonts w:ascii="Times New Roman" w:eastAsia="Times New Roman" w:hAnsi="Times New Roman" w:cs="Times New Roman"/>
          <w:b/>
          <w:sz w:val="28"/>
          <w:szCs w:val="24"/>
        </w:rPr>
        <w:t>Промежуточная аттестация</w:t>
      </w:r>
      <w:r w:rsidRPr="002F6ADF">
        <w:rPr>
          <w:rFonts w:ascii="Times New Roman" w:eastAsia="Times New Roman" w:hAnsi="Times New Roman" w:cs="Times New Roman"/>
          <w:sz w:val="28"/>
          <w:szCs w:val="24"/>
        </w:rPr>
        <w:t xml:space="preserve"> проводится в форме зачета. </w:t>
      </w:r>
    </w:p>
    <w:p w:rsidR="002F6ADF" w:rsidRPr="002F6ADF" w:rsidRDefault="002F6ADF" w:rsidP="002F6ADF">
      <w:pPr>
        <w:spacing w:after="0" w:line="240" w:lineRule="auto"/>
        <w:ind w:firstLine="709"/>
        <w:rPr>
          <w:rFonts w:ascii="Times New Roman" w:eastAsia="Times New Roman" w:hAnsi="Times New Roman" w:cs="Times New Roman"/>
          <w:sz w:val="28"/>
          <w:szCs w:val="20"/>
        </w:rPr>
      </w:pPr>
      <w:r w:rsidRPr="002F6ADF">
        <w:rPr>
          <w:rFonts w:ascii="Times New Roman" w:eastAsia="Times New Roman" w:hAnsi="Times New Roman" w:cs="Times New Roman"/>
          <w:sz w:val="28"/>
          <w:szCs w:val="20"/>
        </w:rPr>
        <w:t xml:space="preserve">Зачет проводится по </w:t>
      </w:r>
      <w:proofErr w:type="gramStart"/>
      <w:r w:rsidRPr="002F6ADF">
        <w:rPr>
          <w:rFonts w:ascii="Times New Roman" w:eastAsia="Times New Roman" w:hAnsi="Times New Roman" w:cs="Times New Roman"/>
          <w:sz w:val="28"/>
          <w:szCs w:val="20"/>
        </w:rPr>
        <w:t>окончании</w:t>
      </w:r>
      <w:proofErr w:type="gramEnd"/>
      <w:r w:rsidRPr="002F6ADF">
        <w:rPr>
          <w:rFonts w:ascii="Times New Roman" w:eastAsia="Times New Roman" w:hAnsi="Times New Roman" w:cs="Times New Roman"/>
          <w:sz w:val="28"/>
          <w:szCs w:val="20"/>
        </w:rPr>
        <w:t xml:space="preserve"> теоретического обучения до начала экзаменационной сессии</w:t>
      </w:r>
    </w:p>
    <w:p w:rsidR="002F6ADF" w:rsidRPr="002F6ADF" w:rsidRDefault="002F6ADF" w:rsidP="002F6ADF">
      <w:pPr>
        <w:spacing w:after="0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F6ADF" w:rsidRPr="002F6ADF" w:rsidRDefault="002F6ADF" w:rsidP="002F6ADF">
      <w:pPr>
        <w:spacing w:after="0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F6ADF" w:rsidRPr="002F6ADF" w:rsidRDefault="002F6ADF" w:rsidP="002F6ADF">
      <w:pPr>
        <w:spacing w:after="0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F6ADF" w:rsidRPr="002F6ADF" w:rsidRDefault="002F6ADF" w:rsidP="002F6ADF">
      <w:pPr>
        <w:spacing w:after="0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F6ADF" w:rsidRPr="002F6ADF" w:rsidRDefault="002F6ADF" w:rsidP="002F6ADF">
      <w:pPr>
        <w:spacing w:after="0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F6ADF" w:rsidRPr="002F6ADF" w:rsidRDefault="002F6ADF" w:rsidP="002F6ADF">
      <w:pPr>
        <w:spacing w:after="0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F6ADF" w:rsidRPr="002F6ADF" w:rsidRDefault="002F6ADF" w:rsidP="002F6ADF">
      <w:pPr>
        <w:spacing w:after="0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F6ADF" w:rsidRPr="002F6ADF" w:rsidRDefault="002F6ADF" w:rsidP="002F6ADF">
      <w:pPr>
        <w:spacing w:after="0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F6ADF" w:rsidRPr="002F6ADF" w:rsidRDefault="002F6ADF" w:rsidP="002F6ADF">
      <w:pPr>
        <w:spacing w:after="0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F6ADF" w:rsidRPr="002F6ADF" w:rsidRDefault="002F6ADF" w:rsidP="002F6ADF">
      <w:pPr>
        <w:spacing w:after="0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F6ADF" w:rsidRPr="002F6ADF" w:rsidRDefault="002F6ADF" w:rsidP="002F6ADF">
      <w:pPr>
        <w:spacing w:after="0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F6ADF" w:rsidRPr="002F6ADF" w:rsidRDefault="002F6ADF" w:rsidP="002F6ADF">
      <w:pPr>
        <w:spacing w:after="0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F6ADF" w:rsidRPr="002F6ADF" w:rsidRDefault="002F6ADF" w:rsidP="002F6ADF">
      <w:pPr>
        <w:spacing w:after="0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</w:rPr>
      </w:pPr>
    </w:p>
    <w:p w:rsidR="002F6ADF" w:rsidRPr="002F6ADF" w:rsidRDefault="002F6ADF" w:rsidP="002F6ADF">
      <w:pPr>
        <w:framePr w:h="16715" w:hSpace="10080" w:wrap="notBeside" w:vAnchor="text" w:hAnchor="margin" w:x="1" w:y="1"/>
        <w:widowControl w:val="0"/>
        <w:autoSpaceDE w:val="0"/>
        <w:autoSpaceDN w:val="0"/>
        <w:adjustRightInd w:val="0"/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bookmarkStart w:id="4" w:name="_GoBack"/>
      <w:bookmarkEnd w:id="4"/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7274560" cy="9739630"/>
            <wp:effectExtent l="0" t="0" r="0" b="0"/>
            <wp:wrapSquare wrapText="bothSides"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4560" cy="9739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F6ADF" w:rsidRDefault="002F6ADF" w:rsidP="002F6AD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2F6ADF" w:rsidRDefault="002F6ADF" w:rsidP="002F6AD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2F6ADF" w:rsidRDefault="002F6ADF" w:rsidP="002F6AD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2F6ADF" w:rsidRPr="002F6ADF" w:rsidRDefault="002F6ADF" w:rsidP="002F6AD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Методические указания по освоению дисциплины </w:t>
      </w:r>
      <w:r w:rsidRPr="002F6ADF">
        <w:rPr>
          <w:rFonts w:ascii="Times New Roman" w:eastAsia="Times New Roman" w:hAnsi="Times New Roman" w:cs="Times New Roman"/>
          <w:bCs/>
          <w:i/>
          <w:sz w:val="28"/>
          <w:szCs w:val="28"/>
        </w:rPr>
        <w:t>«Безопасность логистических процессов»</w:t>
      </w:r>
      <w:r w:rsidRPr="002F6ADF">
        <w:rPr>
          <w:rFonts w:ascii="Times New Roman" w:eastAsia="Times New Roman" w:hAnsi="Times New Roman" w:cs="Times New Roman"/>
          <w:bCs/>
          <w:sz w:val="28"/>
          <w:szCs w:val="28"/>
        </w:rPr>
        <w:t xml:space="preserve"> адресованы студентам </w:t>
      </w:r>
      <w:r w:rsidRPr="002F6ADF">
        <w:rPr>
          <w:rFonts w:ascii="Times New Roman" w:eastAsia="Times New Roman" w:hAnsi="Times New Roman" w:cs="Times New Roman"/>
          <w:bCs/>
          <w:i/>
          <w:sz w:val="28"/>
          <w:szCs w:val="28"/>
        </w:rPr>
        <w:t>всех</w:t>
      </w:r>
      <w:r w:rsidRPr="002F6ADF">
        <w:rPr>
          <w:rFonts w:ascii="Times New Roman" w:eastAsia="Times New Roman" w:hAnsi="Times New Roman" w:cs="Times New Roman"/>
          <w:bCs/>
          <w:sz w:val="28"/>
          <w:szCs w:val="28"/>
        </w:rPr>
        <w:t xml:space="preserve"> форм обучения.  </w:t>
      </w:r>
    </w:p>
    <w:p w:rsidR="002F6ADF" w:rsidRPr="002F6ADF" w:rsidRDefault="002F6ADF" w:rsidP="002F6AD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bCs/>
          <w:sz w:val="28"/>
          <w:szCs w:val="28"/>
        </w:rPr>
        <w:t xml:space="preserve">Учебным планом по направлению подготовки </w:t>
      </w:r>
      <w:r w:rsidRPr="002F6ADF">
        <w:rPr>
          <w:rFonts w:ascii="Times New Roman" w:eastAsia="Times New Roman" w:hAnsi="Times New Roman" w:cs="Times New Roman"/>
          <w:bCs/>
          <w:i/>
          <w:sz w:val="28"/>
          <w:szCs w:val="28"/>
        </w:rPr>
        <w:t>38.03.06 «Торговое дело»</w:t>
      </w:r>
      <w:r w:rsidRPr="002F6ADF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предусмотрены следующие виды занятий:</w:t>
      </w:r>
    </w:p>
    <w:p w:rsidR="002F6ADF" w:rsidRPr="002F6ADF" w:rsidRDefault="002F6ADF" w:rsidP="002F6AD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bCs/>
          <w:sz w:val="28"/>
          <w:szCs w:val="28"/>
        </w:rPr>
        <w:t>- лекции;</w:t>
      </w:r>
    </w:p>
    <w:p w:rsidR="002F6ADF" w:rsidRPr="002F6ADF" w:rsidRDefault="002F6ADF" w:rsidP="002F6AD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bCs/>
          <w:sz w:val="28"/>
          <w:szCs w:val="28"/>
        </w:rPr>
        <w:t>- практические занятия.</w:t>
      </w:r>
    </w:p>
    <w:p w:rsidR="002F6ADF" w:rsidRPr="002F6ADF" w:rsidRDefault="002F6ADF" w:rsidP="002F6ADF">
      <w:pPr>
        <w:spacing w:after="12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bCs/>
          <w:sz w:val="28"/>
          <w:szCs w:val="28"/>
        </w:rPr>
        <w:t xml:space="preserve">В ходе лекционных занятий рассматриваются: </w:t>
      </w:r>
      <w:proofErr w:type="gramStart"/>
      <w:r w:rsidRPr="002F6ADF">
        <w:rPr>
          <w:rFonts w:ascii="Times New Roman" w:eastAsia="Times New Roman" w:hAnsi="Times New Roman" w:cs="Times New Roman"/>
          <w:bCs/>
          <w:sz w:val="28"/>
          <w:szCs w:val="28"/>
        </w:rPr>
        <w:t xml:space="preserve">Терминологический аппарат и основные категории предмета; Синергетический эффект безопасности логистических процессов; Требования, предъявляемые законодательством к складскому хозяйству; Обеспечение пожарной, санитарно-эпидемиологической и экологической безопасности; Охрана труда участников логистического процесса; Информационное обеспечение логистического управления; Комплексный подход к информационной безопасности; Защита информации в логистических процессах; даются  рекомендации для самостоятельной работы и подготовке к практическим занятиям. </w:t>
      </w:r>
      <w:proofErr w:type="gramEnd"/>
    </w:p>
    <w:p w:rsidR="002F6ADF" w:rsidRPr="002F6ADF" w:rsidRDefault="002F6ADF" w:rsidP="002F6ADF">
      <w:pPr>
        <w:widowControl w:val="0"/>
        <w:spacing w:after="12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bCs/>
          <w:sz w:val="28"/>
          <w:szCs w:val="28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и знания различных методов сбора, анализа и мониторинга  необходимой информации.</w:t>
      </w:r>
    </w:p>
    <w:p w:rsidR="002F6ADF" w:rsidRPr="002F6ADF" w:rsidRDefault="002F6ADF" w:rsidP="002F6AD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подготовке к практическим занятиям каждый студент должен:  </w:t>
      </w:r>
    </w:p>
    <w:p w:rsidR="002F6ADF" w:rsidRPr="002F6ADF" w:rsidRDefault="002F6ADF" w:rsidP="002F6AD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рекомендованную учебную литературу;  </w:t>
      </w:r>
    </w:p>
    <w:p w:rsidR="002F6ADF" w:rsidRPr="002F6ADF" w:rsidRDefault="002F6ADF" w:rsidP="002F6AD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изучить конспекты лекций;  </w:t>
      </w:r>
    </w:p>
    <w:p w:rsidR="002F6ADF" w:rsidRPr="002F6ADF" w:rsidRDefault="002F6ADF" w:rsidP="002F6AD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bCs/>
          <w:sz w:val="28"/>
          <w:szCs w:val="28"/>
        </w:rPr>
        <w:t xml:space="preserve">– подготовить ответы на все вопросы по изучаемой теме;  </w:t>
      </w:r>
    </w:p>
    <w:p w:rsidR="002F6ADF" w:rsidRPr="002F6ADF" w:rsidRDefault="002F6ADF" w:rsidP="002F6AD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bCs/>
          <w:sz w:val="28"/>
          <w:szCs w:val="28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2F6ADF" w:rsidRPr="002F6ADF" w:rsidRDefault="002F6ADF" w:rsidP="002F6AD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bCs/>
          <w:sz w:val="28"/>
          <w:szCs w:val="28"/>
        </w:rPr>
        <w:t xml:space="preserve">По согласованию с преподавателем студент может подготовить реферат, доклад или сообщение по теме занятия. В процессе подготовки к практическим занятиям студенты могут воспользоваться консультациями преподавателя.  </w:t>
      </w:r>
    </w:p>
    <w:p w:rsidR="002F6ADF" w:rsidRPr="002F6ADF" w:rsidRDefault="002F6ADF" w:rsidP="002F6AD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bCs/>
          <w:sz w:val="28"/>
          <w:szCs w:val="28"/>
        </w:rPr>
        <w:t xml:space="preserve">Вопросы, не рассмотренные на лекциях и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2F6ADF" w:rsidRPr="002F6ADF" w:rsidRDefault="002F6ADF" w:rsidP="002F6AD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bCs/>
          <w:sz w:val="28"/>
          <w:szCs w:val="28"/>
        </w:rPr>
        <w:t xml:space="preserve">Студент  должен  готовиться  к  предстоящему  лабораторному занятию  по  всем,  обозначенным  в  рабочей программе дисциплины вопросам.  </w:t>
      </w:r>
    </w:p>
    <w:p w:rsidR="002F6ADF" w:rsidRPr="002F6ADF" w:rsidRDefault="002F6ADF" w:rsidP="002F6AD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bCs/>
          <w:sz w:val="28"/>
          <w:szCs w:val="28"/>
        </w:rPr>
        <w:t xml:space="preserve">При  реализации  различных  видов  учебной  работы  используются разнообразные (в </w:t>
      </w:r>
      <w:proofErr w:type="spellStart"/>
      <w:r w:rsidRPr="002F6ADF">
        <w:rPr>
          <w:rFonts w:ascii="Times New Roman" w:eastAsia="Times New Roman" w:hAnsi="Times New Roman" w:cs="Times New Roman"/>
          <w:bCs/>
          <w:sz w:val="28"/>
          <w:szCs w:val="28"/>
        </w:rPr>
        <w:t>т.ч</w:t>
      </w:r>
      <w:proofErr w:type="spellEnd"/>
      <w:r w:rsidRPr="002F6ADF">
        <w:rPr>
          <w:rFonts w:ascii="Times New Roman" w:eastAsia="Times New Roman" w:hAnsi="Times New Roman" w:cs="Times New Roman"/>
          <w:bCs/>
          <w:sz w:val="28"/>
          <w:szCs w:val="28"/>
        </w:rPr>
        <w:t xml:space="preserve">. интерактивные) методы обучения, в частности:   </w:t>
      </w:r>
    </w:p>
    <w:p w:rsidR="002F6ADF" w:rsidRPr="002F6ADF" w:rsidRDefault="002F6ADF" w:rsidP="002F6AD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bCs/>
          <w:sz w:val="28"/>
          <w:szCs w:val="28"/>
        </w:rPr>
        <w:t xml:space="preserve">- интерактивная доска для подготовки и проведения лекционных и семинарских занятий;  </w:t>
      </w:r>
    </w:p>
    <w:p w:rsidR="002F6ADF" w:rsidRPr="002F6ADF" w:rsidRDefault="002F6ADF" w:rsidP="002F6AD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2F6ADF">
        <w:rPr>
          <w:rFonts w:ascii="Times New Roman" w:eastAsia="Times New Roman" w:hAnsi="Times New Roman" w:cs="Times New Roman"/>
          <w:bCs/>
          <w:sz w:val="28"/>
          <w:szCs w:val="28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7" w:history="1">
        <w:r w:rsidRPr="002F6ADF">
          <w:rPr>
            <w:rFonts w:ascii="Times New Roman" w:eastAsia="Times New Roman" w:hAnsi="Times New Roman" w:cs="Times New Roman"/>
            <w:bCs/>
            <w:sz w:val="28"/>
            <w:szCs w:val="28"/>
            <w:u w:val="single"/>
          </w:rPr>
          <w:t>http://library.rsue.ru/</w:t>
        </w:r>
      </w:hyperlink>
      <w:r w:rsidRPr="002F6ADF">
        <w:rPr>
          <w:rFonts w:ascii="Times New Roman" w:eastAsia="Times New Roman" w:hAnsi="Times New Roman" w:cs="Times New Roman"/>
          <w:bCs/>
          <w:sz w:val="28"/>
          <w:szCs w:val="28"/>
        </w:rPr>
        <w:t xml:space="preserve"> . Также обучающиеся могут взять  на  дом необходимую  литературу  на  абонементе  вузовской библиотеки или воспользоваться читальными залами вуза.  </w:t>
      </w:r>
    </w:p>
    <w:p w:rsidR="002F6ADF" w:rsidRPr="002F6ADF" w:rsidRDefault="002F6ADF" w:rsidP="002F6ADF">
      <w:pPr>
        <w:widowControl w:val="0"/>
        <w:spacing w:after="0"/>
        <w:ind w:firstLine="708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</w:p>
    <w:p w:rsidR="002F6ADF" w:rsidRPr="002F6ADF" w:rsidRDefault="002F6ADF" w:rsidP="002F6ADF">
      <w:pPr>
        <w:spacing w:after="0" w:line="240" w:lineRule="auto"/>
        <w:jc w:val="center"/>
        <w:textAlignment w:val="baseline"/>
        <w:rPr>
          <w:rFonts w:ascii="Times New Roman" w:eastAsia="Times New Roman" w:hAnsi="Times New Roman" w:cs="Times New Roman"/>
          <w:b/>
          <w:sz w:val="28"/>
          <w:szCs w:val="28"/>
        </w:rPr>
      </w:pPr>
      <w:bookmarkStart w:id="5" w:name="_Toc146385689"/>
      <w:bookmarkEnd w:id="5"/>
      <w:r w:rsidRPr="002F6ADF">
        <w:rPr>
          <w:rFonts w:ascii="Times New Roman" w:eastAsia="Times New Roman" w:hAnsi="Times New Roman" w:cs="Times New Roman"/>
          <w:b/>
          <w:sz w:val="28"/>
          <w:szCs w:val="28"/>
        </w:rPr>
        <w:t>Методические рекомендации по написанию, требования к оформлению</w:t>
      </w:r>
    </w:p>
    <w:p w:rsidR="002F6ADF" w:rsidRPr="002F6ADF" w:rsidRDefault="002F6ADF" w:rsidP="002F6AD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b/>
          <w:bCs/>
          <w:sz w:val="28"/>
          <w:szCs w:val="24"/>
        </w:rPr>
        <w:t> </w:t>
      </w:r>
      <w:r w:rsidRPr="002F6ADF">
        <w:rPr>
          <w:rFonts w:ascii="Times New Roman" w:eastAsia="Times New Roman" w:hAnsi="Times New Roman" w:cs="Times New Roman"/>
          <w:bCs/>
          <w:sz w:val="28"/>
          <w:szCs w:val="24"/>
        </w:rPr>
        <w:t>Цель работы над рефератом</w:t>
      </w:r>
      <w:r w:rsidRPr="002F6ADF">
        <w:rPr>
          <w:rFonts w:ascii="Times New Roman" w:eastAsia="Times New Roman" w:hAnsi="Times New Roman" w:cs="Times New Roman"/>
          <w:b/>
          <w:bCs/>
          <w:sz w:val="28"/>
          <w:szCs w:val="24"/>
        </w:rPr>
        <w:t> -</w:t>
      </w:r>
      <w:r w:rsidRPr="002F6ADF">
        <w:rPr>
          <w:rFonts w:ascii="Times New Roman" w:eastAsia="Times New Roman" w:hAnsi="Times New Roman" w:cs="Times New Roman"/>
          <w:sz w:val="28"/>
          <w:szCs w:val="24"/>
        </w:rPr>
        <w:t> углубленное изучение отдельных вопросов из сферы профессиональной деятельности.</w:t>
      </w:r>
    </w:p>
    <w:p w:rsidR="002F6ADF" w:rsidRPr="002F6ADF" w:rsidRDefault="002F6ADF" w:rsidP="002F6AD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lastRenderedPageBreak/>
        <w:t>После ознакомления с материалами всех рефератов,  заслушивании докладов на практических занятиях у студентов должно быть сформировано общее представление о современном  состоянии, актуальных проблемах  в области профессиональной деятельности.</w:t>
      </w:r>
    </w:p>
    <w:p w:rsidR="002F6ADF" w:rsidRPr="002F6ADF" w:rsidRDefault="002F6ADF" w:rsidP="002F6ADF">
      <w:pPr>
        <w:spacing w:before="240"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b/>
          <w:bCs/>
          <w:sz w:val="28"/>
          <w:szCs w:val="24"/>
        </w:rPr>
        <w:t>Подготовка реферата состоит из нескольких этапов:</w:t>
      </w:r>
    </w:p>
    <w:p w:rsidR="002F6ADF" w:rsidRPr="002F6ADF" w:rsidRDefault="002F6ADF" w:rsidP="002F6AD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1.      Выбор темы из списка тем,  предложенных преподавателем.</w:t>
      </w:r>
    </w:p>
    <w:p w:rsidR="002F6ADF" w:rsidRPr="002F6ADF" w:rsidRDefault="002F6ADF" w:rsidP="002F6AD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2.      Сбор материала по печатным источникам (книгам и журналам компьютерной тематики), а также по материалам в сети Интернет.</w:t>
      </w:r>
    </w:p>
    <w:p w:rsidR="002F6ADF" w:rsidRPr="002F6ADF" w:rsidRDefault="002F6ADF" w:rsidP="002F6AD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3.      Составление плана изложения собранного материала.</w:t>
      </w:r>
    </w:p>
    <w:p w:rsidR="002F6ADF" w:rsidRPr="002F6ADF" w:rsidRDefault="002F6ADF" w:rsidP="002F6AD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4.      Оформление текста реферата в текстовом редакторе </w:t>
      </w:r>
      <w:r w:rsidRPr="002F6ADF">
        <w:rPr>
          <w:rFonts w:ascii="Times New Roman" w:eastAsia="Times New Roman" w:hAnsi="Times New Roman" w:cs="Times New Roman"/>
          <w:i/>
          <w:iCs/>
          <w:sz w:val="28"/>
          <w:szCs w:val="24"/>
        </w:rPr>
        <w:t>MS </w:t>
      </w:r>
      <w:proofErr w:type="spellStart"/>
      <w:r w:rsidRPr="002F6ADF">
        <w:rPr>
          <w:rFonts w:ascii="Times New Roman" w:eastAsia="Times New Roman" w:hAnsi="Times New Roman" w:cs="Times New Roman"/>
          <w:i/>
          <w:iCs/>
          <w:sz w:val="28"/>
          <w:szCs w:val="24"/>
        </w:rPr>
        <w:t>Word</w:t>
      </w:r>
      <w:proofErr w:type="spellEnd"/>
      <w:r w:rsidRPr="002F6ADF">
        <w:rPr>
          <w:rFonts w:ascii="Times New Roman" w:eastAsia="Times New Roman" w:hAnsi="Times New Roman" w:cs="Times New Roman"/>
          <w:sz w:val="28"/>
          <w:szCs w:val="24"/>
        </w:rPr>
        <w:t> или в </w:t>
      </w:r>
      <w:proofErr w:type="spellStart"/>
      <w:r w:rsidRPr="002F6ADF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OpenOffice</w:t>
      </w:r>
      <w:proofErr w:type="spellEnd"/>
      <w:r w:rsidRPr="002F6ADF">
        <w:rPr>
          <w:rFonts w:ascii="Times New Roman" w:eastAsia="Times New Roman" w:hAnsi="Times New Roman" w:cs="Times New Roman"/>
          <w:i/>
          <w:iCs/>
          <w:sz w:val="28"/>
          <w:szCs w:val="24"/>
        </w:rPr>
        <w:t>.</w:t>
      </w:r>
      <w:r w:rsidRPr="002F6ADF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org Writer</w:t>
      </w:r>
      <w:r w:rsidRPr="002F6ADF">
        <w:rPr>
          <w:rFonts w:ascii="Times New Roman" w:eastAsia="Times New Roman" w:hAnsi="Times New Roman" w:cs="Times New Roman"/>
          <w:i/>
          <w:iCs/>
          <w:sz w:val="28"/>
          <w:szCs w:val="24"/>
        </w:rPr>
        <w:t>.</w:t>
      </w:r>
    </w:p>
    <w:p w:rsidR="002F6ADF" w:rsidRPr="002F6ADF" w:rsidRDefault="002F6ADF" w:rsidP="002F6AD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5.      Подготовка 10 тестовых вопросов по теме реферата.</w:t>
      </w:r>
    </w:p>
    <w:p w:rsidR="002F6ADF" w:rsidRPr="002F6ADF" w:rsidRDefault="002F6ADF" w:rsidP="002F6AD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6.      Подготовка иллюстративного и демонстрационного материала в </w:t>
      </w:r>
      <w:r w:rsidRPr="002F6ADF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MS Power Point</w:t>
      </w:r>
      <w:r w:rsidRPr="002F6ADF">
        <w:rPr>
          <w:rFonts w:ascii="Times New Roman" w:eastAsia="Times New Roman" w:hAnsi="Times New Roman" w:cs="Times New Roman"/>
          <w:sz w:val="28"/>
          <w:szCs w:val="24"/>
        </w:rPr>
        <w:t> или в  </w:t>
      </w:r>
      <w:proofErr w:type="spellStart"/>
      <w:r w:rsidRPr="002F6ADF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OpenOffice</w:t>
      </w:r>
      <w:proofErr w:type="spellEnd"/>
      <w:r w:rsidRPr="002F6ADF">
        <w:rPr>
          <w:rFonts w:ascii="Times New Roman" w:eastAsia="Times New Roman" w:hAnsi="Times New Roman" w:cs="Times New Roman"/>
          <w:i/>
          <w:iCs/>
          <w:sz w:val="28"/>
          <w:szCs w:val="24"/>
        </w:rPr>
        <w:t>.</w:t>
      </w:r>
      <w:r w:rsidRPr="002F6ADF">
        <w:rPr>
          <w:rFonts w:ascii="Times New Roman" w:eastAsia="Times New Roman" w:hAnsi="Times New Roman" w:cs="Times New Roman"/>
          <w:i/>
          <w:iCs/>
          <w:sz w:val="28"/>
          <w:szCs w:val="24"/>
          <w:lang w:val="en-US"/>
        </w:rPr>
        <w:t>org Impress</w:t>
      </w:r>
      <w:r w:rsidRPr="002F6ADF">
        <w:rPr>
          <w:rFonts w:ascii="Times New Roman" w:eastAsia="Times New Roman" w:hAnsi="Times New Roman" w:cs="Times New Roman"/>
          <w:sz w:val="28"/>
          <w:szCs w:val="24"/>
        </w:rPr>
        <w:t> (презентация для доклада).</w:t>
      </w:r>
    </w:p>
    <w:p w:rsidR="002F6ADF" w:rsidRPr="002F6ADF" w:rsidRDefault="002F6ADF" w:rsidP="002F6AD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7.      Доклад реферата на занятии (реферат должен быть доложен на одном из занятий по графику, составленному преподавателем.).</w:t>
      </w:r>
    </w:p>
    <w:p w:rsidR="002F6ADF" w:rsidRPr="002F6ADF" w:rsidRDefault="002F6ADF" w:rsidP="002F6AD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8.      Компоновка материалов реферата для сдачи преподавателю (распечатанный текст, диск с текстовым файлом и  файлом презентации).</w:t>
      </w:r>
    </w:p>
    <w:p w:rsidR="002F6ADF" w:rsidRPr="002F6ADF" w:rsidRDefault="002F6ADF" w:rsidP="002F6ADF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b/>
          <w:bCs/>
          <w:sz w:val="28"/>
          <w:szCs w:val="24"/>
        </w:rPr>
        <w:t> </w:t>
      </w:r>
    </w:p>
    <w:p w:rsidR="002F6ADF" w:rsidRPr="002F6ADF" w:rsidRDefault="002F6ADF" w:rsidP="002F6ADF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bookmarkStart w:id="6" w:name="tekst"/>
      <w:bookmarkStart w:id="7" w:name="_Toc146385690"/>
      <w:bookmarkEnd w:id="6"/>
      <w:r w:rsidRPr="002F6ADF">
        <w:rPr>
          <w:rFonts w:ascii="Times New Roman" w:eastAsia="Times New Roman" w:hAnsi="Times New Roman" w:cs="Times New Roman"/>
          <w:sz w:val="28"/>
          <w:szCs w:val="24"/>
        </w:rPr>
        <w:t>Требования к оформлению текста</w:t>
      </w:r>
      <w:bookmarkEnd w:id="7"/>
    </w:p>
    <w:p w:rsidR="002F6ADF" w:rsidRPr="002F6ADF" w:rsidRDefault="002F6ADF" w:rsidP="002F6AD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1. Объем реферата - 5-10 стр. текста.</w:t>
      </w:r>
    </w:p>
    <w:p w:rsidR="002F6ADF" w:rsidRPr="002F6ADF" w:rsidRDefault="002F6ADF" w:rsidP="002F6AD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2. Шрифт</w:t>
      </w:r>
    </w:p>
    <w:p w:rsidR="002F6ADF" w:rsidRPr="002F6ADF" w:rsidRDefault="002F6ADF" w:rsidP="002F6ADF">
      <w:pPr>
        <w:numPr>
          <w:ilvl w:val="0"/>
          <w:numId w:val="25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основного текста -  </w:t>
      </w:r>
      <w:r w:rsidRPr="002F6ADF">
        <w:rPr>
          <w:rFonts w:ascii="Times New Roman" w:eastAsia="Times New Roman" w:hAnsi="Times New Roman" w:cs="Times New Roman"/>
          <w:sz w:val="28"/>
          <w:szCs w:val="24"/>
          <w:lang w:val="en-US"/>
        </w:rPr>
        <w:t>Times New Roman Cyr</w:t>
      </w:r>
      <w:r w:rsidRPr="002F6ADF">
        <w:rPr>
          <w:rFonts w:ascii="Times New Roman" w:eastAsia="Times New Roman" w:hAnsi="Times New Roman" w:cs="Times New Roman"/>
          <w:sz w:val="28"/>
          <w:szCs w:val="24"/>
        </w:rPr>
        <w:t> 14 размер.</w:t>
      </w:r>
    </w:p>
    <w:p w:rsidR="002F6ADF" w:rsidRPr="002F6ADF" w:rsidRDefault="002F6ADF" w:rsidP="002F6ADF">
      <w:pPr>
        <w:numPr>
          <w:ilvl w:val="0"/>
          <w:numId w:val="25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заголовков 1 уровня - </w:t>
      </w:r>
      <w:r w:rsidRPr="002F6ADF">
        <w:rPr>
          <w:rFonts w:ascii="Times New Roman" w:eastAsia="Times New Roman" w:hAnsi="Times New Roman" w:cs="Times New Roman"/>
          <w:sz w:val="28"/>
          <w:szCs w:val="24"/>
          <w:lang w:val="en-US"/>
        </w:rPr>
        <w:t>Times New Roman Cyr</w:t>
      </w:r>
      <w:r w:rsidRPr="002F6ADF">
        <w:rPr>
          <w:rFonts w:ascii="Times New Roman" w:eastAsia="Times New Roman" w:hAnsi="Times New Roman" w:cs="Times New Roman"/>
          <w:sz w:val="28"/>
          <w:szCs w:val="24"/>
        </w:rPr>
        <w:t> 14 размер (жирный).</w:t>
      </w:r>
    </w:p>
    <w:p w:rsidR="002F6ADF" w:rsidRPr="002F6ADF" w:rsidRDefault="002F6ADF" w:rsidP="002F6ADF">
      <w:pPr>
        <w:numPr>
          <w:ilvl w:val="0"/>
          <w:numId w:val="25"/>
        </w:num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заголовков 2 уровня - </w:t>
      </w:r>
      <w:r w:rsidRPr="002F6ADF">
        <w:rPr>
          <w:rFonts w:ascii="Times New Roman" w:eastAsia="Times New Roman" w:hAnsi="Times New Roman" w:cs="Times New Roman"/>
          <w:sz w:val="28"/>
          <w:szCs w:val="24"/>
          <w:lang w:val="en-US"/>
        </w:rPr>
        <w:t>Times New Roman Cyr</w:t>
      </w:r>
      <w:r w:rsidRPr="002F6ADF">
        <w:rPr>
          <w:rFonts w:ascii="Times New Roman" w:eastAsia="Times New Roman" w:hAnsi="Times New Roman" w:cs="Times New Roman"/>
          <w:sz w:val="28"/>
          <w:szCs w:val="24"/>
        </w:rPr>
        <w:t> 12 размер (жирный курсив).</w:t>
      </w:r>
    </w:p>
    <w:p w:rsidR="002F6ADF" w:rsidRPr="002F6ADF" w:rsidRDefault="002F6ADF" w:rsidP="002F6AD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3. Параметры абзаца (основной текст) - отступ слева и справа - 0, первая строка отступ - 1,27 см; межстрочный интервал - одинарный, выравнивание по ширине.</w:t>
      </w:r>
    </w:p>
    <w:p w:rsidR="002F6ADF" w:rsidRPr="002F6ADF" w:rsidRDefault="002F6ADF" w:rsidP="002F6AD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4. Параметры страницы: верхнее и нижнее поля 2,5 см; поле слева - 3,5 см.; поле справа - 2 см. Нумерация страниц - правый нижний угол.</w:t>
      </w:r>
    </w:p>
    <w:p w:rsidR="002F6ADF" w:rsidRPr="002F6ADF" w:rsidRDefault="002F6ADF" w:rsidP="002F6AD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5. Переносы автоматические (сервис, язык, расстановка переносов).</w:t>
      </w:r>
    </w:p>
    <w:p w:rsidR="002F6ADF" w:rsidRPr="002F6ADF" w:rsidRDefault="002F6ADF" w:rsidP="002F6AD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6. Таблицы следует делать в режиме таблиц (добавить таблицу), а не рисовать от руки, не разрывать; если таблица большая, ее необходимо поместить на отдельной странице. Заголовочная часть не должна содержать пустот. Таблицы - заполняются шрифтом основного текста, заголовки строк и столбцов - выделяются жирным шрифтом. Каждая таблица должна иметь название. Нумерация таблиц - сквозная по всему тексту.</w:t>
      </w:r>
    </w:p>
    <w:p w:rsidR="002F6ADF" w:rsidRPr="002F6ADF" w:rsidRDefault="002F6ADF" w:rsidP="002F6AD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7. Рисунки - черно-белые или цветные, формат </w:t>
      </w:r>
      <w:r w:rsidRPr="002F6ADF">
        <w:rPr>
          <w:rFonts w:ascii="Times New Roman" w:eastAsia="Times New Roman" w:hAnsi="Times New Roman" w:cs="Times New Roman"/>
          <w:sz w:val="28"/>
          <w:szCs w:val="24"/>
          <w:lang w:val="en-US"/>
        </w:rPr>
        <w:t>BMP</w:t>
      </w:r>
      <w:r w:rsidRPr="002F6ADF">
        <w:rPr>
          <w:rFonts w:ascii="Times New Roman" w:eastAsia="Times New Roman" w:hAnsi="Times New Roman" w:cs="Times New Roman"/>
          <w:sz w:val="28"/>
          <w:szCs w:val="24"/>
        </w:rPr>
        <w:t>, </w:t>
      </w:r>
      <w:r w:rsidRPr="002F6ADF">
        <w:rPr>
          <w:rFonts w:ascii="Times New Roman" w:eastAsia="Times New Roman" w:hAnsi="Times New Roman" w:cs="Times New Roman"/>
          <w:sz w:val="28"/>
          <w:szCs w:val="24"/>
          <w:lang w:val="en-US"/>
        </w:rPr>
        <w:t>GIF</w:t>
      </w:r>
      <w:r w:rsidRPr="002F6ADF">
        <w:rPr>
          <w:rFonts w:ascii="Times New Roman" w:eastAsia="Times New Roman" w:hAnsi="Times New Roman" w:cs="Times New Roman"/>
          <w:sz w:val="28"/>
          <w:szCs w:val="24"/>
        </w:rPr>
        <w:t>, </w:t>
      </w:r>
      <w:r w:rsidRPr="002F6ADF">
        <w:rPr>
          <w:rFonts w:ascii="Times New Roman" w:eastAsia="Times New Roman" w:hAnsi="Times New Roman" w:cs="Times New Roman"/>
          <w:sz w:val="28"/>
          <w:szCs w:val="24"/>
          <w:lang w:val="en-US"/>
        </w:rPr>
        <w:t>JPG</w:t>
      </w:r>
      <w:r w:rsidRPr="002F6ADF">
        <w:rPr>
          <w:rFonts w:ascii="Times New Roman" w:eastAsia="Times New Roman" w:hAnsi="Times New Roman" w:cs="Times New Roman"/>
          <w:sz w:val="28"/>
          <w:szCs w:val="24"/>
        </w:rPr>
        <w:t>. Нумерация рисунков - сквозная по всему тексту.</w:t>
      </w:r>
    </w:p>
    <w:p w:rsidR="002F6ADF" w:rsidRPr="002F6ADF" w:rsidRDefault="002F6ADF" w:rsidP="002F6AD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8. Формулы - должны быть записаны в редакторе формул. Размер основного шрифта - 12. Формулы должны иметь сквозную нумерацию во всем тексте. Номер формулы размещается в крайней правой позиции в круглых скобках.</w:t>
      </w:r>
    </w:p>
    <w:p w:rsidR="002F6ADF" w:rsidRPr="002F6ADF" w:rsidRDefault="002F6ADF" w:rsidP="002F6AD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 xml:space="preserve">9. В конце реферата должен быть дан список литературы (не менее 10 источников, в том числе это могут быть и адреса сети Интернет). Библиографическое описание (список литературы) регламентировано ГОСТом 7.1-2003 «Библиографическая запись. </w:t>
      </w:r>
    </w:p>
    <w:p w:rsidR="002F6ADF" w:rsidRPr="002F6ADF" w:rsidRDefault="002F6ADF" w:rsidP="002F6AD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  <w:lang w:val="en-US"/>
        </w:rPr>
        <w:t> </w:t>
      </w:r>
      <w:r w:rsidRPr="002F6ADF">
        <w:rPr>
          <w:rFonts w:ascii="Times New Roman" w:eastAsia="Times New Roman" w:hAnsi="Times New Roman" w:cs="Times New Roman"/>
          <w:sz w:val="28"/>
          <w:szCs w:val="24"/>
        </w:rPr>
        <w:t> После окончания работы по подготовке текста реферата необходимо расставить страницы  (внизу справа), а затем в автоматическом режиме сформировать оглавление. Оглавление должно быть размещено сразу же после титульной страницы.</w:t>
      </w:r>
    </w:p>
    <w:p w:rsidR="002F6ADF" w:rsidRPr="002F6ADF" w:rsidRDefault="002F6ADF" w:rsidP="002F6AD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 </w:t>
      </w:r>
    </w:p>
    <w:p w:rsidR="002F6ADF" w:rsidRPr="002F6ADF" w:rsidRDefault="002F6ADF" w:rsidP="002F6ADF">
      <w:pPr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b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b/>
          <w:sz w:val="28"/>
          <w:szCs w:val="24"/>
        </w:rPr>
        <w:t> </w:t>
      </w:r>
      <w:bookmarkStart w:id="8" w:name="_Toc146385692"/>
      <w:bookmarkStart w:id="9" w:name="prezent"/>
      <w:bookmarkEnd w:id="8"/>
      <w:r w:rsidRPr="002F6ADF">
        <w:rPr>
          <w:rFonts w:ascii="Times New Roman" w:eastAsia="Times New Roman" w:hAnsi="Times New Roman" w:cs="Times New Roman"/>
          <w:b/>
          <w:sz w:val="28"/>
          <w:szCs w:val="24"/>
        </w:rPr>
        <w:t>Требования к оформлению презентации</w:t>
      </w:r>
      <w:bookmarkEnd w:id="9"/>
      <w:r w:rsidRPr="002F6ADF">
        <w:rPr>
          <w:rFonts w:ascii="Times New Roman" w:eastAsia="Times New Roman" w:hAnsi="Times New Roman" w:cs="Times New Roman"/>
          <w:b/>
          <w:sz w:val="28"/>
          <w:szCs w:val="24"/>
        </w:rPr>
        <w:t>.</w:t>
      </w:r>
    </w:p>
    <w:p w:rsidR="002F6ADF" w:rsidRPr="002F6ADF" w:rsidRDefault="002F6ADF" w:rsidP="002F6AD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bookmarkStart w:id="10" w:name="_Toc146385693"/>
      <w:r w:rsidRPr="002F6ADF">
        <w:rPr>
          <w:rFonts w:ascii="Times New Roman" w:eastAsia="Times New Roman" w:hAnsi="Times New Roman" w:cs="Times New Roman"/>
          <w:sz w:val="28"/>
          <w:szCs w:val="24"/>
        </w:rPr>
        <w:t xml:space="preserve">На титульной странице должно быть помещено название реферата - крупным шрифтом. А также группа и фамилия студента, подготовившего реферат, </w:t>
      </w:r>
      <w:proofErr w:type="spellStart"/>
      <w:r w:rsidRPr="002F6ADF">
        <w:rPr>
          <w:rFonts w:ascii="Times New Roman" w:eastAsia="Times New Roman" w:hAnsi="Times New Roman" w:cs="Times New Roman"/>
          <w:sz w:val="28"/>
          <w:szCs w:val="24"/>
        </w:rPr>
        <w:t>дата</w:t>
      </w:r>
      <w:proofErr w:type="gramStart"/>
      <w:r w:rsidRPr="002F6ADF">
        <w:rPr>
          <w:rFonts w:ascii="Times New Roman" w:eastAsia="Times New Roman" w:hAnsi="Times New Roman" w:cs="Times New Roman"/>
          <w:sz w:val="28"/>
          <w:szCs w:val="24"/>
        </w:rPr>
        <w:t>.</w:t>
      </w:r>
      <w:bookmarkEnd w:id="10"/>
      <w:r w:rsidRPr="002F6ADF">
        <w:rPr>
          <w:rFonts w:ascii="Times New Roman" w:eastAsia="Times New Roman" w:hAnsi="Times New Roman" w:cs="Times New Roman"/>
          <w:sz w:val="28"/>
          <w:szCs w:val="24"/>
        </w:rPr>
        <w:t>В</w:t>
      </w:r>
      <w:proofErr w:type="gramEnd"/>
      <w:r w:rsidRPr="002F6ADF">
        <w:rPr>
          <w:rFonts w:ascii="Times New Roman" w:eastAsia="Times New Roman" w:hAnsi="Times New Roman" w:cs="Times New Roman"/>
          <w:sz w:val="28"/>
          <w:szCs w:val="24"/>
        </w:rPr>
        <w:t>торая</w:t>
      </w:r>
      <w:proofErr w:type="spellEnd"/>
      <w:r w:rsidRPr="002F6ADF">
        <w:rPr>
          <w:rFonts w:ascii="Times New Roman" w:eastAsia="Times New Roman" w:hAnsi="Times New Roman" w:cs="Times New Roman"/>
          <w:sz w:val="28"/>
          <w:szCs w:val="24"/>
        </w:rPr>
        <w:t xml:space="preserve">  страница – интерактивное оглавление (в виде гипертекстовых ссылок). По гипертекстовой ссылке оглавления должен осуществляться переход к соответствующему разделу реферата. В презентации должен быть помещен в основном иллюстративный материал для сопровождения доклада и основные положения </w:t>
      </w:r>
      <w:proofErr w:type="spellStart"/>
      <w:r w:rsidRPr="002F6ADF">
        <w:rPr>
          <w:rFonts w:ascii="Times New Roman" w:eastAsia="Times New Roman" w:hAnsi="Times New Roman" w:cs="Times New Roman"/>
          <w:sz w:val="28"/>
          <w:szCs w:val="24"/>
        </w:rPr>
        <w:t>доклада</w:t>
      </w:r>
      <w:proofErr w:type="gramStart"/>
      <w:r w:rsidRPr="002F6ADF">
        <w:rPr>
          <w:rFonts w:ascii="Times New Roman" w:eastAsia="Times New Roman" w:hAnsi="Times New Roman" w:cs="Times New Roman"/>
          <w:sz w:val="28"/>
          <w:szCs w:val="24"/>
        </w:rPr>
        <w:t>.В</w:t>
      </w:r>
      <w:proofErr w:type="spellEnd"/>
      <w:proofErr w:type="gramEnd"/>
      <w:r w:rsidRPr="002F6ADF">
        <w:rPr>
          <w:rFonts w:ascii="Times New Roman" w:eastAsia="Times New Roman" w:hAnsi="Times New Roman" w:cs="Times New Roman"/>
          <w:sz w:val="28"/>
          <w:szCs w:val="24"/>
        </w:rPr>
        <w:t xml:space="preserve"> конце презентации реферата должен быть приведен список использованных источников.</w:t>
      </w:r>
    </w:p>
    <w:p w:rsidR="002F6ADF" w:rsidRPr="002F6ADF" w:rsidRDefault="002F6ADF" w:rsidP="002F6ADF">
      <w:pPr>
        <w:spacing w:after="0" w:line="240" w:lineRule="auto"/>
        <w:ind w:firstLine="567"/>
        <w:jc w:val="both"/>
        <w:textAlignment w:val="baseline"/>
        <w:rPr>
          <w:rFonts w:ascii="Times New Roman" w:eastAsia="Times New Roman" w:hAnsi="Times New Roman" w:cs="Times New Roman"/>
          <w:sz w:val="28"/>
          <w:szCs w:val="24"/>
        </w:rPr>
      </w:pPr>
      <w:r w:rsidRPr="002F6ADF">
        <w:rPr>
          <w:rFonts w:ascii="Times New Roman" w:eastAsia="Times New Roman" w:hAnsi="Times New Roman" w:cs="Times New Roman"/>
          <w:sz w:val="28"/>
          <w:szCs w:val="24"/>
        </w:rPr>
        <w:t>Объем презентации – не менее 20 слайдов, время на доклад с использованием презентации – 12-15 мин.</w:t>
      </w:r>
    </w:p>
    <w:p w:rsidR="002F6ADF" w:rsidRPr="002F6ADF" w:rsidRDefault="002F6ADF" w:rsidP="002F6ADF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</w:p>
    <w:p w:rsidR="00A823A2" w:rsidRDefault="00A823A2">
      <w:pPr>
        <w:widowControl w:val="0"/>
        <w:autoSpaceDE w:val="0"/>
        <w:autoSpaceDN w:val="0"/>
        <w:adjustRightInd w:val="0"/>
        <w:spacing w:after="0" w:line="1" w:lineRule="exact"/>
        <w:rPr>
          <w:rFonts w:ascii="Times New Roman" w:hAnsi="Times New Roman" w:cs="Times New Roman"/>
          <w:sz w:val="2"/>
          <w:szCs w:val="2"/>
        </w:rPr>
      </w:pPr>
    </w:p>
    <w:sectPr w:rsidR="00A823A2">
      <w:pgSz w:w="14925" w:h="19807"/>
      <w:pgMar w:top="1440" w:right="1440" w:bottom="360" w:left="1440" w:header="720" w:footer="720" w:gutter="0"/>
      <w:cols w:space="720"/>
      <w:noEndnote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ET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7A675A"/>
    <w:multiLevelType w:val="hybridMultilevel"/>
    <w:tmpl w:val="B9741602"/>
    <w:lvl w:ilvl="0" w:tplc="FFFFFFFF">
      <w:start w:val="1"/>
      <w:numFmt w:val="bullet"/>
      <w:lvlText w:val=""/>
      <w:lvlJc w:val="left"/>
      <w:pPr>
        <w:tabs>
          <w:tab w:val="num" w:pos="1155"/>
        </w:tabs>
        <w:ind w:left="900" w:firstLine="0"/>
      </w:pPr>
      <w:rPr>
        <w:rFonts w:ascii="Symbol" w:hAnsi="Symbol" w:hint="default"/>
        <w:b w:val="0"/>
        <w:i w:val="0"/>
      </w:rPr>
    </w:lvl>
    <w:lvl w:ilvl="1" w:tplc="FFFFFFFF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cs="Courier New" w:hint="default"/>
      </w:rPr>
    </w:lvl>
    <w:lvl w:ilvl="2" w:tplc="FFFFFFFF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1">
    <w:nsid w:val="04D22BA3"/>
    <w:multiLevelType w:val="multilevel"/>
    <w:tmpl w:val="79F4E2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5D84F2F"/>
    <w:multiLevelType w:val="multilevel"/>
    <w:tmpl w:val="2710F8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0996009F"/>
    <w:multiLevelType w:val="multilevel"/>
    <w:tmpl w:val="1D5EE2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13CC203C"/>
    <w:multiLevelType w:val="hybridMultilevel"/>
    <w:tmpl w:val="CCA8F35A"/>
    <w:lvl w:ilvl="0" w:tplc="04965EA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2"/>
        <w:szCs w:val="26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>
    <w:nsid w:val="166302D4"/>
    <w:multiLevelType w:val="hybridMultilevel"/>
    <w:tmpl w:val="409037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82873A8"/>
    <w:multiLevelType w:val="multilevel"/>
    <w:tmpl w:val="6B0063E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F0073D9"/>
    <w:multiLevelType w:val="hybridMultilevel"/>
    <w:tmpl w:val="3C82D8D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16A0AD1"/>
    <w:multiLevelType w:val="multilevel"/>
    <w:tmpl w:val="2F0AEFE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1BC596B"/>
    <w:multiLevelType w:val="multilevel"/>
    <w:tmpl w:val="69D694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54B5AC9"/>
    <w:multiLevelType w:val="hybridMultilevel"/>
    <w:tmpl w:val="58CAA83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49E585A"/>
    <w:multiLevelType w:val="hybridMultilevel"/>
    <w:tmpl w:val="57586096"/>
    <w:lvl w:ilvl="0" w:tplc="26A05348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5537D38"/>
    <w:multiLevelType w:val="hybridMultilevel"/>
    <w:tmpl w:val="3B6CFE8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3C716B0F"/>
    <w:multiLevelType w:val="multilevel"/>
    <w:tmpl w:val="D4E030D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41441C03"/>
    <w:multiLevelType w:val="hybridMultilevel"/>
    <w:tmpl w:val="B4243BD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4B136ED5"/>
    <w:multiLevelType w:val="hybridMultilevel"/>
    <w:tmpl w:val="67E6754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D7534C4"/>
    <w:multiLevelType w:val="multilevel"/>
    <w:tmpl w:val="F6A818AE"/>
    <w:lvl w:ilvl="0">
      <w:start w:val="1"/>
      <w:numFmt w:val="decimal"/>
      <w:lvlText w:val="%1."/>
      <w:lvlJc w:val="left"/>
      <w:pPr>
        <w:ind w:left="1065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10" w:hanging="705"/>
      </w:pPr>
      <w:rPr>
        <w:rFonts w:hint="default"/>
        <w:b w:val="0"/>
      </w:rPr>
    </w:lvl>
    <w:lvl w:ilvl="2">
      <w:start w:val="1"/>
      <w:numFmt w:val="decimal"/>
      <w:isLgl/>
      <w:lvlText w:val="%1.%2.%3."/>
      <w:lvlJc w:val="left"/>
      <w:pPr>
        <w:ind w:left="1425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5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5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5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5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5" w:hanging="1800"/>
      </w:pPr>
      <w:rPr>
        <w:rFonts w:hint="default"/>
      </w:rPr>
    </w:lvl>
  </w:abstractNum>
  <w:abstractNum w:abstractNumId="17">
    <w:nsid w:val="5458703A"/>
    <w:multiLevelType w:val="hybridMultilevel"/>
    <w:tmpl w:val="82E898AC"/>
    <w:lvl w:ilvl="0" w:tplc="CC36C74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59C2361E"/>
    <w:multiLevelType w:val="multilevel"/>
    <w:tmpl w:val="C630BB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>
    <w:nsid w:val="5BF0430D"/>
    <w:multiLevelType w:val="hybridMultilevel"/>
    <w:tmpl w:val="257C556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633661D3"/>
    <w:multiLevelType w:val="hybridMultilevel"/>
    <w:tmpl w:val="2C869DD4"/>
    <w:lvl w:ilvl="0" w:tplc="6C86AFF0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649B5757"/>
    <w:multiLevelType w:val="hybridMultilevel"/>
    <w:tmpl w:val="F0A46C90"/>
    <w:name w:val="WW8Num12"/>
    <w:lvl w:ilvl="0" w:tplc="67C445E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2">
    <w:nsid w:val="659B2BF7"/>
    <w:multiLevelType w:val="hybridMultilevel"/>
    <w:tmpl w:val="A3F8CA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7993578"/>
    <w:multiLevelType w:val="multilevel"/>
    <w:tmpl w:val="11A2D8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6F251BAF"/>
    <w:multiLevelType w:val="hybridMultilevel"/>
    <w:tmpl w:val="9ECC850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7D05093A"/>
    <w:multiLevelType w:val="hybridMultilevel"/>
    <w:tmpl w:val="6A8CE01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2"/>
  </w:num>
  <w:num w:numId="3">
    <w:abstractNumId w:val="23"/>
  </w:num>
  <w:num w:numId="4">
    <w:abstractNumId w:val="3"/>
  </w:num>
  <w:num w:numId="5">
    <w:abstractNumId w:val="18"/>
  </w:num>
  <w:num w:numId="6">
    <w:abstractNumId w:val="9"/>
  </w:num>
  <w:num w:numId="7">
    <w:abstractNumId w:val="13"/>
  </w:num>
  <w:num w:numId="8">
    <w:abstractNumId w:val="1"/>
  </w:num>
  <w:num w:numId="9">
    <w:abstractNumId w:val="6"/>
  </w:num>
  <w:num w:numId="10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4"/>
  </w:num>
  <w:num w:numId="12">
    <w:abstractNumId w:val="11"/>
  </w:num>
  <w:num w:numId="13">
    <w:abstractNumId w:val="16"/>
  </w:num>
  <w:num w:numId="14">
    <w:abstractNumId w:val="0"/>
  </w:num>
  <w:num w:numId="15">
    <w:abstractNumId w:val="22"/>
  </w:num>
  <w:num w:numId="16">
    <w:abstractNumId w:val="10"/>
  </w:num>
  <w:num w:numId="17">
    <w:abstractNumId w:val="25"/>
  </w:num>
  <w:num w:numId="18">
    <w:abstractNumId w:val="19"/>
  </w:num>
  <w:num w:numId="19">
    <w:abstractNumId w:val="24"/>
  </w:num>
  <w:num w:numId="20">
    <w:abstractNumId w:val="7"/>
  </w:num>
  <w:num w:numId="21">
    <w:abstractNumId w:val="12"/>
  </w:num>
  <w:num w:numId="22">
    <w:abstractNumId w:val="15"/>
  </w:num>
  <w:num w:numId="23">
    <w:abstractNumId w:val="5"/>
  </w:num>
  <w:num w:numId="24">
    <w:abstractNumId w:val="21"/>
  </w:num>
  <w:num w:numId="25">
    <w:abstractNumId w:val="17"/>
  </w:num>
  <w:num w:numId="26">
    <w:abstractNumId w:val="1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0"/>
  <w:embedSystemFonts/>
  <w:bordersDoNotSurroundHeader/>
  <w:bordersDoNotSurroundFooter/>
  <w:proofState w:spelling="clean" w:grammar="clean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F6ADF"/>
    <w:rsid w:val="002E4533"/>
    <w:rsid w:val="002F6ADF"/>
    <w:rsid w:val="00A823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efaultImageDpi w14:val="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F6ADF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2F6ADF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F6ADF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F6ADF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2F6ADF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2F6ADF"/>
    <w:rPr>
      <w:rFonts w:ascii="Cambria" w:eastAsia="Times New Roman" w:hAnsi="Cambria" w:cs="Times New Roman"/>
      <w:i/>
      <w:iCs/>
      <w:color w:val="243F60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2F6ADF"/>
  </w:style>
  <w:style w:type="paragraph" w:customStyle="1" w:styleId="Default">
    <w:name w:val="Default"/>
    <w:rsid w:val="002F6ADF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table" w:styleId="a3">
    <w:name w:val="Table Grid"/>
    <w:basedOn w:val="a1"/>
    <w:uiPriority w:val="59"/>
    <w:rsid w:val="002F6ADF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ody Text Indent"/>
    <w:basedOn w:val="a"/>
    <w:link w:val="a5"/>
    <w:uiPriority w:val="99"/>
    <w:unhideWhenUsed/>
    <w:rsid w:val="002F6ADF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5">
    <w:name w:val="Основной текст с отступом Знак"/>
    <w:basedOn w:val="a0"/>
    <w:link w:val="a4"/>
    <w:uiPriority w:val="99"/>
    <w:rsid w:val="002F6ADF"/>
    <w:rPr>
      <w:rFonts w:ascii="Times New Roman" w:eastAsia="Times New Roman" w:hAnsi="Times New Roman" w:cs="Times New Roman"/>
      <w:sz w:val="24"/>
      <w:szCs w:val="24"/>
    </w:rPr>
  </w:style>
  <w:style w:type="paragraph" w:customStyle="1" w:styleId="12">
    <w:name w:val="заголовок 1"/>
    <w:basedOn w:val="a"/>
    <w:next w:val="a"/>
    <w:rsid w:val="002F6ADF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</w:rPr>
  </w:style>
  <w:style w:type="paragraph" w:customStyle="1" w:styleId="13">
    <w:name w:val="Обычный1"/>
    <w:rsid w:val="002F6ADF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ko-KR"/>
    </w:rPr>
  </w:style>
  <w:style w:type="paragraph" w:styleId="a6">
    <w:name w:val="List Paragraph"/>
    <w:basedOn w:val="a"/>
    <w:uiPriority w:val="34"/>
    <w:qFormat/>
    <w:rsid w:val="002F6ADF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2F6ADF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customStyle="1" w:styleId="14">
    <w:name w:val="Стиль Маркерованый + 14 пт Полож"/>
    <w:basedOn w:val="a"/>
    <w:link w:val="140"/>
    <w:rsid w:val="002F6ADF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</w:rPr>
  </w:style>
  <w:style w:type="character" w:customStyle="1" w:styleId="140">
    <w:name w:val="Стиль Маркерованый + 14 пт Полож Знак Знак"/>
    <w:link w:val="14"/>
    <w:rsid w:val="002F6ADF"/>
    <w:rPr>
      <w:rFonts w:ascii="Times New Roman" w:eastAsia="Times New Roman" w:hAnsi="Times New Roman" w:cs="Times New Roman"/>
      <w:color w:val="000000"/>
      <w:sz w:val="28"/>
      <w:szCs w:val="24"/>
    </w:rPr>
  </w:style>
  <w:style w:type="paragraph" w:styleId="a7">
    <w:name w:val="TOC Heading"/>
    <w:basedOn w:val="1"/>
    <w:next w:val="a"/>
    <w:uiPriority w:val="39"/>
    <w:semiHidden/>
    <w:unhideWhenUsed/>
    <w:qFormat/>
    <w:rsid w:val="002F6ADF"/>
    <w:pPr>
      <w:spacing w:line="276" w:lineRule="auto"/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2F6ADF"/>
    <w:pPr>
      <w:spacing w:after="100" w:line="240" w:lineRule="auto"/>
      <w:ind w:left="240"/>
    </w:pPr>
    <w:rPr>
      <w:rFonts w:ascii="Times New Roman" w:eastAsia="Times New Roman" w:hAnsi="Times New Roman" w:cs="Times New Roman"/>
      <w:sz w:val="24"/>
      <w:szCs w:val="24"/>
    </w:rPr>
  </w:style>
  <w:style w:type="paragraph" w:styleId="15">
    <w:name w:val="toc 1"/>
    <w:basedOn w:val="a"/>
    <w:next w:val="a"/>
    <w:autoRedefine/>
    <w:uiPriority w:val="39"/>
    <w:unhideWhenUsed/>
    <w:rsid w:val="002F6ADF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Hyperlink"/>
    <w:uiPriority w:val="99"/>
    <w:unhideWhenUsed/>
    <w:rsid w:val="002F6ADF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2F6ADF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2F6ADF"/>
    <w:rPr>
      <w:rFonts w:ascii="Tahoma" w:eastAsia="Times New Roman" w:hAnsi="Tahoma" w:cs="Tahoma"/>
      <w:sz w:val="16"/>
      <w:szCs w:val="16"/>
    </w:rPr>
  </w:style>
  <w:style w:type="paragraph" w:styleId="ab">
    <w:name w:val="Body Text"/>
    <w:basedOn w:val="a"/>
    <w:link w:val="ac"/>
    <w:uiPriority w:val="99"/>
    <w:semiHidden/>
    <w:unhideWhenUsed/>
    <w:rsid w:val="002F6ADF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c">
    <w:name w:val="Основной текст Знак"/>
    <w:basedOn w:val="a0"/>
    <w:link w:val="ab"/>
    <w:uiPriority w:val="99"/>
    <w:semiHidden/>
    <w:rsid w:val="002F6ADF"/>
    <w:rPr>
      <w:rFonts w:ascii="Times New Roman" w:eastAsia="Times New Roman" w:hAnsi="Times New Roman" w:cs="Times New Roman"/>
      <w:sz w:val="24"/>
      <w:szCs w:val="24"/>
    </w:rPr>
  </w:style>
  <w:style w:type="paragraph" w:styleId="ad">
    <w:name w:val="footnote text"/>
    <w:basedOn w:val="a"/>
    <w:link w:val="ae"/>
    <w:uiPriority w:val="99"/>
    <w:semiHidden/>
    <w:unhideWhenUsed/>
    <w:rsid w:val="002F6AD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2F6ADF"/>
    <w:rPr>
      <w:rFonts w:ascii="Times New Roman" w:eastAsia="Times New Roman" w:hAnsi="Times New Roman" w:cs="Times New Roman"/>
      <w:sz w:val="20"/>
      <w:szCs w:val="20"/>
    </w:rPr>
  </w:style>
  <w:style w:type="character" w:styleId="af">
    <w:name w:val="footnote reference"/>
    <w:uiPriority w:val="99"/>
    <w:semiHidden/>
    <w:unhideWhenUsed/>
    <w:rsid w:val="002F6ADF"/>
    <w:rPr>
      <w:vertAlign w:val="superscript"/>
    </w:rPr>
  </w:style>
  <w:style w:type="paragraph" w:styleId="af0">
    <w:name w:val="Normal (Web)"/>
    <w:basedOn w:val="a"/>
    <w:uiPriority w:val="99"/>
    <w:unhideWhenUsed/>
    <w:rsid w:val="002F6A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1">
    <w:name w:val="annotation reference"/>
    <w:uiPriority w:val="99"/>
    <w:semiHidden/>
    <w:unhideWhenUsed/>
    <w:rsid w:val="002F6ADF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2F6AD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2F6ADF"/>
    <w:rPr>
      <w:rFonts w:ascii="Times New Roman" w:eastAsia="Times New Roman" w:hAnsi="Times New Roman" w:cs="Times New Roman"/>
      <w:sz w:val="20"/>
      <w:szCs w:val="20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2F6ADF"/>
    <w:rPr>
      <w:b/>
      <w:bCs/>
    </w:rPr>
  </w:style>
  <w:style w:type="character" w:customStyle="1" w:styleId="af5">
    <w:name w:val="Тема примечания Знак"/>
    <w:basedOn w:val="af3"/>
    <w:link w:val="af4"/>
    <w:uiPriority w:val="99"/>
    <w:semiHidden/>
    <w:rsid w:val="002F6ADF"/>
    <w:rPr>
      <w:rFonts w:ascii="Times New Roman" w:eastAsia="Times New Roman" w:hAnsi="Times New Roman" w:cs="Times New Roman"/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2F6ADF"/>
    <w:pPr>
      <w:keepNext/>
      <w:keepLines/>
      <w:spacing w:before="480" w:after="0" w:line="240" w:lineRule="auto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2F6ADF"/>
    <w:pPr>
      <w:keepNext/>
      <w:keepLines/>
      <w:spacing w:before="200" w:after="0" w:line="240" w:lineRule="auto"/>
      <w:outlineLvl w:val="1"/>
    </w:pPr>
    <w:rPr>
      <w:rFonts w:ascii="Cambria" w:eastAsia="Times New Roman" w:hAnsi="Cambria" w:cs="Times New Roman"/>
      <w:b/>
      <w:bCs/>
      <w:color w:val="4F81BD"/>
      <w:sz w:val="26"/>
      <w:szCs w:val="26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2F6ADF"/>
    <w:pPr>
      <w:keepNext/>
      <w:keepLines/>
      <w:spacing w:before="200" w:after="0" w:line="240" w:lineRule="auto"/>
      <w:outlineLvl w:val="5"/>
    </w:pPr>
    <w:rPr>
      <w:rFonts w:ascii="Cambria" w:eastAsia="Times New Roman" w:hAnsi="Cambria" w:cs="Times New Roman"/>
      <w:i/>
      <w:iCs/>
      <w:color w:val="243F6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2F6ADF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2F6ADF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60">
    <w:name w:val="Заголовок 6 Знак"/>
    <w:basedOn w:val="a0"/>
    <w:link w:val="6"/>
    <w:uiPriority w:val="9"/>
    <w:semiHidden/>
    <w:rsid w:val="002F6ADF"/>
    <w:rPr>
      <w:rFonts w:ascii="Cambria" w:eastAsia="Times New Roman" w:hAnsi="Cambria" w:cs="Times New Roman"/>
      <w:i/>
      <w:iCs/>
      <w:color w:val="243F60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2F6ADF"/>
  </w:style>
  <w:style w:type="paragraph" w:customStyle="1" w:styleId="Default">
    <w:name w:val="Default"/>
    <w:rsid w:val="002F6ADF"/>
    <w:pPr>
      <w:autoSpaceDE w:val="0"/>
      <w:autoSpaceDN w:val="0"/>
      <w:adjustRightInd w:val="0"/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  <w:lang w:eastAsia="en-US"/>
    </w:rPr>
  </w:style>
  <w:style w:type="table" w:styleId="a3">
    <w:name w:val="Table Grid"/>
    <w:basedOn w:val="a1"/>
    <w:uiPriority w:val="59"/>
    <w:rsid w:val="002F6ADF"/>
    <w:pPr>
      <w:spacing w:after="0" w:line="240" w:lineRule="auto"/>
    </w:pPr>
    <w:rPr>
      <w:rFonts w:eastAsia="Calibri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ody Text Indent"/>
    <w:basedOn w:val="a"/>
    <w:link w:val="a5"/>
    <w:uiPriority w:val="99"/>
    <w:unhideWhenUsed/>
    <w:rsid w:val="002F6ADF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5">
    <w:name w:val="Основной текст с отступом Знак"/>
    <w:basedOn w:val="a0"/>
    <w:link w:val="a4"/>
    <w:uiPriority w:val="99"/>
    <w:rsid w:val="002F6ADF"/>
    <w:rPr>
      <w:rFonts w:ascii="Times New Roman" w:eastAsia="Times New Roman" w:hAnsi="Times New Roman" w:cs="Times New Roman"/>
      <w:sz w:val="24"/>
      <w:szCs w:val="24"/>
    </w:rPr>
  </w:style>
  <w:style w:type="paragraph" w:customStyle="1" w:styleId="12">
    <w:name w:val="заголовок 1"/>
    <w:basedOn w:val="a"/>
    <w:next w:val="a"/>
    <w:rsid w:val="002F6ADF"/>
    <w:pPr>
      <w:keepNext/>
      <w:spacing w:after="0" w:line="240" w:lineRule="auto"/>
      <w:jc w:val="center"/>
    </w:pPr>
    <w:rPr>
      <w:rFonts w:ascii="TimesET" w:eastAsia="Calibri" w:hAnsi="TimesET" w:cs="Times New Roman"/>
      <w:sz w:val="24"/>
      <w:szCs w:val="20"/>
    </w:rPr>
  </w:style>
  <w:style w:type="paragraph" w:customStyle="1" w:styleId="13">
    <w:name w:val="Обычный1"/>
    <w:rsid w:val="002F6ADF"/>
    <w:pPr>
      <w:spacing w:after="0" w:line="240" w:lineRule="auto"/>
      <w:ind w:firstLine="567"/>
      <w:jc w:val="both"/>
    </w:pPr>
    <w:rPr>
      <w:rFonts w:ascii="Times New Roman" w:eastAsia="Times New Roman" w:hAnsi="Times New Roman" w:cs="Times New Roman"/>
      <w:sz w:val="28"/>
      <w:szCs w:val="20"/>
      <w:lang w:eastAsia="ko-KR"/>
    </w:rPr>
  </w:style>
  <w:style w:type="paragraph" w:styleId="a6">
    <w:name w:val="List Paragraph"/>
    <w:basedOn w:val="a"/>
    <w:uiPriority w:val="34"/>
    <w:qFormat/>
    <w:rsid w:val="002F6ADF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onsPlusNormal">
    <w:name w:val="ConsPlusNormal"/>
    <w:rsid w:val="002F6ADF"/>
    <w:pPr>
      <w:widowControl w:val="0"/>
      <w:autoSpaceDE w:val="0"/>
      <w:autoSpaceDN w:val="0"/>
      <w:adjustRightInd w:val="0"/>
      <w:spacing w:after="0" w:line="240" w:lineRule="auto"/>
    </w:pPr>
    <w:rPr>
      <w:rFonts w:ascii="Arial" w:hAnsi="Arial" w:cs="Arial"/>
      <w:sz w:val="20"/>
      <w:szCs w:val="20"/>
    </w:rPr>
  </w:style>
  <w:style w:type="paragraph" w:customStyle="1" w:styleId="14">
    <w:name w:val="Стиль Маркерованый + 14 пт Полож"/>
    <w:basedOn w:val="a"/>
    <w:link w:val="140"/>
    <w:rsid w:val="002F6ADF"/>
    <w:pPr>
      <w:tabs>
        <w:tab w:val="num" w:pos="720"/>
        <w:tab w:val="num" w:pos="1440"/>
      </w:tabs>
      <w:spacing w:after="0" w:line="240" w:lineRule="auto"/>
      <w:ind w:left="1440" w:hanging="360"/>
    </w:pPr>
    <w:rPr>
      <w:rFonts w:ascii="Times New Roman" w:eastAsia="Times New Roman" w:hAnsi="Times New Roman" w:cs="Times New Roman"/>
      <w:color w:val="000000"/>
      <w:sz w:val="28"/>
      <w:szCs w:val="24"/>
    </w:rPr>
  </w:style>
  <w:style w:type="character" w:customStyle="1" w:styleId="140">
    <w:name w:val="Стиль Маркерованый + 14 пт Полож Знак Знак"/>
    <w:link w:val="14"/>
    <w:rsid w:val="002F6ADF"/>
    <w:rPr>
      <w:rFonts w:ascii="Times New Roman" w:eastAsia="Times New Roman" w:hAnsi="Times New Roman" w:cs="Times New Roman"/>
      <w:color w:val="000000"/>
      <w:sz w:val="28"/>
      <w:szCs w:val="24"/>
    </w:rPr>
  </w:style>
  <w:style w:type="paragraph" w:styleId="a7">
    <w:name w:val="TOC Heading"/>
    <w:basedOn w:val="1"/>
    <w:next w:val="a"/>
    <w:uiPriority w:val="39"/>
    <w:semiHidden/>
    <w:unhideWhenUsed/>
    <w:qFormat/>
    <w:rsid w:val="002F6ADF"/>
    <w:pPr>
      <w:spacing w:line="276" w:lineRule="auto"/>
      <w:outlineLvl w:val="9"/>
    </w:pPr>
  </w:style>
  <w:style w:type="paragraph" w:styleId="21">
    <w:name w:val="toc 2"/>
    <w:basedOn w:val="a"/>
    <w:next w:val="a"/>
    <w:autoRedefine/>
    <w:uiPriority w:val="39"/>
    <w:unhideWhenUsed/>
    <w:rsid w:val="002F6ADF"/>
    <w:pPr>
      <w:spacing w:after="100" w:line="240" w:lineRule="auto"/>
      <w:ind w:left="240"/>
    </w:pPr>
    <w:rPr>
      <w:rFonts w:ascii="Times New Roman" w:eastAsia="Times New Roman" w:hAnsi="Times New Roman" w:cs="Times New Roman"/>
      <w:sz w:val="24"/>
      <w:szCs w:val="24"/>
    </w:rPr>
  </w:style>
  <w:style w:type="paragraph" w:styleId="15">
    <w:name w:val="toc 1"/>
    <w:basedOn w:val="a"/>
    <w:next w:val="a"/>
    <w:autoRedefine/>
    <w:uiPriority w:val="39"/>
    <w:unhideWhenUsed/>
    <w:rsid w:val="002F6ADF"/>
    <w:pPr>
      <w:spacing w:after="10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8">
    <w:name w:val="Hyperlink"/>
    <w:uiPriority w:val="99"/>
    <w:unhideWhenUsed/>
    <w:rsid w:val="002F6ADF"/>
    <w:rPr>
      <w:color w:val="0000FF"/>
      <w:u w:val="single"/>
    </w:rPr>
  </w:style>
  <w:style w:type="paragraph" w:styleId="a9">
    <w:name w:val="Balloon Text"/>
    <w:basedOn w:val="a"/>
    <w:link w:val="aa"/>
    <w:uiPriority w:val="99"/>
    <w:semiHidden/>
    <w:unhideWhenUsed/>
    <w:rsid w:val="002F6ADF"/>
    <w:pPr>
      <w:spacing w:after="0" w:line="240" w:lineRule="auto"/>
    </w:pPr>
    <w:rPr>
      <w:rFonts w:ascii="Tahoma" w:eastAsia="Times New Roman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2F6ADF"/>
    <w:rPr>
      <w:rFonts w:ascii="Tahoma" w:eastAsia="Times New Roman" w:hAnsi="Tahoma" w:cs="Tahoma"/>
      <w:sz w:val="16"/>
      <w:szCs w:val="16"/>
    </w:rPr>
  </w:style>
  <w:style w:type="paragraph" w:styleId="ab">
    <w:name w:val="Body Text"/>
    <w:basedOn w:val="a"/>
    <w:link w:val="ac"/>
    <w:uiPriority w:val="99"/>
    <w:semiHidden/>
    <w:unhideWhenUsed/>
    <w:rsid w:val="002F6ADF"/>
    <w:pPr>
      <w:spacing w:after="12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c">
    <w:name w:val="Основной текст Знак"/>
    <w:basedOn w:val="a0"/>
    <w:link w:val="ab"/>
    <w:uiPriority w:val="99"/>
    <w:semiHidden/>
    <w:rsid w:val="002F6ADF"/>
    <w:rPr>
      <w:rFonts w:ascii="Times New Roman" w:eastAsia="Times New Roman" w:hAnsi="Times New Roman" w:cs="Times New Roman"/>
      <w:sz w:val="24"/>
      <w:szCs w:val="24"/>
    </w:rPr>
  </w:style>
  <w:style w:type="paragraph" w:styleId="ad">
    <w:name w:val="footnote text"/>
    <w:basedOn w:val="a"/>
    <w:link w:val="ae"/>
    <w:uiPriority w:val="99"/>
    <w:semiHidden/>
    <w:unhideWhenUsed/>
    <w:rsid w:val="002F6AD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e">
    <w:name w:val="Текст сноски Знак"/>
    <w:basedOn w:val="a0"/>
    <w:link w:val="ad"/>
    <w:uiPriority w:val="99"/>
    <w:semiHidden/>
    <w:rsid w:val="002F6ADF"/>
    <w:rPr>
      <w:rFonts w:ascii="Times New Roman" w:eastAsia="Times New Roman" w:hAnsi="Times New Roman" w:cs="Times New Roman"/>
      <w:sz w:val="20"/>
      <w:szCs w:val="20"/>
    </w:rPr>
  </w:style>
  <w:style w:type="character" w:styleId="af">
    <w:name w:val="footnote reference"/>
    <w:uiPriority w:val="99"/>
    <w:semiHidden/>
    <w:unhideWhenUsed/>
    <w:rsid w:val="002F6ADF"/>
    <w:rPr>
      <w:vertAlign w:val="superscript"/>
    </w:rPr>
  </w:style>
  <w:style w:type="paragraph" w:styleId="af0">
    <w:name w:val="Normal (Web)"/>
    <w:basedOn w:val="a"/>
    <w:uiPriority w:val="99"/>
    <w:unhideWhenUsed/>
    <w:rsid w:val="002F6AD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f1">
    <w:name w:val="annotation reference"/>
    <w:uiPriority w:val="99"/>
    <w:semiHidden/>
    <w:unhideWhenUsed/>
    <w:rsid w:val="002F6ADF"/>
    <w:rPr>
      <w:sz w:val="16"/>
      <w:szCs w:val="16"/>
    </w:rPr>
  </w:style>
  <w:style w:type="paragraph" w:styleId="af2">
    <w:name w:val="annotation text"/>
    <w:basedOn w:val="a"/>
    <w:link w:val="af3"/>
    <w:uiPriority w:val="99"/>
    <w:semiHidden/>
    <w:unhideWhenUsed/>
    <w:rsid w:val="002F6ADF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</w:style>
  <w:style w:type="character" w:customStyle="1" w:styleId="af3">
    <w:name w:val="Текст примечания Знак"/>
    <w:basedOn w:val="a0"/>
    <w:link w:val="af2"/>
    <w:uiPriority w:val="99"/>
    <w:semiHidden/>
    <w:rsid w:val="002F6ADF"/>
    <w:rPr>
      <w:rFonts w:ascii="Times New Roman" w:eastAsia="Times New Roman" w:hAnsi="Times New Roman" w:cs="Times New Roman"/>
      <w:sz w:val="20"/>
      <w:szCs w:val="20"/>
    </w:rPr>
  </w:style>
  <w:style w:type="paragraph" w:styleId="af4">
    <w:name w:val="annotation subject"/>
    <w:basedOn w:val="af2"/>
    <w:next w:val="af2"/>
    <w:link w:val="af5"/>
    <w:uiPriority w:val="99"/>
    <w:semiHidden/>
    <w:unhideWhenUsed/>
    <w:rsid w:val="002F6ADF"/>
    <w:rPr>
      <w:b/>
      <w:bCs/>
    </w:rPr>
  </w:style>
  <w:style w:type="character" w:customStyle="1" w:styleId="af5">
    <w:name w:val="Тема примечания Знак"/>
    <w:basedOn w:val="af3"/>
    <w:link w:val="af4"/>
    <w:uiPriority w:val="99"/>
    <w:semiHidden/>
    <w:rsid w:val="002F6ADF"/>
    <w:rPr>
      <w:rFonts w:ascii="Times New Roman" w:eastAsia="Times New Roman" w:hAnsi="Times New Roman" w:cs="Times New Roman"/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hyperlink" Target="http://library.rsue.ru/" TargetMode="External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27</Pages>
  <Words>5076</Words>
  <Characters>38674</Characters>
  <Application>Microsoft Office Word</Application>
  <DocSecurity>0</DocSecurity>
  <Lines>322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43663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 С. Назаренко</dc:creator>
  <cp:lastModifiedBy>Ирина С. Назаренко</cp:lastModifiedBy>
  <cp:revision>3</cp:revision>
  <dcterms:created xsi:type="dcterms:W3CDTF">2018-12-18T08:14:00Z</dcterms:created>
  <dcterms:modified xsi:type="dcterms:W3CDTF">2018-12-21T08:35:00Z</dcterms:modified>
</cp:coreProperties>
</file>