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0430A9">
      <w:pPr>
        <w:framePr w:h="161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188835" cy="1024763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835" cy="1024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1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4191" w:h="19008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62190" cy="10578465"/>
            <wp:effectExtent l="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190" cy="1057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79" w:h="19548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7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25690" cy="106260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5690" cy="1062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7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62" w:h="19605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78065" cy="106102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065" cy="1061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01" w:h="19584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6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3170" cy="1057846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1057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6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814" w:h="19551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6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88555" cy="1057846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8555" cy="1057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6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85" w:h="19544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7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88555" cy="106260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8555" cy="1062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7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74" w:h="19613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6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7295" cy="105473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95" cy="1054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6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85" w:h="19483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88555" cy="105943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8555" cy="1059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6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67" w:h="19563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8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4430" cy="106730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430" cy="1067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0430A9">
      <w:pPr>
        <w:framePr w:h="168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99" w:h="19696"/>
          <w:pgMar w:top="1440" w:right="1440" w:bottom="360" w:left="1440" w:header="720" w:footer="720" w:gutter="0"/>
          <w:cols w:space="720"/>
          <w:noEndnote/>
        </w:sectPr>
      </w:pPr>
    </w:p>
    <w:p w:rsidR="00000000" w:rsidRDefault="000430A9">
      <w:pPr>
        <w:framePr w:h="167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09815" cy="1062609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815" cy="1062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0A9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430A9" w:rsidRPr="000430A9" w:rsidRDefault="000430A9" w:rsidP="000430A9">
      <w:pPr>
        <w:framePr w:h="166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Default="000430A9" w:rsidP="000430A9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-98425</wp:posOffset>
            </wp:positionH>
            <wp:positionV relativeFrom="margin">
              <wp:posOffset>-60960</wp:posOffset>
            </wp:positionV>
            <wp:extent cx="7355840" cy="10549890"/>
            <wp:effectExtent l="0" t="0" r="0" b="0"/>
            <wp:wrapSquare wrapText="bothSides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840" cy="1054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0A9" w:rsidRPr="000430A9" w:rsidRDefault="000430A9" w:rsidP="000430A9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</w:rPr>
        <w:br w:type="page"/>
      </w:r>
      <w:r w:rsidRPr="000430A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</w:rPr>
        <w:lastRenderedPageBreak/>
        <w:t>Оглавление</w:t>
      </w:r>
    </w:p>
    <w:p w:rsidR="000430A9" w:rsidRPr="000430A9" w:rsidRDefault="000430A9" w:rsidP="000430A9">
      <w:pPr>
        <w:tabs>
          <w:tab w:val="right" w:leader="dot" w:pos="9345"/>
        </w:tabs>
        <w:spacing w:after="100" w:line="240" w:lineRule="auto"/>
        <w:rPr>
          <w:noProof/>
        </w:rPr>
      </w:pPr>
      <w:r w:rsidRPr="000430A9">
        <w:rPr>
          <w:rFonts w:ascii="Times New Roman" w:eastAsia="Times New Roman" w:hAnsi="Times New Roman" w:cs="Times New Roman"/>
          <w:color w:val="000000"/>
          <w:sz w:val="28"/>
          <w:szCs w:val="28"/>
        </w:rPr>
        <w:fldChar w:fldCharType="begin"/>
      </w:r>
      <w:r w:rsidRPr="000430A9">
        <w:rPr>
          <w:rFonts w:ascii="Times New Roman" w:eastAsia="Times New Roman" w:hAnsi="Times New Roman" w:cs="Times New Roman"/>
          <w:color w:val="000000"/>
          <w:sz w:val="28"/>
          <w:szCs w:val="28"/>
        </w:rPr>
        <w:instrText xml:space="preserve"> TOC \o "1-3" \h \z \u </w:instrText>
      </w:r>
      <w:r w:rsidRPr="000430A9">
        <w:rPr>
          <w:rFonts w:ascii="Times New Roman" w:eastAsia="Times New Roman" w:hAnsi="Times New Roman" w:cs="Times New Roman"/>
          <w:color w:val="000000"/>
          <w:sz w:val="28"/>
          <w:szCs w:val="28"/>
        </w:rPr>
        <w:fldChar w:fldCharType="separate"/>
      </w:r>
      <w:hyperlink w:anchor="_Toc531769302" w:history="1">
        <w:r w:rsidRPr="000430A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_Toc531769302 \h </w:instrTex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0430A9" w:rsidRPr="000430A9" w:rsidRDefault="000430A9" w:rsidP="000430A9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31769303" w:history="1">
        <w:r w:rsidRPr="000430A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_Toc531769303 \h </w:instrTex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0430A9" w:rsidRPr="000430A9" w:rsidRDefault="000430A9" w:rsidP="000430A9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31769304" w:history="1">
        <w:r w:rsidRPr="000430A9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_Toc531769304 \h </w:instrTex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8</w: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0430A9" w:rsidRPr="000430A9" w:rsidRDefault="000430A9" w:rsidP="000430A9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31769305" w:history="1">
        <w:r w:rsidRPr="000430A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4 Методические материалы, определяющие процедуру оценивания знаний, умений, навыков и (или) опыта деятельности, характеризующих этапы формирований компетенций</w: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_Toc531769305 \h </w:instrTex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49</w:t>
        </w:r>
        <w:r w:rsidRPr="000430A9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0430A9" w:rsidRPr="000430A9" w:rsidRDefault="000430A9" w:rsidP="000430A9">
      <w:pPr>
        <w:rPr>
          <w:rFonts w:ascii="Times New Roman" w:eastAsia="Times New Roman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color w:val="000000"/>
          <w:sz w:val="28"/>
          <w:szCs w:val="28"/>
          <w:lang w:eastAsia="en-US"/>
        </w:rPr>
        <w:fldChar w:fldCharType="end"/>
      </w: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keepNext/>
        <w:keepLines/>
        <w:spacing w:before="480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" w:name="_Toc531769302"/>
      <w:r w:rsidRPr="000430A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0430A9" w:rsidRPr="000430A9" w:rsidRDefault="000430A9" w:rsidP="000430A9">
      <w:pPr>
        <w:tabs>
          <w:tab w:val="left" w:pos="2295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430A9" w:rsidRPr="000430A9" w:rsidRDefault="000430A9" w:rsidP="000430A9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sz w:val="28"/>
          <w:szCs w:val="28"/>
        </w:rPr>
        <w:t xml:space="preserve">1.1 Перечень компетенций </w:t>
      </w:r>
      <w:r w:rsidRPr="000430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указанием этапов их формирования представлен </w:t>
      </w:r>
      <w:r w:rsidRPr="000430A9">
        <w:rPr>
          <w:rFonts w:ascii="Times New Roman" w:eastAsia="Times New Roman" w:hAnsi="Times New Roman" w:cs="Times New Roman"/>
          <w:sz w:val="28"/>
          <w:szCs w:val="28"/>
        </w:rPr>
        <w:t xml:space="preserve">в п. 3. «Требования к результатам освоения дисциплины» рабочей программы дисциплины. </w:t>
      </w:r>
    </w:p>
    <w:p w:rsidR="000430A9" w:rsidRPr="000430A9" w:rsidRDefault="000430A9" w:rsidP="000430A9">
      <w:pPr>
        <w:keepNext/>
        <w:keepLines/>
        <w:spacing w:before="480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" w:name="_Toc531769303"/>
      <w:r w:rsidRPr="000430A9">
        <w:rPr>
          <w:rFonts w:ascii="Times New Roman" w:eastAsia="Times New Roman" w:hAnsi="Times New Roman" w:cs="Times New Roman"/>
          <w:b/>
          <w:bCs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</w:p>
    <w:p w:rsidR="000430A9" w:rsidRPr="000430A9" w:rsidRDefault="000430A9" w:rsidP="000430A9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708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3.1 Показатели и критерии оценивания компетенций:  </w:t>
      </w:r>
    </w:p>
    <w:tbl>
      <w:tblPr>
        <w:tblW w:w="98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84"/>
        <w:gridCol w:w="1984"/>
        <w:gridCol w:w="2268"/>
        <w:gridCol w:w="1134"/>
      </w:tblGrid>
      <w:tr w:rsidR="000430A9" w:rsidRPr="000430A9" w:rsidTr="00C616EF">
        <w:trPr>
          <w:trHeight w:val="752"/>
        </w:trPr>
        <w:tc>
          <w:tcPr>
            <w:tcW w:w="44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spacing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 xml:space="preserve">ЗУН, составляющие компетенцию 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spacing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Показатели оценивания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spacing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Критерии оценивания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spacing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Средства оценивания</w:t>
            </w:r>
          </w:p>
        </w:tc>
      </w:tr>
      <w:tr w:rsidR="000430A9" w:rsidRPr="000430A9" w:rsidTr="00C616EF">
        <w:trPr>
          <w:trHeight w:val="430"/>
        </w:trPr>
        <w:tc>
          <w:tcPr>
            <w:tcW w:w="986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spacing w:line="252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ПК-2 -способностью осуществлять управление торгово-технологическими процессами на предприятии, регулировать процессы хранения, проводить инвентаризацию, определять и минимизировать затраты материальных и трудовых ресурсов, а также учитывать и списывать потери</w:t>
            </w:r>
          </w:p>
        </w:tc>
      </w:tr>
      <w:tr w:rsidR="000430A9" w:rsidRPr="000430A9" w:rsidTr="00C616EF">
        <w:trPr>
          <w:trHeight w:val="2005"/>
        </w:trPr>
        <w:tc>
          <w:tcPr>
            <w:tcW w:w="44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З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-м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етодологические основы торговой деятельности в сфере обращения; закономерности и тенденции развития рыночной экономики; содержание, основные принципы и методы управления торгово-технологическими процессами и персоналом в торговле; значение и содержание закупочной деятельности в торговле, источники закупки товаров, планирование объема закупок; значение и содержание коммерческой деятельности по оптовой и розничной продаже товаров; организацию оптовой и розничной продажи товаров; формирование ассортимента товаров торговыми предприятиями; организацию оказания дополнительных  услуг; организацию обслуживания покупателей в торговле; используемые в торговле методы маркетинговых коммуникаций; 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Обобщить необходимую информацию в области управления торгово-технологическими процессами и персоналом, анализа и планирования коммерческой деятельности торговых предприятий.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Умение </w:t>
            </w:r>
            <w:proofErr w:type="spellStart"/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поль-зоваться</w:t>
            </w:r>
            <w:proofErr w:type="spellEnd"/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 основной и дополнительной литературой при подготовке к занятиям, выполнению самостоятельной работы; 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исполь-зовать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информа-ционные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ресурсы Интернет; осуществлять целенаправленный поиск и отбор информации.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Т – тесты модуля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</w:t>
            </w:r>
            <w:proofErr w:type="gramEnd"/>
          </w:p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80808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1102"/>
        </w:trPr>
        <w:tc>
          <w:tcPr>
            <w:tcW w:w="44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      У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-у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правлять торгово-технологическим процессом;  -выявлять, формировать и удовлетворять потребности покупателей, применять средства и методы маркетинга; ориентироваться в вопросах управления предприятием, его материальными ресурсами, персоналом; осуществлять анализ, планирование, организацию, учет и контроль закупочной и сбытовой деятельности торгового предприятия; формировать товарный ассортимент с учетом требований рынка; применять методы сбора, хранения, обработки и анализа информации для организации управления коммерческой деятельности; использовать средства продвижения товаров и услуг на рынок.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Ориентация  в вопросах управления ресурсами  торгового предприятия,    выполнения анализа,  оценки коммерческой деятельности.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Наличие глубоких исчерпывающих знаний в области управления ресурсами торгового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пред-приятия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; грамот-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ное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и логически стройное 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изло-жение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материала при ответе, применение 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ме-тодов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анализа, прогнозирования и контроля коммерческой деятельности.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РЗ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-з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ада-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чи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1-5, </w:t>
            </w:r>
          </w:p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80808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КР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-з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адания модуля 1</w:t>
            </w:r>
          </w:p>
        </w:tc>
      </w:tr>
      <w:tr w:rsidR="000430A9" w:rsidRPr="000430A9" w:rsidTr="00C616EF">
        <w:trPr>
          <w:trHeight w:val="2005"/>
        </w:trPr>
        <w:tc>
          <w:tcPr>
            <w:tcW w:w="44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В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-н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авыками анализа внешней среды торгового предприятия, формирования и управления торгового ассортимента с учетом требований рынка; методами выявления спроса и воздействия на потребителей;  аналитическими методами   оценки эффективности коммерческой деятельности торгового предприятия.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Использовать современные информационн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о-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коммуникационные технологии  и глобальные информационные ресурсы в области управления торгово-технологическими процессами.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Осуществление комплексного анализа деятельности торгового предприятия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Р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, П –задания  модуля 1</w:t>
            </w:r>
          </w:p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80808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809"/>
        </w:trPr>
        <w:tc>
          <w:tcPr>
            <w:tcW w:w="986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jc w:val="both"/>
              <w:rPr>
                <w:rFonts w:eastAsia="Calibri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ПК-13</w:t>
            </w:r>
            <w:r w:rsidRPr="000430A9">
              <w:rPr>
                <w:rFonts w:eastAsia="Calibri"/>
                <w:sz w:val="28"/>
                <w:szCs w:val="28"/>
                <w:lang w:eastAsia="en-US"/>
              </w:rPr>
              <w:t xml:space="preserve"> - </w:t>
            </w: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готовность участвовать в реализации проектов в области профессиональной деятельности (коммерческой, маркетинговой,  логистической)</w:t>
            </w:r>
          </w:p>
        </w:tc>
      </w:tr>
      <w:tr w:rsidR="000430A9" w:rsidRPr="000430A9" w:rsidTr="00C616EF">
        <w:trPr>
          <w:trHeight w:val="2005"/>
        </w:trPr>
        <w:tc>
          <w:tcPr>
            <w:tcW w:w="44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З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-м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етодологические основы торговой деятельности в сфере обращения; организационно-правовые формы торговых предприятий, их ресурсы, экономические показатели деятельности; методы оценки и прогнозирования коммерческой, маркетинговой деятельности; отраслевой подход  к информационному обеспечению, методы анализа и стратегического планирования коммерческой деятельности.</w:t>
            </w:r>
          </w:p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Обобщить необходимую информацию в области использования принципов и методов управления торгово-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техноло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гическими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процессами, оценки коммерческой, маркетинговой деятельности в торговле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Умение </w:t>
            </w:r>
            <w:proofErr w:type="spellStart"/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исполь-зовать</w:t>
            </w:r>
            <w:proofErr w:type="spellEnd"/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возможные информационные ресурсы; осуществлять целенаправленный поиск и отбор информации.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Т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-т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есты модуля 2,</w:t>
            </w:r>
          </w:p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80808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КР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–з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адания модуля 2</w:t>
            </w:r>
          </w:p>
        </w:tc>
      </w:tr>
      <w:tr w:rsidR="000430A9" w:rsidRPr="000430A9" w:rsidTr="00C616EF">
        <w:trPr>
          <w:trHeight w:val="676"/>
        </w:trPr>
        <w:tc>
          <w:tcPr>
            <w:tcW w:w="44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0430A9" w:rsidRPr="000430A9" w:rsidRDefault="000430A9" w:rsidP="000430A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У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-о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существлять оценку организационной структуры управления  предприятия; определять ресурсы предприятия, экономические показатели его деятельности; анализировать внешнюю среду предприятия и конъюнктуру рынка; применять статистические методы оценки и прогнозирования коммерческой деятельности; создавать и использовать информационную базу   в коммерческой деятельности; управлять численностью и составом персонала, его производительностью, стимулированием труда; осуществлять анализ,  планирование, учет и контроль деятельности предприятия.</w:t>
            </w:r>
          </w:p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Поиск и сбор необходимой литературы,  использование современных информационн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о-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коммуникацион-ных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технологий  и ресурсов Интернет для оценки и прогнозирования коммерческой деятельности торговых предприятий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Умение осуществлять анализ внешней и внутренней среды торгового предприятия, определять возможности его развития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РЗ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-з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ада-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чи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6-9 ,</w:t>
            </w:r>
          </w:p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80808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005"/>
        </w:trPr>
        <w:tc>
          <w:tcPr>
            <w:tcW w:w="44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   В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–а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налитическими методами для оценки эффективности коммерческой, маркетинговой деятельности; навыками анализа состояния, развития и использования</w:t>
            </w:r>
            <w:r w:rsidRPr="000430A9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r w:rsidRPr="000430A9">
              <w:rPr>
                <w:rFonts w:ascii="Times New Roman" w:eastAsia="Calibri" w:hAnsi="Times New Roman" w:cs="Arial"/>
                <w:bCs/>
                <w:sz w:val="28"/>
                <w:szCs w:val="28"/>
                <w:lang w:eastAsia="en-US"/>
              </w:rPr>
              <w:t xml:space="preserve">хозяйственной деятельности торговых предприятий; </w:t>
            </w: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методикой </w:t>
            </w: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оперативного, комплексного экономического анализа деятельности предприятия; навыками разработки стратегий развития деятельности торгового предприятия.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Формирование навыков анализа состояния </w:t>
            </w:r>
            <w:r w:rsidRPr="000430A9">
              <w:rPr>
                <w:rFonts w:ascii="Times New Roman" w:eastAsia="Calibri" w:hAnsi="Times New Roman" w:cs="Arial"/>
                <w:bCs/>
                <w:sz w:val="28"/>
                <w:szCs w:val="28"/>
                <w:lang w:eastAsia="en-US"/>
              </w:rPr>
              <w:t xml:space="preserve">хозяйственной деятельности, использования </w:t>
            </w: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методов </w:t>
            </w: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комплексного экономического анализа деятельности предприятия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Оценка ресурсов предприятия, экономических показателей его деятельности; применение средств и методов </w:t>
            </w:r>
            <w:proofErr w:type="spellStart"/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маркети-нга</w:t>
            </w:r>
            <w:proofErr w:type="spellEnd"/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; использование информационной базы; </w:t>
            </w:r>
            <w:proofErr w:type="spellStart"/>
            <w:r w:rsidRPr="000430A9">
              <w:rPr>
                <w:rFonts w:ascii="Times New Roman" w:eastAsia="Calibri" w:hAnsi="Times New Roman"/>
                <w:iCs/>
                <w:color w:val="000000"/>
                <w:sz w:val="28"/>
                <w:szCs w:val="28"/>
                <w:lang w:eastAsia="en-US"/>
              </w:rPr>
              <w:t>целенаправ-ленность</w:t>
            </w:r>
            <w:proofErr w:type="spellEnd"/>
            <w:r w:rsidRPr="000430A9">
              <w:rPr>
                <w:rFonts w:ascii="Times New Roman" w:eastAsia="Calibri" w:hAnsi="Times New Roman"/>
                <w:iCs/>
                <w:color w:val="000000"/>
                <w:sz w:val="28"/>
                <w:szCs w:val="28"/>
                <w:lang w:eastAsia="en-US"/>
              </w:rPr>
              <w:t xml:space="preserve"> поиска и отбора  нужной для анализа информации.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Р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, П –задания модуля 2,</w:t>
            </w:r>
          </w:p>
          <w:p w:rsidR="000430A9" w:rsidRPr="000430A9" w:rsidRDefault="000430A9" w:rsidP="000430A9">
            <w:pPr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РЗ-задачи 10-12,</w:t>
            </w:r>
          </w:p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80808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 xml:space="preserve">СЗ 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-с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иту-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ации</w:t>
            </w:r>
            <w:proofErr w:type="spell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1-2</w:t>
            </w:r>
          </w:p>
        </w:tc>
      </w:tr>
    </w:tbl>
    <w:p w:rsidR="000430A9" w:rsidRPr="000430A9" w:rsidRDefault="000430A9" w:rsidP="000430A9">
      <w:pPr>
        <w:ind w:firstLine="708"/>
        <w:rPr>
          <w:rFonts w:ascii="Times New Roman" w:eastAsia="Times New Roman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 xml:space="preserve"> </w:t>
      </w:r>
    </w:p>
    <w:p w:rsidR="000430A9" w:rsidRPr="000430A9" w:rsidRDefault="000430A9" w:rsidP="000430A9">
      <w:pPr>
        <w:ind w:firstLine="708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2.2 Шкалы оценивания:   </w:t>
      </w:r>
    </w:p>
    <w:p w:rsidR="000430A9" w:rsidRPr="000430A9" w:rsidRDefault="000430A9" w:rsidP="000430A9">
      <w:pPr>
        <w:ind w:firstLine="708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балльно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-рейтинговой системы в 100-балльной шкале. </w:t>
      </w:r>
    </w:p>
    <w:p w:rsidR="000430A9" w:rsidRPr="000430A9" w:rsidRDefault="000430A9" w:rsidP="000430A9">
      <w:pPr>
        <w:ind w:firstLine="60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0A9">
        <w:rPr>
          <w:rFonts w:ascii="Times New Roman" w:eastAsia="Calibri" w:hAnsi="Times New Roman"/>
          <w:bCs/>
          <w:sz w:val="28"/>
          <w:szCs w:val="28"/>
          <w:lang w:eastAsia="en-US"/>
        </w:rPr>
        <w:t xml:space="preserve">В процессе изучения 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тем курса  по модулю 1. «Теоретические основы торгового дела» 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-к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онтрольная точка 1 студенту необходимо присутствовать и участвовать в интерактивных занятиях на лекциях, получая за это 10 баллов.  Посещая практические занятия, участвуя в разборе конкретных ситуаций, выполняя контрольную работу,  студент получает 15 баллов.  В 15 баллов оценивается самостоятельная подготовка рефератов и презентаций по предлагаемой преподавателем тематике, а также подготовка к тестированию по темам модуля,  10 баллов получает студент за тестирование по темам модуля. </w:t>
      </w:r>
    </w:p>
    <w:p w:rsidR="000430A9" w:rsidRPr="000430A9" w:rsidRDefault="000430A9" w:rsidP="000430A9">
      <w:pPr>
        <w:ind w:firstLine="60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Для того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,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чтобы заработать 50 баллов по модулю 2. «Основы управления торговой деятельностью» - контрольная точка 2, студенту необходимо присутствовать и участвовать при проведении лекционных занятий, получая 10 баллов. На практических занятиях студент, решая задачи, участвуя в разборе ситуаций, выполняя контрольную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работу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получает 15 баллов. Предложив на обсуждение реферат с презентацией, он может заработать 15 баллов.  По результатам тестирования в контрольной точке 2 по темам модуля студент может получить  10 баллов. </w:t>
      </w:r>
    </w:p>
    <w:p w:rsidR="000430A9" w:rsidRPr="000430A9" w:rsidRDefault="000430A9" w:rsidP="000430A9">
      <w:pPr>
        <w:ind w:firstLine="708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Показатели и критерии приведены в п. 3.1.</w:t>
      </w:r>
    </w:p>
    <w:p w:rsidR="000430A9" w:rsidRPr="000430A9" w:rsidRDefault="000430A9" w:rsidP="000430A9">
      <w:pPr>
        <w:ind w:firstLine="708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Промежуточная аттестация осуществляется по следующей шкале:</w:t>
      </w:r>
    </w:p>
    <w:p w:rsidR="000430A9" w:rsidRPr="000430A9" w:rsidRDefault="000430A9" w:rsidP="000430A9">
      <w:pPr>
        <w:widowControl w:val="0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- 84-100 баллов (оценка «отлично»)</w:t>
      </w:r>
      <w:r w:rsidRPr="000430A9">
        <w:rPr>
          <w:rFonts w:ascii="Times New Roman" w:eastAsia="Calibri" w:hAnsi="Times New Roman"/>
          <w:iCs/>
          <w:spacing w:val="-1"/>
          <w:sz w:val="28"/>
          <w:szCs w:val="28"/>
          <w:lang w:eastAsia="en-US"/>
        </w:rPr>
        <w:t xml:space="preserve"> - изложенный материал фактически верен, </w:t>
      </w:r>
      <w:r w:rsidRPr="000430A9">
        <w:rPr>
          <w:rFonts w:ascii="Times New Roman" w:eastAsia="Calibri" w:hAnsi="Times New Roman"/>
          <w:spacing w:val="-1"/>
          <w:sz w:val="28"/>
          <w:szCs w:val="28"/>
          <w:lang w:eastAsia="en-US"/>
        </w:rPr>
        <w:t xml:space="preserve">наличие глубоких исчерпывающих знаний в объеме пройденной 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0430A9">
        <w:rPr>
          <w:rFonts w:ascii="Times New Roman" w:eastAsia="Calibri" w:hAnsi="Times New Roman"/>
          <w:spacing w:val="-1"/>
          <w:sz w:val="28"/>
          <w:szCs w:val="28"/>
          <w:lang w:eastAsia="en-US"/>
        </w:rPr>
        <w:t xml:space="preserve">ных знаний на практике, грамотное и логически стройное изложение материала 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>при ответе, усвоение основной и знакомство с дополнительной литературой;</w:t>
      </w:r>
      <w:proofErr w:type="gramEnd"/>
    </w:p>
    <w:p w:rsidR="000430A9" w:rsidRPr="000430A9" w:rsidRDefault="000430A9" w:rsidP="000430A9">
      <w:pPr>
        <w:widowControl w:val="0"/>
        <w:ind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- 67-83 баллов (оценка «хорошо»)</w:t>
      </w:r>
      <w:r w:rsidRPr="000430A9">
        <w:rPr>
          <w:rFonts w:ascii="Times New Roman" w:eastAsia="Calibri" w:hAnsi="Times New Roman"/>
          <w:iCs/>
          <w:spacing w:val="-1"/>
          <w:sz w:val="28"/>
          <w:szCs w:val="28"/>
          <w:lang w:eastAsia="en-US"/>
        </w:rPr>
        <w:t xml:space="preserve"> - </w:t>
      </w:r>
      <w:r w:rsidRPr="000430A9">
        <w:rPr>
          <w:rFonts w:ascii="Times New Roman" w:eastAsia="Calibri" w:hAnsi="Times New Roman"/>
          <w:spacing w:val="-1"/>
          <w:sz w:val="28"/>
          <w:szCs w:val="28"/>
          <w:lang w:eastAsia="en-US"/>
        </w:rPr>
        <w:t>наличие твердых и достаточно полных знаний в объеме пройден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обучающийся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усвоил основную литературу, рекомендованную в рабочей программе дисциплины;</w:t>
      </w:r>
    </w:p>
    <w:p w:rsidR="000430A9" w:rsidRPr="000430A9" w:rsidRDefault="000430A9" w:rsidP="000430A9">
      <w:pPr>
        <w:widowControl w:val="0"/>
        <w:ind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- 50-66 баллов (оценка удовлетворительно) - наличие твердых знаний в объеме пройденного курса </w:t>
      </w:r>
      <w:r w:rsidRPr="000430A9">
        <w:rPr>
          <w:rFonts w:ascii="Times New Roman" w:eastAsia="Calibri" w:hAnsi="Times New Roman"/>
          <w:spacing w:val="-1"/>
          <w:sz w:val="28"/>
          <w:szCs w:val="28"/>
          <w:lang w:eastAsia="en-US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действия по применению знаний на практике;</w:t>
      </w:r>
    </w:p>
    <w:p w:rsidR="000430A9" w:rsidRPr="000430A9" w:rsidRDefault="000430A9" w:rsidP="000430A9">
      <w:pPr>
        <w:widowControl w:val="0"/>
        <w:ind w:firstLine="708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- 0-49 баллов (оценка неудовлетворительно)</w:t>
      </w:r>
      <w:r w:rsidRPr="000430A9">
        <w:rPr>
          <w:rFonts w:ascii="Times New Roman" w:eastAsia="Calibri" w:hAnsi="Times New Roman"/>
          <w:iCs/>
          <w:sz w:val="28"/>
          <w:szCs w:val="28"/>
          <w:lang w:eastAsia="en-US"/>
        </w:rPr>
        <w:t xml:space="preserve"> - ответы не связаны с вопросами, 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0430A9" w:rsidRPr="000430A9" w:rsidRDefault="000430A9" w:rsidP="000430A9">
      <w:pPr>
        <w:keepNext/>
        <w:keepLines/>
        <w:spacing w:before="480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  <w:lang w:eastAsia="en-US"/>
        </w:rPr>
      </w:pPr>
      <w:bookmarkStart w:id="3" w:name="_Toc531769304"/>
      <w:r w:rsidRPr="000430A9">
        <w:rPr>
          <w:rFonts w:ascii="Cambria" w:eastAsia="Times New Roman" w:hAnsi="Cambria" w:cs="Times New Roman"/>
          <w:b/>
          <w:bCs/>
          <w:sz w:val="28"/>
          <w:szCs w:val="28"/>
          <w:lang w:eastAsia="en-US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0430A9" w:rsidRPr="000430A9" w:rsidRDefault="000430A9" w:rsidP="000430A9">
      <w:pPr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Министерство образования и науки Российской Федерации</w:t>
      </w:r>
    </w:p>
    <w:p w:rsidR="000430A9" w:rsidRPr="000430A9" w:rsidRDefault="000430A9" w:rsidP="000430A9">
      <w:pPr>
        <w:shd w:val="clear" w:color="auto" w:fill="FFFFFF"/>
        <w:ind w:firstLine="709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Федеральное государственное бюджетное образовательное учреждение высшего образования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«Ростовский государственный экономический университет (РИНХ)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Кафедра Коммерции и логистики</w:t>
      </w:r>
    </w:p>
    <w:p w:rsidR="000430A9" w:rsidRPr="000430A9" w:rsidRDefault="000430A9" w:rsidP="000430A9">
      <w:pPr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Вопросы к экзамену </w:t>
      </w:r>
    </w:p>
    <w:p w:rsidR="000430A9" w:rsidRPr="000430A9" w:rsidRDefault="000430A9" w:rsidP="000430A9">
      <w:pPr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>по дисциплине «Управление торговой деятельностью»</w:t>
      </w:r>
    </w:p>
    <w:p w:rsidR="000430A9" w:rsidRPr="000430A9" w:rsidRDefault="000430A9" w:rsidP="000430A9">
      <w:pPr>
        <w:ind w:left="-173" w:firstLine="17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1.Развитие торгового предпринимательства в России.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2.Понятие торговой деятельности.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3.Государственное регулирование торговой деятельности.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4. Содержание коммерческой деятельности в сфере товарного обращения.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5. Принципы, цели, задачи коммерческой деятельности в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6. Особенности коммерческой деятельности в оптовой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7. Особенности коммерческой деятельности в розничной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8.  Значение и содержание закупочной деятельности в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9.  Источники закупки товаров торговыми предприятиями. 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10. Преимущества прямых закупок товаров торговыми предприятиями у непосредственных производителей.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11. Оптовые рынки, их роль и функционирование. Организация закупки товаров на них.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12. Закупка товаров на мелкооптовых магазинах-складах.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13.  Организация хозяйственных связей при закупке товаров.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14.Причины отказа от исполнения договоров поставки его сторонами.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15.  Деятельность отдела закупок оптового торгового предприятия.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16.  Планирование объема закупок товаров в оптовых фирмах.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17. Планирование объема закупок и поставок товаров в магазинах.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18. Значение и содержание коммерческой деятельности по продаже товаров в торговле. Маркетинговый подход к сбыту товаров.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19. Организация оптовой продажи товаров. 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20. Охарактеризуйте метод оптовой продажи на основе личной отборки товаров покупателями.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21. Охарактеризуйте метод оптовой продажи товаров на основе  заключенных договоров. 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22. Организация розничной продажи товаров. Выбор эффективных методов продажи товаров в магазинах.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23. Ассортиментная политика и ее составляющие в оптовой и розничной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24. Этапы разработки ассортиментной политики оптового предприятия.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25. Формирование и регулирование торгового ассортимента в оптовой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26. Формирование торгового ассортимента в магазине.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27. Система основных элементов, формирующих уровень обслуживания покупателей.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28. Оценка покупателями уровня их обслуживания  в магазинах. 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29. Охарактеризуйте состав и виды торговых услуг, оказываемых в оптовой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30. Охарактеризуйте состав услуг, оказываемых в магазине покупателей.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31. Понятие и специфика управления в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32. Цель, задачи и методы управления в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33. Охарактеризуйте функции и механизм управления в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34.Японский и американский подходы к системе управления предприятием.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35. Основы и проце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сс стр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атегического планирования.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36. Понятие стратегии развития торгового предприятия, ее значение и виды, 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37. Принципы и последовательность разработки стратегии.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38. Анализ хозяйственной деятельности торгового предприятия.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39. Информационное обеспечение коммерческой деятельности торгового предприятия.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40. Виды оптовой торговли и оптовых предприятий.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41. Виды и структура розничной торговой сети.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42. Классификации предприятий розничной торговли.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43. Размещение розничной торговой сети в городах.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44. Определение местоположения магазина.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45.Факторы, оказывающие влияние на выбор местоположения торговой точки.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46. Организационные формы управления торговых предприятий.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47. Понятие организационной структуры управления. Факторы, определяющие ее в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48. Охарактеризуйте линейный, функциональный и линейно-функциональный типы бюрократических организационных структур управления  торговыми предприятиями.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49.  Охарактеризуйте структуры управления коммерческой службы торговых предприятий по товарному и функциональному признакам.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50. Анализ организационной структуры управления торгового предприятия.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51. Основы управления персоналом торгового предприятия.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52. Управление численностью и составом персонала торгового предприятия.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53.  Система основных показателей оценки результатов и затрат труда на торговых предприятиях. 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54. Основное содержание и этапы реализации функции управления производительностью труда персонала торгового предприятия.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55.  Управление стимулированием труда работников торгового предприятия.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56. Формы оплаты труда и их мотивационная направленность.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57. Условия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выбора показателей премирования работников торгового предприятия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и необходимость их соблюдения.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58.Понятие конфликтов, их виды. 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59.Технология управления конфликтами.</w:t>
      </w:r>
    </w:p>
    <w:p w:rsidR="000430A9" w:rsidRPr="000430A9" w:rsidRDefault="000430A9" w:rsidP="000430A9">
      <w:pPr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60.Понятие и природа стресса, управление им.</w:t>
      </w:r>
    </w:p>
    <w:p w:rsidR="000430A9" w:rsidRPr="000430A9" w:rsidRDefault="000430A9" w:rsidP="000430A9">
      <w:pPr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Министерство образования и науки Российской Федерации</w:t>
      </w:r>
    </w:p>
    <w:p w:rsidR="000430A9" w:rsidRPr="000430A9" w:rsidRDefault="000430A9" w:rsidP="000430A9">
      <w:pPr>
        <w:shd w:val="clear" w:color="auto" w:fill="FFFFFF"/>
        <w:ind w:firstLine="709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Федеральное государственное бюджетное образовательное учреждение высшего образования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«Ростовский государственный экономический университет (РИНХ)»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Кафедра   Коммерции и логистики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ЭКЗАМЕНАЦИОННЫЙ БИЛЕТ № 1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> </w:t>
      </w:r>
    </w:p>
    <w:p w:rsidR="000430A9" w:rsidRPr="000430A9" w:rsidRDefault="000430A9" w:rsidP="000430A9">
      <w:pPr>
        <w:spacing w:line="360" w:lineRule="auto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по дисциплине</w:t>
      </w: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  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>Управление  торговой деятельностью</w:t>
      </w:r>
    </w:p>
    <w:p w:rsidR="000430A9" w:rsidRPr="000430A9" w:rsidRDefault="000430A9" w:rsidP="000430A9">
      <w:pPr>
        <w:numPr>
          <w:ilvl w:val="0"/>
          <w:numId w:val="1"/>
        </w:numPr>
        <w:suppressAutoHyphens/>
        <w:spacing w:after="0"/>
        <w:contextualSpacing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Формирование торгового ассортимента в магазине.</w:t>
      </w:r>
    </w:p>
    <w:p w:rsidR="000430A9" w:rsidRPr="000430A9" w:rsidRDefault="000430A9" w:rsidP="000430A9">
      <w:pPr>
        <w:numPr>
          <w:ilvl w:val="0"/>
          <w:numId w:val="1"/>
        </w:numPr>
        <w:spacing w:after="0"/>
        <w:contextualSpacing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Охарактеризуйте функции и механизм управления в торговле.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3.   Закупочная деятельность  в торговле включает в себя: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использование основных принципов организации закупок товаров;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Б. изучение и прогнозирование спроса; выявление и изучение поставщиков; формирование рациональных связей с поставщиками; заключение договоров представление заказов; организация учета и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контроля за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закупками товаров;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В. формирование необходимого торгового ассортимента, воздействие на производителей товаров, обеспечение эффективной работы торгового предприятия.</w:t>
      </w:r>
    </w:p>
    <w:p w:rsidR="000430A9" w:rsidRPr="000430A9" w:rsidRDefault="000430A9" w:rsidP="000430A9">
      <w:pPr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Составитель  ______________В.В.Грапенко</w:t>
      </w:r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                                                        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>                   </w:t>
      </w:r>
    </w:p>
    <w:p w:rsidR="000430A9" w:rsidRPr="000430A9" w:rsidRDefault="000430A9" w:rsidP="000430A9">
      <w:pPr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Заведующий  кафедрой    _____________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А.У.Альбеков</w:t>
      </w:r>
      <w:proofErr w:type="spellEnd"/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        </w:t>
      </w:r>
    </w:p>
    <w:p w:rsidR="000430A9" w:rsidRPr="000430A9" w:rsidRDefault="000430A9" w:rsidP="000430A9">
      <w:pPr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«____»__________________20     г. </w:t>
      </w:r>
    </w:p>
    <w:p w:rsidR="000430A9" w:rsidRPr="000430A9" w:rsidRDefault="000430A9" w:rsidP="000430A9">
      <w:pPr>
        <w:ind w:firstLine="708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textAlignment w:val="baseline"/>
        <w:rPr>
          <w:rFonts w:ascii="Calibri" w:eastAsia="Times New Roman" w:hAnsi="Calibri" w:cs="Times New Roman"/>
          <w:b/>
          <w:sz w:val="28"/>
          <w:szCs w:val="28"/>
        </w:rPr>
      </w:pP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>Критерии оценивания: </w:t>
      </w:r>
    </w:p>
    <w:p w:rsidR="000430A9" w:rsidRPr="000430A9" w:rsidRDefault="000430A9" w:rsidP="000430A9">
      <w:pPr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Оценивание знаний студентов производится по следующим критериям:</w:t>
      </w:r>
    </w:p>
    <w:p w:rsidR="000430A9" w:rsidRPr="000430A9" w:rsidRDefault="000430A9" w:rsidP="000430A9">
      <w:pPr>
        <w:numPr>
          <w:ilvl w:val="0"/>
          <w:numId w:val="2"/>
        </w:numPr>
        <w:spacing w:after="0" w:line="24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знание на хорошем уровне содержания вопроса;</w:t>
      </w:r>
    </w:p>
    <w:p w:rsidR="000430A9" w:rsidRPr="000430A9" w:rsidRDefault="000430A9" w:rsidP="000430A9">
      <w:pPr>
        <w:numPr>
          <w:ilvl w:val="0"/>
          <w:numId w:val="2"/>
        </w:numPr>
        <w:spacing w:after="0" w:line="24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знание на хорошем уровне терминологии дисциплины;</w:t>
      </w:r>
    </w:p>
    <w:p w:rsidR="000430A9" w:rsidRPr="000430A9" w:rsidRDefault="000430A9" w:rsidP="000430A9">
      <w:pPr>
        <w:numPr>
          <w:ilvl w:val="0"/>
          <w:numId w:val="2"/>
        </w:numPr>
        <w:spacing w:after="0" w:line="24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наличие собственной точки зрения по проблеме и умение ее защитить;</w:t>
      </w:r>
    </w:p>
    <w:p w:rsidR="000430A9" w:rsidRPr="000430A9" w:rsidRDefault="000430A9" w:rsidP="000430A9">
      <w:pPr>
        <w:numPr>
          <w:ilvl w:val="0"/>
          <w:numId w:val="2"/>
        </w:numPr>
        <w:spacing w:after="0" w:line="240" w:lineRule="auto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умение четко, кратко и логически связно изложить материал.</w:t>
      </w:r>
    </w:p>
    <w:p w:rsidR="000430A9" w:rsidRPr="000430A9" w:rsidRDefault="000430A9" w:rsidP="000430A9">
      <w:pPr>
        <w:spacing w:before="240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Оценка «отлично» выставляется, если ответ на вопросы в билете соответствует вышеуказанным критериям.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Оценка «хорошо» выставляется, если ответ на вопросы в билете не полностью соответствует вышеуказанным критериям. 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Оценка «удовлетворительно» выставляется, если при ответе на один из вопросов в билете отмечено значительное несоответствие вышеуказанным критериям. 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Оценка «неудовлетворительно» выставляется, если при ответе на три вопроса в билете отмечено значительное несоответствие вышеуказанным критериям</w:t>
      </w:r>
    </w:p>
    <w:p w:rsidR="000430A9" w:rsidRPr="000430A9" w:rsidRDefault="000430A9" w:rsidP="000430A9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Министерство образования и науки Российской Федерации</w:t>
      </w:r>
    </w:p>
    <w:p w:rsidR="000430A9" w:rsidRPr="000430A9" w:rsidRDefault="000430A9" w:rsidP="000430A9">
      <w:pPr>
        <w:shd w:val="clear" w:color="auto" w:fill="FFFFFF"/>
        <w:ind w:firstLine="709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Федеральное государственное бюджетное образовательное учреждение высшего образования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«Ростовский государственный экономический университет (РИНХ)»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sz w:val="28"/>
          <w:szCs w:val="28"/>
          <w:u w:val="single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Кафедра    </w:t>
      </w:r>
      <w:r w:rsidRPr="000430A9">
        <w:rPr>
          <w:rFonts w:ascii="Times New Roman" w:eastAsia="Calibri" w:hAnsi="Times New Roman"/>
          <w:sz w:val="28"/>
          <w:szCs w:val="28"/>
          <w:u w:val="single"/>
          <w:lang w:eastAsia="en-US"/>
        </w:rPr>
        <w:t>Коммерции и логистики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</w:p>
    <w:p w:rsidR="000430A9" w:rsidRPr="000430A9" w:rsidRDefault="000430A9" w:rsidP="000430A9">
      <w:pPr>
        <w:autoSpaceDE w:val="0"/>
        <w:autoSpaceDN w:val="0"/>
        <w:adjustRightInd w:val="0"/>
        <w:jc w:val="center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 xml:space="preserve">Тесты письменные 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u w:val="single"/>
        </w:rPr>
      </w:pP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>по дисциплине</w:t>
      </w:r>
      <w:r w:rsidRPr="000430A9">
        <w:rPr>
          <w:rFonts w:ascii="Times New Roman" w:eastAsia="Calibri" w:hAnsi="Times New Roman"/>
          <w:b/>
          <w:bCs/>
          <w:i/>
          <w:iCs/>
          <w:sz w:val="28"/>
          <w:szCs w:val="28"/>
          <w:lang w:eastAsia="en-US"/>
        </w:rPr>
        <w:t> </w:t>
      </w:r>
      <w:r w:rsidRPr="000430A9">
        <w:rPr>
          <w:rFonts w:ascii="Times New Roman" w:eastAsia="Calibri" w:hAnsi="Times New Roman"/>
          <w:b/>
          <w:sz w:val="28"/>
          <w:szCs w:val="28"/>
          <w:vertAlign w:val="superscript"/>
          <w:lang w:eastAsia="en-US"/>
        </w:rPr>
        <w:t> </w:t>
      </w: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  </w:t>
      </w:r>
      <w:r w:rsidRPr="000430A9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Управление торговой деятельностью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 xml:space="preserve">                                       </w:t>
      </w:r>
      <w:r w:rsidRPr="000430A9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Банк тестов по модулям</w:t>
      </w:r>
    </w:p>
    <w:p w:rsidR="000430A9" w:rsidRPr="000430A9" w:rsidRDefault="000430A9" w:rsidP="000430A9">
      <w:pPr>
        <w:ind w:firstLine="540"/>
        <w:jc w:val="center"/>
        <w:rPr>
          <w:rFonts w:ascii="Times New Roman" w:eastAsia="Times New Roman" w:hAnsi="Times New Roman"/>
          <w:b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</w:t>
      </w: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Модуль 1 «Теоретические основы торгового дела»   </w:t>
      </w:r>
    </w:p>
    <w:p w:rsidR="000430A9" w:rsidRPr="000430A9" w:rsidRDefault="000430A9" w:rsidP="000430A9">
      <w:pPr>
        <w:ind w:firstLine="54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>Вариант 1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1. К применяемым государством формам регулирования торговли относят: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правовые, экономические, административные;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Б. прямые, косвенные;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приведенные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2. К основным целям государственного регулирования торговли в нашей стране относятся: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разработка мер по защите отечественного рынка, стимулирование торговой деятельности;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создание единого правового поля, защита прав и интересов потребителей, обеспечение условий для развития свободной конкуренции;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все приведенное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3. Цель коммерческой деятельности – это: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уменьшение степени риска деятельности торгового предприятия;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управление важными рычагами предпринимательской деятельности при любых ее формах;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расширение существующих и перспективное развитие целевых рынков товаров.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получение прибыли при полном и качественном удовлетворении потребностей покупателей;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4. Что из приведенного ниже не относится к основным задачам коммерческой деятельности: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неразрывная связь коммерции с концепцией маркетинга;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формирование взаимовыгодных отношений с партнерами;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укрепление договорной дисциплины;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рост эффективности коммерческой деятельности за счет автоматизации отдельных операций, внедрения достижений научно-технического прогресса в торговле.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5. Коммерция является атрибутом рынка, поэтому действует на его принципах. Важнейшим принципом является: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нацеленность на достижение конечного результата;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умение предвидеть коммерческие риски;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максимально полный учет интересов и действий субъектов рынка;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ответственность за выполнение принятых обязательств.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6. В торговле на коммерческую деятельность возлагается выполнение следующих функций: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формирование коммерческой политики, развитие рынков товаров, обеспечение учета издержек затрат, адаптация коммерции к изменениям окружающей среды;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Б. повышение конкурентоспособности торговых предприятий, укрепление договорной дисциплины, освоение рынков сбыта;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В. все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приведенной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7. Структура коммерческой деятельности торгового предприятия при взаимодействии с внешней средой включает: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микросреду;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макросреду;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объекты, базис, инфраструктуру, субъекты;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приведенное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8. В торговле объектами коммерческой деятельности являются: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А. банки, товарные и фондовые биржи, ярмарки, выставки, аукционы, таможенные службы, контролирующие органы;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юридические и  физические лица, государство;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это все, по поводу чего возникают отношению купли-продажи.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товары и услуги;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все вышеперечисленное.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9. Оптовая торговля – это: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управление, ориентированное на достижение конечных целей торговых предприятий;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совокупность свободных экономических отношений (свободы выбора товара, поставщика, покупателя, цены);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В. система отношений собственности и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экономических методов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, направленных на получение прибыли;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катализатор происходящих изменений в производстве и потреблении в условиях постоянно меняющихся потребностей рынка;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все приведенное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10. Преимущества предприятий оптовой торговли заключается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в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установлении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хозяйственных связей, определении путей перемещения товаров, охвате широкого рыночного пространства;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 xml:space="preserve">Б.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обеспечении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широты и глубины ассортимента товаров, оптимальное формирование и регулирование цен, закупка товаров большими партиями на выгодных условиях, обеспечении экономии совокупных издержек обращения;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во всем приведенном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11. В современных условиях задачами оптовой торговли могут быть: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оценка конкурентной ситуации, оказание широкого перечня дополнительных услуг;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организация хранения товаров, выравнивание цен и финансирование;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укрепление материально-технической базы и развитие технической политики, поддержание товарных потоков и каналов распределения;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Г. все приведенное выше.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12. Для оптовых предприятий характерными формами торговли являются: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продажа по заключенным договорам оптовой продажи товаров;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продажа на основе личной отборки товаров покупателями;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транзитная и складская;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вышеперечисленное.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13. Процесс розничной торговли – это: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обращение товаров;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взаимосвязанная система правовых, организационных форм и методов управления коммерческой деятельностью;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преодоление временного  и пространственного разрыва между моментом производства и моментом потребления товара;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целенаправленная продажа товаров, обслуживание покупателей, оказание торговых и послепродажных услуг;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все приведенное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14. Укажите, что из нижеприведенного  не относится к задачам розничного торгового предприятия: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реализация товаров и получение намеченной прибыли;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изучение запросов и потребностей в товарах с ориентацией на покупательскую способность;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расширение и обновление торгового ассортимента;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Г. обеспечение устойчивых конкурентных позиций на рынке.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15. Существуют определенные отличия в содержании коммерческой деятельности розничной торговли и отдельно взятого розничного предприятия. Укажите, что не относится к коммерческим функциям отдельно взятого розничного торгового предприятия: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формирование  и управление торговым ассортиментом;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управление товарными запасами;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планирование объема продаж и закупок;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организация продвижения товаров;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выравнивание цен и финансирование.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suppressAutoHyphens/>
        <w:ind w:firstLine="567"/>
        <w:jc w:val="both"/>
        <w:rPr>
          <w:rFonts w:ascii="Times New Roman" w:eastAsia="Calibri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>16. В торговле  процесс доведения товаров из сферы производства в сферу потребления означает:</w:t>
      </w:r>
    </w:p>
    <w:p w:rsidR="000430A9" w:rsidRPr="000430A9" w:rsidRDefault="000430A9" w:rsidP="000430A9">
      <w:pPr>
        <w:suppressAutoHyphens/>
        <w:ind w:firstLine="567"/>
        <w:jc w:val="both"/>
        <w:rPr>
          <w:rFonts w:ascii="Times New Roman" w:eastAsia="Calibri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>А. определение потребности в товарах;</w:t>
      </w:r>
    </w:p>
    <w:p w:rsidR="000430A9" w:rsidRPr="000430A9" w:rsidRDefault="000430A9" w:rsidP="000430A9">
      <w:pPr>
        <w:suppressAutoHyphens/>
        <w:ind w:firstLine="567"/>
        <w:jc w:val="both"/>
        <w:rPr>
          <w:rFonts w:ascii="Times New Roman" w:eastAsia="Calibri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>Б. поиск и выбор поставщиков,  смену форм стоимости;</w:t>
      </w:r>
    </w:p>
    <w:p w:rsidR="000430A9" w:rsidRPr="000430A9" w:rsidRDefault="000430A9" w:rsidP="000430A9">
      <w:pPr>
        <w:suppressAutoHyphens/>
        <w:ind w:firstLine="567"/>
        <w:jc w:val="both"/>
        <w:rPr>
          <w:rFonts w:ascii="Times New Roman" w:eastAsia="Calibri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 xml:space="preserve">В. куплю-продажу товаров,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ar-SA"/>
        </w:rPr>
        <w:t>товарообеспечение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ar-SA"/>
        </w:rPr>
        <w:t>;</w:t>
      </w:r>
    </w:p>
    <w:p w:rsidR="000430A9" w:rsidRPr="000430A9" w:rsidRDefault="000430A9" w:rsidP="000430A9">
      <w:pPr>
        <w:suppressAutoHyphens/>
        <w:ind w:firstLine="567"/>
        <w:jc w:val="both"/>
        <w:rPr>
          <w:rFonts w:ascii="Times New Roman" w:eastAsia="Calibri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>Г. все вышеперечисленное.</w:t>
      </w:r>
    </w:p>
    <w:p w:rsidR="000430A9" w:rsidRPr="000430A9" w:rsidRDefault="000430A9" w:rsidP="000430A9">
      <w:pPr>
        <w:suppressAutoHyphens/>
        <w:ind w:firstLine="567"/>
        <w:jc w:val="both"/>
        <w:rPr>
          <w:rFonts w:ascii="Times New Roman" w:eastAsia="Calibri" w:hAnsi="Times New Roman"/>
          <w:sz w:val="28"/>
          <w:szCs w:val="28"/>
          <w:lang w:eastAsia="ar-SA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17. С закупочной деятельности по существу начинается коммерческая работа в торговом предприятии. Она включает в себя: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изучение и прогнозирование спроса; выявление и изучение поставщиков; формирование рациональных связей с поставщиками; заключение договоров представление заказов; организация учета и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контроля за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закупками товаров;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использование основных принципов организации закупок товаров;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формирование необходимого торгового ассортимента, воздействие на производителей товаров, обеспечение эффективной работы торгового предприятия.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18. В организацию закупки и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товарообеспечения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не входит: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ведение закупок товаров с учетом запросов конечных потребителей;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реклама производителя;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выбор вариантов каналов распределения;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регулирование и оптимизация товарных запасов.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19. В настоящее время деятельность на рынке закупок сводится к достижению такой цели как: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минимизация затрат;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обеспечение устойчивого финансового положения;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получение максимально возможной прибыли, повышение конкурентоспособности;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выявление потребности в необходимых товарах, своевременное обеспечение ими в нужном количестве, необходимого качества, в нужное время и в нужном месте;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Д. все приведенное выше.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20. Для оценки реальных и потенциальных возможностей поставщиков используют следующие критерии: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размер поставщика, производитель он или оптовый посредник, использование концепции маркетинга, коммуникативная политика;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характер деятельности, конкурентное положение, гарантия качества, адекватное сочетание цены и потребительских свойств товаров, условия поставки;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удаленность поставщика, форма расчетов, периодичность поставки, транспортные услуги.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21. Место купли-продажи конкурентоспособной сельскохозяйственной продукции и продовольствия оптовыми,  розничными торговыми предприятиями и индивидуальными предпринимателями – это: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оптово-розничные склады;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Поступления от зарубежных фирм;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оптово-продовольственные рынки;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промышленные предприятия.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22. Что является коммерческим документом, оформляющим соглашения купли-продажи товаров: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платежные поручения;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календарь закупок;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договор, заказы;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чек.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23. Нарушение договора поставки покупателем считается существенным в случаях: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неоднократного нарушения сроков оплаты товаров, неоднократной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невыборки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товаров;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Б. поставки товаров ненадлежащего качества с недостатками, которые нельзя устранить в приемлемый для покупателя срок;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неоднократного нарушения сроков поставки;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приведенное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24. Основной целью планирования поступления товаров в розничной торговле является: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формирование торгового ассортимента;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обеспечение ритмичной поставки товаров на торговое предприятие в необходимых объемах и ассортименте;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В. минимизация затрат по закупке товаров;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вышеперечисленное.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25. Плановые объемы поступления товаров (П) рассчитываются в разрезе отдельных товарных групп и по предприятию в целом. По какой из ниже приведенных формул осуществляется расчет?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П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= Р – В                                                 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Б.  П = Р –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Зк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- 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Зн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;                               В. П = Р +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Зк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-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Зн</w:t>
      </w:r>
      <w:proofErr w:type="spellEnd"/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+ В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; 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26. Заключительной стадией планирования товарооборота торговых предприятий является балансовая увязка следующих запланированных показателей: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коммерческого дохода, объема реализации, издержек обращения;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объема реализации, запасов на начало и конец планового периода, объема поступления товаров;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объема поступления, торговых надбавок на плановый объем прироста товарных запасов, суммы торговых надбавок.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27. Коммерческая работа по розничной продаже товаров включает следующие этапы: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изучение и прогнозирование покупательского спроса на реализуемые в магазине товары,  формирование оптимального ассортимента товаров в магазине, рекламно-информационная деятельность предприятий розничной торговли, выбор наиболее эффективных методов розничной продажи товаров, организация оказания торговых услуг покупателям;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определение рынка сбыта, установление хозяйственных связей с покупателями товаров, выбор форм и методов оптовой продажи товаров, организация оказания услуг клиентам, организация учета выполнения договорных обязательств, рекламно-информационная деятельность;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В. организация закупочной деятельности, оценка состояния рынков закупок товаров и продаж, разработка и реализация товарной политики;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выше перечисленное.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28. Цель оптовой продажи со склада состоит в обеспечении потребителей товарами в ассортименте и количестве в соответствии с их спросом и возможностями. При этом используются следующие методы продажи товаров: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 прямой,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косвенный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, комбинированный;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продажа на основе личной отборки товаров покупателями со складов, ассортиментных кабинетов, демонстрационных залов; продажа по договорам, письменным и телефонным  заказам; путем почтово-посылочных операций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., 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через разъездных торговых агентов, через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автосклады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через склады, собственные магазины, автомагазины;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перечисленное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29. К числу основных операций продажи товаров в магазине относятся: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расположение и демонстрация товара в торговом зале, оформление витрин, использование упаковки и маркировки товара,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внутримагазинная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реклама;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индивидуальное обслуживание, обеспечение свободного доступа к товарам покупателей, продажа товаров по образцам, продажа товаров покупателям при полном самообслуживании;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ознакомление покупателей с реализуемым ассортиментом, формирование мотивации выбора товаров покупателем, отбор выбранных товаров, расчет за отобранные товары и получение покупки;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перечисленное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30.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Укажите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что определяет прогрессивность методов продаж: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большая свобода в выборе товара, сокращение времени ожидания обслуживания, более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экономичными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индивидуализация процесса обслуживания, возможность получения необходимой, значительной по объему консультации о товаре;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возможность применения при реализации различных групп товаров;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приведенное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31. Торговые предприятия с целью успешного функционирования на рынке разрабатывают ассортиментную политику. Ассортиментная политика – это: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А. полный перечень товаров в разрезе групп, подгрупп, видов, разновидностей, артикулов и т.п., предлагаемых покупателям;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совокупность товаров, адресованных одним и тем же покупателям, характеризуются шириной и глубиной торгового ассортимента;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целенаправленное управление товарной массой и номенклатурой товаров, направленное на удовлетворение требований покупателей и рентабельную торговую деятельность.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32. Формирование товарного ассортимента – это: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целенаправленное управление товарной массой и номенклатурой товаров, направленное на удовлетворение требований покупателей и рентабельную торговую деятельность;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процесс подбора групп, видов и разновидностей товаров в соответствии со спросом покупателей с целью более полного их удовлетворения;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определение динамики структуры торгового ассортимента и пролонгация на перспективу.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33. Главная цель создания обязательного ассортиментного перечня оптового предприятия: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целенаправленное управление товарной массой и номенклатурой товаров, направленное на удовлетворение требований покупателей и рентабельную торговую деятельность;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умелое сочетание товарных ресурсов с рыночными запросами;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В.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контроль за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полнотой и стабильностью ассортимента товаров на складах и снабжением ими оптовых покупателей своего целевого рынка;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приведенное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34. В процессе подбора для магазина необходимого ассортимента товаров следует руководствоваться рядом общих принципов. Определите, что не относится к ним: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обеспечение  комплектности спроса, достаточной широты и глубины ассортимента;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обеспечение устойчивости ассортимента;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обеспечение рентабельности реализации формируемого ассортимента товаров;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обеспечение необходимой материально-технической базы.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     35. Процесс предоставления услуг, как один из аспектов розничной торговли, отличается от процесса продажи товаров: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неосязаемостью, непоследовательностью (непостоянством);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Б.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индивидуализированностью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,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затратностью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всем вышеперечисленным.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36. Какие показатели характеризуют наличие в магазине широкого и устойчивого ассортимента товаров: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объем товарооборота, прибыль, общее число дополнительных услуг, затраты времени на совершение покупки, удобная планировка магазина;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Б. комплектность удовлетворения спроса с учетом товарной специализации, широта и глубина торгового ассортимента, устойчивость реализуемого ассортимента товаров;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количество жалоб покупателей, степень информированности покупателей.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37. Определите, какие показатели характеризуют полное соблюдение правил продажи товаров и порядка осуществления торговли: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число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фактов нарушения установленных правил продажи товаров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в определенном периоде;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количество жалоб покупателей на ненадлежащее обслуживание;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все приведенное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tabs>
          <w:tab w:val="left" w:pos="0"/>
        </w:tabs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38. Элементы, характеризующие уровень обслуживания покупателей в магазине, имеют конкретные показатели, которые при необходимости могут быть выражены количественно. Определите, какие показатели не характеризуют применение в магазине прогрессивных методов продажи товаров: </w:t>
      </w:r>
    </w:p>
    <w:p w:rsidR="000430A9" w:rsidRPr="000430A9" w:rsidRDefault="000430A9" w:rsidP="000430A9">
      <w:pPr>
        <w:tabs>
          <w:tab w:val="left" w:pos="0"/>
        </w:tabs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объем продажи товаров с применением отдельных прогрессивных методов в определенном периоде;</w:t>
      </w:r>
    </w:p>
    <w:p w:rsidR="000430A9" w:rsidRPr="000430A9" w:rsidRDefault="000430A9" w:rsidP="000430A9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удельный вес продажи товаров с применением прогрессивных методов в общем объеме товарооборота магазина;</w:t>
      </w:r>
    </w:p>
    <w:p w:rsidR="000430A9" w:rsidRPr="000430A9" w:rsidRDefault="000430A9" w:rsidP="000430A9">
      <w:pPr>
        <w:widowControl w:val="0"/>
        <w:tabs>
          <w:tab w:val="left" w:pos="0"/>
        </w:tabs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       В. средний объем затрат времени покупателей на ожидание обслуживания;</w:t>
      </w:r>
    </w:p>
    <w:p w:rsidR="000430A9" w:rsidRPr="000430A9" w:rsidRDefault="000430A9" w:rsidP="000430A9">
      <w:pPr>
        <w:widowControl w:val="0"/>
        <w:tabs>
          <w:tab w:val="left" w:pos="0"/>
        </w:tabs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       Г. устойчивость  реализуемого ассортимента товаров.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39. Общее представление о работе торговых компаний над повышением уровня покупательского сервиса дает модель разрывов. На величину разрыва в уровне сервиса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влияют ряд факторов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. Укажите,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которые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из приведенных не являются ими: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ожидания покупателей;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разрыв в знаниях;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разрыв в стандартах;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разрыв в обслуживании;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разрыв в коммуникациях.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tabs>
          <w:tab w:val="left" w:pos="0"/>
        </w:tabs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40. Состав и виды оптовых услуг могут быть самыми разнообразными, но по функциональному назначению можно выделить следующие основные комплексы услуг:</w:t>
      </w:r>
    </w:p>
    <w:p w:rsidR="000430A9" w:rsidRPr="000430A9" w:rsidRDefault="000430A9" w:rsidP="000430A9">
      <w:pPr>
        <w:tabs>
          <w:tab w:val="left" w:pos="0"/>
        </w:tabs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преобразование производственного ассортимента в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торговый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, транспортировка, кредитование,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маркетинговое обслуживание, минимизация коммерческого риска, централизация коммерческой деятельности;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Технологические, организационно-консультативные, информационные, финансовые;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вышеперечисленное.</w:t>
      </w:r>
    </w:p>
    <w:p w:rsidR="000430A9" w:rsidRPr="000430A9" w:rsidRDefault="000430A9" w:rsidP="000430A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  Модуль 2 «Основы управления торговой деятельностью»</w:t>
      </w:r>
    </w:p>
    <w:p w:rsidR="000430A9" w:rsidRPr="000430A9" w:rsidRDefault="000430A9" w:rsidP="000430A9">
      <w:pPr>
        <w:ind w:firstLine="54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Вариант 1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1. Управлени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е–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это: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целенаправленные, целесообразные действия, обращенные на согласование мнений людей и совместимость их деятельности;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система управления ресурсами организации;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аппарат управления организацией.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2. Основными составляющими системы современного торгового управления являются: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стимулирование трудовой деятельности, механизм формирования заработной платы персонала;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стиль управления, организация труда: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трудовые отношения, квалификация персонала и обучение;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перечисленное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3. Что из приведенного ниже не относится к общим принципам управления: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разделения труда, власти и ответственности;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единства руководства, подчинения частных интересов общим;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иерархии, порядка, справедливости;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стиль управления, трудовые отношения;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постоянства состава персонала.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4. В процессе реализации главной и вспомогательных целей управление в торговле направлено на реализацию ряда задач. Укажите, что из приведенного ниже не относится к ним: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обеспечение высокого уровня торгового обслуживания покупателей;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Б. определение эффективных средств контроля инвесторов за действиями менеджеров;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обеспечение достаточной экономичности осуществления торгово-технологического и  торгово-хозяйственного процессов на предприятии;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минимизация уровня рисков деятельности торгового предприятия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5. Любая управленческая деятельность предполагает реализацию определенного набора функций. Понятие «функция» обозначает: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воздействия на управление коммерческими процессами и деятельностью;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система управления ресурсами организации;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набор  взаимосвязанных действий, объединенных в относительно самостоятельное направление;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приведенное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6. В экономическую группу функций управления в торговле не входит: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управления инвестициями, финансовой стабилизацией;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управление товарооборотом, закупками, запасами;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управление доходами, издержками обращения, прибылью.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7. Для типично американской системы управления не  характерно: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краткосрочный наем, система показателей оценки персонала четко формализована;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высокая текучесть кадров, перемещение персонала не связано со сменой вида работ;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содержание работы соответствует специализации работника;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жесткий подход к распределению функций между персоналом в рамках должностных инструкций, интересы подразделения превалируют над интересами организации в целом;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внутригрупповая конкуренция считается опасной и вредной для социально-психологического климата коллектива.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8. Суть планирования сводится к поиску ответа на вопросы: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что, когда, как, когда и кому следует сделать;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Б.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какие принципы, горизонты планирования, информационную базу использовать;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В.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какие методы анализа, прогнозирования использовать.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9. Анализ внешней среды торгового предприятия – это: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процесс изучения совокупности внешних и внутренних факторов, позволяющих определить цели и стратегии развития;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процесс формирования информационной картины внешнего окружения, раскрывающей возможности и риски для предприятия;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все перечисленное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10. Анализ внутренней среды торгового предприятия ведется по направлениям. Укажите, что не относится к ним: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менеджмент, продажи, товары и услуги, организация торговых и технологических процессов;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маркетинг, информация, персонал и условия труда;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 процесс изучения совокупности внешних и внутренних факторов, позволяющих определить цели и стратегии развития;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персонал и условия труда, финансы, материально-техническая  база.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11. Стратегия играет большую роль в обеспечении эффективного развития торгового предприятия. Определите, что из приведенного ниже не имеет к этому отношения: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обеспечивает механизм реализации долгосрочных целей развития, позволяет реально оценить внутренний ресурсный потенциал;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отражает конкурентные преимущества, формирует значение основных критериев выбора важнейших управленческих решений;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кардинальное изменение целей деятельности торгового предприятия в связи с открывающимися коммерческими возможностями, интенсивность изменения факторов внешней среды;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Г. обеспечивает четкую взаимосвязь стратегического, текущего и оперативного управления хозяйственной деятельностью, является предпосылкой стратегических изменений общей организационной структуры управления.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12. В соответствии с направлениями и темпами развития торговые предприятия могут придерживаться следующих типов стратегии: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ограниченного,  активного роста, сочетания;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проникновения на рынок, расширения рынка,  развития форм торгового обслуживания;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все приведенные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13. Проведение стратегического анализа предполагает использование ряда основных методов. Определите, какой из приведенных методов анализа не относится к ним: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</w:t>
      </w:r>
      <w:r w:rsidRPr="000430A9">
        <w:rPr>
          <w:rFonts w:ascii="Times New Roman" w:eastAsia="Calibri" w:hAnsi="Times New Roman"/>
          <w:sz w:val="28"/>
          <w:szCs w:val="28"/>
          <w:lang w:val="en-US" w:eastAsia="en-US"/>
        </w:rPr>
        <w:t>SWOT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– анализа;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Б. </w:t>
      </w:r>
      <w:r w:rsidRPr="000430A9">
        <w:rPr>
          <w:rFonts w:ascii="Times New Roman" w:eastAsia="Calibri" w:hAnsi="Times New Roman"/>
          <w:sz w:val="28"/>
          <w:szCs w:val="28"/>
          <w:lang w:val="en-US" w:eastAsia="en-US"/>
        </w:rPr>
        <w:t>PEST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– анализа;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экспертный;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регрессионный;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сценарный.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14. К обобщающим показателям эффективности деятельности торгового предприятия относятся: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объем товарооборота, валовый доход, издержки обращения, прибыль;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общая экономическая рентабельность, рентабельность продаж;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рентабельность основных средств, рентабельность оборотных средств, коэффициент эффективности капитальных вложений; производительность труда;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выше перечисленные.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15. Для автоматизированного сбора исходной информации, ее обработки и предоставления применяется комплекс технических средств. При их подборе учитываются следующие исходные составляющие: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средства сбора, накопления, обработки, хранения, выдачи;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средства повышения эффективности получения информации, совокупность средств и методов для осуществления процесса управления;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характер и состав намеченных задач, носители и объем входной и выходной информации, формы и способы представления данных, согласованность и совместимость используемых разных технических средств.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16. Цель деятельности региональных (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внутрирегиональных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) оптовых предприятий – это: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обеспечение адаптивности структуры управления;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формирование структуры каналов товародвижения для крупных отечественных производителей;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создать основу национальной оптовой системы.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17. От чего зависит качество торгового обслуживания населения, темпы роста товарооборота, ускорение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товарооборачиваемости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, прибыльность торговых предприятий: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А. развития рынка;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уровня организации и развития оптовой сети;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уровня организации и развития розничной торговой сети;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развития экономики.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все вышеперечисленное.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18. Выбор местоположения магазина требует систематического подхода, позволяющего логически обосновать выбор того или иного местоположения или отказ от существующих вариантов. При этом специалисты рекомендуют принимать во внимание следующие факторы: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ближняя, средняя или дальняя торговые зоны;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деловая часть города, торговый центр, жилой район;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плотность населения, социальный уровень покупателей, близость трассы;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выбор потребителя, потребность в конкурентном преимуществе, учет существующих тенденций, затраты, собственность, ограниченное число новых местоположений.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19. При анализе территории торгового района с целью определения местоположение магазина важно учесть следующее: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равномерное размещение магазинов;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наличие ряда специализированных магазинов;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</w:t>
      </w:r>
      <w:r w:rsidRPr="000430A9">
        <w:rPr>
          <w:rFonts w:ascii="Times New Roman" w:eastAsia="Calibri" w:hAnsi="Times New Roman"/>
          <w:sz w:val="28"/>
          <w:szCs w:val="28"/>
          <w:highlight w:val="yellow"/>
          <w:lang w:eastAsia="en-US"/>
        </w:rPr>
        <w:t>.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близость трассы, плотность населения, покупательную способность потенциальных клиентов.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20. Принципы построения управления коммерческой деятельностью – это общие закономерности отношений между различными структурами управленческой системы. Выделите из приведенного ниже перечня основополагающие принципы: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принципы научной обоснованности, приоритета, непрерывности;</w:t>
      </w:r>
      <w:proofErr w:type="gramEnd"/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принципы  нацеленности на определенный результат, дисциплины, единоначалия;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В. принципы согласованности, взаимодействия, иерархичности структуры, комплексного подхода,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малозвенности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, адаптивности;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принципы однозначности, ограниченности, детализации, комплексности.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21. На организационную структуру торгового предприятия оказывают влияние и ряд внутренних факторов: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форма собственности, стиль управления, затраты на аппарат управления;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возраст предприятия, размер, специфика деятельности;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элементы структуры и их соотношение.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22. Главная цель управления персоналом в торговле: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формирование численности и состава работников в соответствии со спецификой конкретного торгового предприятия;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обеспечить минимизацию издержек обращения;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обеспечить стабилизацию состава работников.</w:t>
      </w:r>
    </w:p>
    <w:p w:rsidR="000430A9" w:rsidRPr="000430A9" w:rsidRDefault="000430A9" w:rsidP="000430A9">
      <w:pPr>
        <w:ind w:firstLine="54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23. Эффективность управления персоналом в торговле во многом зависит от выбора методов управления. К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общим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широко применяемым методам в управлении персоналом относят: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разработка кадровой политики;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законы, уставы, положения, инструкции;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административные, экономические, социальные;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выше перечисленные.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24. Основная цель управления производительностью труда на торговом предприятии: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оптимизация затрат живого труда на выполнение основных видов работ;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поиск и реализация резервов роста выработки при обеспечении высокого уровня торгового обслуживания покупателей;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обеспечение роста доходов торгового персонала;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все изложенное выше.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25. Укажите, что из приведенного ниже не относится к показателям оценки затрат труда: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объем продажи товаров и реализации платных услуг;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среднесписочная численность персонала торгового предприятия;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число отработанных человеко-дней;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Г. общая сумма фонда заработной платы;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Д. общая сумма совокупных затрат на содержание персонала.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26. При планировании средств на стимулирование труда  персонала торгового предприятия исходят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из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А. объема продажи товаров и реализации платных услуг, величины издержек обращения;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Б. штатного расписания, тарифной системы, заключенных индивидуальных трудовых контрактов, чистой плановой прибыли, принципов ее распределения;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приведенного выше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27. В зависимости от того, кто выступает в качестве сторон в конфликте, различают: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А. </w:t>
      </w:r>
      <w:proofErr w:type="spell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внутриличностные</w:t>
      </w:r>
      <w:proofErr w:type="spell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, межличностные;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Б. между личностью и группой,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межгрупповые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0430A9" w:rsidRPr="000430A9" w:rsidRDefault="000430A9" w:rsidP="000430A9">
      <w:pPr>
        <w:ind w:firstLine="54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В. все приведенные выше.</w:t>
      </w:r>
    </w:p>
    <w:p w:rsidR="000430A9" w:rsidRPr="000430A9" w:rsidRDefault="000430A9" w:rsidP="000430A9">
      <w:pPr>
        <w:textAlignment w:val="baseline"/>
        <w:rPr>
          <w:rFonts w:ascii="Calibri" w:eastAsia="Calibri" w:hAnsi="Calibri"/>
          <w:b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>2. Критерии оценки: </w:t>
      </w:r>
    </w:p>
    <w:p w:rsidR="000430A9" w:rsidRPr="000430A9" w:rsidRDefault="000430A9" w:rsidP="000430A9">
      <w:pPr>
        <w:ind w:firstLine="284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-оценка «отлично» выставляется, если получены правильные ответы не менее чем на 85% вопросов, включенных в вариант теста.</w:t>
      </w:r>
    </w:p>
    <w:p w:rsidR="000430A9" w:rsidRPr="000430A9" w:rsidRDefault="000430A9" w:rsidP="000430A9">
      <w:pPr>
        <w:ind w:firstLine="284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-оценка «хорошо»  выставляется, если получены правильные ответы не менее чем на 67% вопросов, включенных в вариант теста.</w:t>
      </w:r>
    </w:p>
    <w:p w:rsidR="000430A9" w:rsidRPr="000430A9" w:rsidRDefault="000430A9" w:rsidP="000430A9">
      <w:pPr>
        <w:ind w:firstLine="284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-оценка «удовлетворительно»  выставляется, если получены правильные ответы не менее чем на 50% вопросов, включенных в вариант теста.</w:t>
      </w:r>
    </w:p>
    <w:p w:rsidR="000430A9" w:rsidRPr="000430A9" w:rsidRDefault="000430A9" w:rsidP="000430A9">
      <w:pPr>
        <w:ind w:firstLine="284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-оценка «неудовлетворительно» выставляется, если обучающийся практически не владеет теоретическим материалом или допускает грубые ошибки, получены правильные ответы не менее чем на 49% вопросов, включенных в вариант теста.</w:t>
      </w:r>
      <w:proofErr w:type="gramEnd"/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b/>
          <w:bCs/>
          <w:sz w:val="28"/>
          <w:szCs w:val="28"/>
          <w:lang w:eastAsia="en-US"/>
        </w:rPr>
      </w:pP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Комплект ситуационных заданий (кейсов)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Министерство образования и науки Российской Федерации</w:t>
      </w:r>
    </w:p>
    <w:p w:rsidR="000430A9" w:rsidRPr="000430A9" w:rsidRDefault="000430A9" w:rsidP="000430A9">
      <w:pPr>
        <w:shd w:val="clear" w:color="auto" w:fill="FFFFFF"/>
        <w:ind w:firstLine="709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Федеральное государственное бюджетное образовательное учреждение высшего образования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«Ростовский государственный экономический университет (РИНХ)»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Кафедра     Коммерции и логистики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b/>
          <w:b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 xml:space="preserve">Ситуационные задания 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по дисциплине</w:t>
      </w:r>
      <w:r w:rsidRPr="000430A9">
        <w:rPr>
          <w:rFonts w:ascii="Times New Roman" w:eastAsia="Calibri" w:hAnsi="Times New Roman"/>
          <w:b/>
          <w:bCs/>
          <w:i/>
          <w:iCs/>
          <w:sz w:val="28"/>
          <w:szCs w:val="28"/>
          <w:lang w:eastAsia="en-US"/>
        </w:rPr>
        <w:t> </w:t>
      </w:r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 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 Управление  торговой деятельностью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 xml:space="preserve">                                             </w:t>
      </w:r>
    </w:p>
    <w:p w:rsidR="000430A9" w:rsidRPr="000430A9" w:rsidRDefault="000430A9" w:rsidP="000430A9">
      <w:pPr>
        <w:shd w:val="clear" w:color="auto" w:fill="FFFFFF"/>
        <w:autoSpaceDE w:val="0"/>
        <w:autoSpaceDN w:val="0"/>
        <w:adjustRightInd w:val="0"/>
        <w:ind w:firstLine="706"/>
        <w:jc w:val="center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 xml:space="preserve">Ситуация 1: Повышение конкурентоспособности фирмы «Метизы» </w:t>
      </w:r>
    </w:p>
    <w:p w:rsidR="000430A9" w:rsidRPr="000430A9" w:rsidRDefault="000430A9" w:rsidP="000430A9">
      <w:pPr>
        <w:shd w:val="clear" w:color="auto" w:fill="FFFFFF"/>
        <w:autoSpaceDE w:val="0"/>
        <w:autoSpaceDN w:val="0"/>
        <w:adjustRightInd w:val="0"/>
        <w:ind w:firstLine="706"/>
        <w:jc w:val="both"/>
        <w:rPr>
          <w:rFonts w:ascii="Times New Roman" w:eastAsia="Calibri" w:hAnsi="Times New Roman"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lastRenderedPageBreak/>
        <w:t xml:space="preserve">В Санкт-Петербурге на рынке крепежа оперируют около 10 организаций, занимающихся продажей различного рода шурупов, дюбелей, анкеров. Список </w:t>
      </w:r>
      <w:proofErr w:type="gramStart"/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фирм, торгующих крепежом включает</w:t>
      </w:r>
      <w:proofErr w:type="gramEnd"/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12 производителей. Фирма «Метизы» в качестве своего ближайшего конкурента рассматривает фирму «ЦКИ». Торговая фирма «Метизы» первая начала торговать крепежными изделиями (уже 7-й год на рынке СПб) и имеет сеть из 12-ти магазинов, фирма «ЦКИ»- 5 лет с сетью из 4-х магазинов. Ассортимент товаров практически идентичен, ценовая политика по основным группам товаров практически одинакова. Обе фирмы являются лидерами на рынке по величине цен. Благодаря закупке больших объемов крепежа у производителей конечная стоимость его значительно ниже, чем у других конкурентов.</w:t>
      </w:r>
    </w:p>
    <w:p w:rsidR="000430A9" w:rsidRPr="000430A9" w:rsidRDefault="000430A9" w:rsidP="000430A9">
      <w:pPr>
        <w:shd w:val="clear" w:color="auto" w:fill="FFFFFF"/>
        <w:autoSpaceDE w:val="0"/>
        <w:autoSpaceDN w:val="0"/>
        <w:adjustRightInd w:val="0"/>
        <w:ind w:firstLine="706"/>
        <w:jc w:val="both"/>
        <w:rPr>
          <w:rFonts w:ascii="Times New Roman" w:eastAsia="Calibri" w:hAnsi="Times New Roman"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К преимуществам, которыми обладает торговая марка «Метизы», относятся следующие:</w:t>
      </w:r>
    </w:p>
    <w:p w:rsidR="000430A9" w:rsidRPr="000430A9" w:rsidRDefault="000430A9" w:rsidP="000430A9">
      <w:pPr>
        <w:shd w:val="clear" w:color="auto" w:fill="FFFFFF"/>
        <w:autoSpaceDE w:val="0"/>
        <w:autoSpaceDN w:val="0"/>
        <w:adjustRightInd w:val="0"/>
        <w:ind w:firstLine="706"/>
        <w:jc w:val="both"/>
        <w:rPr>
          <w:rFonts w:ascii="Times New Roman" w:eastAsia="Calibri" w:hAnsi="Times New Roman"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-близость к потребителю;</w:t>
      </w:r>
    </w:p>
    <w:p w:rsidR="000430A9" w:rsidRPr="000430A9" w:rsidRDefault="000430A9" w:rsidP="000430A9">
      <w:pPr>
        <w:shd w:val="clear" w:color="auto" w:fill="FFFFFF"/>
        <w:autoSpaceDE w:val="0"/>
        <w:autoSpaceDN w:val="0"/>
        <w:adjustRightInd w:val="0"/>
        <w:ind w:firstLine="706"/>
        <w:jc w:val="both"/>
        <w:rPr>
          <w:rFonts w:ascii="Times New Roman" w:eastAsia="Calibri" w:hAnsi="Times New Roman"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-широкий ассортимент и низкие цены;</w:t>
      </w:r>
    </w:p>
    <w:p w:rsidR="000430A9" w:rsidRPr="000430A9" w:rsidRDefault="000430A9" w:rsidP="000430A9">
      <w:pPr>
        <w:shd w:val="clear" w:color="auto" w:fill="FFFFFF"/>
        <w:autoSpaceDE w:val="0"/>
        <w:autoSpaceDN w:val="0"/>
        <w:adjustRightInd w:val="0"/>
        <w:ind w:firstLine="706"/>
        <w:jc w:val="both"/>
        <w:rPr>
          <w:rFonts w:ascii="Times New Roman" w:eastAsia="Calibri" w:hAnsi="Times New Roman"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-высококвалифицированный торговый персонал.</w:t>
      </w:r>
    </w:p>
    <w:p w:rsidR="000430A9" w:rsidRPr="000430A9" w:rsidRDefault="000430A9" w:rsidP="000430A9">
      <w:pPr>
        <w:shd w:val="clear" w:color="auto" w:fill="FFFFFF"/>
        <w:autoSpaceDE w:val="0"/>
        <w:autoSpaceDN w:val="0"/>
        <w:adjustRightInd w:val="0"/>
        <w:ind w:firstLine="706"/>
        <w:jc w:val="both"/>
        <w:rPr>
          <w:rFonts w:ascii="Times New Roman" w:eastAsia="Calibri" w:hAnsi="Times New Roman"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Задание:</w:t>
      </w:r>
    </w:p>
    <w:p w:rsidR="000430A9" w:rsidRPr="000430A9" w:rsidRDefault="000430A9" w:rsidP="000430A9">
      <w:pPr>
        <w:shd w:val="clear" w:color="auto" w:fill="FFFFFF"/>
        <w:autoSpaceDE w:val="0"/>
        <w:autoSpaceDN w:val="0"/>
        <w:adjustRightInd w:val="0"/>
        <w:ind w:firstLine="706"/>
        <w:jc w:val="both"/>
        <w:rPr>
          <w:rFonts w:ascii="Times New Roman" w:eastAsia="Calibri" w:hAnsi="Times New Roman"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Выберите критерий конкурентоспособности, которым не смогут быстро </w:t>
      </w:r>
      <w:proofErr w:type="gramStart"/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воспользоваться конкуренты и которые важны</w:t>
      </w:r>
      <w:proofErr w:type="gramEnd"/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для потребителей. Какие мероприятия маркетинга-</w:t>
      </w:r>
      <w:proofErr w:type="spellStart"/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микс</w:t>
      </w:r>
      <w:proofErr w:type="spellEnd"/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позволят повысить конкурентоспособность фирмы и осуществить правильное ее позиционирование.</w:t>
      </w:r>
    </w:p>
    <w:p w:rsidR="000430A9" w:rsidRPr="000430A9" w:rsidRDefault="000430A9" w:rsidP="000430A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/>
          <w:bCs/>
          <w:sz w:val="28"/>
          <w:szCs w:val="28"/>
        </w:rPr>
        <w:t>Конкретная ситуация 2: ОАО Пивоваренный завод «Балтика»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Завод создан в 1990г., в 1992г. был акционирован скандинавской компанией. В состав «Балтики» входят предприятие «Донское пиво», расположенный в Ростове н/Д. «Балтика является крупнейшим производителем пива в Восточной Европе, производит 500млн</w:t>
      </w:r>
      <w:proofErr w:type="gramStart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.л</w:t>
      </w:r>
      <w:proofErr w:type="gramEnd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итров пива в год. В 19998г. доля рынка в Москве и Санкт-Петербурге составляла соответственно 26,1 и 36,1%. Доля рынка росла и в 1999г. составляла более 15%, причем эта величина в Питере (76%) и Москве (25,9%) является более высокой. «Балтика» находится на европейском уровне по технической оснащенности, технологии производства, ассортименту и качеству выпускаемой</w:t>
      </w: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 продукции. Это дает шансы на успех на мировом рынке. Розлив пива производится на трех линиях общей производительностью 24000 бутылок в час. Пиво «Балтика» поставляется более чем в900 городов.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Успех «Балтики», по словам руководства, обусловлен следующими причинами: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-использованием современной технологии (современное оборудование, все трубопроводы и емкости изготовлены из нержавеющей стали, закупки лучшего зарубежного солода и хмеля). Завод располагает уникальной установкой по очистке воды, единственной в своем роде в Европе, контроль качества, новейшая технология складирования и отгрузки, каждый этап технологической цепочки производства пива отслеживается при помощи компьютера);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-развитием продукта (предметом гордости завода является то, что выпуск пива осуществляется по русской рецептуре) и упаковки;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-созданием разветвленной системы распределения готовой продукции; 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-созданием эффективной системы продвижения;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-правильно выбранным временем выхода на рынок;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Сохранением единой национальной марки;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-интеграцией с поставщиками сырья и оборудования;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-присоединением «Донского пива»;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-регулярным отслеживанием динамики показателей «объем продаж» и «доля рынка» на всех рынках сбыта.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Развитие продукта, по результатам исследования мнений потребителей, осуществлялось по следующим направлениям: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-разработка новых рецептур и расширение ассортимента;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-увеличение срока хранения пива до 90 суток;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-выпуск пива в </w:t>
      </w:r>
      <w:proofErr w:type="spellStart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кегах</w:t>
      </w:r>
      <w:proofErr w:type="spellEnd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-выпуск пива в пятилитровых бочонках;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-разработка медового пива.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В области сбыта упор был сделан на оптовиков в регионах. С ними проводилась гибкая работа. Было организовано 12 сбытовых региональных подразделений. Кроме того, были осуществлены следующие мероприятия: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-достигнуто высокое информационное обеспечение маркетинговой деятельности;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-проводился постоянный анализ деятельности конкурентов (в первую очередь цен и продаж);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-определялся рейтинг различных марок пива.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Относительно рекламной деятельности </w:t>
      </w:r>
      <w:proofErr w:type="gramStart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следует</w:t>
      </w:r>
      <w:proofErr w:type="gramEnd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прежде всего отметить: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proofErr w:type="gramStart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учреждении</w:t>
      </w:r>
      <w:proofErr w:type="gramEnd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премии «Балтика» артистам Мариинского театра;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-использования для  низко обеспеченных слоев населения рекламного лозунга: «Привычное качество по приемлемой цене»;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-учреждение кубка по хоккею;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-использование лозунга: «Балтика – эти все сказано!».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В результате марка пива «Балтика» известна 90% населения России. К 2005г. планировалось довести рыночную долю «Балтики» до 25%. В 2016г. доля рынка «Балтики» достигла 34,8%.</w:t>
      </w:r>
    </w:p>
    <w:p w:rsidR="000430A9" w:rsidRPr="000430A9" w:rsidRDefault="000430A9" w:rsidP="000430A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Задание:</w:t>
      </w:r>
    </w:p>
    <w:p w:rsidR="000430A9" w:rsidRPr="000430A9" w:rsidRDefault="000430A9" w:rsidP="000430A9">
      <w:pPr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Проанализируйте причины успеха ОАО «Балтика».</w:t>
      </w:r>
    </w:p>
    <w:p w:rsidR="000430A9" w:rsidRPr="000430A9" w:rsidRDefault="000430A9" w:rsidP="000430A9">
      <w:pPr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Какова роль в данном успехе эффективной маркетинговой политики?</w:t>
      </w:r>
    </w:p>
    <w:p w:rsidR="000430A9" w:rsidRPr="000430A9" w:rsidRDefault="000430A9" w:rsidP="000430A9">
      <w:pPr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Каковы важнейшие цели маркетинговой деятельности.</w:t>
      </w:r>
    </w:p>
    <w:p w:rsidR="000430A9" w:rsidRPr="000430A9" w:rsidRDefault="000430A9" w:rsidP="000430A9">
      <w:pPr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Сформулируйте и оцените стратегии маркетинговой деятельности.</w:t>
      </w:r>
    </w:p>
    <w:p w:rsidR="000430A9" w:rsidRPr="000430A9" w:rsidRDefault="000430A9" w:rsidP="000430A9">
      <w:pPr>
        <w:widowControl w:val="0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Расклассифицируйте все мероприятия маркетинговой деятельности по 4 элементам комплекса маркетинга, используя концепцию «4Р». </w:t>
      </w:r>
    </w:p>
    <w:p w:rsidR="000430A9" w:rsidRPr="000430A9" w:rsidRDefault="000430A9" w:rsidP="000430A9">
      <w:pPr>
        <w:widowControl w:val="0"/>
        <w:spacing w:after="0" w:line="240" w:lineRule="auto"/>
        <w:ind w:left="92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Критерии оценки: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> </w:t>
      </w:r>
    </w:p>
    <w:p w:rsidR="000430A9" w:rsidRPr="000430A9" w:rsidRDefault="000430A9" w:rsidP="000430A9">
      <w:pPr>
        <w:jc w:val="both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 оценка «зачтено» выставляется студенту, если бакалавр разбирается в пройденном материале, корректно отвечает на заданные вопросы, выполнил работу в полном объеме с соблюдением необходимой последовательности; </w:t>
      </w:r>
    </w:p>
    <w:p w:rsidR="000430A9" w:rsidRPr="000430A9" w:rsidRDefault="000430A9" w:rsidP="000430A9">
      <w:pPr>
        <w:jc w:val="both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 оценка «не зачтено» если бакалавр вообще не разбирается в пройденном материале, не может ответить на поставленные вопросы. </w:t>
      </w:r>
    </w:p>
    <w:p w:rsidR="000430A9" w:rsidRPr="000430A9" w:rsidRDefault="000430A9" w:rsidP="000430A9">
      <w:pPr>
        <w:jc w:val="both"/>
        <w:textAlignment w:val="baseline"/>
        <w:rPr>
          <w:rFonts w:ascii="Calibri" w:eastAsia="Calibri" w:hAnsi="Calibri"/>
          <w:sz w:val="28"/>
          <w:szCs w:val="28"/>
          <w:lang w:eastAsia="en-US"/>
        </w:rPr>
      </w:pP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Министерство образования и науки Российской Федерации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Оформление комплекта заданий для контрольной  работы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Министерство образования и науки Российской Федерации</w:t>
      </w:r>
    </w:p>
    <w:p w:rsidR="000430A9" w:rsidRPr="000430A9" w:rsidRDefault="000430A9" w:rsidP="000430A9">
      <w:pPr>
        <w:shd w:val="clear" w:color="auto" w:fill="FFFFFF"/>
        <w:ind w:firstLine="709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Федеральное государственное бюджетное образовательное учреждение высшего образования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«Ростовский государственный экономический университет (РИНХ)»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i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Кафедра </w:t>
      </w:r>
      <w:r w:rsidRPr="000430A9"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0430A9">
        <w:rPr>
          <w:rFonts w:ascii="Times New Roman" w:eastAsia="Calibri" w:hAnsi="Times New Roman"/>
          <w:iCs/>
          <w:sz w:val="28"/>
          <w:szCs w:val="28"/>
          <w:lang w:eastAsia="en-US"/>
        </w:rPr>
        <w:t>Коммерции и логистики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b/>
          <w:b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 xml:space="preserve">                       </w:t>
      </w: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Комплект заданий для контрольной работы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по дисциплине   Управление торговой деятельностью</w:t>
      </w:r>
      <w:r w:rsidRPr="000430A9">
        <w:rPr>
          <w:rFonts w:ascii="Times New Roman" w:eastAsia="Calibri" w:hAnsi="Times New Roman"/>
          <w:b/>
          <w:bCs/>
          <w:i/>
          <w:iCs/>
          <w:sz w:val="28"/>
          <w:szCs w:val="28"/>
          <w:lang w:eastAsia="en-US"/>
        </w:rPr>
        <w:t> </w:t>
      </w:r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 xml:space="preserve">   </w:t>
      </w:r>
    </w:p>
    <w:p w:rsidR="000430A9" w:rsidRPr="000430A9" w:rsidRDefault="000430A9" w:rsidP="000430A9">
      <w:pPr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>Модуль 1. «Теоретические основы торгового дела»</w:t>
      </w:r>
    </w:p>
    <w:p w:rsidR="000430A9" w:rsidRPr="000430A9" w:rsidRDefault="000430A9" w:rsidP="000430A9">
      <w:pPr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Контрольный письменный опрос по приведенным ниже вопросам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Times New Roman" w:hAnsi="Times New Roman"/>
          <w:sz w:val="28"/>
          <w:szCs w:val="28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1. Содержание коммерческой деятельности в сфере товарного обращения.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2. Принципы, цели, задачи коммерческой деятельности в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3. Особенности коммерческой деятельности в оптовой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4. Особенности коммерческой деятельности в розничной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5.  Значение и содержание закупочной деятельности в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6.  Источники закупки товаров торговыми предприятиями. 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7. Преимущества прямых закупок товаров торговыми предприятиями у непосредственных производителей.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8. Оптовые рынки, их роль и функционирование. Организация закупки товаров на них.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9. Закупка товаров на мелкооптовых магазинах-складах.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10.  Организация хозяйственных связей при закупке товаров.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11.Причины отказа от исполнения договоров поставки его сторонами.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12.  Деятельность отдела закупок оптового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13.  Планирование закупок товаров в оптовых фирмах.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14. Планирование объема закупок и поставок товаров в магазинах.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15. Значение и содержание коммерческой деятельности по продаже товаров в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16. Маркетинговый подход к сбыту товаров.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17. Организация оптовой продажи товаров.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18. Охарактеризуйте метод оптовой продажи на основе личной отборки товаров покупателями.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19. Охарактеризуйте метод оптовой продажи товаров на основе  заключенных договоров. 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20. Организация розничной продажи товаров.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21. Методы продажи товаров в магазинах.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22. Ассортиментная политика и ее составляющие в оптовой и розничной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23. Этапы разработки ассортиментной политики оптового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24. Формирование и регулирование торгового ассортимента в оптовой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25. Формирование торгового ассортимента в магазине.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26. Определение в универмагах групп и подгрупп товаров в разрезе потребительских комплексов, Примеры номенклатур постоянных комплексов и микрокомплексов.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27. Система основных элементов, формирующих уровень обслуживания покупателей.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28. Охарактеризуйте модель обеспечения качественного обслуживания  покупателями.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29. Охарактеризуйте состав и виды торговых услуг, оказываемых в оптовой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30. Охарактеризуйте состав услуг, оказываемых в магазине покупателям.</w:t>
      </w:r>
    </w:p>
    <w:p w:rsidR="000430A9" w:rsidRPr="000430A9" w:rsidRDefault="000430A9" w:rsidP="000430A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Модуль 2 «Основы управления торговой деятельностью»</w:t>
      </w:r>
    </w:p>
    <w:p w:rsidR="000430A9" w:rsidRPr="000430A9" w:rsidRDefault="000430A9" w:rsidP="000430A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1. Понятие и специфика управления в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2. Цель, задачи и методы управления в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3. Охарактеризуйте функции и механизм управления в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4. Основы и проце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сс стр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атегического планирования.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5. Этапы стратегического планирования деятельности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6. Значение и виды стратегии развития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7. Принципы и последовательность разработки стратегии.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8. Анализ хозяйственной деятельности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9. Информационное обеспечение деятельности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10. Виды оптовой торговли и оптовых предприятий.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11. Виды и структура розничной торговой сети.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12. Классификации предприятий розничной торговли.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13. Размещение розничной торговой сети в городах.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14. Определение местоположения магазина.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15.Факторы, оказывающие влияние на выбор местоположения торговой точки.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16. Организационные формы торговых предприятий.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17. Понятие организационной структуры управления. Факторы, определяющие ее в торговле.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18. Охарактеризуйте линейный, функциональный и линейно-функциональный типы бюрократических организационных структур управления  торговыми предприятиями.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19.  Охарактеризуйте структуры управления коммерческой службы торговых предприятий по товарному и функциональному признакам.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20. Анализ организационной структуры управления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21. Основы управления персоналом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22. Управление численностью и составом персонала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23.  Система основных показателей оценки результатов и затрат труда на торговых предприятиях. Этапы ее построения.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24. Основное содержание и этапы реализации функции управления производительностью труда персонала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25.  Управление стимулированием труда работников торгового предприятия.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26. Формы оплаты труда и их мотивационная направленность.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27. Условия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выбора показателей премирования работников торгового предприятия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и необходимость их соблюдения.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Критерии оценки: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>  </w:t>
      </w:r>
    </w:p>
    <w:p w:rsidR="000430A9" w:rsidRPr="000430A9" w:rsidRDefault="000430A9" w:rsidP="000430A9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 оценка «отлично» выставляется, если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обучающийся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:  выполнил работу в полном объеме с соблюдением необходимой последовательности и  грамотно ее оформил.</w:t>
      </w:r>
    </w:p>
    <w:p w:rsidR="000430A9" w:rsidRPr="000430A9" w:rsidRDefault="000430A9" w:rsidP="000430A9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0430A9" w:rsidRPr="000430A9" w:rsidRDefault="000430A9" w:rsidP="000430A9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оценка «удовлетворительно»  выставляется, если выполнены требования на оценку «хорошо», но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обучающийся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испытывает затруднения в формулировке обоснованных и аргументированных суждений; </w:t>
      </w:r>
    </w:p>
    <w:p w:rsidR="000430A9" w:rsidRPr="000430A9" w:rsidRDefault="000430A9" w:rsidP="000430A9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оценка «неудовлетворительно» выставляется, если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обучающийся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практически не владеет теоретическим материалом, допускает грубые ошибки, отвечает не по существу темы. </w:t>
      </w:r>
    </w:p>
    <w:p w:rsidR="000430A9" w:rsidRPr="000430A9" w:rsidRDefault="000430A9" w:rsidP="000430A9">
      <w:pPr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b/>
          <w:b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 xml:space="preserve">Оформление комплекта  </w:t>
      </w:r>
      <w:proofErr w:type="spellStart"/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разноуровневых</w:t>
      </w:r>
      <w:proofErr w:type="spellEnd"/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 xml:space="preserve"> задач (заданий) 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Министерство образования и науки Российской Федерации</w:t>
      </w:r>
    </w:p>
    <w:p w:rsidR="000430A9" w:rsidRPr="000430A9" w:rsidRDefault="000430A9" w:rsidP="000430A9">
      <w:pPr>
        <w:shd w:val="clear" w:color="auto" w:fill="FFFFFF"/>
        <w:ind w:firstLine="709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Федеральное государственное бюджетное образовательное учреждение высшего образования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«Ростовский государственный экономический университет (РИНХ)»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Кафедра </w:t>
      </w:r>
      <w:r w:rsidRPr="000430A9">
        <w:rPr>
          <w:rFonts w:ascii="Times New Roman" w:eastAsia="Calibri" w:hAnsi="Times New Roman"/>
          <w:iCs/>
          <w:sz w:val="28"/>
          <w:szCs w:val="28"/>
          <w:lang w:eastAsia="en-US"/>
        </w:rPr>
        <w:t>Коммерции и логистики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 xml:space="preserve">Комплект </w:t>
      </w:r>
      <w:proofErr w:type="spellStart"/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разноуровневых</w:t>
      </w:r>
      <w:proofErr w:type="spellEnd"/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 xml:space="preserve"> задач (заданий)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по дисциплине</w:t>
      </w:r>
      <w:r w:rsidRPr="000430A9">
        <w:rPr>
          <w:rFonts w:ascii="Times New Roman" w:eastAsia="Calibri" w:hAnsi="Times New Roman"/>
          <w:b/>
          <w:bCs/>
          <w:i/>
          <w:iCs/>
          <w:sz w:val="28"/>
          <w:szCs w:val="28"/>
          <w:lang w:eastAsia="en-US"/>
        </w:rPr>
        <w:t> </w:t>
      </w:r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 </w:t>
      </w:r>
      <w:r w:rsidRPr="000430A9"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0430A9">
        <w:rPr>
          <w:rFonts w:ascii="Times New Roman" w:eastAsia="Calibri" w:hAnsi="Times New Roman"/>
          <w:iCs/>
          <w:sz w:val="28"/>
          <w:szCs w:val="28"/>
          <w:lang w:eastAsia="en-US"/>
        </w:rPr>
        <w:t>Управление торговой деятельностью</w:t>
      </w:r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 xml:space="preserve">                                          </w:t>
      </w:r>
    </w:p>
    <w:p w:rsidR="000430A9" w:rsidRPr="000430A9" w:rsidRDefault="000430A9" w:rsidP="000430A9">
      <w:pPr>
        <w:keepNext/>
        <w:keepLines/>
        <w:suppressLineNumbers/>
        <w:suppressAutoHyphens/>
        <w:jc w:val="center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Cs/>
          <w:sz w:val="28"/>
          <w:szCs w:val="28"/>
          <w:lang w:eastAsia="en-US"/>
        </w:rPr>
        <w:t>Модуль 1.</w:t>
      </w:r>
    </w:p>
    <w:p w:rsidR="000430A9" w:rsidRPr="000430A9" w:rsidRDefault="000430A9" w:rsidP="000430A9">
      <w:pPr>
        <w:keepNext/>
        <w:keepLines/>
        <w:numPr>
          <w:ilvl w:val="0"/>
          <w:numId w:val="5"/>
        </w:numPr>
        <w:suppressLineNumbers/>
        <w:suppressAutoHyphens/>
        <w:contextualSpacing/>
        <w:jc w:val="center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Cs/>
          <w:sz w:val="28"/>
          <w:szCs w:val="28"/>
          <w:lang w:eastAsia="en-US"/>
        </w:rPr>
        <w:t>Задачи репродуктивного уровня</w:t>
      </w:r>
    </w:p>
    <w:p w:rsidR="000430A9" w:rsidRPr="000430A9" w:rsidRDefault="000430A9" w:rsidP="000430A9">
      <w:pPr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Задача 1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Оптовой фирме необходимо сделать заказ предприятию-изготовителю на поставку одного из видов бытовых электроприборов. Исходные данные: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-годовая стоимость заказа равна 900 млн. руб.;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-затраты на изготовление партии товаров – 10 млн. руб.;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-затраты по хранению товаров составляют 20%;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-стоимость одного электроприбора – 10 тыс. руб.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Определите, каков размер оптимальной партии товара в стоимостном и натуральном выражении?</w:t>
      </w: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Задача 2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Оптовое торговое предприятие приобрело у производителя партию товара по его отпускной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цене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и продала магазину по оптовой цене на 20% выше закупочной. Магазин установил розничную цену  товара на 30% выше оптовой. В конце сезона розничная цена была снижена на 10% и составила 100 у.е. за единицу товара. Определите, чему была равна закупочная  цена единицы товара.</w:t>
      </w: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Задача 3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В уставном капитале фирмы по учредительному договору доля учредителя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А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составляет половину, доля учредителя Б – одну треть, доля учредителя В – одну девятую часть. В текущем году было решено всю прибыль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израсходовать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на покупку для учредителей 17 автомобилей. Как поделить автомобили между учредителями?</w:t>
      </w: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Задача 4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Автоцентр сделал заказ автозаводу на изготовление запасных частей для легковых автомобилей. Была заказана партия комплектных деталей, включающая передние полуоси, диски колес и колесные гайки общим количеством 53тыс.ед. Соотношение количеств названных деталей составляет 2:4;20. Определите, сколько и какой процент деталей каждого вида было заказано?</w:t>
      </w: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Задача 5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В магазине в результате первой переоценки товара его цену снизили на 20%. При второй переоценке новую цену уменьшили еще на 20%. И, наконец, при сезонной распродаже последнюю цену уменьшили еще на 30%. Определите, какой была продажная цена товара, если первоначально она составляла 1000 у.е.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numPr>
          <w:ilvl w:val="0"/>
          <w:numId w:val="5"/>
        </w:numPr>
        <w:spacing w:after="0"/>
        <w:contextualSpacing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Задача творческого уровня</w:t>
      </w: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Задание 6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Разработайте ассортимент товаров, продаваемых в магазинах с такой вывеской: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 «Чай – Кофе»;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 «Товары для красоты и здоровья»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 «Черный кот».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Какие ассортиментные группы могут быть предложены в каждом магазине, какими характеристиками обладает предложенный вами ассортимент товаров? Какие принципы были использованы вами при формировании ассортимента?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widowControl w:val="0"/>
        <w:spacing w:after="0" w:line="240" w:lineRule="auto"/>
        <w:ind w:left="927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Задание 7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Потребитель, выбирающий магазин для повседневных покупок, находится на этапе оценки вариантов. Какие факторы будут, по вашему мнению, особенно важными для большинства потребителей при выборе магазина? Назовите факторы в порядке их убывающей значимости.</w:t>
      </w:r>
    </w:p>
    <w:p w:rsidR="000430A9" w:rsidRPr="000430A9" w:rsidRDefault="000430A9" w:rsidP="000430A9">
      <w:pPr>
        <w:widowControl w:val="0"/>
        <w:spacing w:after="0" w:line="240" w:lineRule="auto"/>
        <w:ind w:left="927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Задание 8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Наручные часы выполняют несколько функций. Они должны показывать время (потребительская функция), давать чувство уверенности в себе, соответствовать общему стилю жизни.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Объясните с точки зрения предельной полезности, как можно увеличить продажу часов. 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Сколько часов имеется в вашей семье? Какими побудительными мотивами руководствовались члены вашей семьи при принятии решения о покупке и их выборе?</w:t>
      </w:r>
    </w:p>
    <w:p w:rsidR="000430A9" w:rsidRPr="000430A9" w:rsidRDefault="000430A9" w:rsidP="000430A9">
      <w:pPr>
        <w:widowControl w:val="0"/>
        <w:spacing w:after="0" w:line="240" w:lineRule="auto"/>
        <w:ind w:left="92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0" w:line="240" w:lineRule="auto"/>
        <w:ind w:left="927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Задание 9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Выберите 3-4 аналогичных магазина розничной торговли, расположенных в одной торговой зоне, и посетите их. Пользуясь приведенными ниже </w:t>
      </w:r>
      <w:proofErr w:type="gramStart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критериями</w:t>
      </w:r>
      <w:proofErr w:type="gramEnd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 охарактеризуйте выбранные </w:t>
      </w: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вами магазины и  оцените их в баллах (в 3-х или 5-ти баллах). 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Критерии оценки: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Внешний вид: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-местоположение магазина;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-внешний дизайн магазина; оформление фасада, вывески, витрин; наличие парковки; чистота территории, освещенность);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-добавьте другие критерии по своему усмотрению.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Внутренняя атмосфера: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-внутренний дизайн, планировка торгового зала, ширина проходов для покупателей, используемое торговое оборудование и его размещение; цветовая гамма, освещенность; музыка; запахи;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Наличие важных элементов обслуживания: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-наличие в магазине широкого и устойчивого ассортимента товаров; используемые методы продажи; предоставление покупателям дополнительных торговых услуг; использование средств внутри магазинной рекламы и информации; уровень квалификации персонала; соблюдение установленных правил продажи товаров;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Уровень обслуживания покупателей: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-приветствует ли торговый персонал тех, кто заходит в магазин?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-проявляют ли работники дружелюбие?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-можно ли считать, что расположение товара на прилавках и витринах, а также наличие ценников помогает покупателям сделать правильный вывод?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-эффективно ли кассовое  обслуживание клиентов?</w:t>
      </w:r>
    </w:p>
    <w:p w:rsidR="000430A9" w:rsidRPr="000430A9" w:rsidRDefault="000430A9" w:rsidP="000430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 результатам оценки постройте таблицу и многоугольник конкурентоспособности. Обобщите полученную информацию и выявите лидера.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Модуль 2.</w:t>
      </w: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2.Задачи творческого уровня</w:t>
      </w: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Задача 10</w:t>
      </w:r>
    </w:p>
    <w:p w:rsidR="000430A9" w:rsidRPr="000430A9" w:rsidRDefault="000430A9" w:rsidP="000430A9">
      <w:pPr>
        <w:suppressAutoHyphens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>Деятельность розничного предприятия ООО «Керамика» характеризуется следующими основными показателями за 2 года, приведенными в таблице. Для анализа необходимо рассчитать отсутствующие показатели, определить величину отклонения и динамику за анализируемый период. Проанализируйте полученные результаты.</w:t>
      </w:r>
    </w:p>
    <w:p w:rsidR="000430A9" w:rsidRPr="000430A9" w:rsidRDefault="000430A9" w:rsidP="000430A9">
      <w:pPr>
        <w:suppressAutoHyphens/>
        <w:jc w:val="center"/>
        <w:rPr>
          <w:rFonts w:ascii="Times New Roman" w:eastAsia="Calibri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 xml:space="preserve">Динамика основных показателей деятельности торгового предприятия </w:t>
      </w:r>
    </w:p>
    <w:p w:rsidR="000430A9" w:rsidRPr="000430A9" w:rsidRDefault="000430A9" w:rsidP="000430A9">
      <w:pPr>
        <w:suppressAutoHyphens/>
        <w:jc w:val="center"/>
        <w:rPr>
          <w:rFonts w:ascii="Times New Roman" w:eastAsia="Calibri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>ООО «Керамика» за 2014-2015гг.</w:t>
      </w:r>
    </w:p>
    <w:tbl>
      <w:tblPr>
        <w:tblW w:w="0" w:type="auto"/>
        <w:tblInd w:w="-50" w:type="dxa"/>
        <w:tblLayout w:type="fixed"/>
        <w:tblLook w:val="04A0" w:firstRow="1" w:lastRow="0" w:firstColumn="1" w:lastColumn="0" w:noHBand="0" w:noVBand="1"/>
      </w:tblPr>
      <w:tblGrid>
        <w:gridCol w:w="5569"/>
        <w:gridCol w:w="1134"/>
        <w:gridCol w:w="1275"/>
        <w:gridCol w:w="865"/>
        <w:gridCol w:w="954"/>
      </w:tblGrid>
      <w:tr w:rsidR="000430A9" w:rsidRPr="000430A9" w:rsidTr="00C616EF">
        <w:trPr>
          <w:trHeight w:val="866"/>
        </w:trPr>
        <w:tc>
          <w:tcPr>
            <w:tcW w:w="55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Показатели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2014г.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2015г.</w:t>
            </w:r>
          </w:p>
        </w:tc>
        <w:tc>
          <w:tcPr>
            <w:tcW w:w="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Отклонение</w:t>
            </w:r>
            <w:proofErr w:type="gram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 xml:space="preserve"> (+/-)</w:t>
            </w:r>
            <w:proofErr w:type="gramEnd"/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2015г. в % к 2014г.</w:t>
            </w:r>
          </w:p>
        </w:tc>
      </w:tr>
      <w:tr w:rsidR="000430A9" w:rsidRPr="000430A9" w:rsidTr="00C616EF">
        <w:trPr>
          <w:trHeight w:val="330"/>
        </w:trPr>
        <w:tc>
          <w:tcPr>
            <w:tcW w:w="55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1. Товарооборот, тыс. руб.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ar-SA"/>
              </w:rPr>
              <w:t>26071,8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ar-SA"/>
              </w:rPr>
              <w:t>25001,3</w:t>
            </w:r>
          </w:p>
        </w:tc>
        <w:tc>
          <w:tcPr>
            <w:tcW w:w="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330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2. Валовой доход, тыс. руб.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13286,4</w:t>
            </w: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12668,8</w:t>
            </w: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321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3. Издержки обращения, тыс. руб.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8358,8</w:t>
            </w: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8218,6</w:t>
            </w: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270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 xml:space="preserve">4. Прибыль от реализации, </w:t>
            </w:r>
            <w:proofErr w:type="spell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тыс</w:t>
            </w:r>
            <w:proofErr w:type="gram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.р</w:t>
            </w:r>
            <w:proofErr w:type="gram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уб</w:t>
            </w:r>
            <w:proofErr w:type="spell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.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245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lastRenderedPageBreak/>
              <w:t xml:space="preserve">5. Рентабельность продаж, % 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239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 xml:space="preserve">6. Торговая площадь предприятия, </w:t>
            </w:r>
            <w:r w:rsidRPr="000430A9">
              <w:rPr>
                <w:rFonts w:ascii="Times New Roman" w:eastAsia="Calibri" w:hAnsi="Times New Roman"/>
                <w:sz w:val="28"/>
                <w:szCs w:val="28"/>
                <w:lang w:eastAsia="ar-SA"/>
              </w:rPr>
              <w:t>м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vertAlign w:val="superscript"/>
                <w:lang w:eastAsia="ar-SA"/>
              </w:rPr>
              <w:t>2</w:t>
            </w:r>
            <w:proofErr w:type="gramEnd"/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200</w:t>
            </w: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200</w:t>
            </w: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244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7. Среднесписочная численность работников, чел.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35</w:t>
            </w: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38</w:t>
            </w: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224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8. Фонд оплаты труда, тыс. руб.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5340,1</w:t>
            </w: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5009,3</w:t>
            </w: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511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 xml:space="preserve">9. Средняя заработанная плата на 1-го работника, </w:t>
            </w:r>
            <w:proofErr w:type="spell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тыс</w:t>
            </w:r>
            <w:proofErr w:type="gram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.р</w:t>
            </w:r>
            <w:proofErr w:type="gram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уб</w:t>
            </w:r>
            <w:proofErr w:type="spell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.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uppressAutoHyphens/>
              <w:snapToGri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uppressAutoHyphens/>
              <w:snapToGri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uppressAutoHyphens/>
              <w:snapToGri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263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 xml:space="preserve">10.Производительность труда, тыс. руб. 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330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uppressAutoHyphens/>
              <w:ind w:right="-7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11. Стоимость основных фондов, тыс. руб.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uppressAutoHyphens/>
              <w:ind w:right="-7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10150,0</w:t>
            </w: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uppressAutoHyphens/>
              <w:ind w:right="-7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9200,0</w:t>
            </w: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uppressAutoHyphens/>
              <w:ind w:right="-7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uppressAutoHyphens/>
              <w:ind w:right="-7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330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uppressAutoHyphens/>
              <w:ind w:right="-7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12. Фондоотдача, тыс. руб.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uppressAutoHyphens/>
              <w:ind w:right="-7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uppressAutoHyphens/>
              <w:ind w:right="-7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uppressAutoHyphens/>
              <w:ind w:right="-7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uppressAutoHyphens/>
              <w:ind w:right="-79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330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14. Уровень валового дохода, %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  <w:tr w:rsidR="000430A9" w:rsidRPr="000430A9" w:rsidTr="00C616EF">
        <w:trPr>
          <w:trHeight w:val="330"/>
        </w:trPr>
        <w:tc>
          <w:tcPr>
            <w:tcW w:w="556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hideMark/>
          </w:tcPr>
          <w:p w:rsidR="000430A9" w:rsidRPr="000430A9" w:rsidRDefault="000430A9" w:rsidP="000430A9">
            <w:pPr>
              <w:snapToGri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 xml:space="preserve">15.Продажи на 1 </w:t>
            </w:r>
            <w:r w:rsidRPr="000430A9">
              <w:rPr>
                <w:rFonts w:ascii="Times New Roman" w:eastAsia="Calibri" w:hAnsi="Times New Roman"/>
                <w:sz w:val="28"/>
                <w:szCs w:val="28"/>
                <w:lang w:eastAsia="ar-SA"/>
              </w:rPr>
              <w:t>м</w:t>
            </w:r>
            <w:r w:rsidRPr="000430A9">
              <w:rPr>
                <w:rFonts w:ascii="Times New Roman" w:eastAsia="Calibri" w:hAnsi="Times New Roman"/>
                <w:sz w:val="28"/>
                <w:szCs w:val="28"/>
                <w:vertAlign w:val="superscript"/>
                <w:lang w:eastAsia="ar-SA"/>
              </w:rPr>
              <w:t>2</w:t>
            </w: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 xml:space="preserve"> торговой площади</w:t>
            </w:r>
            <w:proofErr w:type="gram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.</w:t>
            </w:r>
            <w:proofErr w:type="gram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 xml:space="preserve"> </w:t>
            </w:r>
            <w:proofErr w:type="gram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т</w:t>
            </w:r>
            <w:proofErr w:type="gram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ar-SA"/>
              </w:rPr>
              <w:t>ыс. руб.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86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  <w:tc>
          <w:tcPr>
            <w:tcW w:w="9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30A9" w:rsidRPr="000430A9" w:rsidRDefault="000430A9" w:rsidP="000430A9">
            <w:pPr>
              <w:snapToGrid w:val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</w:p>
        </w:tc>
      </w:tr>
    </w:tbl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Задача 11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На основе приведенных в таблице данных оцените в динамике за 2 года изменение: 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-структуры объема товарооборота в разрезе товарных групп;  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-структуру торгового ассортимента реализуемых товаров по ширине и глубине.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Для выполнения анализа добавьте в таблицу необходимые графы, а также проанализируйте полученные результаты. </w:t>
      </w:r>
    </w:p>
    <w:p w:rsidR="000430A9" w:rsidRPr="000430A9" w:rsidRDefault="000430A9" w:rsidP="000430A9">
      <w:pPr>
        <w:suppressAutoHyphens/>
        <w:ind w:firstLine="567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>Динамика объема товарооборота в разрезе товарных групп</w:t>
      </w:r>
    </w:p>
    <w:p w:rsidR="000430A9" w:rsidRPr="000430A9" w:rsidRDefault="000430A9" w:rsidP="000430A9">
      <w:pPr>
        <w:suppressAutoHyphens/>
        <w:ind w:firstLine="567"/>
        <w:jc w:val="center"/>
        <w:rPr>
          <w:rFonts w:ascii="Times New Roman" w:eastAsia="Calibri" w:hAnsi="Times New Roman"/>
          <w:sz w:val="28"/>
          <w:szCs w:val="28"/>
          <w:lang w:eastAsia="ar-SA"/>
        </w:rPr>
      </w:pPr>
      <w:r w:rsidRPr="000430A9">
        <w:rPr>
          <w:rFonts w:ascii="Times New Roman" w:eastAsia="Calibri" w:hAnsi="Times New Roman"/>
          <w:sz w:val="28"/>
          <w:szCs w:val="28"/>
          <w:lang w:eastAsia="ar-SA"/>
        </w:rPr>
        <w:t>в ООО «Керамика» за 2013-2014 гг.</w:t>
      </w:r>
    </w:p>
    <w:tbl>
      <w:tblPr>
        <w:tblW w:w="10115" w:type="dxa"/>
        <w:tblInd w:w="86" w:type="dxa"/>
        <w:tblLook w:val="04A0" w:firstRow="1" w:lastRow="0" w:firstColumn="1" w:lastColumn="0" w:noHBand="0" w:noVBand="1"/>
      </w:tblPr>
      <w:tblGrid>
        <w:gridCol w:w="2142"/>
        <w:gridCol w:w="1126"/>
        <w:gridCol w:w="1359"/>
        <w:gridCol w:w="1339"/>
        <w:gridCol w:w="1417"/>
        <w:gridCol w:w="1276"/>
        <w:gridCol w:w="1456"/>
      </w:tblGrid>
      <w:tr w:rsidR="000430A9" w:rsidRPr="000430A9" w:rsidTr="00C616EF">
        <w:trPr>
          <w:trHeight w:val="533"/>
        </w:trPr>
        <w:tc>
          <w:tcPr>
            <w:tcW w:w="20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0430A9" w:rsidRPr="000430A9" w:rsidRDefault="000430A9" w:rsidP="000430A9">
            <w:pPr>
              <w:jc w:val="center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Группа товаров</w:t>
            </w:r>
          </w:p>
        </w:tc>
        <w:tc>
          <w:tcPr>
            <w:tcW w:w="377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Объем товарооборота, 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тыс</w:t>
            </w:r>
            <w:proofErr w:type="gram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.р</w:t>
            </w:r>
            <w:proofErr w:type="gramEnd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уб</w:t>
            </w:r>
            <w:proofErr w:type="spellEnd"/>
          </w:p>
        </w:tc>
        <w:tc>
          <w:tcPr>
            <w:tcW w:w="42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Количество наименований в товарной группе, ед.</w:t>
            </w:r>
          </w:p>
        </w:tc>
      </w:tr>
      <w:tr w:rsidR="000430A9" w:rsidRPr="000430A9" w:rsidTr="00C616EF">
        <w:trPr>
          <w:trHeight w:val="6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2013 год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2014 </w:t>
            </w:r>
          </w:p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год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2014г. в % к 2013г.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2013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2014 год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2014г. в % к 2013г.</w:t>
            </w:r>
          </w:p>
        </w:tc>
      </w:tr>
      <w:tr w:rsidR="000430A9" w:rsidRPr="000430A9" w:rsidTr="00C616EF">
        <w:trPr>
          <w:trHeight w:val="931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1.Керамическая плитка, </w:t>
            </w:r>
            <w:proofErr w:type="spellStart"/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керамогранит</w:t>
            </w:r>
            <w:proofErr w:type="spellEnd"/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18630,2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17700,9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490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530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561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2.Панели пластиковые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2861,0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2750,1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376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3.Бордюры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2476,3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2475,1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589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4.Строительные </w:t>
            </w: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смеси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596,3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600,0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71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5.Декоры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479,3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475,0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559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6.Уголки для панелей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334,0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325,0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70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7.Панели МДФ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237,1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250,0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557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8.Уголки для плитки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228,7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225,0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376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9.Затирка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130,1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125,0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41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599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10.Краски и прочие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67,0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50,0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409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11.Сантехника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31,9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25,0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74"/>
        </w:trPr>
        <w:tc>
          <w:tcPr>
            <w:tcW w:w="2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26071,9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25001,3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1246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1370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</w:tbl>
    <w:p w:rsidR="000430A9" w:rsidRPr="000430A9" w:rsidRDefault="000430A9" w:rsidP="000430A9">
      <w:pPr>
        <w:ind w:firstLine="567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Pr="000430A9" w:rsidRDefault="000430A9" w:rsidP="000430A9">
      <w:pPr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Задача 12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Используя приведенные в таблице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данные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выполните анализ структуры торгового ассортимента магазина по ширине и глубине, попытайтесь также проследить взаимосвязь спроса и предложения. Для ранжирования ассортимента товаров используйте АВС – анализ. Обобщите полученные данные и сделайте соответствующие выводы.</w:t>
      </w:r>
    </w:p>
    <w:p w:rsidR="000430A9" w:rsidRPr="000430A9" w:rsidRDefault="000430A9" w:rsidP="000430A9">
      <w:pPr>
        <w:spacing w:line="360" w:lineRule="auto"/>
        <w:jc w:val="center"/>
        <w:rPr>
          <w:rFonts w:ascii="Times New Roman" w:eastAsia="Times New Roman" w:hAnsi="Times New Roman"/>
          <w:b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Cs/>
          <w:sz w:val="28"/>
          <w:szCs w:val="28"/>
          <w:lang w:eastAsia="en-US"/>
        </w:rPr>
        <w:t>Исходные данные, характеризующие торговый ассортимент магазина за 2014 г.</w:t>
      </w:r>
    </w:p>
    <w:tbl>
      <w:tblPr>
        <w:tblW w:w="9675" w:type="dxa"/>
        <w:tblInd w:w="9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89"/>
        <w:gridCol w:w="1813"/>
        <w:gridCol w:w="1873"/>
        <w:gridCol w:w="1441"/>
        <w:gridCol w:w="1559"/>
      </w:tblGrid>
      <w:tr w:rsidR="000430A9" w:rsidRPr="000430A9" w:rsidTr="00C616EF">
        <w:trPr>
          <w:trHeight w:val="956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Товарная группа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 xml:space="preserve">Объем товарооборота, </w:t>
            </w:r>
            <w:proofErr w:type="spell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тыс</w:t>
            </w:r>
            <w:proofErr w:type="gram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.р</w:t>
            </w:r>
            <w:proofErr w:type="gram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уб</w:t>
            </w:r>
            <w:proofErr w:type="spell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Удельный вес в объеме товарооборота, %</w:t>
            </w: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spellStart"/>
            <w:proofErr w:type="gram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Количе-ство</w:t>
            </w:r>
            <w:proofErr w:type="spellEnd"/>
            <w:proofErr w:type="gram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 xml:space="preserve"> наименований товаров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0430A9" w:rsidRPr="000430A9" w:rsidRDefault="000430A9" w:rsidP="000430A9">
            <w:pPr>
              <w:ind w:right="43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 xml:space="preserve">Удельный вес в </w:t>
            </w:r>
            <w:proofErr w:type="gram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ассорти-</w:t>
            </w:r>
            <w:proofErr w:type="spell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ментном</w:t>
            </w:r>
            <w:proofErr w:type="spellEnd"/>
            <w:proofErr w:type="gram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 xml:space="preserve"> перечне, %</w:t>
            </w: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Молочные и кисломолочные продукты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3219,9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76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Мороженое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230,0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42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Безалкогольные напитки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3031,7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57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 xml:space="preserve">в </w:t>
            </w:r>
            <w:proofErr w:type="spellStart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т.ч</w:t>
            </w:r>
            <w:proofErr w:type="spellEnd"/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. бутилированная вода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376,4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Колбасные изделия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3010,8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73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lastRenderedPageBreak/>
              <w:t>Алкогольные напитки (пиво, коктейли)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2989,9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75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Полуфабрикаты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1923,6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55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Рыбная продукция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1568,1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39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Хлеб и хлебобулочные изделия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1505,4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48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Кондитерские изделия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1045,4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83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Макароны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397,3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Консервы (мясные, рыбные, фруктовые, овощные)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627,3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228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Приправы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41,8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37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Бакалея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501,8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101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332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Масло растительное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313,6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93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Дополнительные товары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125,5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0430A9" w:rsidRPr="000430A9" w:rsidTr="00C616EF">
        <w:trPr>
          <w:trHeight w:val="268"/>
        </w:trPr>
        <w:tc>
          <w:tcPr>
            <w:tcW w:w="29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Итого</w:t>
            </w:r>
          </w:p>
        </w:tc>
        <w:tc>
          <w:tcPr>
            <w:tcW w:w="1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20532,1</w:t>
            </w:r>
          </w:p>
        </w:tc>
        <w:tc>
          <w:tcPr>
            <w:tcW w:w="18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100,0</w:t>
            </w:r>
          </w:p>
        </w:tc>
        <w:tc>
          <w:tcPr>
            <w:tcW w:w="14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0430A9">
              <w:rPr>
                <w:rFonts w:ascii="Times New Roman" w:eastAsia="Calibri" w:hAnsi="Times New Roman"/>
                <w:color w:val="000000"/>
                <w:sz w:val="28"/>
                <w:szCs w:val="28"/>
                <w:lang w:eastAsia="en-US"/>
              </w:rPr>
              <w:t>1236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0A9" w:rsidRPr="000430A9" w:rsidRDefault="000430A9" w:rsidP="000430A9">
            <w:pPr>
              <w:ind w:right="43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</w:tbl>
    <w:p w:rsidR="000430A9" w:rsidRPr="000430A9" w:rsidRDefault="000430A9" w:rsidP="000430A9">
      <w:pPr>
        <w:jc w:val="both"/>
        <w:textAlignment w:val="baseline"/>
        <w:rPr>
          <w:rFonts w:ascii="Times New Roman" w:eastAsia="Times New Roman" w:hAnsi="Times New Roman"/>
          <w:b/>
          <w:bCs/>
          <w:sz w:val="28"/>
          <w:szCs w:val="28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Критерии оценки:</w:t>
      </w:r>
    </w:p>
    <w:p w:rsidR="000430A9" w:rsidRPr="000430A9" w:rsidRDefault="000430A9" w:rsidP="000430A9">
      <w:pPr>
        <w:jc w:val="both"/>
        <w:textAlignment w:val="baseline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Cs/>
          <w:sz w:val="28"/>
          <w:szCs w:val="28"/>
          <w:lang w:eastAsia="en-US"/>
        </w:rPr>
        <w:t>-оценка зачтено выставляется студенту, если задание выполнено;</w:t>
      </w:r>
    </w:p>
    <w:p w:rsidR="000430A9" w:rsidRPr="000430A9" w:rsidRDefault="000430A9" w:rsidP="000430A9">
      <w:pPr>
        <w:jc w:val="both"/>
        <w:textAlignment w:val="baseline"/>
        <w:rPr>
          <w:rFonts w:ascii="Times New Roman" w:eastAsia="Calibri" w:hAnsi="Times New Roman"/>
          <w:b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Cs/>
          <w:sz w:val="28"/>
          <w:szCs w:val="28"/>
          <w:lang w:eastAsia="en-US"/>
        </w:rPr>
        <w:t>-оценка «не зачтено» выставляется студенту, если задание не выполнено.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 w:cs="Times New Roman"/>
          <w:sz w:val="28"/>
          <w:szCs w:val="28"/>
          <w:lang w:eastAsia="en-US"/>
        </w:rPr>
        <w:t>Оформление тем для рефератов</w:t>
      </w:r>
    </w:p>
    <w:p w:rsidR="000430A9" w:rsidRPr="000430A9" w:rsidRDefault="000430A9" w:rsidP="000430A9">
      <w:pPr>
        <w:shd w:val="clear" w:color="auto" w:fill="FFFFFF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 w:cs="Times New Roman"/>
          <w:sz w:val="28"/>
          <w:szCs w:val="28"/>
          <w:lang w:eastAsia="en-US"/>
        </w:rPr>
        <w:t>Федеральное государственное бюджетное образовательное учреждение высшего образования</w:t>
      </w:r>
    </w:p>
    <w:p w:rsidR="000430A9" w:rsidRPr="000430A9" w:rsidRDefault="000430A9" w:rsidP="000430A9">
      <w:pPr>
        <w:shd w:val="clear" w:color="auto" w:fill="FFFFFF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 w:cs="Times New Roman"/>
          <w:sz w:val="28"/>
          <w:szCs w:val="28"/>
          <w:lang w:eastAsia="en-US"/>
        </w:rPr>
        <w:t>«Ростовский государственный экономический университет (РИНХ)»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 w:cs="Times New Roman"/>
          <w:sz w:val="28"/>
          <w:szCs w:val="28"/>
          <w:lang w:eastAsia="en-US"/>
        </w:rPr>
        <w:t>Кафедра </w:t>
      </w:r>
      <w:r w:rsidRPr="000430A9">
        <w:rPr>
          <w:rFonts w:ascii="Times New Roman" w:eastAsia="Calibri" w:hAnsi="Times New Roman" w:cs="Times New Roman"/>
          <w:i/>
          <w:iCs/>
          <w:sz w:val="28"/>
          <w:szCs w:val="28"/>
          <w:lang w:eastAsia="en-US"/>
        </w:rPr>
        <w:t xml:space="preserve">     </w:t>
      </w:r>
      <w:r w:rsidRPr="000430A9">
        <w:rPr>
          <w:rFonts w:ascii="Times New Roman" w:eastAsia="Calibri" w:hAnsi="Times New Roman" w:cs="Times New Roman"/>
          <w:iCs/>
          <w:sz w:val="28"/>
          <w:szCs w:val="28"/>
          <w:lang w:eastAsia="en-US"/>
        </w:rPr>
        <w:t>Коммерции и логистики</w:t>
      </w:r>
    </w:p>
    <w:p w:rsidR="000430A9" w:rsidRPr="000430A9" w:rsidRDefault="000430A9" w:rsidP="000430A9">
      <w:pPr>
        <w:jc w:val="center"/>
        <w:textAlignment w:val="baseline"/>
        <w:rPr>
          <w:rFonts w:ascii="Times New Roman" w:eastAsia="Calibri" w:hAnsi="Times New Roman"/>
          <w:b/>
          <w:bCs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Темы рефератов</w:t>
      </w:r>
    </w:p>
    <w:p w:rsidR="000430A9" w:rsidRPr="000430A9" w:rsidRDefault="000430A9" w:rsidP="000430A9">
      <w:pPr>
        <w:jc w:val="center"/>
        <w:textAlignment w:val="baseline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по дисциплине</w:t>
      </w:r>
      <w:r w:rsidRPr="000430A9">
        <w:rPr>
          <w:rFonts w:ascii="Times New Roman" w:eastAsia="Calibri" w:hAnsi="Times New Roman"/>
          <w:b/>
          <w:bCs/>
          <w:i/>
          <w:iCs/>
          <w:sz w:val="28"/>
          <w:szCs w:val="28"/>
          <w:lang w:eastAsia="en-US"/>
        </w:rPr>
        <w:t xml:space="preserve">   </w:t>
      </w:r>
      <w:r w:rsidRPr="000430A9">
        <w:rPr>
          <w:rFonts w:ascii="Times New Roman" w:eastAsia="Calibri" w:hAnsi="Times New Roman"/>
          <w:iCs/>
          <w:sz w:val="28"/>
          <w:szCs w:val="28"/>
          <w:lang w:eastAsia="en-US"/>
        </w:rPr>
        <w:t>Управление торговой</w:t>
      </w:r>
      <w:r w:rsidRPr="000430A9"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0430A9">
        <w:rPr>
          <w:rFonts w:ascii="Times New Roman" w:eastAsia="Calibri" w:hAnsi="Times New Roman"/>
          <w:iCs/>
          <w:sz w:val="28"/>
          <w:szCs w:val="28"/>
          <w:lang w:eastAsia="en-US"/>
        </w:rPr>
        <w:t>деятельностью</w:t>
      </w:r>
      <w:r w:rsidRPr="000430A9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 xml:space="preserve">                                       </w:t>
      </w:r>
    </w:p>
    <w:p w:rsidR="000430A9" w:rsidRPr="000430A9" w:rsidRDefault="000430A9" w:rsidP="000430A9">
      <w:pPr>
        <w:ind w:firstLine="284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Модуль 1 « Теоретические основы торгового дела»</w:t>
      </w:r>
    </w:p>
    <w:p w:rsidR="000430A9" w:rsidRPr="000430A9" w:rsidRDefault="000430A9" w:rsidP="000430A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1.Нормативно-правовая база по регулированию отношений в сфере торговли.</w:t>
      </w:r>
    </w:p>
    <w:p w:rsidR="000430A9" w:rsidRPr="000430A9" w:rsidRDefault="000430A9" w:rsidP="000430A9">
      <w:pPr>
        <w:jc w:val="both"/>
        <w:rPr>
          <w:rFonts w:ascii="Times New Roman" w:eastAsia="Calibri" w:hAnsi="Times New Roman"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color w:val="000000"/>
          <w:sz w:val="28"/>
          <w:szCs w:val="28"/>
          <w:lang w:eastAsia="en-US"/>
        </w:rPr>
        <w:t>2.Защита прав потребителей при продаже им товаров и оказании связанных с ними услуг.</w:t>
      </w:r>
    </w:p>
    <w:p w:rsidR="000430A9" w:rsidRPr="000430A9" w:rsidRDefault="000430A9" w:rsidP="000430A9">
      <w:pPr>
        <w:widowControl w:val="0"/>
        <w:autoSpaceDE w:val="0"/>
        <w:autoSpaceDN w:val="0"/>
        <w:adjustRightInd w:val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3.Организация торгово-технологического процесса в магазине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..</w:t>
      </w:r>
      <w:proofErr w:type="gramEnd"/>
    </w:p>
    <w:p w:rsidR="000430A9" w:rsidRPr="000430A9" w:rsidRDefault="000430A9" w:rsidP="000430A9">
      <w:pPr>
        <w:shd w:val="clear" w:color="auto" w:fill="FFFFFF"/>
        <w:snapToGrid w:val="0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4.Оптовые ярмарки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( 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>выставки) и их роль в закупке товаров</w:t>
      </w:r>
    </w:p>
    <w:p w:rsidR="000430A9" w:rsidRPr="000430A9" w:rsidRDefault="000430A9" w:rsidP="000430A9">
      <w:pPr>
        <w:shd w:val="clear" w:color="auto" w:fill="FFFFFF"/>
        <w:snapToGrid w:val="0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5.Стандарт работы розничного предприятия.</w:t>
      </w:r>
    </w:p>
    <w:p w:rsidR="000430A9" w:rsidRPr="000430A9" w:rsidRDefault="000430A9" w:rsidP="000430A9">
      <w:pPr>
        <w:shd w:val="clear" w:color="auto" w:fill="FFFFFF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6. Использование маркетинга в деятельности предприятий оптовой торговли.</w:t>
      </w:r>
    </w:p>
    <w:p w:rsidR="000430A9" w:rsidRPr="000430A9" w:rsidRDefault="000430A9" w:rsidP="000430A9">
      <w:pPr>
        <w:shd w:val="clear" w:color="auto" w:fill="FFFFFF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7.Использование маркетинга в деятельности предприятий розничной торговли.</w:t>
      </w:r>
    </w:p>
    <w:p w:rsidR="000430A9" w:rsidRPr="000430A9" w:rsidRDefault="000430A9" w:rsidP="000430A9">
      <w:pPr>
        <w:shd w:val="clear" w:color="auto" w:fill="FFFFFF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8.Мерчандайзинг и его применение в современных условиях.</w:t>
      </w:r>
    </w:p>
    <w:p w:rsidR="000430A9" w:rsidRPr="000430A9" w:rsidRDefault="000430A9" w:rsidP="000430A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sz w:val="28"/>
          <w:szCs w:val="28"/>
        </w:rPr>
        <w:t xml:space="preserve">9.Основные правила для создания системы успешного </w:t>
      </w:r>
      <w:proofErr w:type="spellStart"/>
      <w:r w:rsidRPr="000430A9">
        <w:rPr>
          <w:rFonts w:ascii="Times New Roman" w:eastAsia="Times New Roman" w:hAnsi="Times New Roman" w:cs="Times New Roman"/>
          <w:sz w:val="28"/>
          <w:szCs w:val="28"/>
        </w:rPr>
        <w:t>мерчандайзинга</w:t>
      </w:r>
      <w:proofErr w:type="spellEnd"/>
      <w:r w:rsidRPr="000430A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430A9" w:rsidRPr="000430A9" w:rsidRDefault="000430A9" w:rsidP="000430A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430A9" w:rsidRPr="000430A9" w:rsidRDefault="000430A9" w:rsidP="000430A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sz w:val="28"/>
          <w:szCs w:val="28"/>
        </w:rPr>
        <w:t>Модуль 2 «Основы управления в торговле»</w:t>
      </w:r>
    </w:p>
    <w:p w:rsidR="000430A9" w:rsidRPr="000430A9" w:rsidRDefault="000430A9" w:rsidP="000430A9">
      <w:pPr>
        <w:shd w:val="clear" w:color="auto" w:fill="FFFFFF"/>
        <w:snapToGrid w:val="0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1.Оценка стратегии торгового предприятия и управление ее реализаций.</w:t>
      </w:r>
    </w:p>
    <w:p w:rsidR="000430A9" w:rsidRPr="000430A9" w:rsidRDefault="000430A9" w:rsidP="000430A9">
      <w:pPr>
        <w:shd w:val="clear" w:color="auto" w:fill="FFFFFF"/>
        <w:snapToGrid w:val="0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2.Организация и регулирование работы с торговым персоналом.</w:t>
      </w:r>
    </w:p>
    <w:p w:rsidR="000430A9" w:rsidRPr="000430A9" w:rsidRDefault="000430A9" w:rsidP="000430A9">
      <w:pPr>
        <w:shd w:val="clear" w:color="auto" w:fill="FFFFFF"/>
        <w:snapToGrid w:val="0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3.Технология менеджмента персонала в торговле.</w:t>
      </w:r>
    </w:p>
    <w:p w:rsidR="000430A9" w:rsidRPr="000430A9" w:rsidRDefault="000430A9" w:rsidP="000430A9">
      <w:pPr>
        <w:shd w:val="clear" w:color="auto" w:fill="FFFFFF"/>
        <w:snapToGrid w:val="0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4.Руководитель в системе управления предприятием торговли.</w:t>
      </w:r>
    </w:p>
    <w:p w:rsidR="000430A9" w:rsidRPr="000430A9" w:rsidRDefault="000430A9" w:rsidP="000430A9">
      <w:pPr>
        <w:shd w:val="clear" w:color="auto" w:fill="FFFFFF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5.Маркетинговые коммуникации в оптовой торговле.</w:t>
      </w:r>
    </w:p>
    <w:p w:rsidR="000430A9" w:rsidRPr="000430A9" w:rsidRDefault="000430A9" w:rsidP="000430A9">
      <w:pPr>
        <w:shd w:val="clear" w:color="auto" w:fill="FFFFFF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6.Основные средства маркетинговых коммуникаций в розничной торговле.</w:t>
      </w:r>
    </w:p>
    <w:p w:rsidR="000430A9" w:rsidRPr="000430A9" w:rsidRDefault="000430A9" w:rsidP="000430A9">
      <w:pPr>
        <w:shd w:val="clear" w:color="auto" w:fill="FFFFFF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7.Организация рекламно-информационной деятельности по сбыту товаров в магазинах.</w:t>
      </w:r>
    </w:p>
    <w:p w:rsidR="000430A9" w:rsidRPr="000430A9" w:rsidRDefault="000430A9" w:rsidP="000430A9">
      <w:pPr>
        <w:textAlignment w:val="baseline"/>
        <w:rPr>
          <w:rFonts w:ascii="Times New Roman" w:eastAsia="Calibri" w:hAnsi="Times New Roman"/>
          <w:b/>
          <w:bCs/>
          <w:sz w:val="28"/>
          <w:szCs w:val="28"/>
          <w:lang w:eastAsia="en-US"/>
        </w:rPr>
      </w:pPr>
    </w:p>
    <w:p w:rsidR="000430A9" w:rsidRPr="000430A9" w:rsidRDefault="000430A9" w:rsidP="000430A9">
      <w:pPr>
        <w:textAlignment w:val="baseline"/>
        <w:rPr>
          <w:rFonts w:ascii="Calibri" w:eastAsia="Calibri" w:hAnsi="Calibri"/>
          <w:b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sz w:val="28"/>
          <w:szCs w:val="28"/>
          <w:lang w:eastAsia="en-US"/>
        </w:rPr>
        <w:t>Критерии оценки: </w:t>
      </w: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> </w:t>
      </w:r>
    </w:p>
    <w:p w:rsidR="000430A9" w:rsidRPr="000430A9" w:rsidRDefault="000430A9" w:rsidP="000430A9">
      <w:pPr>
        <w:textAlignment w:val="baseline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 - оценка «отлично» выставляется, если обучающийся: а) выполнил работу в полном объеме; б) демонстрирует</w:t>
      </w:r>
      <w:r w:rsidRPr="000430A9">
        <w:rPr>
          <w:rFonts w:ascii="Times New Roman" w:eastAsia="Calibri" w:hAnsi="Times New Roman"/>
          <w:iCs/>
          <w:sz w:val="28"/>
          <w:szCs w:val="28"/>
          <w:lang w:eastAsia="en-US"/>
        </w:rPr>
        <w:t xml:space="preserve"> 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наличие глубоких исчерпывающих знаний, грамотное и логически стройное изложение материала; подготовил мультимедийную презентацию, позволяющую раскрыть смысл излагаемого материала. </w:t>
      </w:r>
    </w:p>
    <w:p w:rsidR="000430A9" w:rsidRPr="000430A9" w:rsidRDefault="000430A9" w:rsidP="000430A9">
      <w:pPr>
        <w:ind w:hanging="283"/>
        <w:jc w:val="both"/>
        <w:rPr>
          <w:rFonts w:ascii="Times New Roman" w:eastAsia="Calibri" w:hAnsi="Times New Roman"/>
          <w:sz w:val="28"/>
          <w:szCs w:val="28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 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0430A9" w:rsidRPr="000430A9" w:rsidRDefault="000430A9" w:rsidP="000430A9">
      <w:pPr>
        <w:ind w:hanging="28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-оценка «удовлетворительно»  выставляется, если выполнены требования на оценку «хорошо», но </w:t>
      </w:r>
      <w:proofErr w:type="gramStart"/>
      <w:r w:rsidRPr="000430A9">
        <w:rPr>
          <w:rFonts w:ascii="Times New Roman" w:eastAsia="Calibri" w:hAnsi="Times New Roman"/>
          <w:sz w:val="28"/>
          <w:szCs w:val="28"/>
          <w:lang w:eastAsia="en-US"/>
        </w:rPr>
        <w:t>обучающийся</w:t>
      </w:r>
      <w:proofErr w:type="gramEnd"/>
      <w:r w:rsidRPr="000430A9">
        <w:rPr>
          <w:rFonts w:ascii="Times New Roman" w:eastAsia="Calibri" w:hAnsi="Times New Roman"/>
          <w:sz w:val="28"/>
          <w:szCs w:val="28"/>
          <w:lang w:eastAsia="en-US"/>
        </w:rPr>
        <w:t xml:space="preserve"> испытывает затруднения в формулировке собственных обоснованных и аргументированных суждений; </w:t>
      </w:r>
    </w:p>
    <w:p w:rsidR="000430A9" w:rsidRPr="000430A9" w:rsidRDefault="000430A9" w:rsidP="000430A9">
      <w:pPr>
        <w:ind w:hanging="283"/>
        <w:jc w:val="both"/>
        <w:rPr>
          <w:rFonts w:ascii="Calibri" w:eastAsia="Calibri" w:hAnsi="Calibri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t>-оценка «неудовлетворительно» выставляется, если обучающийся практически не владеет теоретическим материалом, допуская грубые ошибки, испытывает затруднения в формулировке собственных суждений, не способен ответить на дополнительные вопросы.</w:t>
      </w:r>
    </w:p>
    <w:p w:rsidR="000430A9" w:rsidRPr="000430A9" w:rsidRDefault="000430A9" w:rsidP="000430A9">
      <w:pPr>
        <w:ind w:hanging="283"/>
        <w:jc w:val="both"/>
        <w:rPr>
          <w:rFonts w:ascii="Calibri" w:eastAsia="Calibri" w:hAnsi="Calibri"/>
          <w:sz w:val="28"/>
          <w:szCs w:val="28"/>
          <w:lang w:eastAsia="en-US"/>
        </w:rPr>
      </w:pPr>
    </w:p>
    <w:p w:rsidR="000430A9" w:rsidRPr="000430A9" w:rsidRDefault="000430A9" w:rsidP="000430A9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4" w:name="_Toc531769305"/>
      <w:r w:rsidRPr="000430A9">
        <w:rPr>
          <w:rFonts w:ascii="Cambria" w:eastAsia="Times New Roman" w:hAnsi="Cambria" w:cs="Times New Roman"/>
          <w:b/>
          <w:bCs/>
          <w:sz w:val="28"/>
          <w:szCs w:val="28"/>
        </w:rPr>
        <w:t>4 Методические материалы, определяющие процедуру оценивания знаний, умений, навыков и (или) опыта деятельности, характеризующих этапы формирований компетенций</w:t>
      </w:r>
      <w:bookmarkEnd w:id="4"/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bCs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Cs/>
          <w:color w:val="000000"/>
          <w:sz w:val="28"/>
          <w:szCs w:val="28"/>
          <w:lang w:eastAsia="en-US"/>
        </w:rPr>
        <w:t>Процедуры оценивания включают в себя текущий контроль и промежуточную аттестацию.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bCs/>
          <w:color w:val="000000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bCs/>
          <w:color w:val="000000"/>
          <w:sz w:val="28"/>
          <w:szCs w:val="28"/>
          <w:lang w:eastAsia="en-US"/>
        </w:rPr>
        <w:t xml:space="preserve">Текущий контроль </w:t>
      </w:r>
      <w:r w:rsidRPr="000430A9">
        <w:rPr>
          <w:rFonts w:ascii="Times New Roman" w:eastAsia="Calibri" w:hAnsi="Times New Roman"/>
          <w:bCs/>
          <w:color w:val="000000"/>
          <w:sz w:val="28"/>
          <w:szCs w:val="28"/>
          <w:lang w:eastAsia="en-US"/>
        </w:rPr>
        <w:t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Промежуточная аттестация  </w:t>
      </w:r>
      <w:r w:rsidRPr="000430A9">
        <w:rPr>
          <w:rFonts w:ascii="Times New Roman" w:eastAsia="Calibri" w:hAnsi="Times New Roman"/>
          <w:sz w:val="28"/>
          <w:szCs w:val="28"/>
          <w:lang w:eastAsia="en-US"/>
        </w:rPr>
        <w:t>проводится в форме экзамена для всех форм обучения.</w:t>
      </w:r>
    </w:p>
    <w:p w:rsidR="000430A9" w:rsidRPr="000430A9" w:rsidRDefault="000430A9" w:rsidP="000430A9">
      <w:pPr>
        <w:ind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0430A9">
        <w:rPr>
          <w:rFonts w:ascii="Times New Roman" w:eastAsia="Calibri" w:hAnsi="Times New Roman"/>
          <w:sz w:val="28"/>
          <w:szCs w:val="28"/>
          <w:lang w:eastAsia="en-US"/>
        </w:rPr>
        <w:lastRenderedPageBreak/>
        <w:t>Экзамен проводится по расписанию экзаменационной сессии в письменном виде. Количество вопросов в экзаменационном задании (билете)  3. Проверка ответов и объявление результатов  производится в день экзамена. Результаты аттестации заносятся в экзаменационную ведомость и зачетную книжку студента. Студенты не прошедшие промежуточную аттестацию по графику сессии, должны ликвидировать задолженность в установленном порядке.</w:t>
      </w: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36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framePr w:h="167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122795" cy="10659745"/>
            <wp:effectExtent l="0" t="0" r="0" b="0"/>
            <wp:wrapSquare wrapText="bothSides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795" cy="1065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0A9" w:rsidRPr="000430A9" w:rsidRDefault="000430A9" w:rsidP="000430A9">
      <w:pPr>
        <w:rPr>
          <w:rFonts w:ascii="Times New Roman" w:eastAsia="Calibri" w:hAnsi="Times New Roman"/>
          <w:sz w:val="28"/>
          <w:szCs w:val="28"/>
          <w:lang w:eastAsia="en-US"/>
        </w:rPr>
      </w:pPr>
    </w:p>
    <w:p w:rsid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</w:t>
      </w:r>
      <w:r w:rsidRPr="000430A9">
        <w:rPr>
          <w:rFonts w:ascii="Times New Roman" w:eastAsia="Times New Roman" w:hAnsi="Times New Roman" w:cs="Times New Roman"/>
          <w:bCs/>
          <w:i/>
          <w:sz w:val="28"/>
          <w:szCs w:val="28"/>
        </w:rPr>
        <w:t>«</w:t>
      </w:r>
      <w:r w:rsidRPr="000430A9">
        <w:rPr>
          <w:rFonts w:ascii="Times New Roman" w:eastAsia="Times New Roman" w:hAnsi="Times New Roman" w:cs="Times New Roman"/>
          <w:sz w:val="28"/>
          <w:szCs w:val="28"/>
        </w:rPr>
        <w:t>Управление торговой деятельностью</w:t>
      </w:r>
      <w:r w:rsidRPr="000430A9">
        <w:rPr>
          <w:rFonts w:ascii="Times New Roman" w:eastAsia="Times New Roman" w:hAnsi="Times New Roman" w:cs="Times New Roman"/>
          <w:bCs/>
          <w:i/>
          <w:sz w:val="28"/>
          <w:szCs w:val="28"/>
        </w:rPr>
        <w:t>»</w:t>
      </w: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 адресованы  студентам  всех форм обучения.  </w:t>
      </w:r>
    </w:p>
    <w:p w:rsidR="000430A9" w:rsidRPr="000430A9" w:rsidRDefault="000430A9" w:rsidP="000430A9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0430A9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         Учебным планом по направлению подготовки </w:t>
      </w:r>
      <w:r w:rsidRPr="000430A9">
        <w:rPr>
          <w:rFonts w:ascii="Times New Roman" w:eastAsia="Calibri" w:hAnsi="Times New Roman" w:cs="Times New Roman"/>
          <w:sz w:val="28"/>
          <w:szCs w:val="28"/>
          <w:lang w:eastAsia="en-US"/>
        </w:rPr>
        <w:t>38.03.06 «Торговое дело»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 теоретические аспекты коммерческой деятельности в торговле; сущность процессов, связанных с куплей-продажей, обменом и продвижением товаров от производителей к потребителям с целью удовлетворения покупательского спроса и получения прибыли;  даются  рекомендации для самостоятельной работы и подготовке к практическим занятиям и выполнению курсовой работы. </w:t>
      </w:r>
    </w:p>
    <w:p w:rsidR="000430A9" w:rsidRPr="000430A9" w:rsidRDefault="000430A9" w:rsidP="000430A9">
      <w:pPr>
        <w:widowControl w:val="0"/>
        <w:spacing w:after="0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  </w:t>
      </w:r>
      <w:r w:rsidRPr="000430A9">
        <w:rPr>
          <w:rFonts w:ascii="Times New Roman" w:eastAsia="Times New Roman" w:hAnsi="Times New Roman" w:cs="Times New Roman"/>
          <w:sz w:val="28"/>
          <w:szCs w:val="28"/>
        </w:rPr>
        <w:t xml:space="preserve">сбора, анализа и обработки информации для работы предприятия на рынке, </w:t>
      </w: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приобретаются навыки решения наиболее распространенных задач в области организации и управления торговыми процессами, изучаются формы, методы организации и планирования по закупочной и сбытовой  деятельности на уровне торговых предприятий,  совершенствуется  опыт творческой работы с</w:t>
      </w:r>
      <w:proofErr w:type="gramEnd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научной и специальной литературой.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При подготовке к практическим занятиям каждый студент должен</w:t>
      </w:r>
      <w:r w:rsidRPr="000430A9"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  <w:t xml:space="preserve">:  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теме.  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    По согласованию с  преподавателем  студент  может  подготовить реферат с презентацией,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над  учебной  программой курса осуществляется  в  ходе   занятий методом  устного опроса, написания контрольной работы  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. интерактивные) методы обучения, в частности: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-информационно-развивающие;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-репродуктивные;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proofErr w:type="gramStart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кейс-методы</w:t>
      </w:r>
      <w:proofErr w:type="gramEnd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;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-творческие задания;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>-дискуссии.</w:t>
      </w:r>
    </w:p>
    <w:p w:rsidR="000430A9" w:rsidRPr="000430A9" w:rsidRDefault="000430A9" w:rsidP="000430A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9" w:history="1">
        <w:r w:rsidRPr="000430A9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</w:rPr>
          <w:t>http://library.rsue.ru/</w:t>
        </w:r>
      </w:hyperlink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, ресурсами информационно-телекоммуникационной сети «Интернет». </w:t>
      </w:r>
      <w:proofErr w:type="gramStart"/>
      <w:r w:rsidRPr="000430A9">
        <w:rPr>
          <w:rFonts w:ascii="Times New Roman" w:eastAsia="Times New Roman" w:hAnsi="Times New Roman" w:cs="Times New Roman"/>
          <w:bCs/>
          <w:sz w:val="28"/>
          <w:szCs w:val="28"/>
        </w:rPr>
        <w:t xml:space="preserve">Также обучающиеся могут  взять  на  дом необходимую  литературу  на  абонементе  вузовской библиотеки или воспользоваться читальными залами вуза. </w:t>
      </w:r>
      <w:proofErr w:type="gramEnd"/>
    </w:p>
    <w:p w:rsidR="000430A9" w:rsidRPr="000430A9" w:rsidRDefault="000430A9" w:rsidP="000430A9">
      <w:pPr>
        <w:rPr>
          <w:rFonts w:ascii="Times New Roman" w:eastAsia="Calibri" w:hAnsi="Times New Roman"/>
          <w:sz w:val="28"/>
          <w:szCs w:val="28"/>
          <w:lang w:eastAsia="en-US"/>
        </w:rPr>
      </w:pPr>
    </w:p>
    <w:p w:rsidR="00000000" w:rsidRDefault="000430A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000000">
      <w:pgSz w:w="14551" w:h="19613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127CF4"/>
    <w:multiLevelType w:val="hybridMultilevel"/>
    <w:tmpl w:val="705E2EEE"/>
    <w:lvl w:ilvl="0" w:tplc="432EB69A">
      <w:start w:val="1"/>
      <w:numFmt w:val="decimal"/>
      <w:lvlText w:val="%1."/>
      <w:lvlJc w:val="left"/>
      <w:pPr>
        <w:ind w:left="420" w:hanging="360"/>
      </w:pPr>
    </w:lvl>
    <w:lvl w:ilvl="1" w:tplc="04190019">
      <w:start w:val="1"/>
      <w:numFmt w:val="lowerLetter"/>
      <w:lvlText w:val="%2."/>
      <w:lvlJc w:val="left"/>
      <w:pPr>
        <w:ind w:left="1140" w:hanging="360"/>
      </w:pPr>
    </w:lvl>
    <w:lvl w:ilvl="2" w:tplc="0419001B">
      <w:start w:val="1"/>
      <w:numFmt w:val="lowerRoman"/>
      <w:lvlText w:val="%3."/>
      <w:lvlJc w:val="right"/>
      <w:pPr>
        <w:ind w:left="1860" w:hanging="180"/>
      </w:pPr>
    </w:lvl>
    <w:lvl w:ilvl="3" w:tplc="0419000F">
      <w:start w:val="1"/>
      <w:numFmt w:val="decimal"/>
      <w:lvlText w:val="%4."/>
      <w:lvlJc w:val="left"/>
      <w:pPr>
        <w:ind w:left="2580" w:hanging="360"/>
      </w:pPr>
    </w:lvl>
    <w:lvl w:ilvl="4" w:tplc="04190019">
      <w:start w:val="1"/>
      <w:numFmt w:val="lowerLetter"/>
      <w:lvlText w:val="%5."/>
      <w:lvlJc w:val="left"/>
      <w:pPr>
        <w:ind w:left="3300" w:hanging="360"/>
      </w:pPr>
    </w:lvl>
    <w:lvl w:ilvl="5" w:tplc="0419001B">
      <w:start w:val="1"/>
      <w:numFmt w:val="lowerRoman"/>
      <w:lvlText w:val="%6."/>
      <w:lvlJc w:val="right"/>
      <w:pPr>
        <w:ind w:left="4020" w:hanging="180"/>
      </w:pPr>
    </w:lvl>
    <w:lvl w:ilvl="6" w:tplc="0419000F">
      <w:start w:val="1"/>
      <w:numFmt w:val="decimal"/>
      <w:lvlText w:val="%7."/>
      <w:lvlJc w:val="left"/>
      <w:pPr>
        <w:ind w:left="4740" w:hanging="360"/>
      </w:pPr>
    </w:lvl>
    <w:lvl w:ilvl="7" w:tplc="04190019">
      <w:start w:val="1"/>
      <w:numFmt w:val="lowerLetter"/>
      <w:lvlText w:val="%8."/>
      <w:lvlJc w:val="left"/>
      <w:pPr>
        <w:ind w:left="5460" w:hanging="360"/>
      </w:pPr>
    </w:lvl>
    <w:lvl w:ilvl="8" w:tplc="0419001B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507846E3"/>
    <w:multiLevelType w:val="hybridMultilevel"/>
    <w:tmpl w:val="20FE34C4"/>
    <w:lvl w:ilvl="0" w:tplc="4A64458A">
      <w:start w:val="1"/>
      <w:numFmt w:val="decimal"/>
      <w:lvlText w:val="%1)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5C487255"/>
    <w:multiLevelType w:val="hybridMultilevel"/>
    <w:tmpl w:val="66F8CFBE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30A9"/>
    <w:rsid w:val="00043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430A9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430A9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430A9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430A9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0430A9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0430A9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0430A9"/>
  </w:style>
  <w:style w:type="character" w:styleId="a3">
    <w:name w:val="Hyperlink"/>
    <w:uiPriority w:val="99"/>
    <w:unhideWhenUsed/>
    <w:rsid w:val="000430A9"/>
    <w:rPr>
      <w:color w:val="0000FF"/>
      <w:u w:val="single"/>
    </w:rPr>
  </w:style>
  <w:style w:type="paragraph" w:styleId="a4">
    <w:name w:val="Body Text Indent"/>
    <w:basedOn w:val="a"/>
    <w:link w:val="a5"/>
    <w:uiPriority w:val="99"/>
    <w:unhideWhenUsed/>
    <w:rsid w:val="000430A9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0430A9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ody Text"/>
    <w:basedOn w:val="a"/>
    <w:link w:val="a7"/>
    <w:uiPriority w:val="99"/>
    <w:semiHidden/>
    <w:unhideWhenUsed/>
    <w:rsid w:val="000430A9"/>
    <w:pPr>
      <w:spacing w:after="120"/>
    </w:pPr>
    <w:rPr>
      <w:rFonts w:ascii="Times New Roman" w:eastAsia="Calibri" w:hAnsi="Times New Roman"/>
      <w:sz w:val="28"/>
      <w:lang w:eastAsia="en-US"/>
    </w:rPr>
  </w:style>
  <w:style w:type="character" w:customStyle="1" w:styleId="a7">
    <w:name w:val="Основной текст Знак"/>
    <w:basedOn w:val="a0"/>
    <w:link w:val="a6"/>
    <w:uiPriority w:val="99"/>
    <w:semiHidden/>
    <w:rsid w:val="000430A9"/>
    <w:rPr>
      <w:rFonts w:ascii="Times New Roman" w:eastAsia="Calibri" w:hAnsi="Times New Roman"/>
      <w:sz w:val="28"/>
      <w:lang w:eastAsia="en-US"/>
    </w:rPr>
  </w:style>
  <w:style w:type="character" w:styleId="a8">
    <w:name w:val="FollowedHyperlink"/>
    <w:uiPriority w:val="99"/>
    <w:semiHidden/>
    <w:unhideWhenUsed/>
    <w:rsid w:val="000430A9"/>
    <w:rPr>
      <w:color w:val="800080"/>
      <w:u w:val="single"/>
    </w:rPr>
  </w:style>
  <w:style w:type="paragraph" w:styleId="12">
    <w:name w:val="toc 1"/>
    <w:basedOn w:val="a"/>
    <w:next w:val="a"/>
    <w:autoRedefine/>
    <w:uiPriority w:val="39"/>
    <w:unhideWhenUsed/>
    <w:rsid w:val="000430A9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footnote text"/>
    <w:basedOn w:val="a"/>
    <w:link w:val="aa"/>
    <w:uiPriority w:val="99"/>
    <w:semiHidden/>
    <w:unhideWhenUsed/>
    <w:rsid w:val="000430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0430A9"/>
    <w:rPr>
      <w:rFonts w:ascii="Times New Roman" w:eastAsia="Times New Roman" w:hAnsi="Times New Roman" w:cs="Times New Roman"/>
      <w:sz w:val="20"/>
      <w:szCs w:val="20"/>
    </w:rPr>
  </w:style>
  <w:style w:type="paragraph" w:styleId="ab">
    <w:name w:val="Balloon Text"/>
    <w:basedOn w:val="a"/>
    <w:link w:val="ac"/>
    <w:uiPriority w:val="99"/>
    <w:semiHidden/>
    <w:unhideWhenUsed/>
    <w:rsid w:val="000430A9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0430A9"/>
    <w:rPr>
      <w:rFonts w:ascii="Tahoma" w:eastAsia="Times New Roman" w:hAnsi="Tahoma" w:cs="Tahoma"/>
      <w:sz w:val="16"/>
      <w:szCs w:val="16"/>
    </w:rPr>
  </w:style>
  <w:style w:type="paragraph" w:styleId="ad">
    <w:name w:val="List Paragraph"/>
    <w:basedOn w:val="a"/>
    <w:uiPriority w:val="34"/>
    <w:qFormat/>
    <w:rsid w:val="000430A9"/>
    <w:pPr>
      <w:ind w:left="720"/>
      <w:contextualSpacing/>
    </w:pPr>
    <w:rPr>
      <w:rFonts w:ascii="Times New Roman" w:eastAsia="Calibri" w:hAnsi="Times New Roman"/>
      <w:sz w:val="28"/>
      <w:lang w:eastAsia="en-US"/>
    </w:rPr>
  </w:style>
  <w:style w:type="paragraph" w:styleId="ae">
    <w:name w:val="TOC Heading"/>
    <w:basedOn w:val="1"/>
    <w:next w:val="a"/>
    <w:uiPriority w:val="39"/>
    <w:unhideWhenUsed/>
    <w:qFormat/>
    <w:rsid w:val="000430A9"/>
    <w:pPr>
      <w:spacing w:line="276" w:lineRule="auto"/>
      <w:outlineLvl w:val="9"/>
    </w:pPr>
  </w:style>
  <w:style w:type="paragraph" w:customStyle="1" w:styleId="13">
    <w:name w:val="заголовок 1"/>
    <w:basedOn w:val="a"/>
    <w:next w:val="a"/>
    <w:rsid w:val="000430A9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af">
    <w:name w:val="Знак"/>
    <w:basedOn w:val="a"/>
    <w:rsid w:val="000430A9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styleId="af0">
    <w:name w:val="footnote reference"/>
    <w:uiPriority w:val="99"/>
    <w:semiHidden/>
    <w:unhideWhenUsed/>
    <w:rsid w:val="000430A9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430A9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430A9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430A9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430A9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0430A9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0430A9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0430A9"/>
  </w:style>
  <w:style w:type="character" w:styleId="a3">
    <w:name w:val="Hyperlink"/>
    <w:uiPriority w:val="99"/>
    <w:unhideWhenUsed/>
    <w:rsid w:val="000430A9"/>
    <w:rPr>
      <w:color w:val="0000FF"/>
      <w:u w:val="single"/>
    </w:rPr>
  </w:style>
  <w:style w:type="paragraph" w:styleId="a4">
    <w:name w:val="Body Text Indent"/>
    <w:basedOn w:val="a"/>
    <w:link w:val="a5"/>
    <w:uiPriority w:val="99"/>
    <w:unhideWhenUsed/>
    <w:rsid w:val="000430A9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0430A9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ody Text"/>
    <w:basedOn w:val="a"/>
    <w:link w:val="a7"/>
    <w:uiPriority w:val="99"/>
    <w:semiHidden/>
    <w:unhideWhenUsed/>
    <w:rsid w:val="000430A9"/>
    <w:pPr>
      <w:spacing w:after="120"/>
    </w:pPr>
    <w:rPr>
      <w:rFonts w:ascii="Times New Roman" w:eastAsia="Calibri" w:hAnsi="Times New Roman"/>
      <w:sz w:val="28"/>
      <w:lang w:eastAsia="en-US"/>
    </w:rPr>
  </w:style>
  <w:style w:type="character" w:customStyle="1" w:styleId="a7">
    <w:name w:val="Основной текст Знак"/>
    <w:basedOn w:val="a0"/>
    <w:link w:val="a6"/>
    <w:uiPriority w:val="99"/>
    <w:semiHidden/>
    <w:rsid w:val="000430A9"/>
    <w:rPr>
      <w:rFonts w:ascii="Times New Roman" w:eastAsia="Calibri" w:hAnsi="Times New Roman"/>
      <w:sz w:val="28"/>
      <w:lang w:eastAsia="en-US"/>
    </w:rPr>
  </w:style>
  <w:style w:type="character" w:styleId="a8">
    <w:name w:val="FollowedHyperlink"/>
    <w:uiPriority w:val="99"/>
    <w:semiHidden/>
    <w:unhideWhenUsed/>
    <w:rsid w:val="000430A9"/>
    <w:rPr>
      <w:color w:val="800080"/>
      <w:u w:val="single"/>
    </w:rPr>
  </w:style>
  <w:style w:type="paragraph" w:styleId="12">
    <w:name w:val="toc 1"/>
    <w:basedOn w:val="a"/>
    <w:next w:val="a"/>
    <w:autoRedefine/>
    <w:uiPriority w:val="39"/>
    <w:unhideWhenUsed/>
    <w:rsid w:val="000430A9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footnote text"/>
    <w:basedOn w:val="a"/>
    <w:link w:val="aa"/>
    <w:uiPriority w:val="99"/>
    <w:semiHidden/>
    <w:unhideWhenUsed/>
    <w:rsid w:val="000430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0430A9"/>
    <w:rPr>
      <w:rFonts w:ascii="Times New Roman" w:eastAsia="Times New Roman" w:hAnsi="Times New Roman" w:cs="Times New Roman"/>
      <w:sz w:val="20"/>
      <w:szCs w:val="20"/>
    </w:rPr>
  </w:style>
  <w:style w:type="paragraph" w:styleId="ab">
    <w:name w:val="Balloon Text"/>
    <w:basedOn w:val="a"/>
    <w:link w:val="ac"/>
    <w:uiPriority w:val="99"/>
    <w:semiHidden/>
    <w:unhideWhenUsed/>
    <w:rsid w:val="000430A9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0430A9"/>
    <w:rPr>
      <w:rFonts w:ascii="Tahoma" w:eastAsia="Times New Roman" w:hAnsi="Tahoma" w:cs="Tahoma"/>
      <w:sz w:val="16"/>
      <w:szCs w:val="16"/>
    </w:rPr>
  </w:style>
  <w:style w:type="paragraph" w:styleId="ad">
    <w:name w:val="List Paragraph"/>
    <w:basedOn w:val="a"/>
    <w:uiPriority w:val="34"/>
    <w:qFormat/>
    <w:rsid w:val="000430A9"/>
    <w:pPr>
      <w:ind w:left="720"/>
      <w:contextualSpacing/>
    </w:pPr>
    <w:rPr>
      <w:rFonts w:ascii="Times New Roman" w:eastAsia="Calibri" w:hAnsi="Times New Roman"/>
      <w:sz w:val="28"/>
      <w:lang w:eastAsia="en-US"/>
    </w:rPr>
  </w:style>
  <w:style w:type="paragraph" w:styleId="ae">
    <w:name w:val="TOC Heading"/>
    <w:basedOn w:val="1"/>
    <w:next w:val="a"/>
    <w:uiPriority w:val="39"/>
    <w:unhideWhenUsed/>
    <w:qFormat/>
    <w:rsid w:val="000430A9"/>
    <w:pPr>
      <w:spacing w:line="276" w:lineRule="auto"/>
      <w:outlineLvl w:val="9"/>
    </w:pPr>
  </w:style>
  <w:style w:type="paragraph" w:customStyle="1" w:styleId="13">
    <w:name w:val="заголовок 1"/>
    <w:basedOn w:val="a"/>
    <w:next w:val="a"/>
    <w:rsid w:val="000430A9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af">
    <w:name w:val="Знак"/>
    <w:basedOn w:val="a"/>
    <w:rsid w:val="000430A9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styleId="af0">
    <w:name w:val="footnote reference"/>
    <w:uiPriority w:val="99"/>
    <w:semiHidden/>
    <w:unhideWhenUsed/>
    <w:rsid w:val="000430A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7896</Words>
  <Characters>60101</Characters>
  <Application>Microsoft Office Word</Application>
  <DocSecurity>0</DocSecurity>
  <Lines>500</Lines>
  <Paragraphs>135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2</cp:revision>
  <dcterms:created xsi:type="dcterms:W3CDTF">2018-12-12T08:42:00Z</dcterms:created>
  <dcterms:modified xsi:type="dcterms:W3CDTF">2018-12-12T08:42:00Z</dcterms:modified>
</cp:coreProperties>
</file>