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752" w:rsidRDefault="00B72477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69" name="Рисунок 169" descr="E:\РПД_2018\Полякова И.А\Рисунок (6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E:\РПД_2018\Полякова И.А\Рисунок (60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AA7">
        <w:br w:type="page"/>
      </w:r>
    </w:p>
    <w:p w:rsidR="004E2752" w:rsidRDefault="00B72477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70" name="Рисунок 170" descr="E:\РПД_2018\Полякова И.А\Рисунок (6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E:\РПД_2018\Полякова И.А\Рисунок (60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AA7">
        <w:br w:type="page"/>
      </w:r>
    </w:p>
    <w:tbl>
      <w:tblPr>
        <w:tblpPr w:leftFromText="180" w:rightFromText="180" w:vertAnchor="page" w:horzAnchor="margin" w:tblpXSpec="center" w:tblpY="346"/>
        <w:tblW w:w="963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"/>
        <w:gridCol w:w="96"/>
        <w:gridCol w:w="936"/>
        <w:gridCol w:w="873"/>
        <w:gridCol w:w="128"/>
        <w:gridCol w:w="599"/>
        <w:gridCol w:w="128"/>
        <w:gridCol w:w="767"/>
        <w:gridCol w:w="766"/>
        <w:gridCol w:w="1074"/>
        <w:gridCol w:w="1417"/>
        <w:gridCol w:w="405"/>
        <w:gridCol w:w="369"/>
        <w:gridCol w:w="927"/>
        <w:gridCol w:w="884"/>
        <w:gridCol w:w="244"/>
      </w:tblGrid>
      <w:tr w:rsidR="00B72477" w:rsidTr="00912EF5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936" w:type="dxa"/>
          </w:tcPr>
          <w:p w:rsidR="00B72477" w:rsidRDefault="00B72477" w:rsidP="00912EF5"/>
        </w:tc>
        <w:tc>
          <w:tcPr>
            <w:tcW w:w="873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599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767" w:type="dxa"/>
          </w:tcPr>
          <w:p w:rsidR="00B72477" w:rsidRDefault="00B72477" w:rsidP="00912EF5"/>
        </w:tc>
        <w:tc>
          <w:tcPr>
            <w:tcW w:w="766" w:type="dxa"/>
          </w:tcPr>
          <w:p w:rsidR="00B72477" w:rsidRDefault="00B72477" w:rsidP="00912EF5"/>
        </w:tc>
        <w:tc>
          <w:tcPr>
            <w:tcW w:w="2896" w:type="dxa"/>
            <w:gridSpan w:val="3"/>
          </w:tcPr>
          <w:p w:rsidR="00B72477" w:rsidRDefault="00B72477" w:rsidP="00912EF5"/>
        </w:tc>
        <w:tc>
          <w:tcPr>
            <w:tcW w:w="369" w:type="dxa"/>
          </w:tcPr>
          <w:p w:rsidR="00B72477" w:rsidRDefault="00B72477" w:rsidP="00912EF5"/>
        </w:tc>
        <w:tc>
          <w:tcPr>
            <w:tcW w:w="927" w:type="dxa"/>
          </w:tcPr>
          <w:p w:rsidR="00B72477" w:rsidRDefault="00B72477" w:rsidP="00912EF5"/>
        </w:tc>
        <w:tc>
          <w:tcPr>
            <w:tcW w:w="884" w:type="dxa"/>
            <w:shd w:val="clear" w:color="C0C0C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B72477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936" w:type="dxa"/>
          </w:tcPr>
          <w:p w:rsidR="00B72477" w:rsidRDefault="00B72477" w:rsidP="00912EF5"/>
        </w:tc>
        <w:tc>
          <w:tcPr>
            <w:tcW w:w="873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599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767" w:type="dxa"/>
          </w:tcPr>
          <w:p w:rsidR="00B72477" w:rsidRDefault="00B72477" w:rsidP="00912EF5"/>
        </w:tc>
        <w:tc>
          <w:tcPr>
            <w:tcW w:w="766" w:type="dxa"/>
          </w:tcPr>
          <w:p w:rsidR="00B72477" w:rsidRDefault="00B72477" w:rsidP="00912EF5"/>
        </w:tc>
        <w:tc>
          <w:tcPr>
            <w:tcW w:w="2896" w:type="dxa"/>
            <w:gridSpan w:val="3"/>
          </w:tcPr>
          <w:p w:rsidR="00B72477" w:rsidRDefault="00B72477" w:rsidP="00912EF5"/>
        </w:tc>
        <w:tc>
          <w:tcPr>
            <w:tcW w:w="369" w:type="dxa"/>
          </w:tcPr>
          <w:p w:rsidR="00B72477" w:rsidRDefault="00B72477" w:rsidP="00912EF5"/>
        </w:tc>
        <w:tc>
          <w:tcPr>
            <w:tcW w:w="927" w:type="dxa"/>
          </w:tcPr>
          <w:p w:rsidR="00B72477" w:rsidRDefault="00B72477" w:rsidP="00912EF5"/>
        </w:tc>
        <w:tc>
          <w:tcPr>
            <w:tcW w:w="884" w:type="dxa"/>
          </w:tcPr>
          <w:p w:rsidR="00B72477" w:rsidRDefault="00B72477" w:rsidP="00912EF5"/>
        </w:tc>
      </w:tr>
      <w:tr w:rsidR="00B72477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Default="00B72477" w:rsidP="00912EF5"/>
        </w:tc>
      </w:tr>
      <w:tr w:rsidR="00B72477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936" w:type="dxa"/>
          </w:tcPr>
          <w:p w:rsidR="00B72477" w:rsidRDefault="00B72477" w:rsidP="00912EF5"/>
        </w:tc>
        <w:tc>
          <w:tcPr>
            <w:tcW w:w="873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599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767" w:type="dxa"/>
          </w:tcPr>
          <w:p w:rsidR="00B72477" w:rsidRDefault="00B72477" w:rsidP="00912EF5"/>
        </w:tc>
        <w:tc>
          <w:tcPr>
            <w:tcW w:w="766" w:type="dxa"/>
          </w:tcPr>
          <w:p w:rsidR="00B72477" w:rsidRDefault="00B72477" w:rsidP="00912EF5"/>
        </w:tc>
        <w:tc>
          <w:tcPr>
            <w:tcW w:w="2896" w:type="dxa"/>
            <w:gridSpan w:val="3"/>
          </w:tcPr>
          <w:p w:rsidR="00B72477" w:rsidRDefault="00B72477" w:rsidP="00912EF5"/>
        </w:tc>
        <w:tc>
          <w:tcPr>
            <w:tcW w:w="369" w:type="dxa"/>
          </w:tcPr>
          <w:p w:rsidR="00B72477" w:rsidRDefault="00B72477" w:rsidP="00912EF5"/>
        </w:tc>
        <w:tc>
          <w:tcPr>
            <w:tcW w:w="927" w:type="dxa"/>
          </w:tcPr>
          <w:p w:rsidR="00B72477" w:rsidRDefault="00B72477" w:rsidP="00912EF5"/>
        </w:tc>
        <w:tc>
          <w:tcPr>
            <w:tcW w:w="884" w:type="dxa"/>
          </w:tcPr>
          <w:p w:rsidR="00B72477" w:rsidRDefault="00B72477" w:rsidP="00912EF5"/>
        </w:tc>
      </w:tr>
      <w:tr w:rsidR="00B72477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Default="00B72477" w:rsidP="00912EF5"/>
        </w:tc>
      </w:tr>
      <w:tr w:rsidR="00B72477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936" w:type="dxa"/>
          </w:tcPr>
          <w:p w:rsidR="00B72477" w:rsidRDefault="00B72477" w:rsidP="00912EF5"/>
        </w:tc>
        <w:tc>
          <w:tcPr>
            <w:tcW w:w="873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599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767" w:type="dxa"/>
          </w:tcPr>
          <w:p w:rsidR="00B72477" w:rsidRDefault="00B72477" w:rsidP="00912EF5"/>
        </w:tc>
        <w:tc>
          <w:tcPr>
            <w:tcW w:w="766" w:type="dxa"/>
          </w:tcPr>
          <w:p w:rsidR="00B72477" w:rsidRDefault="00B72477" w:rsidP="00912EF5"/>
        </w:tc>
        <w:tc>
          <w:tcPr>
            <w:tcW w:w="2896" w:type="dxa"/>
            <w:gridSpan w:val="3"/>
          </w:tcPr>
          <w:p w:rsidR="00B72477" w:rsidRDefault="00B72477" w:rsidP="00912EF5"/>
        </w:tc>
        <w:tc>
          <w:tcPr>
            <w:tcW w:w="369" w:type="dxa"/>
          </w:tcPr>
          <w:p w:rsidR="00B72477" w:rsidRDefault="00B72477" w:rsidP="00912EF5"/>
        </w:tc>
        <w:tc>
          <w:tcPr>
            <w:tcW w:w="927" w:type="dxa"/>
          </w:tcPr>
          <w:p w:rsidR="00B72477" w:rsidRDefault="00B72477" w:rsidP="00912EF5"/>
        </w:tc>
        <w:tc>
          <w:tcPr>
            <w:tcW w:w="884" w:type="dxa"/>
          </w:tcPr>
          <w:p w:rsidR="00B72477" w:rsidRDefault="00B72477" w:rsidP="00912EF5"/>
        </w:tc>
      </w:tr>
      <w:tr w:rsidR="00B72477" w:rsidRPr="00E8563D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936" w:type="dxa"/>
          </w:tcPr>
          <w:p w:rsidR="00B72477" w:rsidRDefault="00B72477" w:rsidP="00912EF5"/>
        </w:tc>
        <w:tc>
          <w:tcPr>
            <w:tcW w:w="873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599" w:type="dxa"/>
          </w:tcPr>
          <w:p w:rsidR="00B72477" w:rsidRDefault="00B72477" w:rsidP="00912EF5"/>
        </w:tc>
        <w:tc>
          <w:tcPr>
            <w:tcW w:w="128" w:type="dxa"/>
          </w:tcPr>
          <w:p w:rsidR="00B72477" w:rsidRDefault="00B72477" w:rsidP="00912EF5"/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683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477" w:rsidRPr="00436585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2477" w:rsidRPr="00596DA2" w:rsidRDefault="00B72477" w:rsidP="00912EF5">
            <w:pPr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  <w:tc>
          <w:tcPr>
            <w:tcW w:w="400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477" w:rsidRPr="00436585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72477" w:rsidRPr="00E8563D" w:rsidTr="00912EF5">
        <w:trPr>
          <w:trHeight w:hRule="exact" w:val="413"/>
        </w:trPr>
        <w:tc>
          <w:tcPr>
            <w:tcW w:w="116" w:type="dxa"/>
            <w:gridSpan w:val="2"/>
          </w:tcPr>
          <w:p w:rsidR="00B72477" w:rsidRPr="00436585" w:rsidRDefault="00B72477" w:rsidP="00912EF5">
            <w:pPr>
              <w:rPr>
                <w:lang w:val="ru-RU"/>
              </w:rPr>
            </w:pPr>
          </w:p>
        </w:tc>
        <w:tc>
          <w:tcPr>
            <w:tcW w:w="5271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436585" w:rsidRDefault="00B72477" w:rsidP="00912EF5">
            <w:pPr>
              <w:rPr>
                <w:lang w:val="ru-RU"/>
              </w:rPr>
            </w:pPr>
          </w:p>
        </w:tc>
        <w:tc>
          <w:tcPr>
            <w:tcW w:w="1417" w:type="dxa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sz w:val="19"/>
                <w:szCs w:val="19"/>
                <w:lang w:val="ru-RU"/>
              </w:rPr>
            </w:pPr>
          </w:p>
        </w:tc>
        <w:tc>
          <w:tcPr>
            <w:tcW w:w="2829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218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80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Tr="00912EF5">
        <w:trPr>
          <w:gridAfter w:val="1"/>
          <w:wAfter w:w="244" w:type="dxa"/>
          <w:trHeight w:hRule="exact" w:val="555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180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464" w:type="dxa"/>
            <w:gridSpan w:val="11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80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464" w:type="dxa"/>
            <w:gridSpan w:val="11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43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09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477" w:rsidRPr="00B72477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Pr="00B72477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B72477" w:rsidRDefault="00B72477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6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9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24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7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694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197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35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Pr="002554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Pr="00B72477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B72477" w:rsidRDefault="00B72477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Tr="00912EF5">
        <w:trPr>
          <w:gridAfter w:val="1"/>
          <w:wAfter w:w="244" w:type="dxa"/>
          <w:trHeight w:hRule="exact" w:val="416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3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Л.И.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116" w:type="dxa"/>
            <w:gridSpan w:val="2"/>
          </w:tcPr>
          <w:p w:rsidR="00B72477" w:rsidRDefault="00B72477" w:rsidP="00912EF5"/>
        </w:tc>
        <w:tc>
          <w:tcPr>
            <w:tcW w:w="193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38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3"/>
        </w:trPr>
        <w:tc>
          <w:tcPr>
            <w:tcW w:w="116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14"/>
        </w:trPr>
        <w:tc>
          <w:tcPr>
            <w:tcW w:w="9389" w:type="dxa"/>
            <w:gridSpan w:val="15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96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478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798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649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429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560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spacing w:after="0" w:line="240" w:lineRule="auto"/>
              <w:rPr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 w:rsidRPr="002554C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исполнения в 2022-2023 учебном году на заседании кафедры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154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18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18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B72477" w:rsidRPr="002554CC" w:rsidRDefault="00B72477" w:rsidP="00912EF5">
            <w:pPr>
              <w:rPr>
                <w:lang w:val="ru-RU"/>
              </w:rPr>
            </w:pPr>
          </w:p>
        </w:tc>
        <w:tc>
          <w:tcPr>
            <w:tcW w:w="8337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Статистики, эконометрики и оценки рисков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6157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032" w:type="dxa"/>
            <w:gridSpan w:val="2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73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59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128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766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2896" w:type="dxa"/>
            <w:gridSpan w:val="3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369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27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884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  <w:tr w:rsidR="00B72477" w:rsidRPr="00436585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72477" w:rsidRPr="00436585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</w:t>
            </w:r>
            <w:proofErr w:type="spellStart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., проф. </w:t>
            </w:r>
            <w:proofErr w:type="spellStart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</w:t>
            </w:r>
            <w:proofErr w:type="spellEnd"/>
            <w:r w:rsidRPr="0043658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Л.И.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B72477" w:rsidRPr="00436585" w:rsidRDefault="00B72477" w:rsidP="00912EF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477" w:rsidRDefault="00B72477" w:rsidP="00912EF5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</w:t>
            </w:r>
            <w:proofErr w:type="spellEnd"/>
            <w:r w:rsidRPr="00596DA2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., профессор, Полякова И.А. _________________</w:t>
            </w:r>
          </w:p>
        </w:tc>
      </w:tr>
      <w:tr w:rsidR="00B72477" w:rsidRPr="00E8563D" w:rsidTr="00912EF5">
        <w:trPr>
          <w:gridAfter w:val="1"/>
          <w:wAfter w:w="244" w:type="dxa"/>
          <w:trHeight w:hRule="exact" w:val="277"/>
        </w:trPr>
        <w:tc>
          <w:tcPr>
            <w:tcW w:w="20" w:type="dxa"/>
          </w:tcPr>
          <w:p w:rsidR="00B72477" w:rsidRPr="00436585" w:rsidRDefault="00B72477" w:rsidP="00912EF5">
            <w:pPr>
              <w:rPr>
                <w:lang w:val="ru-RU"/>
              </w:rPr>
            </w:pPr>
          </w:p>
        </w:tc>
        <w:tc>
          <w:tcPr>
            <w:tcW w:w="203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B72477" w:rsidRPr="00B72477" w:rsidRDefault="00B72477" w:rsidP="00912EF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</w:p>
        </w:tc>
        <w:tc>
          <w:tcPr>
            <w:tcW w:w="7336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</w:pPr>
          </w:p>
        </w:tc>
      </w:tr>
      <w:tr w:rsidR="00B72477" w:rsidRPr="00E8563D" w:rsidTr="00912EF5">
        <w:trPr>
          <w:gridAfter w:val="1"/>
          <w:wAfter w:w="244" w:type="dxa"/>
          <w:trHeight w:hRule="exact" w:val="80"/>
        </w:trPr>
        <w:tc>
          <w:tcPr>
            <w:tcW w:w="20" w:type="dxa"/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  <w:tc>
          <w:tcPr>
            <w:tcW w:w="9369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B72477" w:rsidRPr="00596DA2" w:rsidRDefault="00B72477" w:rsidP="00912EF5">
            <w:pPr>
              <w:rPr>
                <w:lang w:val="ru-RU"/>
              </w:rPr>
            </w:pPr>
          </w:p>
        </w:tc>
      </w:tr>
    </w:tbl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44"/>
        <w:gridCol w:w="541"/>
        <w:gridCol w:w="182"/>
        <w:gridCol w:w="1690"/>
        <w:gridCol w:w="1185"/>
        <w:gridCol w:w="143"/>
        <w:gridCol w:w="739"/>
        <w:gridCol w:w="644"/>
        <w:gridCol w:w="1050"/>
        <w:gridCol w:w="1174"/>
        <w:gridCol w:w="658"/>
        <w:gridCol w:w="339"/>
        <w:gridCol w:w="934"/>
      </w:tblGrid>
      <w:tr w:rsidR="004E2752" w:rsidTr="00E8563D">
        <w:trPr>
          <w:trHeight w:hRule="exact" w:val="416"/>
        </w:trPr>
        <w:tc>
          <w:tcPr>
            <w:tcW w:w="3885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38.03.06.05_1.plx</w:t>
            </w:r>
          </w:p>
        </w:tc>
        <w:tc>
          <w:tcPr>
            <w:tcW w:w="739" w:type="dxa"/>
          </w:tcPr>
          <w:p w:rsidR="004E2752" w:rsidRDefault="004E2752"/>
        </w:tc>
        <w:tc>
          <w:tcPr>
            <w:tcW w:w="644" w:type="dxa"/>
          </w:tcPr>
          <w:p w:rsidR="004E2752" w:rsidRDefault="004E2752"/>
        </w:tc>
        <w:tc>
          <w:tcPr>
            <w:tcW w:w="1050" w:type="dxa"/>
          </w:tcPr>
          <w:p w:rsidR="004E2752" w:rsidRDefault="004E2752"/>
        </w:tc>
        <w:tc>
          <w:tcPr>
            <w:tcW w:w="1174" w:type="dxa"/>
          </w:tcPr>
          <w:p w:rsidR="004E2752" w:rsidRDefault="004E2752"/>
        </w:tc>
        <w:tc>
          <w:tcPr>
            <w:tcW w:w="658" w:type="dxa"/>
          </w:tcPr>
          <w:p w:rsidR="004E2752" w:rsidRDefault="004E2752"/>
        </w:tc>
        <w:tc>
          <w:tcPr>
            <w:tcW w:w="339" w:type="dxa"/>
          </w:tcPr>
          <w:p w:rsidR="004E2752" w:rsidRDefault="004E2752"/>
        </w:tc>
        <w:tc>
          <w:tcPr>
            <w:tcW w:w="934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E2752" w:rsidRPr="00E8563D" w:rsidTr="00E8563D">
        <w:trPr>
          <w:trHeight w:hRule="exact" w:val="1166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подготовка бакалавров, владеющих современной методологией статистической оценки и анализа развития экономики, принятой в международной статистической практике, знающих систему показателей экономических процессов и их результатов, методику их исчисления, направления анализа и пр., имеющих представление о современных социально-экономических проблемах и представляющих роль статистики в их решении.</w:t>
            </w:r>
            <w:proofErr w:type="gramEnd"/>
          </w:p>
        </w:tc>
      </w:tr>
      <w:tr w:rsidR="004E2752" w:rsidRPr="00E8563D" w:rsidTr="00E8563D">
        <w:trPr>
          <w:trHeight w:hRule="exact" w:val="1555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FF5A62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</w:t>
            </w:r>
            <w:r w:rsidR="00FF5A62"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привить навыки поиска и подготовки статистических данных, необходимых для проведения расчетов показателей, характеризующих экономическую деятельность на разных уровнях процесса воспроизводства; привить навыки обработки массивов экономических данных статистическими методами в соответствии с поставленной задачей; привить навыки анализа и интерпретации показателей, характеризующих социально-экономические процессы и явления на микро- и макр</w:t>
            </w:r>
            <w:proofErr w:type="gramStart"/>
            <w:r w:rsidR="00FF5A62"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="00FF5A62"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уровне как в России, так и за рубежом; формировать умение визуализации результатов поиска, аналитической работы в виде информационных обзоров, аналитических отчетов и т.п.; формировать умение рационально организовывать выполнение порученного этапа работы.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1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 w:rsidRPr="00E8563D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4E2752" w:rsidTr="00E8563D">
        <w:trPr>
          <w:trHeight w:hRule="exact" w:val="277"/>
        </w:trPr>
        <w:tc>
          <w:tcPr>
            <w:tcW w:w="255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6866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4E2752" w:rsidRPr="00E8563D" w:rsidTr="00E8563D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4E2752" w:rsidTr="00E8563D">
        <w:trPr>
          <w:trHeight w:hRule="exact" w:val="28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4E2752" w:rsidTr="00E8563D">
        <w:trPr>
          <w:trHeight w:hRule="exact" w:val="279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4E2752" w:rsidRPr="00E8563D" w:rsidTr="00E8563D">
        <w:trPr>
          <w:trHeight w:hRule="exact" w:val="507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E2752" w:rsidTr="00E8563D">
        <w:trPr>
          <w:trHeight w:hRule="exact" w:val="279"/>
        </w:trPr>
        <w:tc>
          <w:tcPr>
            <w:tcW w:w="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73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конъюнктуры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</w:p>
        </w:tc>
      </w:tr>
      <w:tr w:rsidR="004E2752" w:rsidTr="00E8563D">
        <w:trPr>
          <w:trHeight w:hRule="exact" w:val="277"/>
        </w:trPr>
        <w:tc>
          <w:tcPr>
            <w:tcW w:w="144" w:type="dxa"/>
          </w:tcPr>
          <w:p w:rsidR="004E2752" w:rsidRDefault="004E2752"/>
        </w:tc>
        <w:tc>
          <w:tcPr>
            <w:tcW w:w="541" w:type="dxa"/>
          </w:tcPr>
          <w:p w:rsidR="004E2752" w:rsidRDefault="004E2752"/>
        </w:tc>
        <w:tc>
          <w:tcPr>
            <w:tcW w:w="182" w:type="dxa"/>
          </w:tcPr>
          <w:p w:rsidR="004E2752" w:rsidRDefault="004E2752"/>
        </w:tc>
        <w:tc>
          <w:tcPr>
            <w:tcW w:w="1690" w:type="dxa"/>
          </w:tcPr>
          <w:p w:rsidR="004E2752" w:rsidRDefault="004E2752"/>
        </w:tc>
        <w:tc>
          <w:tcPr>
            <w:tcW w:w="1185" w:type="dxa"/>
          </w:tcPr>
          <w:p w:rsidR="004E2752" w:rsidRDefault="004E2752"/>
        </w:tc>
        <w:tc>
          <w:tcPr>
            <w:tcW w:w="143" w:type="dxa"/>
          </w:tcPr>
          <w:p w:rsidR="004E2752" w:rsidRDefault="004E2752"/>
        </w:tc>
        <w:tc>
          <w:tcPr>
            <w:tcW w:w="739" w:type="dxa"/>
          </w:tcPr>
          <w:p w:rsidR="004E2752" w:rsidRDefault="004E2752"/>
        </w:tc>
        <w:tc>
          <w:tcPr>
            <w:tcW w:w="644" w:type="dxa"/>
          </w:tcPr>
          <w:p w:rsidR="004E2752" w:rsidRDefault="004E2752"/>
        </w:tc>
        <w:tc>
          <w:tcPr>
            <w:tcW w:w="1050" w:type="dxa"/>
          </w:tcPr>
          <w:p w:rsidR="004E2752" w:rsidRDefault="004E2752"/>
        </w:tc>
        <w:tc>
          <w:tcPr>
            <w:tcW w:w="1174" w:type="dxa"/>
          </w:tcPr>
          <w:p w:rsidR="004E2752" w:rsidRDefault="004E2752"/>
        </w:tc>
        <w:tc>
          <w:tcPr>
            <w:tcW w:w="658" w:type="dxa"/>
          </w:tcPr>
          <w:p w:rsidR="004E2752" w:rsidRDefault="004E2752"/>
        </w:tc>
        <w:tc>
          <w:tcPr>
            <w:tcW w:w="339" w:type="dxa"/>
          </w:tcPr>
          <w:p w:rsidR="004E2752" w:rsidRDefault="004E2752"/>
        </w:tc>
        <w:tc>
          <w:tcPr>
            <w:tcW w:w="934" w:type="dxa"/>
          </w:tcPr>
          <w:p w:rsidR="004E2752" w:rsidRDefault="004E2752"/>
        </w:tc>
      </w:tr>
      <w:tr w:rsidR="004E2752" w:rsidRPr="00E8563D" w:rsidTr="00E8563D">
        <w:trPr>
          <w:trHeight w:hRule="exact" w:val="416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4E2752" w:rsidRPr="00E8563D" w:rsidTr="00E8563D">
        <w:trPr>
          <w:trHeight w:hRule="exact" w:val="69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ОПК-2: способностью применять основные методы математического анализа и моделирования, теоретического и экспериментального исследования;     владением математическим аппаратом при решении профессиональных проблем</w:t>
            </w: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понятия, категории и систему показателей социально-экономической статистики</w:t>
            </w:r>
          </w:p>
        </w:tc>
      </w:tr>
      <w:tr w:rsidR="004E2752" w:rsidRPr="00E8563D" w:rsidTr="00E8563D">
        <w:trPr>
          <w:trHeight w:hRule="exact" w:val="138"/>
        </w:trPr>
        <w:tc>
          <w:tcPr>
            <w:tcW w:w="1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478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методы, вычислять необходимые показатели и выполнять статистические расчеты при решении профессиональных проблем в сфере торгового дела</w:t>
            </w: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478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обобщения, интерпретации и анализа статистической информации при решении профессиональных проблем в торговой деятельности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прогнозировать бизнес-процессы и оценивать их эффективность</w:t>
            </w: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,о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пределения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основные инструменты статистического анализа</w:t>
            </w:r>
          </w:p>
        </w:tc>
      </w:tr>
      <w:tr w:rsidR="004E2752" w:rsidRPr="00E8563D" w:rsidTr="00E8563D">
        <w:trPr>
          <w:trHeight w:hRule="exact" w:val="138"/>
        </w:trPr>
        <w:tc>
          <w:tcPr>
            <w:tcW w:w="1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478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инструментальные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,м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етоды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понятия статистики в прогнозировании бизнес-процессов в торговой деятельности</w:t>
            </w:r>
          </w:p>
        </w:tc>
      </w:tr>
      <w:tr w:rsidR="004E2752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4E2752" w:rsidRPr="00E8563D" w:rsidTr="00E8563D">
        <w:trPr>
          <w:trHeight w:hRule="exact" w:val="478"/>
        </w:trPr>
        <w:tc>
          <w:tcPr>
            <w:tcW w:w="144" w:type="dxa"/>
          </w:tcPr>
          <w:p w:rsidR="004E2752" w:rsidRDefault="004E2752"/>
        </w:tc>
        <w:tc>
          <w:tcPr>
            <w:tcW w:w="9279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приемами статистического анализа, методами и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инстументами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 оценке эффективности бизнес-процессов в торговой деятельности</w:t>
            </w:r>
          </w:p>
        </w:tc>
      </w:tr>
      <w:tr w:rsidR="004E2752" w:rsidRPr="00E8563D" w:rsidTr="00E8563D">
        <w:trPr>
          <w:trHeight w:hRule="exact" w:val="277"/>
        </w:trPr>
        <w:tc>
          <w:tcPr>
            <w:tcW w:w="1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541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69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8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4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7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58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339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934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 w:rsidRPr="00E8563D" w:rsidTr="00E8563D">
        <w:trPr>
          <w:trHeight w:hRule="exact" w:val="277"/>
        </w:trPr>
        <w:tc>
          <w:tcPr>
            <w:tcW w:w="9423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4E2752" w:rsidTr="00E8563D">
        <w:trPr>
          <w:trHeight w:hRule="exact" w:val="416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4E2752" w:rsidRPr="00E8563D" w:rsidTr="00E8563D">
        <w:trPr>
          <w:trHeight w:hRule="exact" w:val="697"/>
        </w:trPr>
        <w:tc>
          <w:tcPr>
            <w:tcW w:w="8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28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 w:rsidP="00FF5A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вопросы социально-экономической статистики»</w:t>
            </w:r>
          </w:p>
        </w:tc>
        <w:tc>
          <w:tcPr>
            <w:tcW w:w="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0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6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27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</w:tbl>
    <w:p w:rsidR="004E2752" w:rsidRPr="00090AA7" w:rsidRDefault="00090AA7">
      <w:pPr>
        <w:rPr>
          <w:sz w:val="0"/>
          <w:szCs w:val="0"/>
          <w:lang w:val="ru-RU"/>
        </w:rPr>
      </w:pPr>
      <w:r w:rsidRPr="00090AA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55"/>
        <w:gridCol w:w="106"/>
        <w:gridCol w:w="710"/>
        <w:gridCol w:w="596"/>
        <w:gridCol w:w="1031"/>
        <w:gridCol w:w="1096"/>
        <w:gridCol w:w="596"/>
        <w:gridCol w:w="331"/>
        <w:gridCol w:w="853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4E275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статистической деятельности на современном этапе, ее теоретические и прикладные аспекты с точки зрения роли в процессе информационного обеспечения экономики и социальной сферы. Объект статистического изучения и инструментальные методы анализа социально-экономических процессов.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Системный подход к формированию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показателей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информацион¬ного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обеспечения всех сфер жизнедеятельности общества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Виды группировок. Понятие и примеры применения классификаций в практике статистической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 «Предмет, метод, задачи и основные направления развития статистики на современном этапе»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редмет, метод, задачи и основные направления развития статистики на современном этапе. Роль статистики в информационном обеспечении экономики и социальной сферы. Объект статистического изучения и инструментальные методы анализа социально-экономических процессов. /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«Система показателей, группировки и классификации, применяемые в статистической практике»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.Т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еоретический разбор вопросов: изучение систем показателей, группировок и классификаций, применяемых в статистической практике. /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1. «Методологические вопросы современной статистической деятельности». Единая система классификации и кодирования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экономической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социальной информации (ЕСКК). Общероссийские классификаторы форм собственности, видов экономической деятельности предприятий, отраслей, продукции, услуг населению и др.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 w:rsidP="00FF5A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Макроэкономическая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7"/>
        <w:gridCol w:w="3267"/>
        <w:gridCol w:w="105"/>
        <w:gridCol w:w="708"/>
        <w:gridCol w:w="595"/>
        <w:gridCol w:w="1030"/>
        <w:gridCol w:w="1094"/>
        <w:gridCol w:w="595"/>
        <w:gridCol w:w="330"/>
        <w:gridCol w:w="852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4E275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численности и состава населения. Статистика естественного и миграционного движения населения. Специальные методы анализа воспроизводства населения. Расчет перспективной численности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«Статистика рынка труда».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понятие и категории рынка труда. Балансы затрат труда и трудовых ресурсов. Учет неформальной занятости. Статистика численности и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состава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занятых в экономике.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общероссийский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«Статистика национального богатства».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социально-экономического потенциала экономики. Статистический анализ природных ресурсов. Анализ элементов национального богатства. Статистический учет основных и оборотных средств на уровне экономики. Анализ тенденций модернизации экономики.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показатели статистики государственных финансов, Статистика банковской деятельности. Статистика денежного обращения. Показатели статистики ценных бумаг. Биржевая статистика. Система показателей статистики цен. Методы исчисления средних цен, анализ динамики цен и тарифов.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«Статистика населения».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Практическое занятие. Произвести расчеты средней численности населения и изучить состав населения по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демогра¬фическим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социально- экономическим признакам. Разобрать виды движения населения и рассчитать коэффициенты, их характеризующие. Рассчитать частные коэффициенты рождаемости и смертности и определить факторы, влияющие на уровень рождаемости и смертности.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1"/>
        <w:gridCol w:w="3229"/>
        <w:gridCol w:w="106"/>
        <w:gridCol w:w="714"/>
        <w:gridCol w:w="599"/>
        <w:gridCol w:w="1034"/>
        <w:gridCol w:w="1101"/>
        <w:gridCol w:w="599"/>
        <w:gridCol w:w="333"/>
        <w:gridCol w:w="857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4E275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 «Статистика рынка труда».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Рассчитать трудовые ресурсы разными методами. Исчислить показатели использования трудовых ресурсов. Рассчитать показатели рынка труда. Тема 4. «Статистика рынка труда».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состав трудовых ресурсов. Рассчитать показатели численности работников и движения рабочей силы. Проанализировать состав фондов рабочего времени. Построить балансы рабочего времени.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 «Статистика национального богатства».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Ознакомиться с понятием национального богатства, его составом на базе методологии СНС. Овладеть методами количественной оценки элементов национального богатства в текущих и сопоставимых ценах. Проанализировать динамику национального богатства. Ознакомиться с классификацией и способами денежной оценки основных фондов в современной практике учета.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«Статистика финансов и цен».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Проанализировать динамику показателей статистики денежного обращения и статистики ценных бумаг. Исчислить средние цены по группам однородных товаров. Проанализировать динамику цен и тарифов.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Модуль 2. «Основные положения системы национальных счетов»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истема "двойной записи".Показатели счетов внутренней экономики (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ВВ,ПП,налоги,оплата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резидентов и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нерезидентов,доходы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от собственности переданные и полученные от "остального мира"и т.д.).Межотраслевой баланс в СНС. /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 w:rsidP="00FF5A62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3. «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Микроэкономическая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8"/>
        <w:gridCol w:w="3182"/>
        <w:gridCol w:w="107"/>
        <w:gridCol w:w="721"/>
        <w:gridCol w:w="604"/>
        <w:gridCol w:w="1038"/>
        <w:gridCol w:w="1109"/>
        <w:gridCol w:w="604"/>
        <w:gridCol w:w="337"/>
        <w:gridCol w:w="863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4E275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«Особенности статистического учета производства продукции (услуг) в разных видах экономической деятельности».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продукции промышленности:  понятие, методы натурального и стоимостного учета. Анализ показателей выполнения производственной программы. Показатели и учет качества продукции. Статистика продукции сельского хозяйства. Статистика продукции строительства. Статистика торговли. Стоимостные показатели продукции торговли.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товарооборота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фондов предприятия».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основных фондов, виды денежной оценки. Понятие и методы начисления амортизации. Балансы основных средств. Показатели состояния, движения и использования основных средств, их динамика. Анализ активной части основных средств. Статистический анализ объема, состава и использования оборотных фондов.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оборачиваемости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иммобилизации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7. «Особенности статистического учета производства продукции (услуг) в разных видах экономической деятельности». Рассмотреть макроэкономические показатели производства продукта. Разобраться с понятием и составом продукции обрабатывающих производств.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Освоить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продукции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обрабатывающих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49"/>
        <w:gridCol w:w="3249"/>
        <w:gridCol w:w="106"/>
        <w:gridCol w:w="711"/>
        <w:gridCol w:w="597"/>
        <w:gridCol w:w="1032"/>
        <w:gridCol w:w="1097"/>
        <w:gridCol w:w="597"/>
        <w:gridCol w:w="331"/>
        <w:gridCol w:w="854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4E2752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«Статистика основных и оборотных фонов предприятия».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основных и оборотных фонов предприятия». Ознакомиться с классификацией и способами денежной оценки основных фондов в современной практике учета. Научиться рассчитывать балансы основных фондов, показатели состояния, движения и использования основных фондов, их динамику. Разобраться с понятиями: оборотные фонды, фонды обращения, оборотные средства. Рассчитать показатели использования оборотных средств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12. «Статистика оплаты труда и затрат на рабочую силу».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 занятие. «Статистика оплаты труда и затрат на рабочую силу». Формы и система оплаты труда. Состав фонда заработной платы и выплат социального характера, а также доходов от собственности. Уровни оплаты труда, методы расчета и их взаимосвязь. Затраты на рабочую силу, понятие и показатели.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Модуль 3. «Статистика финансовой деятельности предприятия».Затраты на производство и затраты на рубль продукции, их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динамика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.С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татистические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методы анализа влияния отдельных факторов на изменение уровня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затрат.Статистическое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изучение объема и структуры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затрат.Источники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финансовой отчетности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предприятия.Финансовые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результаты деятельности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предприятия.Оценка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финансового состояния и показатели финансовой устойчивости. /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9873" w:type="dxa"/>
        <w:tblCellMar>
          <w:left w:w="0" w:type="dxa"/>
          <w:right w:w="0" w:type="dxa"/>
        </w:tblCellMar>
        <w:tblLook w:val="04A0"/>
      </w:tblPr>
      <w:tblGrid>
        <w:gridCol w:w="779"/>
        <w:gridCol w:w="3714"/>
        <w:gridCol w:w="662"/>
        <w:gridCol w:w="644"/>
        <w:gridCol w:w="1077"/>
        <w:gridCol w:w="1143"/>
        <w:gridCol w:w="621"/>
        <w:gridCol w:w="1233"/>
      </w:tblGrid>
      <w:tr w:rsidR="004E2752" w:rsidTr="00E8563D">
        <w:trPr>
          <w:trHeight w:hRule="exact" w:val="12495"/>
        </w:trPr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3.8</w:t>
            </w:r>
          </w:p>
        </w:tc>
        <w:tc>
          <w:tcPr>
            <w:tcW w:w="3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студента. Подготовка и защита рефератов по следующей тематике: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Анализ проблем организации отечественной государственной статистики.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Анализ условий возникновения и развития международной статистики.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Проблемы организации статистического наблюдения в России на современном этапе.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Проблемы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 информационного обеспечения пользователей различных видов экономической деятельности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Анализ возможностей применения современных средств автоматизации и новых информационных технологий в СЭС.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Анализ показателей воспроизводства населения по данным переписей.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Характеристика демографического и социально-экономического состава населения страны по данным переписей.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Анализ изменения возрастных показателей рождаемости и смертности в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Статистический анализ ожидаемой и фактической продолжительности жизни в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Проблемы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брачности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разводимости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Показатели занятости трудоспособного населения в России и за рубежом.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Статистическое изучение неформальной занятости в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Проблемы использования трудовых ресурсов Северного Кавказа.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Статистическое изучение национального богатства, его структуры и динамики.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15. Совершенствование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показателей эффективности использования основных фондов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основного капитала.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Анализ роли оборотных фондов в экономической деятельности на современном этапе.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Совершенствование системы показателей статистики природных ресурсов.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Характеристика методологии исчисления показателей статистики инвестиций.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Совершенствование системы показателей статистики науки и инноваций.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Характеристика методологии исчисления валового внутреннего продукта и валового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наци-онального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продукта (ВВП и ВНП).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Особенности определения объема выпуска продукции в различных отраслях производства и секторах экономики.</w:t>
            </w:r>
          </w:p>
        </w:tc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</w:t>
            </w:r>
          </w:p>
        </w:tc>
        <w:tc>
          <w:tcPr>
            <w:tcW w:w="1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9920" w:type="dxa"/>
        <w:tblCellMar>
          <w:left w:w="0" w:type="dxa"/>
          <w:right w:w="0" w:type="dxa"/>
        </w:tblCellMar>
        <w:tblLook w:val="04A0"/>
      </w:tblPr>
      <w:tblGrid>
        <w:gridCol w:w="782"/>
        <w:gridCol w:w="3880"/>
        <w:gridCol w:w="585"/>
        <w:gridCol w:w="633"/>
        <w:gridCol w:w="997"/>
        <w:gridCol w:w="1118"/>
        <w:gridCol w:w="633"/>
        <w:gridCol w:w="1292"/>
      </w:tblGrid>
      <w:tr w:rsidR="004E2752" w:rsidTr="00E8563D">
        <w:trPr>
          <w:trHeight w:hRule="exact" w:val="13486"/>
        </w:trPr>
        <w:tc>
          <w:tcPr>
            <w:tcW w:w="7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3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Статистическое изучение теневой экономики в современной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23. Сравнительный анализ показателей объема и структуры внешней торговли России и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дру-гих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стран.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Женский труд в России и других странах.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Методы изучения факторов и меры их влияния на себестоимость продукции.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Совершенствование статистических методов изучения прибыли.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27. Экономико-статистическое изучение эффективности функционирования предприятий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ма-лого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бизнеса.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Сравнительный анализ темпов роста и прироста национального дохода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Совершенствование системы показателей статистики хозяйствующих субъектов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Статистическое изучение финансовых показателей эффективности общественного производства.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Комплексная оценка современного состояния статистики финансов и возможности ее совершенствования.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Сравнительный анализ показателей развития и финансов социальной сферы национальной экономики.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Статистическое измерение прибыли и рентабельности в различных отраслях национальной экономики.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34. Статистический анализ формирования и использования бюджетов разных уровней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Основные методы анализа статистической информации о налогах.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Особенности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 системы статистических показателей рынка ценных бумаг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фондовых бирж.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Анализ причин и особенностей инфляционного процесса в российской экономике.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Статистическое изучение эффективности кредита в различных отраслях промышленности.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Статистическое изучение инфляции.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Методология исчисления и анализа показателей статистики страхования.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Актуальные проблемы социальной статистики и пути их решения.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Анализ факторов, влияющих на распределение доходов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Анализ показателей статистики бедности в России и за рубежом.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Совершенствование системы показателей потребления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Проблемы организации выборочного обследования бюджетов семей (домашних хозяйств).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Актуальные проблемы статистики социального обеспечения и социальной защиты населения.</w:t>
            </w:r>
          </w:p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статистики</w:t>
            </w:r>
            <w:proofErr w:type="spellEnd"/>
          </w:p>
        </w:tc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6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</w:tbl>
    <w:p w:rsidR="004E2752" w:rsidRDefault="00090AA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859"/>
        <w:gridCol w:w="3168"/>
        <w:gridCol w:w="121"/>
        <w:gridCol w:w="709"/>
        <w:gridCol w:w="606"/>
        <w:gridCol w:w="1040"/>
        <w:gridCol w:w="1111"/>
        <w:gridCol w:w="606"/>
        <w:gridCol w:w="338"/>
        <w:gridCol w:w="865"/>
      </w:tblGrid>
      <w:tr w:rsidR="004E275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4E2752" w:rsidRPr="00E8563D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рынка жилья.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Использование статистических методов в анализе успеваемости в вузе.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Проблемы развития политической статистики в России.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Совершенствование системы показателей для оценки уровня жизни населения. /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Л2.4 Л3.1 Л3.2 Л3.3</w:t>
            </w:r>
          </w:p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 Э9 Э10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</w:tr>
      <w:tr w:rsidR="004E2752">
        <w:trPr>
          <w:trHeight w:hRule="exact" w:val="277"/>
        </w:trPr>
        <w:tc>
          <w:tcPr>
            <w:tcW w:w="993" w:type="dxa"/>
          </w:tcPr>
          <w:p w:rsidR="004E2752" w:rsidRDefault="004E2752"/>
        </w:tc>
        <w:tc>
          <w:tcPr>
            <w:tcW w:w="3545" w:type="dxa"/>
          </w:tcPr>
          <w:p w:rsidR="004E2752" w:rsidRDefault="004E2752"/>
        </w:tc>
        <w:tc>
          <w:tcPr>
            <w:tcW w:w="143" w:type="dxa"/>
          </w:tcPr>
          <w:p w:rsidR="004E2752" w:rsidRDefault="004E2752"/>
        </w:tc>
        <w:tc>
          <w:tcPr>
            <w:tcW w:w="851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1135" w:type="dxa"/>
          </w:tcPr>
          <w:p w:rsidR="004E2752" w:rsidRDefault="004E2752"/>
        </w:tc>
        <w:tc>
          <w:tcPr>
            <w:tcW w:w="1277" w:type="dxa"/>
          </w:tcPr>
          <w:p w:rsidR="004E2752" w:rsidRDefault="004E2752"/>
        </w:tc>
        <w:tc>
          <w:tcPr>
            <w:tcW w:w="710" w:type="dxa"/>
          </w:tcPr>
          <w:p w:rsidR="004E2752" w:rsidRDefault="004E2752"/>
        </w:tc>
        <w:tc>
          <w:tcPr>
            <w:tcW w:w="426" w:type="dxa"/>
          </w:tcPr>
          <w:p w:rsidR="004E2752" w:rsidRDefault="004E2752"/>
        </w:tc>
        <w:tc>
          <w:tcPr>
            <w:tcW w:w="993" w:type="dxa"/>
          </w:tcPr>
          <w:p w:rsidR="004E2752" w:rsidRDefault="004E2752"/>
        </w:tc>
      </w:tr>
      <w:tr w:rsidR="004E275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E2752" w:rsidRPr="00E8563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4E2752" w:rsidRPr="00E8563D" w:rsidTr="00E8563D">
        <w:trPr>
          <w:trHeight w:hRule="exact" w:val="106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для подготовки к зачету.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 статистической деятельности на современном этапе.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2.Теоретические и прикладные аспекты статистической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3.Объект статистического изучения.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анализа социально-экономических процессов.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5.Системный подход к формированию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информационного обеспечения всех сфер жизнедеятельности общества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6.Понятие и примеры применения группировок в практике статистической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7.Понятие и примеры применения классификаций в практике статистической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8.Общероссийские классификаторы, их применение в экономической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9.Основные учетные категории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10.Показатели размещения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11.Изучение состава населения по основным учетным признакам.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12.Исчисление среднегодовой численности населения территории.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13.Понятие естественного и механического движения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14.Система показателей механического движения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15.Система общих показателей естественного движения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16.Специальные и стандартизированные демографические коэффициенты.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17.Система показателей общего движения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18.Исчисление перспективной численности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 и методы расчета трудовых ресурсов.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20.Баланс трудовых ресурсов и его значение в современных условиях.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21.Понятие экономически активного и экономически неактивного населения.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22.Понятие занятости и безработицы населения. Типы безработицы.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23.Показатели уровня и динамики безработицы.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24.Статистическое изучение занятости по отраслям экономики и сферам деятельности, </w:t>
            </w:r>
            <w:proofErr w:type="spellStart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фор-мам</w:t>
            </w:r>
            <w:proofErr w:type="spellEnd"/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собственности и формам хозяйствования.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25.Состав экономически активного населения в соответствии с МКСЗ.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26.Учет неформальной занятости.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27.Категории персонала основной деятельности в отраслях экономики.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28.Показатели численности работников, занятых в отраслях экономики.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29.Исчисление средних показателей численности работников.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30.Изучение обеспеченности предприятий рабочей силой.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31.Статистика движения рабочей силы.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32.Понятие и состав национального богатства.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33.Натуральная и стоимостная формы учета национального имущества и природных ресурсов.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34.Понятие и типовая классификация основных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35.Виды оценки основных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36.Методы исчисления амортизации.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37.Балансы основных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38.Показатели состояния, движения и использования основных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39.Статистический анализ данных об основных фондах.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40.Понятие и состав оборотных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41.Показатели использования оборотных фондов.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42.Показатели оборачиваемости оборотных фондов, их статистический анализ.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43.Макроэкономические показатели производства продукта.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44.Понятие производственной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45.Выпуск товаров и услуг как результат процесса воспроизводства.</w:t>
            </w:r>
          </w:p>
        </w:tc>
      </w:tr>
    </w:tbl>
    <w:p w:rsidR="004E2752" w:rsidRPr="00090AA7" w:rsidRDefault="00090AA7">
      <w:pPr>
        <w:rPr>
          <w:sz w:val="0"/>
          <w:szCs w:val="0"/>
          <w:lang w:val="ru-RU"/>
        </w:rPr>
      </w:pPr>
      <w:r w:rsidRPr="00090AA7">
        <w:rPr>
          <w:lang w:val="ru-RU"/>
        </w:rPr>
        <w:br w:type="page"/>
      </w:r>
    </w:p>
    <w:tbl>
      <w:tblPr>
        <w:tblW w:w="9890" w:type="dxa"/>
        <w:tblCellMar>
          <w:left w:w="0" w:type="dxa"/>
          <w:right w:w="0" w:type="dxa"/>
        </w:tblCellMar>
        <w:tblLook w:val="04A0"/>
      </w:tblPr>
      <w:tblGrid>
        <w:gridCol w:w="545"/>
        <w:gridCol w:w="172"/>
        <w:gridCol w:w="61"/>
        <w:gridCol w:w="1165"/>
        <w:gridCol w:w="212"/>
        <w:gridCol w:w="1873"/>
        <w:gridCol w:w="2700"/>
        <w:gridCol w:w="40"/>
        <w:gridCol w:w="1387"/>
        <w:gridCol w:w="1735"/>
      </w:tblGrid>
      <w:tr w:rsidR="004E2752" w:rsidTr="00E8563D">
        <w:trPr>
          <w:trHeight w:hRule="exact" w:val="402"/>
        </w:trPr>
        <w:tc>
          <w:tcPr>
            <w:tcW w:w="4028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38.03.06.05_1.plx</w:t>
            </w:r>
          </w:p>
        </w:tc>
        <w:tc>
          <w:tcPr>
            <w:tcW w:w="2700" w:type="dxa"/>
          </w:tcPr>
          <w:p w:rsidR="004E2752" w:rsidRDefault="004E2752"/>
        </w:tc>
        <w:tc>
          <w:tcPr>
            <w:tcW w:w="1427" w:type="dxa"/>
            <w:gridSpan w:val="2"/>
          </w:tcPr>
          <w:p w:rsidR="004E2752" w:rsidRDefault="004E2752"/>
        </w:tc>
        <w:tc>
          <w:tcPr>
            <w:tcW w:w="1735" w:type="dxa"/>
            <w:shd w:val="clear" w:color="C0C0C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4E2752" w:rsidRPr="00E8563D" w:rsidTr="00E8563D">
        <w:trPr>
          <w:trHeight w:hRule="exact" w:val="9603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46.Понятие рыночного и нерыночного производства.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47.Понятие промышленной продукц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и ее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видов по степени готовности.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48.Учет продукции промышленности в натуральном и условно-натуральном выражении.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Стоимостной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учет продукции промышленности.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50.Показатели выполнения плана по объему, ассортименту и комплектности. Ритмичность производства.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51.Факторный анализ изменения объема производства продукции.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52.Анализ динамики производства продукции индексным методом.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53.Показатели качества продукции промышленности.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54.Анализ динамики качества продукции индексным методом.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55.Учет и анализ качества произведенной работы.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56.Натуральные и стоимостные показатели продукции сельского хозяйства.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57.Категории персонала и показатели численности работников.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58.Методы расчета средних показателей численности работающих.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59.Статистика движения рабочей силы.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60.Статистика использования рабочего времени.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61.Понятие и показатели уровня производительности труда.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62.Индексный анализ динамики производительности труда натуральным методом.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63.Индексный анализ динамики производительности труда трудовым методом.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64.Индексный анализ динамики производительности труда стоимостным методом.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65.Статистические методы изучения факторов производительности труда.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66.Понятие, формы и системы оплаты труда.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67.Состав фонда заработной платы.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68.Уровни оплаты труда, методы расчета и их взаимосвязь.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69.Затраты на рабочую силу, понятие и показатели.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70.Статистические методы анализа динамики среднего уровня оплаты труда.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71.Классификация затрат на производство продукции.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72.Затраты на производство и затраты на рубль продукции, их динамика.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73.Статистические методы анализа влияния отдельных факторов на изменение уровня затрат.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74.Статистическое изучение объема и структуры затрат.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75.Источники данных по финансовой отчетности предприятия.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76.Финансовые результаты деятельности предприятия.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77.Оценка финансового состояния и показатели финансовой устойчивости.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78.Система показателей статистики финансов.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79.Статистика банковской деятельности.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80.Статистика денежного обращения.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81.Основные показатели статистики ценных бумаг.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82.Статистические методы изучения динамики цен и тарифов.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83.Методологические основы системы национальных счетов.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84.Схемы национальных счетов.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85.Основные направления анализа сводных счетов внутренней экономики.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86.Счета внешнеэкономических связей.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87.Валовой внутренний продукт как центральный показатель СНС.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88.Методы исчисления ВВП.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89.Методы международных сопоставлений ВВП.</w:t>
            </w:r>
          </w:p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90.Система макроэкономических показателей результатов экономической деятельности.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54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398" w:type="dxa"/>
            <w:gridSpan w:val="3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2085" w:type="dxa"/>
            <w:gridSpan w:val="2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2700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427" w:type="dxa"/>
            <w:gridSpan w:val="2"/>
          </w:tcPr>
          <w:p w:rsidR="004E2752" w:rsidRPr="00090AA7" w:rsidRDefault="004E2752">
            <w:pPr>
              <w:rPr>
                <w:lang w:val="ru-RU"/>
              </w:rPr>
            </w:pPr>
          </w:p>
        </w:tc>
        <w:tc>
          <w:tcPr>
            <w:tcW w:w="1735" w:type="dxa"/>
          </w:tcPr>
          <w:p w:rsidR="004E2752" w:rsidRPr="00090AA7" w:rsidRDefault="004E2752">
            <w:pPr>
              <w:rPr>
                <w:lang w:val="ru-RU"/>
              </w:rPr>
            </w:pP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2752" w:rsidTr="00E8563D">
        <w:trPr>
          <w:trHeight w:hRule="exact" w:val="268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2752" w:rsidTr="00E8563D">
        <w:trPr>
          <w:trHeight w:hRule="exact" w:val="674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Маслова Н. П.,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Наухацкая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Я., Полякова И. А.</w:t>
            </w: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вузов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2007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279</w:t>
            </w:r>
          </w:p>
        </w:tc>
      </w:tr>
      <w:tr w:rsidR="004E2752" w:rsidTr="00E8563D">
        <w:trPr>
          <w:trHeight w:hRule="exact" w:val="887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Полякова И. А., Капустин А. А.,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Щипанов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Ю., Маслова Н. П.</w:t>
            </w: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2005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830</w:t>
            </w:r>
          </w:p>
        </w:tc>
      </w:tr>
      <w:tr w:rsidR="004E2752" w:rsidRPr="00E8563D" w:rsidTr="00E8563D">
        <w:trPr>
          <w:trHeight w:hRule="exact" w:val="887"/>
        </w:trPr>
        <w:tc>
          <w:tcPr>
            <w:tcW w:w="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3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Ловцов Д. А., Богданова М. В., Ловцов Д. А.</w:t>
            </w:r>
          </w:p>
        </w:tc>
        <w:tc>
          <w:tcPr>
            <w:tcW w:w="478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FF5A62" w:rsidRDefault="0009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090AA7" w:rsidRPr="00FF5A62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=140797</w:t>
            </w:r>
          </w:p>
        </w:tc>
        <w:tc>
          <w:tcPr>
            <w:tcW w:w="142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правосудия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4E2752" w:rsidTr="00E8563D">
        <w:trPr>
          <w:trHeight w:hRule="exact" w:val="26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2752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Очкин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О. А.,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Киященко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Т. А.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для бакалавров: учеб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особие для студентов вузов, обучающихся по напр.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.: 080005 - "Экономика и упр. нар.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хоз-вом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", 080200 - "Менеджмент"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</w:t>
            </w:r>
          </w:p>
        </w:tc>
      </w:tr>
      <w:tr w:rsidR="004E2752" w:rsidTr="00E8563D">
        <w:trPr>
          <w:trHeight w:hRule="exact" w:val="463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Мелкумов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Я. С.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Социально-экономическая статистика: учеб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2008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4E2752" w:rsidTr="00E8563D">
        <w:trPr>
          <w:trHeight w:hRule="exact" w:val="463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Л. И.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студентов вузов, обучающихся по спец. "Статистика" и др.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спец.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2010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682</w:t>
            </w:r>
          </w:p>
        </w:tc>
      </w:tr>
      <w:tr w:rsidR="004E2752" w:rsidRPr="00E8563D" w:rsidTr="00E8563D">
        <w:trPr>
          <w:trHeight w:hRule="exact" w:val="90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Иода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В., Герасимов Б. И.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FF5A62" w:rsidRDefault="00090A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Статистика: учебное пособие</w:t>
            </w:r>
          </w:p>
          <w:p w:rsidR="00090AA7" w:rsidRPr="00FF5A62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http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://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biblioclub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ru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/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index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.</w:t>
            </w:r>
            <w:proofErr w:type="spellStart"/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php</w:t>
            </w:r>
            <w:proofErr w:type="spellEnd"/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?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page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book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&amp;</w:t>
            </w:r>
            <w:r w:rsidRPr="008A3E6E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</w:rPr>
              <w:t>id</w:t>
            </w:r>
            <w:r w:rsidRPr="00FF5A62">
              <w:rPr>
                <w:rFonts w:ascii="Times New Roman" w:hAnsi="Times New Roman" w:cs="Times New Roman"/>
                <w:color w:val="000000"/>
                <w:sz w:val="19"/>
                <w:szCs w:val="19"/>
                <w:u w:val="single"/>
                <w:lang w:val="ru-RU"/>
              </w:rPr>
              <w:t>=39377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ТГТУ, 2004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6DA2">
              <w:rPr>
                <w:rFonts w:ascii="Times New Roman" w:hAnsi="Times New Roman" w:cs="Times New Roman"/>
                <w:sz w:val="18"/>
                <w:szCs w:val="18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4E2752" w:rsidTr="00E8563D">
        <w:trPr>
          <w:trHeight w:hRule="exact" w:val="26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4E2752"/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4E2752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Щипанов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Э. Ю.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Макроэкономическая статистика: метод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магистров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E2752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Никогосян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В. М., Полякова И. А., Маслова Н. П.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Статистика (социально-экономическая): метод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E2752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Никогосян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М.</w:t>
            </w:r>
          </w:p>
        </w:tc>
        <w:tc>
          <w:tcPr>
            <w:tcW w:w="46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Национальное счетоводство: метод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казания для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1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Ростов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</w:t>
            </w:r>
            <w:proofErr w:type="spellEnd"/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2012</w:t>
            </w:r>
          </w:p>
        </w:tc>
        <w:tc>
          <w:tcPr>
            <w:tcW w:w="17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4E2752" w:rsidRPr="00E8563D" w:rsidTr="00E8563D">
        <w:trPr>
          <w:trHeight w:hRule="exact" w:val="463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Базы данных Федеральной службы государственной статистики.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wps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wcm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connect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rosstat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databases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Статистика Центрального банка Российской Федерации.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statistics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 w:rsidP="00FF5A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Россия в цифрах – 201</w:t>
            </w:r>
            <w:r w:rsid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4E2752" w:rsidRPr="00E8563D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Гусаров, В.М. Статистика : учебное пособие / В.М. Гусаров, Е.И. Кузнецова. - 2-е изд.,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М. :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ана, 2012. - 480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978-5-238-01226-1 ; То же [Электронный ресурс].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=117190</w:t>
            </w:r>
          </w:p>
        </w:tc>
      </w:tr>
      <w:tr w:rsidR="004E2752" w:rsidRPr="00E8563D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Воронин, В.Ф. Статистика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В.Ф. Воронин, Ю.В.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Жильцова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 под ред. В.Ф. Воронин. - М.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- 579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978-5-238-02244-4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=117335</w:t>
            </w:r>
          </w:p>
        </w:tc>
      </w:tr>
      <w:tr w:rsidR="004E2752" w:rsidRPr="00E8563D" w:rsidTr="00E8563D">
        <w:trPr>
          <w:trHeight w:hRule="exact" w:val="463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Васильева, Э.К. Статистика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Э.К. Васильева, В.С. Лялин. - М.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Юнити-Дана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2012. - 399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978-5- 238-01192-9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=117193</w:t>
            </w:r>
          </w:p>
        </w:tc>
      </w:tr>
      <w:tr w:rsidR="004E2752" w:rsidRPr="00E8563D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Никифорова, Н.Г. Статистика: теория и практика 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Excel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Н.Г. Никифорова, В.С. Лялин, И.Г. Зверева. - М.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Финансы и статистика, 2010. - 448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978-5-279-03381-2 ;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=78916</w:t>
            </w:r>
          </w:p>
        </w:tc>
      </w:tr>
      <w:tr w:rsidR="004E2752" w:rsidRPr="00E8563D" w:rsidTr="00E8563D">
        <w:trPr>
          <w:trHeight w:hRule="exact" w:val="674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Колесникова, И.И. Статистика. Практикум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И.И. Колесникова, Г.В.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Круглякова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Вышэйшая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школа, 2011. - 288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978-985-06-1892-4</w:t>
            </w:r>
            <w:proofErr w:type="gramStart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=109954</w:t>
            </w:r>
          </w:p>
        </w:tc>
      </w:tr>
      <w:tr w:rsidR="004E2752" w:rsidRPr="00E8563D" w:rsidTr="00E8563D">
        <w:trPr>
          <w:trHeight w:hRule="exact" w:val="463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Э9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F5A62" w:rsidRDefault="00090AA7" w:rsidP="00FF5A6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Российский статистический ежегодник – 201</w:t>
            </w:r>
            <w:r w:rsid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</w:p>
          <w:p w:rsidR="004E2752" w:rsidRPr="00090AA7" w:rsidRDefault="00FF5A62" w:rsidP="00FF5A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http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www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gks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ru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bgd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regl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b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17_13/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Main</w:t>
            </w:r>
            <w:r w:rsidRPr="00DB3DC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1A1BF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htm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Э10</w:t>
            </w:r>
          </w:p>
        </w:tc>
        <w:tc>
          <w:tcPr>
            <w:tcW w:w="917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 w:rsidP="00FF5A62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Статистическое обозрение -201</w:t>
            </w:r>
            <w:r w:rsid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="00FF5A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bookmarkStart w:id="0" w:name="_GoBack"/>
            <w:bookmarkEnd w:id="0"/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_06/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4E2752" w:rsidTr="00E8563D">
        <w:trPr>
          <w:trHeight w:hRule="exact" w:val="270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1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4E2752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4E2752" w:rsidTr="00E8563D">
        <w:trPr>
          <w:trHeight w:hRule="exact" w:val="278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1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4E2752" w:rsidTr="00E8563D">
        <w:trPr>
          <w:trHeight w:hRule="exact" w:val="704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11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Default="00090AA7">
            <w:pPr>
              <w:spacing w:after="0" w:line="240" w:lineRule="auto"/>
              <w:rPr>
                <w:sz w:val="19"/>
                <w:szCs w:val="19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090AA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4E2752" w:rsidRPr="00E8563D" w:rsidTr="00E8563D">
        <w:trPr>
          <w:trHeight w:hRule="exact" w:val="268"/>
        </w:trPr>
        <w:tc>
          <w:tcPr>
            <w:tcW w:w="9889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2752" w:rsidRPr="00090AA7" w:rsidRDefault="00090AA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90AA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F33900" w:rsidRDefault="00F33900">
      <w:pPr>
        <w:rPr>
          <w:lang w:val="ru-RU"/>
        </w:rPr>
      </w:pPr>
    </w:p>
    <w:p w:rsidR="00F33900" w:rsidRDefault="00F33900">
      <w:pPr>
        <w:rPr>
          <w:lang w:val="ru-RU"/>
        </w:rPr>
      </w:pPr>
      <w:r>
        <w:rPr>
          <w:lang w:val="ru-RU"/>
        </w:rPr>
        <w:br w:type="page"/>
      </w:r>
    </w:p>
    <w:p w:rsidR="00F33900" w:rsidRDefault="00F33900" w:rsidP="00F33900">
      <w:pPr>
        <w:rPr>
          <w:lang w:val="ru-RU"/>
        </w:rPr>
      </w:pPr>
    </w:p>
    <w:p w:rsidR="00F33900" w:rsidRPr="000A5B23" w:rsidRDefault="00F33900" w:rsidP="00F33900">
      <w:pPr>
        <w:widowControl w:val="0"/>
        <w:suppressAutoHyphens/>
        <w:spacing w:after="36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sectPr w:rsidR="00F33900" w:rsidRPr="000A5B23" w:rsidSect="000A5B23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5940425" cy="8165358"/>
            <wp:effectExtent l="19050" t="0" r="3175" b="0"/>
            <wp:docPr id="1345" name="Рисунок 1345" descr="E:\РПД_2018\Полякова И.А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 descr="E:\РПД_2018\Полякова И.А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00" w:rsidRPr="000A5B23" w:rsidRDefault="00F33900" w:rsidP="00F33900">
      <w:pPr>
        <w:keepNext/>
        <w:keepLines/>
        <w:suppressAutoHyphen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olor w:val="365F91"/>
          <w:sz w:val="28"/>
          <w:szCs w:val="28"/>
          <w:lang w:val="ru-RU" w:eastAsia="ru-RU"/>
        </w:rPr>
        <w:lastRenderedPageBreak/>
        <w:t>Оглавление</w:t>
      </w:r>
    </w:p>
    <w:p w:rsidR="00F33900" w:rsidRPr="000A5B23" w:rsidRDefault="00F33900" w:rsidP="00F33900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uppressAutoHyphens/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33900" w:rsidRPr="000A5B23" w:rsidRDefault="00791AAA" w:rsidP="00F3390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="00F33900"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w:anchor="_Toc470684290" w:history="1">
        <w:r w:rsidR="00F33900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_Toc470684290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33900" w:rsidRPr="000A5B23" w:rsidRDefault="00791AAA" w:rsidP="00F3390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1" w:history="1">
        <w:r w:rsidR="00F33900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_Toc470684291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33900" w:rsidRPr="000A5B23" w:rsidRDefault="00791AAA" w:rsidP="00F33900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70684292" w:history="1">
        <w:r w:rsidR="00F33900" w:rsidRPr="000A5B23">
          <w:rPr>
            <w:rFonts w:ascii="Times New Roman" w:eastAsia="Calibri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_Toc470684292 \h </w:instrTex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F33900"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t>4</w:t>
        </w:r>
        <w:r w:rsidRPr="000A5B23">
          <w:rPr>
            <w:rFonts w:ascii="Times New Roman" w:eastAsia="Calibri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F33900" w:rsidRPr="000A5B23" w:rsidRDefault="00791AAA" w:rsidP="00F33900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="00F33900"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r w:rsidR="00F33900"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…………………………………………………………………………………….34</w:t>
      </w:r>
    </w:p>
    <w:p w:rsidR="00F33900" w:rsidRPr="000A5B23" w:rsidRDefault="00F33900" w:rsidP="00F33900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uppressAutoHyphens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widowControl w:val="0"/>
        <w:suppressAutoHyphens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sectPr w:rsidR="00F33900" w:rsidRPr="000A5B23" w:rsidSect="000A5B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900" w:rsidRPr="000A5B23" w:rsidRDefault="00F33900" w:rsidP="00F33900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1" w:name="_Toc470684290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F33900" w:rsidRPr="000A5B23" w:rsidRDefault="00F33900" w:rsidP="00F33900">
      <w:pPr>
        <w:tabs>
          <w:tab w:val="left" w:pos="2295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33900" w:rsidRPr="000A5B23" w:rsidRDefault="00F33900" w:rsidP="00F33900">
      <w:pPr>
        <w:tabs>
          <w:tab w:val="left" w:pos="360"/>
        </w:tabs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1.1 Перечень компетенций </w:t>
      </w:r>
      <w:r w:rsidRPr="000A5B23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 xml:space="preserve">с указанием этапов их формирования представлен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в п. 3. «Требования к результатам освоения дисциплины» рабочей программы дисциплины.</w:t>
      </w:r>
    </w:p>
    <w:p w:rsidR="00F33900" w:rsidRPr="000A5B23" w:rsidRDefault="00F33900" w:rsidP="00F33900">
      <w:pPr>
        <w:keepNext/>
        <w:keepLines/>
        <w:suppressAutoHyphens/>
        <w:spacing w:before="480" w:after="0" w:line="240" w:lineRule="auto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bookmarkStart w:id="2" w:name="_Toc470684291"/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2"/>
    </w:p>
    <w:p w:rsidR="00F33900" w:rsidRPr="000A5B23" w:rsidRDefault="00F33900" w:rsidP="00F33900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Критерии оценивания компетенций:  </w:t>
      </w:r>
    </w:p>
    <w:tbl>
      <w:tblPr>
        <w:tblW w:w="5000" w:type="pct"/>
        <w:tblCellMar>
          <w:left w:w="0" w:type="dxa"/>
          <w:right w:w="0" w:type="dxa"/>
        </w:tblCellMar>
        <w:tblLook w:val="01E0"/>
      </w:tblPr>
      <w:tblGrid>
        <w:gridCol w:w="2919"/>
        <w:gridCol w:w="178"/>
        <w:gridCol w:w="2668"/>
        <w:gridCol w:w="3107"/>
        <w:gridCol w:w="1509"/>
      </w:tblGrid>
      <w:tr w:rsidR="00F33900" w:rsidRPr="000A5B23" w:rsidTr="00912EF5">
        <w:tc>
          <w:tcPr>
            <w:tcW w:w="147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F33900" w:rsidRPr="000A5B23" w:rsidRDefault="00F33900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ЗУН, составляющие компетенцию</w:t>
            </w:r>
          </w:p>
        </w:tc>
        <w:tc>
          <w:tcPr>
            <w:tcW w:w="11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F33900" w:rsidRPr="000A5B23" w:rsidRDefault="00F33900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F33900" w:rsidRPr="000A5B23" w:rsidRDefault="00F33900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vAlign w:val="center"/>
            <w:hideMark/>
          </w:tcPr>
          <w:p w:rsidR="00F33900" w:rsidRPr="000A5B23" w:rsidRDefault="00F33900" w:rsidP="00912EF5">
            <w:pPr>
              <w:suppressAutoHyphens/>
              <w:spacing w:after="0" w:line="257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Средства оценивания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  <w:lang w:val="ru-RU" w:eastAsia="ru-RU"/>
              </w:rPr>
              <w:t>*)</w:t>
            </w:r>
          </w:p>
        </w:tc>
      </w:tr>
      <w:tr w:rsidR="00F33900" w:rsidRPr="00E8563D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F33900" w:rsidRPr="000A5B23" w:rsidRDefault="00F33900" w:rsidP="00912EF5">
            <w:pPr>
              <w:spacing w:after="0" w:line="256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ОПК-2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применять основные методы математического анализа и моделирования, теоретического и экспериментального исследования;  владением математическим аппаратом при решении профессиональных проблем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понятия, категории и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систему показателей социально-экономической статистики.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Составленный обзор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приемов систематизации статистических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 данных; ответ на поставленный вопрос. 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ответа материалам основной и дополнительной литературы.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(1-10), 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(1-15) 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применять методы,</w:t>
            </w: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вычислять необходимые показатели и выполнять статистические расчеты при решении профессиональных проблем в сфере торгового дела.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апробация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24"/>
                <w:szCs w:val="24"/>
                <w:lang w:val="ru-RU" w:eastAsia="ru-RU"/>
              </w:rPr>
              <w:t xml:space="preserve">типовых методик  Росстата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 расчету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экономических и социально-экономических показателей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в сфере торгового дела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Целенаправленность поиска и отбора; объем выполненной работы (в полном, не полном объеме); соответствие выбранного метода анализа существу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конкретных экономических задач.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РЗ (1-12), 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(1-10)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навыками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обобщения,интерпретации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и анализа статистической информации при решении профессиональных проблем в торговой деятельности.</w:t>
            </w:r>
          </w:p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расчета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показателей, характеризующих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экономические явления в 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обоснованность обращения к базам данных; соответствие формы предоставления результатов анализа требованиям статистической науки.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(10-15),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(16-25),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(11-15)</w:t>
            </w:r>
          </w:p>
        </w:tc>
      </w:tr>
      <w:tr w:rsidR="00F33900" w:rsidRPr="00E8563D" w:rsidTr="00912EF5"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ПК-14: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способностью прогнозировать бизнес-процессы и оценивать их эффективность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tabs>
                <w:tab w:val="left" w:pos="101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Знать 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понятия, определения и основные инструменты статистического анализа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Ответ на поставленный вопрос.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соответствие ответа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сведениям из информационного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ресурсасайта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gks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ru-RU"/>
              </w:rPr>
              <w:t>ru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 (16-20), 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Т (25-45) 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Уметь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применять инструментальные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средства статистики  в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прогнозировании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Полнота спектра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инструментальных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средств статистики  с целью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и точность выбора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инструментальных средств статистики  для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прогнозирования 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полнота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объема выполненных расчетов, соответствие аналитических процедур поставленной задаче.</w:t>
            </w: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РЗ (13-29), 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(16-51)</w:t>
            </w:r>
          </w:p>
        </w:tc>
      </w:tr>
      <w:tr w:rsidR="00F33900" w:rsidRPr="000A5B23" w:rsidTr="00912EF5">
        <w:tc>
          <w:tcPr>
            <w:tcW w:w="139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Владеть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приемами статистического анализа при оценке 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деятельности.</w:t>
            </w:r>
          </w:p>
          <w:p w:rsidR="00F33900" w:rsidRPr="000A5B23" w:rsidRDefault="00F33900" w:rsidP="00912EF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20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Проведение 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статистического анализа результатов оценивания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эффективности </w:t>
            </w:r>
            <w:r w:rsidRPr="000A5B2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 w:eastAsia="ru-RU"/>
              </w:rPr>
              <w:t xml:space="preserve">бизнес-процессов в </w:t>
            </w:r>
            <w:r w:rsidRPr="000A5B23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торговой деятельности</w:t>
            </w:r>
            <w:r w:rsidRPr="000A5B23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60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Целенаправленность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аналитической работы; </w:t>
            </w: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соответствие формы предоставления результатов анализа требованиям статистической науки.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7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 (21-35),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Т (45-74),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Р (51-61)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i/>
          <w:iCs/>
          <w:sz w:val="24"/>
          <w:szCs w:val="24"/>
          <w:vertAlign w:val="superscript"/>
          <w:lang w:val="ru-RU" w:eastAsia="ru-RU"/>
        </w:rPr>
        <w:t>*)</w:t>
      </w:r>
      <w:r w:rsidRPr="000A5B23">
        <w:rPr>
          <w:rFonts w:ascii="Times New Roman" w:eastAsia="Calibri" w:hAnsi="Times New Roman" w:cs="Times New Roman"/>
          <w:i/>
          <w:iCs/>
          <w:sz w:val="20"/>
          <w:szCs w:val="20"/>
          <w:lang w:val="ru-RU" w:eastAsia="ru-RU"/>
        </w:rPr>
        <w:t>О – опрос, СР – самостоятельная работа, КР – контрольная работа, Д – доклад, СЗ –ситуационные задания, П – презентации, РЗ – расчетное задание, Т – тест, Р – реферат, ДИ – деловая (ролевая) игра, и др.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F33900" w:rsidRPr="000A5B23" w:rsidRDefault="00F33900" w:rsidP="00F33900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балльно-рейтинговой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системы в 100-балльной шкале.</w:t>
      </w:r>
    </w:p>
    <w:p w:rsidR="00F33900" w:rsidRPr="000A5B23" w:rsidRDefault="00F33900" w:rsidP="00F33900">
      <w:pPr>
        <w:widowControl w:val="0"/>
        <w:suppressAutoHyphens/>
        <w:spacing w:after="12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bookmarkStart w:id="3" w:name="_Toc470684292"/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- 50-100 баллов (зачет) – наличие твердых знаний в объеме пройденного курса </w:t>
      </w:r>
      <w:r w:rsidRPr="000A5B23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F33900" w:rsidRPr="000A5B23" w:rsidRDefault="00F33900" w:rsidP="00F33900">
      <w:pPr>
        <w:widowControl w:val="0"/>
        <w:suppressAutoHyphens/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(незачет)</w:t>
      </w:r>
      <w:r w:rsidRPr="000A5B23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– ответы не связаны с вопросами,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F33900" w:rsidRPr="000A5B23" w:rsidRDefault="00F33900" w:rsidP="00F33900">
      <w:pPr>
        <w:keepNext/>
        <w:keepLines/>
        <w:spacing w:before="480" w:after="0" w:line="240" w:lineRule="auto"/>
        <w:jc w:val="both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0A5B23"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Сущность статистической деятельности на современном этапе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Теоретические и прикладные аспекты статистической деятельности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Объект статистического изучения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анализа социально-экономических процессов.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Системный подход к формированию показателей информационного обеспечения всех сфер жизнедеятельности общества.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группировок в практике статистической деятельности.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Понятие и примеры применения классификаций в практике статистической деятельности.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Общероссийские классификаторы, их применение в экономической деятельности.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Основные учетные категории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размещения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Изучение состава населения по основным учетным признакам.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среднегодовой численности населения территории.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естественного и механического движения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показателей  механического движения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Система общих показателей естественного движения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Специальные и стандартизированные демографические коэффициенты.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общего движения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Исчисление перспективной численности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методы расчета трудовых ресурсов.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Баланс трудовых ресурсов и его значение в современных условиях.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экономически активного и экономически неактивного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занятости и безработицы населения. Типы безработицы.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уровня и динамики безработицы.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Статистическое изучение занятости по отраслям экономики и сферам деятельности, формам собственности и формам хозяйствования.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Состав экономически активного населения в соответствии с МКСЗ.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неформальной занятости.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Категории персонала основной деятельности в отраслях экономики.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численности работников, занятых в отраслях экономики.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Исчисление средних показателей численности работников.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Изучение обеспеченности предприятий рабочей силой.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движения рабочей силы.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и состав национального богатства.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Натуральная и стоимостная формы учета национального имущества и природных ресурсов.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типовая классификация основных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Виды оценки основных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Методы исчисления амортизации.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Балансы основных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состояния, движения и использования основных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Статистический анализ данных об основных фондах.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и состав оборотных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использования оборотных фондов.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оборачиваемости оборотных фондов, их статистический анализ.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Макроэкономические показатели производства продукта.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производственной деятельности.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Выпуск товаров и услуг как результат процесса воспроизводства.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 рыночного и нерыночного производства.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Методы оценки показателей производства (цены производителей, цены конечного потребления).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Понятие промышленной продукции и ее видов по степени готовности.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Задачи статистики продукции промышленности.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продукции промышленности в натуральном и условно-натуральном выражении.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Стоимостной учет продукции промышленности.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выполнения плана по объему, ассортименту и комплектности. Ритмичность производства.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Факторный анализ изменения объема производства продукции.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индексным методом.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качества продукции промышленности.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качества продукции индексным методом.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и анализ качества произведенной работы.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Натуральные и стоимостные показатели продукции сельского хозяйства.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Анализ динамики производства продукции сельского хозяйства.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Статистика продукции торговли и общественного питания.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Категории персонала и показатели численности работников.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Методы расчета средних показателей численности работающих.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Статистика движения рабочей силы.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Статистика использования рабочего времени.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производительности труда и значение ее статистического изучения.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Показатели уровня производительности труда.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натуральным методом.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трудовым методом.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Индексный анализ динамики производительности труда стоимостным методом.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Статистические методы изучения факторов производительности труда.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Понятие, формы и системы оплаты труда.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. Состав фонда заработной платы.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Уровни оплаты труда, методы расчета и их взаимосвязь.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Затраты на рабочую силу, понятие и показатели.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анализа динамики среднего уровня оплаты труда.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Классификация затрат на производство продукции.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Затраты на производство и затраты на рубль продукции, их динамика.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Статистические методы анализа влияния отдельных факторов на изменение уровня затрат.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Статистическое изучение объема и структуры затрат.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Источники данных по финансовой отчетности предприятия.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 xml:space="preserve">Финансовые результаты деятельности предприятия.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4"/>
          <w:sz w:val="24"/>
          <w:szCs w:val="24"/>
          <w:lang w:val="ru-RU" w:eastAsia="ru-RU"/>
        </w:rPr>
        <w:t>Оценка финансового состояния и показатели финансовой устойчивости.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показателей статистики финансов.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государственных финансов.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банковской деятельности.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Статистика денежного обращения.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Основные показатели статистики ценных бумаг.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Биржевая статистика.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Статистические методы изучения динамики цен и тарифов.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Методологические основы системы национальных счетов.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Схемы национальных счетов.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Основные направления анализа сводных счетов внутренней экономики.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Счета внешнеэкономических связей.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Валовой внутренний продукт как центральный показатель СНС.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исчисления ВВП.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Методы международных сопоставлений ВВП. 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Система макроэкономических показателей результатов экономической деятельности.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Системы показателей уровня жизни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Показатели объема конечных доходов населения.</w:t>
      </w:r>
    </w:p>
    <w:p w:rsidR="00F33900" w:rsidRPr="000A5B23" w:rsidRDefault="00F33900" w:rsidP="00F33900">
      <w:pPr>
        <w:numPr>
          <w:ilvl w:val="0"/>
          <w:numId w:val="3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lastRenderedPageBreak/>
        <w:t>Показатели объема, структуры и уровня потребления материальных благ и услуг.</w:t>
      </w: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tabs>
          <w:tab w:val="left" w:pos="4111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8"/>
          <w:szCs w:val="28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spacing w:before="120" w:after="120" w:line="240" w:lineRule="auto"/>
        <w:jc w:val="center"/>
        <w:textAlignment w:val="baseline"/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caps/>
          <w:sz w:val="28"/>
          <w:szCs w:val="28"/>
          <w:lang w:val="ru-RU" w:eastAsia="ru-RU"/>
        </w:rPr>
        <w:t>Зачетное задание № 1</w:t>
      </w:r>
      <w:r w:rsidRPr="000A5B23">
        <w:rPr>
          <w:rFonts w:ascii="Times New Roman" w:eastAsia="Calibri" w:hAnsi="Times New Roman" w:cs="Times New Roman"/>
          <w:caps/>
          <w:sz w:val="28"/>
          <w:szCs w:val="28"/>
          <w:lang w:val="ru-RU" w:eastAsia="ru-RU"/>
        </w:rPr>
        <w:t> </w:t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>Оценка знаний</w:t>
      </w:r>
      <w:r w:rsidRPr="000A5B23">
        <w:rPr>
          <w:rFonts w:ascii="Times New Roman" w:eastAsia="Calibri" w:hAnsi="Times New Roman" w:cs="Times New Roman"/>
          <w:lang w:val="ru-RU" w:eastAsia="ru-RU"/>
        </w:rPr>
        <w:t>. Выберите правильные ответы на вопросы теста.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68"/>
        <w:gridCol w:w="3359"/>
        <w:gridCol w:w="1609"/>
        <w:gridCol w:w="1609"/>
        <w:gridCol w:w="1609"/>
        <w:gridCol w:w="1607"/>
      </w:tblGrid>
      <w:tr w:rsidR="00F33900" w:rsidRPr="000A5B23" w:rsidTr="00912EF5">
        <w:tc>
          <w:tcPr>
            <w:tcW w:w="228" w:type="pct"/>
            <w:vMerge w:val="restar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637" w:type="pct"/>
            <w:vMerge w:val="restar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135" w:type="pct"/>
            <w:gridSpan w:val="4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F33900" w:rsidRPr="000A5B23" w:rsidTr="00912EF5">
        <w:tc>
          <w:tcPr>
            <w:tcW w:w="228" w:type="pct"/>
            <w:vMerge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637" w:type="pct"/>
            <w:vMerge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784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84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784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783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всеобщие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выборочные переписи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микропереписи</w:t>
            </w:r>
            <w:proofErr w:type="spellEnd"/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год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квартал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один раз в месяц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 должны отчитываться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4.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налоги на прибыль и доход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собственные средства банков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составляющие внутренней  среды изучаемой единицы – это:</w:t>
            </w:r>
          </w:p>
        </w:tc>
        <w:tc>
          <w:tcPr>
            <w:tcW w:w="784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28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1637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Валовая прибыль экономики – это балансирующая статья счета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распределения первичных доходов</w:t>
            </w:r>
          </w:p>
        </w:tc>
        <w:tc>
          <w:tcPr>
            <w:tcW w:w="784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вторичного распределения доходов</w:t>
            </w:r>
          </w:p>
        </w:tc>
        <w:tc>
          <w:tcPr>
            <w:tcW w:w="783" w:type="pct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образования доходов</w:t>
            </w: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1843" w:hanging="184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2. Оценка умений.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При увеличении валового внутреннего продукта с </w:t>
      </w:r>
      <w:r w:rsidRPr="000A5B23">
        <w:rPr>
          <w:rFonts w:ascii="Times New Roman" w:eastAsia="Calibri" w:hAnsi="Times New Roman" w:cs="Times New Roman"/>
          <w:color w:val="000000"/>
          <w:spacing w:val="-8"/>
          <w:lang w:val="ru-RU" w:eastAsia="ru-RU"/>
        </w:rPr>
        <w:t>45172748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(2010 год) до </w:t>
      </w:r>
      <w:r w:rsidRPr="000A5B23">
        <w:rPr>
          <w:rFonts w:ascii="Times New Roman" w:eastAsia="Arial Unicode MS" w:hAnsi="Times New Roman" w:cs="Times New Roman"/>
          <w:color w:val="000000"/>
          <w:lang w:val="ru-RU" w:eastAsia="ru-RU"/>
        </w:rPr>
        <w:t>54585623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млрд руб. (2011 год) денежная масса увеличилась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 xml:space="preserve">15267,7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bCs/>
          <w:color w:val="000000"/>
          <w:lang w:val="ru-RU" w:eastAsia="ru-RU"/>
        </w:rPr>
        <w:t>20011,9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, а денежная база с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4038,1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до </w:t>
      </w:r>
      <w:r w:rsidRPr="000A5B23">
        <w:rPr>
          <w:rFonts w:ascii="Times New Roman" w:eastAsia="Calibri" w:hAnsi="Times New Roman" w:cs="Times New Roman"/>
          <w:color w:val="000000"/>
          <w:lang w:val="ru-RU" w:eastAsia="ru-RU"/>
        </w:rPr>
        <w:t>5062,7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млрд. руб. соответственно. </w:t>
      </w:r>
    </w:p>
    <w:p w:rsidR="00F33900" w:rsidRPr="000A5B23" w:rsidRDefault="00F33900" w:rsidP="00F33900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Рассчитайте: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Скорость оборота денежной массы в каждом году.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Скорость оборота наличных денег в каждом году. 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Денежный мультипликатор в каждом году  и размер его увеличения. 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Запасы денежной массы в каждом году.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Запасы денежной базы в каждом году. </w:t>
      </w:r>
    </w:p>
    <w:p w:rsidR="00F33900" w:rsidRPr="000A5B23" w:rsidRDefault="00F33900" w:rsidP="00F33900">
      <w:pPr>
        <w:numPr>
          <w:ilvl w:val="0"/>
          <w:numId w:val="40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Абсолютное и относительное изменение денежной массы, общее и за счёт:</w:t>
      </w:r>
    </w:p>
    <w:p w:rsidR="00F33900" w:rsidRPr="000A5B23" w:rsidRDefault="00F33900" w:rsidP="00F3390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 изменения объема ВВП, </w:t>
      </w:r>
    </w:p>
    <w:p w:rsidR="00F33900" w:rsidRPr="000A5B23" w:rsidRDefault="00F33900" w:rsidP="00F3390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изменения мультипликатора денежной массы, </w:t>
      </w:r>
    </w:p>
    <w:p w:rsidR="00F33900" w:rsidRPr="000A5B23" w:rsidRDefault="00F33900" w:rsidP="00F33900">
      <w:pPr>
        <w:numPr>
          <w:ilvl w:val="0"/>
          <w:numId w:val="41"/>
        </w:num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lastRenderedPageBreak/>
        <w:t>изменения показателя запасов наличных денег.</w:t>
      </w:r>
    </w:p>
    <w:p w:rsidR="00F33900" w:rsidRPr="000A5B23" w:rsidRDefault="00F33900" w:rsidP="00F33900">
      <w:pPr>
        <w:spacing w:after="0" w:line="240" w:lineRule="auto"/>
        <w:ind w:left="283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Проанализируйте полученные результаты.</w:t>
      </w:r>
    </w:p>
    <w:p w:rsidR="00F33900" w:rsidRPr="000A5B23" w:rsidRDefault="00F33900" w:rsidP="00F33900">
      <w:pPr>
        <w:spacing w:after="0" w:line="240" w:lineRule="auto"/>
        <w:ind w:left="283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u w:val="single"/>
          <w:lang w:val="ru-RU" w:eastAsia="ru-RU"/>
        </w:rPr>
        <w:t xml:space="preserve">3. Оценка степени овладения дисциплиной. </w:t>
      </w:r>
      <w:r w:rsidRPr="000A5B23">
        <w:rPr>
          <w:rFonts w:ascii="Times New Roman" w:eastAsia="Calibri" w:hAnsi="Times New Roman" w:cs="Times New Roman"/>
          <w:lang w:val="ru-RU" w:eastAsia="ru-RU"/>
        </w:rPr>
        <w:t xml:space="preserve"> Охарактеризуйте метод статистики: общее понятие, систему конкретных приемов, области применения отдельных методов.</w:t>
      </w: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993" w:hanging="993"/>
        <w:jc w:val="both"/>
        <w:rPr>
          <w:rFonts w:ascii="Times New Roman" w:eastAsia="Calibri" w:hAnsi="Times New Roman" w:cs="Times New Roman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Структура оценки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Рейтинговый регламент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119"/>
        <w:gridCol w:w="1276"/>
        <w:gridCol w:w="2409"/>
        <w:gridCol w:w="2374"/>
      </w:tblGrid>
      <w:tr w:rsidR="00F33900" w:rsidRPr="000A5B23" w:rsidTr="00912EF5">
        <w:tc>
          <w:tcPr>
            <w:tcW w:w="124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№ задания</w:t>
            </w:r>
          </w:p>
        </w:tc>
        <w:tc>
          <w:tcPr>
            <w:tcW w:w="3119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Максимальный балл</w:t>
            </w:r>
          </w:p>
        </w:tc>
        <w:tc>
          <w:tcPr>
            <w:tcW w:w="1276" w:type="dxa"/>
            <w:tcBorders>
              <w:top w:val="nil"/>
              <w:bottom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Итоговая оценка по 100-балльной шкале</w:t>
            </w:r>
          </w:p>
        </w:tc>
        <w:tc>
          <w:tcPr>
            <w:tcW w:w="237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Оценка в традиционной шкале</w:t>
            </w:r>
          </w:p>
        </w:tc>
      </w:tr>
      <w:tr w:rsidR="00F33900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1</w:t>
            </w:r>
          </w:p>
        </w:tc>
        <w:tc>
          <w:tcPr>
            <w:tcW w:w="3119" w:type="dxa"/>
            <w:vMerge w:val="restar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 баллов за каждый вопрос теста (всего –30 баллов)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84-100</w:t>
            </w:r>
          </w:p>
        </w:tc>
        <w:tc>
          <w:tcPr>
            <w:tcW w:w="2374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отлично</w:t>
            </w:r>
          </w:p>
        </w:tc>
      </w:tr>
      <w:tr w:rsidR="00F33900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67-83</w:t>
            </w:r>
          </w:p>
        </w:tc>
        <w:tc>
          <w:tcPr>
            <w:tcW w:w="2374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хорошо</w:t>
            </w:r>
          </w:p>
        </w:tc>
      </w:tr>
      <w:tr w:rsidR="00F33900" w:rsidRPr="000A5B23" w:rsidTr="00912EF5">
        <w:trPr>
          <w:trHeight w:val="157"/>
        </w:trPr>
        <w:tc>
          <w:tcPr>
            <w:tcW w:w="1242" w:type="dxa"/>
            <w:vMerge w:val="restar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2</w:t>
            </w:r>
          </w:p>
        </w:tc>
        <w:tc>
          <w:tcPr>
            <w:tcW w:w="3119" w:type="dxa"/>
            <w:vMerge w:val="restar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40 баллов (20 – решение; 20 – анализ результатов)</w:t>
            </w:r>
          </w:p>
        </w:tc>
        <w:tc>
          <w:tcPr>
            <w:tcW w:w="1276" w:type="dxa"/>
            <w:vMerge w:val="restart"/>
            <w:tcBorders>
              <w:top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50-66</w:t>
            </w:r>
          </w:p>
        </w:tc>
        <w:tc>
          <w:tcPr>
            <w:tcW w:w="2374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удовлетворительно</w:t>
            </w:r>
          </w:p>
        </w:tc>
      </w:tr>
      <w:tr w:rsidR="00F33900" w:rsidRPr="000A5B23" w:rsidTr="00912EF5">
        <w:trPr>
          <w:trHeight w:val="157"/>
        </w:trPr>
        <w:tc>
          <w:tcPr>
            <w:tcW w:w="1242" w:type="dxa"/>
            <w:vMerge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3119" w:type="dxa"/>
            <w:vMerge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276" w:type="dxa"/>
            <w:vMerge/>
            <w:tcBorders>
              <w:bottom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0-49</w:t>
            </w:r>
          </w:p>
        </w:tc>
        <w:tc>
          <w:tcPr>
            <w:tcW w:w="2374" w:type="dxa"/>
            <w:tcBorders>
              <w:bottom w:val="single" w:sz="4" w:space="0" w:color="000000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неудовлетворительно</w:t>
            </w:r>
          </w:p>
        </w:tc>
      </w:tr>
      <w:tr w:rsidR="00F33900" w:rsidRPr="000A5B23" w:rsidTr="00912EF5">
        <w:tc>
          <w:tcPr>
            <w:tcW w:w="124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</w:t>
            </w:r>
          </w:p>
        </w:tc>
        <w:tc>
          <w:tcPr>
            <w:tcW w:w="3119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lang w:val="ru-RU" w:eastAsia="ru-RU"/>
              </w:rPr>
              <w:t>30 баллов</w:t>
            </w:r>
          </w:p>
        </w:tc>
        <w:tc>
          <w:tcPr>
            <w:tcW w:w="1276" w:type="dxa"/>
            <w:tcBorders>
              <w:top w:val="nil"/>
              <w:bottom w:val="nil"/>
              <w:right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409" w:type="dxa"/>
            <w:tcBorders>
              <w:left w:val="nil"/>
              <w:bottom w:val="nil"/>
              <w:right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2374" w:type="dxa"/>
            <w:tcBorders>
              <w:left w:val="nil"/>
              <w:bottom w:val="nil"/>
              <w:right w:val="nil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Дата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Экзаменатор _____________</w:t>
      </w: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F33900" w:rsidRPr="000A5B23" w:rsidRDefault="00F33900" w:rsidP="00F33900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F33900" w:rsidRPr="000A5B23" w:rsidSect="000A5B23">
          <w:footerReference w:type="default" r:id="rId11"/>
          <w:pgSz w:w="11906" w:h="16838"/>
          <w:pgMar w:top="964" w:right="567" w:bottom="1021" w:left="1134" w:header="709" w:footer="709" w:gutter="0"/>
          <w:cols w:space="708"/>
          <w:docGrid w:linePitch="360"/>
        </w:sect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  <w:t>Тесты письменные и/или компьютерные*</w:t>
      </w: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val="ru-RU"/>
        </w:rPr>
      </w:pP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1. Банк тестов по модулям 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1.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i/>
          <w:sz w:val="16"/>
          <w:szCs w:val="16"/>
          <w:lang w:val="ru-RU" w:eastAsia="ru-RU"/>
        </w:rPr>
      </w:pPr>
    </w:p>
    <w:tbl>
      <w:tblPr>
        <w:tblW w:w="4952" w:type="pct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9"/>
        <w:gridCol w:w="2658"/>
        <w:gridCol w:w="1553"/>
        <w:gridCol w:w="1555"/>
        <w:gridCol w:w="1553"/>
        <w:gridCol w:w="1553"/>
      </w:tblGrid>
      <w:tr w:rsidR="00F33900" w:rsidRPr="000A5B23" w:rsidTr="00912EF5">
        <w:tc>
          <w:tcPr>
            <w:tcW w:w="241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 w:val="restart"/>
            <w:tcMar>
              <w:left w:w="57" w:type="dxa"/>
              <w:right w:w="57" w:type="dxa"/>
            </w:tcMar>
            <w:vAlign w:val="center"/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3333" w:type="pct"/>
            <w:gridSpan w:val="4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F33900" w:rsidRPr="000A5B23" w:rsidTr="00912EF5">
        <w:tc>
          <w:tcPr>
            <w:tcW w:w="241" w:type="pct"/>
            <w:vMerge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vMerge/>
            <w:tcMar>
              <w:left w:w="57" w:type="dxa"/>
              <w:right w:w="57" w:type="dxa"/>
            </w:tcMar>
            <w:vAlign w:val="center"/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В функции количественного измерителя общественных явлений и процессов проявляется: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подраздела статистической науки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социально-экономиче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области практической деятельности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социально-экономи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softHyphen/>
              <w:t xml:space="preserve">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самостоятельной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значение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статистики как инструмента управления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Дисперсионный анализ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статистического изучения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признаки единиц совокупности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sz w:val="18"/>
                <w:szCs w:val="18"/>
                <w:lang w:val="ru-RU" w:eastAsia="ru-RU"/>
              </w:rPr>
              <w:t>статистические совокупности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закономерности развития общественных процессов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особенности развития общественных процессов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Международная стандартная отраслевая классификация всех видов экономической деятельности (МСОК) имеет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12 секций,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180 групп,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400 классов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17 секций,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159 групп,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290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20 секций,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160 групп,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320 классов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25 секций,</w:t>
            </w:r>
          </w:p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189 групп,</w:t>
            </w:r>
          </w:p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420 классов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Органичное сочетание статистической науки и практики представляет собой: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отрасли практической деятельности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основополагающий принцип организации деятельности статистических ведомств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фундаментальную закономерность развития социально-экономической статистики как общественной науки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необходимое условие возникновения статистики как научной дисциплины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изучения социально-эконо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мической статистики являются: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все сферы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территориальные социально-экономические системы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Индексный метод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57" w:type="dxa"/>
              <w:right w:w="57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Классификатор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В число основных задач социально-экономической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lastRenderedPageBreak/>
              <w:t xml:space="preserve">статистики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не входит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качественная характеристика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новых явлений общественной жизни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систематизация и обработка данных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характеристика структуры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общественного производства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 xml:space="preserve">пересмотр, совершенствование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lastRenderedPageBreak/>
              <w:t>и научное обоснование системы показателей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Предмет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социально-экономической статистики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экономические явления и процессы на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макроуровне</w:t>
            </w:r>
            <w:proofErr w:type="spellEnd"/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явления и процессы общественной жизни, подлежащие изучению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социальная сфера общества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количественная характеристика явлений и процессов общественной жизни, неразрывно связанная с их качественной стороной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Сводка, группировка, получение обобщающих показателей –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традиционные статистические методы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;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общеэкономические методы;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экономико-матема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тические методы.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общенаучные приемы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Номенклатура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8"/>
                <w:szCs w:val="18"/>
                <w:lang w:val="ru-RU" w:eastAsia="ru-RU"/>
              </w:rPr>
              <w:t>стандартный перечень объектов и их групп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вид перечневой статистической таблицы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число основных задач социально-экономической статистики входят: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обеспечение статистическими данными руководящих органов на всех уровнях управления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качественная характеристика новых явлений общественной жизни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обеспечение методологического единства государственной статистики на всех ее уровнях.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формирование общности принципов организации федеральных и региональных ведомств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Расширение возможности применения экономико-математических методов и приемов математической статистики обусловлено: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развитием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переходом к получению информации на основе выборочного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переходом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реорганизацией государственной статистики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Балансовый метод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 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математическим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Классификация в статистике – это: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разбиение совокупности на группы, однородные по какому-либо признаку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систематизированный перечень объектов статистического наблюдения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объединение отдельных единиц совокупности в группы, однородные по каким-либо признакам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систематизированное распределение явлений и объектов на определенные секции, группы, классы, позиции, виды на основании их сходства и различия</w:t>
            </w:r>
          </w:p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К факторам, определяющим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проблемы социально-экономической статистики в России на современном этапе относят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переход к рыночным отношениям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 xml:space="preserve">развитие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информационно-вычисли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softHyphen/>
              <w:t>тельной сети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реорганизация государственной статистики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переход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 международной методологии учета и статистики</w:t>
            </w:r>
          </w:p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Общенаучную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основу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метода социально-экономической статистики составляет: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анализ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синтез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диалектический метод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дедукция</w:t>
            </w: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Хозяйственная отрасль в качестве единицы учета использует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Коммерческие  организации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форм 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видов 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организационно-правовых форм хозяйствующих субъектов (ОКОПФ)</w:t>
            </w:r>
          </w:p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Анализ рядов динамики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относится к методам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статистико-математическим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общеэкономическим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традиционным статистическим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общенаучным</w:t>
            </w:r>
          </w:p>
        </w:tc>
      </w:tr>
      <w:tr w:rsidR="00F33900" w:rsidRPr="00E8563D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Муниципальные предприятия выделяются в составе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Общероссийского классификатора продукции (ОКП)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Общероссийского классификатора форм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собственности (ОКФС)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 xml:space="preserve">Общероссийского классификатора видов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экономической деятельности (ОКВЭД)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Общероссийского классификатора организационно-пр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авовых форм хозяйствующих субъектов (ОКОПФ)</w:t>
            </w:r>
          </w:p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241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numPr>
                <w:ilvl w:val="0"/>
                <w:numId w:val="42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426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«Чистая» отрасль в качестве единицы учета использует 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заведение</w:t>
            </w:r>
          </w:p>
        </w:tc>
        <w:tc>
          <w:tcPr>
            <w:tcW w:w="833" w:type="pct"/>
            <w:tcMar>
              <w:left w:w="28" w:type="dxa"/>
              <w:right w:w="28" w:type="dxa"/>
            </w:tcMar>
          </w:tcPr>
          <w:p w:rsidR="00F33900" w:rsidRPr="000A5B23" w:rsidRDefault="00F33900" w:rsidP="00912EF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работника</w:t>
            </w: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2.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5"/>
        <w:gridCol w:w="2747"/>
        <w:gridCol w:w="1591"/>
        <w:gridCol w:w="1591"/>
        <w:gridCol w:w="1591"/>
        <w:gridCol w:w="1596"/>
      </w:tblGrid>
      <w:tr w:rsidR="00F33900" w:rsidRPr="000A5B23" w:rsidTr="00912EF5">
        <w:tc>
          <w:tcPr>
            <w:tcW w:w="238" w:type="pct"/>
            <w:vMerge w:val="restar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№№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</w:t>
            </w:r>
            <w:proofErr w:type="spellEnd"/>
          </w:p>
        </w:tc>
        <w:tc>
          <w:tcPr>
            <w:tcW w:w="1435" w:type="pct"/>
            <w:vMerge w:val="restar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Наименование вопроса</w:t>
            </w:r>
          </w:p>
        </w:tc>
        <w:tc>
          <w:tcPr>
            <w:tcW w:w="3327" w:type="pct"/>
            <w:gridSpan w:val="4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Варианты ответа</w:t>
            </w:r>
          </w:p>
        </w:tc>
      </w:tr>
      <w:tr w:rsidR="00F33900" w:rsidRPr="000A5B23" w:rsidTr="00912EF5">
        <w:tc>
          <w:tcPr>
            <w:tcW w:w="238" w:type="pct"/>
            <w:vMerge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  <w:vMerge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1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2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3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4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Основной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источник данных о населении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всеобщие переписи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переписи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текущий учет численности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микропереписи</w:t>
            </w:r>
            <w:proofErr w:type="spellEnd"/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Малые и совместные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– это: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Основной источник получения финансовых ресурсов это – 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налоги на прибыль и доход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прибыль нефинансовых предприятий, получаемая в сфере производства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собственные средства банков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заемные средства и трансферты из-за границы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присутствующие на данной территории в момент наблюдения, независимо от их постоянного местожительства – это: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Крупные и средние предприятия представляют статистическую отчетность по труду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должны отчитываться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Налоговые доходы – это платежи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основным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8"/>
                <w:sz w:val="16"/>
                <w:szCs w:val="16"/>
                <w:lang w:val="ru-RU" w:eastAsia="ru-RU"/>
              </w:rPr>
              <w:t>постоянное население и временно присутствующих лиц.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Неналоговые поступления – это платежи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обязательные, безвозмездные, невозвратные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нерегулярные, единовременные и добровольные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невозвратные, возмездные и безвозмездные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безвозмездные, невозвратные, необязательные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прибытия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Служба занятости представляет статистическую информацию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год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квартал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должна отчитываться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один раз в месяц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Удельный вес налоговых и неналоговых поступлений в общем объеме доходов государственного бюджета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решения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локальных задач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ожидаемую численность отдельных групп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 по проблемам занятости проводятся статистическими органами РФ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1999 г.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2000 г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 1992 г.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с 2005 г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материальные активы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затраты на геологоразведку, затраты на наукоемкие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технологии, оригиналы художественных и литературных произведений,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лицензии, патенты, авторские права, договоры об аренде, прочие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фонды, материальные оборотные средства, ценности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земля, недра,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невыращиваемые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биологические и водные ресурсы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Размер доходов (расходов, дефицита) государственного бюджета на 1 рубль валового внутреннего продукта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динамики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структуры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интенсивности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относительные величины координации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Экономически активное население за длительный период времени называют также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рабочей силой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трудовыми ресурсами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обычно активным населением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ресурсами рабочей силы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постоянного населения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хронологической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геометрической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диапазон, установленный для измерения экономической активности населения, составляет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55 лет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16 до 60 лет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72 лет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 15 до 80 лет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совокупность национального имущества и вовлеченных в экономический оборот природных и других ресурсов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Какой показатель отражает территориальное размещение населения?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рождаемости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смертности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Индекс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Салаи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2220" w:dyaOrig="1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25pt;height:31.5pt" o:ole="">
                  <v:imagedata r:id="rId12" o:title=""/>
                </v:shape>
                <o:OLEObject Type="Embed" ProgID="Equation.3" ShapeID="_x0000_i1025" DrawAspect="Content" ObjectID="_1594324139" r:id="rId13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eastAsia="ru-RU"/>
              </w:rPr>
              <w:object w:dxaOrig="1640" w:dyaOrig="1380">
                <v:shape id="_x0000_i1026" type="#_x0000_t75" style="width:35.25pt;height:30pt" o:ole="">
                  <v:imagedata r:id="rId14" o:title=""/>
                </v:shape>
                <o:OLEObject Type="Embed" ProgID="Equation.3" ShapeID="_x0000_i1026" DrawAspect="Content" ObjectID="_1594324140" r:id="rId15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1560" w:dyaOrig="660">
                <v:shape id="_x0000_i1027" type="#_x0000_t75" style="width:45pt;height:18.75pt" o:ole="">
                  <v:imagedata r:id="rId16" o:title=""/>
                </v:shape>
                <o:OLEObject Type="Embed" ProgID="Equation.3" ShapeID="_x0000_i1027" DrawAspect="Content" ObjectID="_1594324141" r:id="rId17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6"/>
                <w:sz w:val="16"/>
                <w:szCs w:val="16"/>
                <w:lang w:eastAsia="ru-RU"/>
              </w:rPr>
              <w:object w:dxaOrig="1280" w:dyaOrig="1020">
                <v:shape id="_x0000_i1028" type="#_x0000_t75" style="width:34.5pt;height:27pt" o:ole="">
                  <v:imagedata r:id="rId18" o:title=""/>
                </v:shape>
                <o:OLEObject Type="Embed" ProgID="Equation.3" ShapeID="_x0000_i1028" DrawAspect="Content" ObjectID="_1594324142" r:id="rId19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Для отнесения физического лица к категории «занятых» достаточно его работы в отчетном периоде в течение 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дня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часа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одного месяца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одной недели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Стандартизация демографических коэффициентов позволяет избавиться от влияния: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признаку пола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возрастной структуры населения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поселенческой структуры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структуры населения по уровню образования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 состав экономически неактивного населения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пенсионеры по старости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занятые ведением домашнего хозяйства, уходом за детьми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имущество – это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 активы, расположенные на экономической территории страны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результат накопления активов у юри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дических и физических лиц, в отрас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лях и секторах экономики страны и ее регионов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всё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государственное имущество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Абсолютное изменение налогового дохода по совокупности налоговых отчислений за счет изменения объема налоговой базы одного налогоплательщика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40" w:dyaOrig="400">
                <v:shape id="_x0000_i1029" type="#_x0000_t75" style="width:61.5pt;height:11.25pt" o:ole="" fillcolor="window">
                  <v:imagedata r:id="rId20" o:title=""/>
                </v:shape>
                <o:OLEObject Type="Embed" ProgID="Equation.3" ShapeID="_x0000_i1029" DrawAspect="Content" ObjectID="_1594324143" r:id="rId21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80" w:dyaOrig="400">
                <v:shape id="_x0000_i1030" type="#_x0000_t75" style="width:51.75pt;height:10.5pt" o:ole="" fillcolor="window">
                  <v:imagedata r:id="rId22" o:title=""/>
                </v:shape>
                <o:OLEObject Type="Embed" ProgID="Equation.3" ShapeID="_x0000_i1030" DrawAspect="Content" ObjectID="_1594324144" r:id="rId23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100" w:dyaOrig="400">
                <v:shape id="_x0000_i1031" type="#_x0000_t75" style="width:56.25pt;height:11.25pt" o:ole="" fillcolor="window">
                  <v:imagedata r:id="rId24" o:title=""/>
                </v:shape>
                <o:OLEObject Type="Embed" ProgID="Equation.3" ShapeID="_x0000_i1031" DrawAspect="Content" ObjectID="_1594324145" r:id="rId25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40" w:dyaOrig="400">
                <v:shape id="_x0000_i1032" type="#_x0000_t75" style="width:68.25pt;height:11.25pt" o:ole="" fillcolor="window">
                  <v:imagedata r:id="rId26" o:title=""/>
                </v:shape>
                <o:OLEObject Type="Embed" ProgID="Equation.3" ShapeID="_x0000_i1032" DrawAspect="Content" ObjectID="_1594324146" r:id="rId27"/>
              </w:objec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замещения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pacing w:val="4"/>
                <w:sz w:val="16"/>
                <w:szCs w:val="16"/>
                <w:lang w:val="ru-RU" w:eastAsia="ru-RU"/>
              </w:rPr>
              <w:t xml:space="preserve">формы </w:t>
            </w: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Финансовые ресурсы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часть денежных средств, мобилизуемых на постоянной основе в централизованные и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децентрализованные фонды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 и корпораций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законодательно закрепленные или добровольные финансовые обязательства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хозяйствующих единиц и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lastRenderedPageBreak/>
              <w:t>собственные средства банков, корпораций и государства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u w:val="single"/>
                <w:lang w:val="ru-RU" w:eastAsia="ru-RU"/>
              </w:rPr>
              <w:t>вспомогательным</w:t>
            </w: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 xml:space="preserve"> учетным категориям населения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отсутствующих и временно присутствующих лиц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и постоянное население, временно отсутствующих и временно присутствующих лиц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  <w:t>постоянное население и временно присутствующих лиц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2"/>
                <w:sz w:val="16"/>
                <w:szCs w:val="16"/>
                <w:lang w:val="ru-RU" w:eastAsia="ru-RU"/>
              </w:rPr>
              <w:t>Работников предприятий, отправленных в административный отпуск в зарубежной экономической практике относят 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Казначейские и коммерческие векселя и другие краткосрочные ценные бумаги являются основными объектами купли-продажи на</w:t>
            </w:r>
          </w:p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учетном рынке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межбанковском рынке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валютном рынке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рынке капиталов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высоким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чаще всего рассчитывают по формуле:</w:t>
            </w:r>
          </w:p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хронологической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Дорогостоящие товары длительного поль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зования, которые приобретаются как средства сохранения стоимости,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накопленное имущество населения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матери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альных оборот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ных средств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ценности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оборотный капитал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младенческой смертности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Население, активное в данный период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трудовой потенциал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трудовые ресурсы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рабочая сила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одном производственном цикле, полностью переносящие и свою стоимость, и натурально-вещественное содержание на результат деятельности,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запасы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softHyphen/>
              <w:t>ные фонды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before="40" w:after="4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before="40" w:after="40" w:line="240" w:lineRule="auto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Индекс сроков кредитования постоянного состава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3" type="#_x0000_t75" style="width:34.5pt;height:25.5pt" o:ole="" fillcolor="window">
                  <v:imagedata r:id="rId28" o:title=""/>
                </v:shape>
                <o:OLEObject Type="Embed" ProgID="Equation.3" ShapeID="_x0000_i1033" DrawAspect="Content" ObjectID="_1594324147" r:id="rId29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4" type="#_x0000_t75" style="width:33.75pt;height:24pt" o:ole="" fillcolor="window">
                  <v:imagedata r:id="rId30" o:title=""/>
                </v:shape>
                <o:OLEObject Type="Embed" ProgID="Equation.3" ShapeID="_x0000_i1034" DrawAspect="Content" ObjectID="_1594324148" r:id="rId31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19" w:dyaOrig="760">
                <v:shape id="_x0000_i1035" type="#_x0000_t75" style="width:30pt;height:21.75pt" o:ole="" fillcolor="window">
                  <v:imagedata r:id="rId32" o:title=""/>
                </v:shape>
                <o:OLEObject Type="Embed" ProgID="Equation.3" ShapeID="_x0000_i1035" DrawAspect="Content" ObjectID="_1594324149" r:id="rId33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60">
                <v:shape id="_x0000_i1036" type="#_x0000_t75" style="width:31.5pt;height:23.25pt" o:ole="" fillcolor="window">
                  <v:imagedata r:id="rId34" o:title=""/>
                </v:shape>
                <o:OLEObject Type="Embed" ProgID="Equation.3" ShapeID="_x0000_i1036" DrawAspect="Content" ObjectID="_1594324150" r:id="rId35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Общим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занятости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безработных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занятых и всего населения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численностей занятых и экономически активного населения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занятых к численности трудовых ресурсов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стоимостной учет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следующих элементов национального богатства: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и оборотных средств, природных ресурсов, вовлеченных в экономический оборот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потребительских товаров длитель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softHyphen/>
              <w:t>ного пользования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основных и оборотных средств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основных средств; материальных оборотных средств; ценностей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Общий прирост доходов от выдачи кредитов: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80" w:dyaOrig="400">
                <v:shape id="_x0000_i1037" type="#_x0000_t75" style="width:92.25pt;height:14.25pt" o:ole="" fillcolor="window">
                  <v:imagedata r:id="rId36" o:title=""/>
                </v:shape>
                <o:OLEObject Type="Embed" ProgID="Equation.3" ShapeID="_x0000_i1037" DrawAspect="Content" ObjectID="_1594324151" r:id="rId37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8" type="#_x0000_t75" style="width:90.75pt;height:14.25pt" o:ole="" fillcolor="window">
                  <v:imagedata r:id="rId38" o:title=""/>
                </v:shape>
                <o:OLEObject Type="Embed" ProgID="Equation.3" ShapeID="_x0000_i1038" DrawAspect="Content" ObjectID="_1594324152" r:id="rId39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20" w:dyaOrig="400">
                <v:shape id="_x0000_i1039" type="#_x0000_t75" style="width:90.75pt;height:14.25pt" o:ole="" fillcolor="window">
                  <v:imagedata r:id="rId40" o:title=""/>
                </v:shape>
                <o:OLEObject Type="Embed" ProgID="Equation.3" ShapeID="_x0000_i1039" DrawAspect="Content" ObjectID="_1594324153" r:id="rId41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6"/>
                <w:szCs w:val="16"/>
                <w:lang w:val="ru-RU" w:eastAsia="ru-RU"/>
              </w:rPr>
              <w:object w:dxaOrig="2659" w:dyaOrig="400">
                <v:shape id="_x0000_i1040" type="#_x0000_t75" style="width:93.75pt;height:14.25pt" o:ole="" fillcolor="window">
                  <v:imagedata r:id="rId42" o:title=""/>
                </v:shape>
                <o:OLEObject Type="Embed" ProgID="Equation.3" ShapeID="_x0000_i1040" DrawAspect="Content" ObjectID="_1594324154" r:id="rId43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абсолютным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показателям естественного движения относят: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разводимости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умерших за год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среднегодовую численность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число зарегистрированных браков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активное население подразделяется на: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рабочую силу и временно нетрудоспособных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пенсионеров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занятых и безработных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население в трудоспособном возрасте и подростков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Лица, которые выбыли за пределы своего населенного пункта на определенное время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пенсионной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населения старше трудоспособного возраста к численности населения в трудоспособном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6"/>
                <w:szCs w:val="16"/>
                <w:lang w:val="ru-RU"/>
              </w:rPr>
              <w:lastRenderedPageBreak/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 xml:space="preserve">численности трудоспособного населения трудоспособного возраста к численности населения в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трудоспособном возрасте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lastRenderedPageBreak/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В настоящее время в российской экономической практике осуществляется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стоимостной учет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нефинансовых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отдельных видов финансовых экономических активов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экономических активов</w:t>
            </w:r>
          </w:p>
        </w:tc>
        <w:tc>
          <w:tcPr>
            <w:tcW w:w="834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отдельных видов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природных ресурсов, вовлеченных в экономический оборот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Абсолютный прирост совокупной скорости обращения денежной массы, обусловленный изменением скорости обращения наличных денег, определяется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1" type="#_x0000_t75" style="width:48.75pt;height:15.75pt" o:ole="" fillcolor="window">
                  <v:imagedata r:id="rId44" o:title=""/>
                </v:shape>
                <o:OLEObject Type="Embed" ProgID="Equation.3" ShapeID="_x0000_i1041" DrawAspect="Content" ObjectID="_1594324155" r:id="rId45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240" w:dyaOrig="380">
                <v:shape id="_x0000_i1042" type="#_x0000_t75" style="width:49.5pt;height:15.75pt" o:ole="" fillcolor="window">
                  <v:imagedata r:id="rId46" o:title=""/>
                </v:shape>
                <o:OLEObject Type="Embed" ProgID="Equation.3" ShapeID="_x0000_i1042" DrawAspect="Content" ObjectID="_1594324156" r:id="rId47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3" type="#_x0000_t75" style="width:50.25pt;height:16.5pt" o:ole="" fillcolor="window">
                  <v:imagedata r:id="rId48" o:title=""/>
                </v:shape>
                <o:OLEObject Type="Embed" ProgID="Equation.3" ShapeID="_x0000_i1043" DrawAspect="Content" ObjectID="_1594324157" r:id="rId49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6"/>
                <w:szCs w:val="16"/>
                <w:lang w:val="ru-RU" w:eastAsia="ru-RU"/>
              </w:rPr>
              <w:object w:dxaOrig="1320" w:dyaOrig="380">
                <v:shape id="_x0000_i1044" type="#_x0000_t75" style="width:45.75pt;height:15.75pt" o:ole="" fillcolor="window">
                  <v:imagedata r:id="rId50" o:title=""/>
                </v:shape>
                <o:OLEObject Type="Embed" ProgID="Equation.3" ShapeID="_x0000_i1044" DrawAspect="Content" ObjectID="_1594324158" r:id="rId51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Среднегодовую численность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наличного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населения территорий с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низким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уровнем сезонной миграции  чаще всего рассчитывают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хронологической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средней арифметической взвешенной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комбинированным методом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  <w:t>Коэффициент общей нагрузки рассчитывается как отношение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старше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населения младше трудоспособного возраста к численности населения в трудоспособном возрасте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численности трудоспособного населения трудоспособного возраста к численности населения в трудоспособном возрасте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общее число лиц в нетрудоспособном возрасте к численности населения в трудоспособном возрасте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Активы, участвующие в нескольких производственных циклах, сохраняющие натуральную форму и переносящие и свою стоимость на результат деятельности по частям,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фонды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производственные запасы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оборотные средства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запасы готовой продукции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Скорость обращения наличных денег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600" w:dyaOrig="620">
                <v:shape id="_x0000_i1045" type="#_x0000_t75" style="width:20.25pt;height:21.75pt" o:ole="" fillcolor="window">
                  <v:imagedata r:id="rId52" o:title=""/>
                </v:shape>
                <o:OLEObject Type="Embed" ProgID="Equation.3" ShapeID="_x0000_i1045" DrawAspect="Content" ObjectID="_1594324159" r:id="rId53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8"/>
                <w:sz w:val="16"/>
                <w:szCs w:val="16"/>
                <w:lang w:val="ru-RU" w:eastAsia="ru-RU"/>
              </w:rPr>
              <w:object w:dxaOrig="580" w:dyaOrig="660">
                <v:shape id="_x0000_i1046" type="#_x0000_t75" style="width:18pt;height:19.5pt" o:ole="" fillcolor="window">
                  <v:imagedata r:id="rId54" o:title=""/>
                </v:shape>
                <o:OLEObject Type="Embed" ProgID="Equation.3" ShapeID="_x0000_i1046" DrawAspect="Content" ObjectID="_1594324160" r:id="rId55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7" type="#_x0000_t75" style="width:19.5pt;height:20.25pt" o:ole="" fillcolor="window">
                  <v:imagedata r:id="rId56" o:title=""/>
                </v:shape>
                <o:OLEObject Type="Embed" ProgID="Equation.3" ShapeID="_x0000_i1047" DrawAspect="Content" ObjectID="_1594324161" r:id="rId57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6"/>
                <w:szCs w:val="16"/>
                <w:lang w:val="ru-RU" w:eastAsia="ru-RU"/>
              </w:rPr>
              <w:object w:dxaOrig="580" w:dyaOrig="620">
                <v:shape id="_x0000_i1048" type="#_x0000_t75" style="width:18pt;height:18pt" o:ole="" fillcolor="window">
                  <v:imagedata r:id="rId58" o:title=""/>
                </v:shape>
                <o:OLEObject Type="Embed" ProgID="Equation.3" ShapeID="_x0000_i1048" DrawAspect="Content" ObjectID="_1594324162" r:id="rId59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служб занятости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органов миграционной службы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страны включает: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валовое накопление основного капитала и прирост запасов материальных оборотных средств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произведенные материальные активы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все финансовые и нефинансовые активы государства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основной капитал и материальные оборотные средства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Денежный агрегат М0 это –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наличные деньги в обращении вне банков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ликвидные вклады и депозиты в других депозитных организациях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дорожные чеки и коммерческие бумаги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срочные и сберегательные депозиты,  вклады и депозиты в иностранной валюте, депозитные сертификаты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 xml:space="preserve">Общим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естественного прироста (убыли)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жизненности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Коэффициент безработицы населения рассчитывается как: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соотношение численности безработных и занятых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всего населения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экономически активного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отношение численности безработных к численности трудовых ресурсов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Специальные права заимствования – резервные и платежные средства, создаваемые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коммерческими банками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Центробанком России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Международным валютным фондом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страховыми организациями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Специальным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демографическим коэффициентом является: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коэффициент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брачности</w:t>
            </w:r>
            <w:proofErr w:type="spellEnd"/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фертильности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плотность населения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коэффициент миграционного прироста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Работников предприятий, отправленных в административный отпуск в российской экономической практике относят к: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занятым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безработным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экономически неактивному населению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частично занятым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Национальное богатство – это показатель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моментный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  <w:t>интервальный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средний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 имеет временной привязки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Наиболее точно ожидаемую численность населения на предстоящий период можно исчислить: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составлением демографического прогноза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сложных процентов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методом передвижки возрастов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 формуле демографического баланса</w:t>
            </w:r>
          </w:p>
        </w:tc>
      </w:tr>
      <w:tr w:rsidR="00F33900" w:rsidRPr="00E8563D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В состав экономически неактивного населения не включаются: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безработные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лица, получающие пенсии по инвалидности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учащиеся и студенты, слушатели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курсанты дневной формы обучения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 xml:space="preserve">лица, прекратившие поиск работы, но которые могут 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lastRenderedPageBreak/>
              <w:t>готовы работать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Нефинансовые активы в зависимости от их </w:t>
            </w:r>
            <w:r w:rsidRPr="000A5B23">
              <w:rPr>
                <w:rFonts w:ascii="Times New Roman" w:eastAsia="Calibri" w:hAnsi="Times New Roman" w:cs="Times New Roman"/>
                <w:i/>
                <w:sz w:val="16"/>
                <w:szCs w:val="16"/>
                <w:lang w:val="ru-RU" w:eastAsia="ru-RU"/>
              </w:rPr>
              <w:t xml:space="preserve">происхождения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подразделяются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материальные и нематериальные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на произведенные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непроизведенные</w:t>
            </w:r>
            <w:proofErr w:type="spellEnd"/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 xml:space="preserve"> 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долговременные и краткосрочные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основные и оборотные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Индекс ФТ-FF (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Financial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Times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) рассчитывается по формуле: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2171" w:dyaOrig="989">
                <v:shape id="_x0000_i1049" type="#_x0000_t75" style="width:54pt;height:25.5pt" o:ole="" fillcolor="window">
                  <v:imagedata r:id="rId60" o:title=""/>
                </v:shape>
                <o:OLEObject Type="Embed" ProgID="Equation.3" ShapeID="_x0000_i1049" DrawAspect="Content" ObjectID="_1594324163" r:id="rId61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6"/>
                <w:szCs w:val="16"/>
                <w:lang w:val="ru-RU" w:eastAsia="ru-RU"/>
              </w:rPr>
              <w:object w:dxaOrig="1240" w:dyaOrig="720">
                <v:shape id="_x0000_i1050" type="#_x0000_t75" style="width:45.75pt;height:26.25pt" o:ole="" fillcolor="window">
                  <v:imagedata r:id="rId62" o:title=""/>
                </v:shape>
                <o:OLEObject Type="Embed" ProgID="Equation.3" ShapeID="_x0000_i1050" DrawAspect="Content" ObjectID="_1594324164" r:id="rId63"/>
              </w:objec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6"/>
                <w:szCs w:val="16"/>
                <w:lang w:val="ru-RU" w:eastAsia="ru-RU"/>
              </w:rPr>
              <w:object w:dxaOrig="1280" w:dyaOrig="800">
                <v:shape id="_x0000_i1051" type="#_x0000_t75" style="width:49.5pt;height:25.5pt" o:ole="" fillcolor="window">
                  <v:imagedata r:id="rId64" o:title=""/>
                </v:shape>
                <o:OLEObject Type="Embed" ProgID="Equation.3" ShapeID="_x0000_i1051" DrawAspect="Content" ObjectID="_1594324165" r:id="rId65"/>
              </w:objec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62"/>
                <w:sz w:val="16"/>
                <w:szCs w:val="16"/>
                <w:lang w:val="ru-RU" w:eastAsia="ru-RU"/>
              </w:rPr>
              <w:object w:dxaOrig="1700" w:dyaOrig="1359">
                <v:shape id="_x0000_i1052" type="#_x0000_t75" style="width:55.5pt;height:34.5pt" o:ole="" fillcolor="window">
                  <v:imagedata r:id="rId66" o:title=""/>
                </v:shape>
                <o:OLEObject Type="Embed" ProgID="Equation.3" ShapeID="_x0000_i1052" DrawAspect="Content" ObjectID="_1594324166" r:id="rId67"/>
              </w:objec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6"/>
                <w:szCs w:val="16"/>
                <w:lang w:val="ru-RU" w:eastAsia="ru-RU"/>
              </w:rPr>
              <w:t>Лица, находящиеся на данной территории в момент наблюдения, но проживающие постоянно за ее пределами – это: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наличное население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отсутствующие лица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временно присутствующие лица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постоянное население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 xml:space="preserve">В число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источников информации о состоянии и развитии рынка труда 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u w:val="single"/>
                <w:lang w:val="ru-RU" w:eastAsia="ru-RU"/>
              </w:rPr>
              <w:t>не входят</w:t>
            </w: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статистическая отчетность предприятий и организаций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выборочные обследования населения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данные Федеральной налоговой службы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6"/>
                <w:szCs w:val="16"/>
                <w:lang w:val="ru-RU" w:eastAsia="ru-RU"/>
              </w:rPr>
              <w:t>данные переписей населения</w:t>
            </w:r>
          </w:p>
        </w:tc>
      </w:tr>
      <w:tr w:rsidR="00F33900" w:rsidRPr="000A5B23" w:rsidTr="00912EF5">
        <w:tc>
          <w:tcPr>
            <w:tcW w:w="238" w:type="pct"/>
          </w:tcPr>
          <w:p w:rsidR="00F33900" w:rsidRPr="000A5B23" w:rsidRDefault="00F33900" w:rsidP="00912EF5">
            <w:pPr>
              <w:numPr>
                <w:ilvl w:val="0"/>
                <w:numId w:val="45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val="ru-RU" w:eastAsia="ru-RU"/>
              </w:rPr>
            </w:pPr>
          </w:p>
        </w:tc>
        <w:tc>
          <w:tcPr>
            <w:tcW w:w="143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Домашнее имущество входит в состав:</w:t>
            </w:r>
          </w:p>
        </w:tc>
        <w:tc>
          <w:tcPr>
            <w:tcW w:w="831" w:type="pct"/>
            <w:tcMar>
              <w:left w:w="28" w:type="dxa"/>
              <w:right w:w="28" w:type="dxa"/>
            </w:tcMar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финансовых активов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нефинансовых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непроизведенных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 xml:space="preserve"> материальных активов</w:t>
            </w:r>
          </w:p>
        </w:tc>
        <w:tc>
          <w:tcPr>
            <w:tcW w:w="831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нефинансовых произведенных активов</w:t>
            </w:r>
          </w:p>
        </w:tc>
        <w:tc>
          <w:tcPr>
            <w:tcW w:w="834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6"/>
                <w:szCs w:val="16"/>
                <w:lang w:val="ru-RU" w:eastAsia="ru-RU"/>
              </w:rPr>
              <w:t>ценностей</w:t>
            </w: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24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Модуль 3.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455"/>
        <w:gridCol w:w="2853"/>
        <w:gridCol w:w="1525"/>
        <w:gridCol w:w="1525"/>
        <w:gridCol w:w="1525"/>
        <w:gridCol w:w="1528"/>
      </w:tblGrid>
      <w:tr w:rsidR="00F33900" w:rsidRPr="000A5B23" w:rsidTr="00912EF5">
        <w:tc>
          <w:tcPr>
            <w:tcW w:w="242" w:type="pct"/>
            <w:vMerge w:val="restar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№№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/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</w:t>
            </w:r>
            <w:proofErr w:type="spellEnd"/>
          </w:p>
        </w:tc>
        <w:tc>
          <w:tcPr>
            <w:tcW w:w="1516" w:type="pct"/>
            <w:vMerge w:val="restar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Наименование вопроса</w:t>
            </w:r>
          </w:p>
        </w:tc>
        <w:tc>
          <w:tcPr>
            <w:tcW w:w="3242" w:type="pct"/>
            <w:gridSpan w:val="4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Варианты ответа</w:t>
            </w:r>
          </w:p>
        </w:tc>
      </w:tr>
      <w:tr w:rsidR="00F33900" w:rsidRPr="000A5B23" w:rsidTr="00912EF5">
        <w:tc>
          <w:tcPr>
            <w:tcW w:w="242" w:type="pct"/>
            <w:vMerge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Merge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4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основных фондов составляют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обращения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находящаяся в стадии обработки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before="20"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характеризует движение кадров: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сменности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оборота по приему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средний тарифный разряд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before="20"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использования рабочего времени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выпуска продуктов и услуг к затратам труда 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структурных сдвигов в общей численности работников: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53" type="#_x0000_t75" style="width:61.5pt;height:15pt" o:ole="">
                  <v:imagedata r:id="rId68" o:title=""/>
                </v:shape>
                <o:OLEObject Type="Embed" ProgID="Equation.3" ShapeID="_x0000_i1053" DrawAspect="Content" ObjectID="_1594324167" r:id="rId6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54" type="#_x0000_t75" style="width:63.75pt;height:15pt" o:ole="">
                  <v:imagedata r:id="rId70" o:title=""/>
                </v:shape>
                <o:OLEObject Type="Embed" ProgID="Equation.3" ShapeID="_x0000_i1054" DrawAspect="Content" ObjectID="_1594324168" r:id="rId7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55" type="#_x0000_t75" style="width:61.5pt;height:15pt" o:ole="">
                  <v:imagedata r:id="rId72" o:title=""/>
                </v:shape>
                <o:OLEObject Type="Embed" ProgID="Equation.3" ShapeID="_x0000_i1055" DrawAspect="Content" ObjectID="_1594324169" r:id="rId7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56" type="#_x0000_t75" style="width:56.25pt;height:15pt" o:ole="">
                  <v:imagedata r:id="rId74" o:title=""/>
                </v:shape>
                <o:OLEObject Type="Embed" ProgID="Equation.3" ShapeID="_x0000_i1056" DrawAspect="Content" ObjectID="_1594324170" r:id="rId75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Индивидуальный индекс планового задания по снижению себестоимости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40" w:dyaOrig="700">
                <v:shape id="_x0000_i1057" type="#_x0000_t75" style="width:12.75pt;height:25.5pt" o:ole="" fillcolor="window">
                  <v:imagedata r:id="rId76" o:title=""/>
                </v:shape>
                <o:OLEObject Type="Embed" ProgID="Equation.3" ShapeID="_x0000_i1057" DrawAspect="Content" ObjectID="_1594324171" r:id="rId7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400" w:dyaOrig="700">
                <v:shape id="_x0000_i1058" type="#_x0000_t75" style="width:15.75pt;height:27.75pt" o:ole="" fillcolor="window">
                  <v:imagedata r:id="rId78" o:title=""/>
                </v:shape>
                <o:OLEObject Type="Embed" ProgID="Equation.3" ShapeID="_x0000_i1058" DrawAspect="Content" ObjectID="_1594324172" r:id="rId7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59" type="#_x0000_t75" style="width:15.75pt;height:30.75pt" o:ole="" fillcolor="window">
                  <v:imagedata r:id="rId80" o:title=""/>
                </v:shape>
                <o:OLEObject Type="Embed" ProgID="Equation.3" ShapeID="_x0000_i1059" DrawAspect="Content" ObjectID="_1594324173" r:id="rId81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360" w:dyaOrig="700">
                <v:shape id="_x0000_i1060" type="#_x0000_t75" style="width:15pt;height:27.75pt" o:ole="" fillcolor="window">
                  <v:imagedata r:id="rId82" o:title=""/>
                </v:shape>
                <o:OLEObject Type="Embed" ProgID="Equation.3" ShapeID="_x0000_i1060" DrawAspect="Content" ObjectID="_1594324174" r:id="rId83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понятия микроэкономической статистики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Категории персонала предприятия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конкуренты, а также государственные органы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материальные, тру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довые и финансо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вые ресурсы, эконо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softHyphen/>
              <w:t>мические и финансовые результаты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Продукты, услуги, товары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Экономическое содержание оборотных фондов составляют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производства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средства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предметы труда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затраты производства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стоимости продукции в текущих ценах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1" type="#_x0000_t75" style="width:27pt;height:23.25pt" o:ole="" fillcolor="window">
                  <v:imagedata r:id="rId84" o:title=""/>
                </v:shape>
                <o:OLEObject Type="Embed" ProgID="Equation.3" ShapeID="_x0000_i1061" DrawAspect="Content" ObjectID="_1594324175" r:id="rId8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2" type="#_x0000_t75" style="width:27pt;height:23.25pt" o:ole="" fillcolor="window">
                  <v:imagedata r:id="rId86" o:title=""/>
                </v:shape>
                <o:OLEObject Type="Embed" ProgID="Equation.3" ShapeID="_x0000_i1062" DrawAspect="Content" ObjectID="_1594324176" r:id="rId8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063" type="#_x0000_t75" style="width:27pt;height:23.25pt" o:ole="" fillcolor="window">
                  <v:imagedata r:id="rId88" o:title=""/>
                </v:shape>
                <o:OLEObject Type="Embed" ProgID="Equation.3" ShapeID="_x0000_i1063" DrawAspect="Content" ObjectID="_1594324177" r:id="rId89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064" type="#_x0000_t75" style="width:27pt;height:23.25pt" o:ole="" fillcolor="window">
                  <v:imagedata r:id="rId90" o:title=""/>
                </v:shape>
                <o:OLEObject Type="Embed" ProgID="Equation.3" ShapeID="_x0000_i1064" DrawAspect="Content" ObjectID="_1594324178" r:id="rId91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Основным показателем численности, который используется в расчетах производительности труда и его оплаты, является: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списочная численность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средняя явочная численность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фактически работавших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постоянных и временных работников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065" type="#_x0000_t75" style="width:37.5pt;height:23.25pt" o:ole="" fillcolor="window">
                  <v:imagedata r:id="rId92" o:title=""/>
                </v:shape>
                <o:OLEObject Type="Embed" ProgID="Equation.3" ShapeID="_x0000_i1065" DrawAspect="Content" ObjectID="_1594324179" r:id="rId93"/>
              </w:objec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– это индекс производительности труда: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Струмилина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структурный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постоянного состава (натуральный)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переменного состава (натуральный)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планируемой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6" type="#_x0000_t75" style="width:65.25pt;height:12.75pt" o:ole="">
                  <v:imagedata r:id="rId94" o:title=""/>
                </v:shape>
                <o:OLEObject Type="Embed" ProgID="Equation.3" ShapeID="_x0000_i1066" DrawAspect="Content" ObjectID="_1594324180" r:id="rId9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67" type="#_x0000_t75" style="width:67.5pt;height:15pt" o:ole="">
                  <v:imagedata r:id="rId96" o:title=""/>
                </v:shape>
                <o:OLEObject Type="Embed" ProgID="Equation.3" ShapeID="_x0000_i1067" DrawAspect="Content" ObjectID="_1594324181" r:id="rId9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60" w:dyaOrig="400">
                <v:shape id="_x0000_i1068" type="#_x0000_t75" style="width:64.5pt;height:15pt" o:ole="">
                  <v:imagedata r:id="rId98" o:title=""/>
                </v:shape>
                <o:OLEObject Type="Embed" ProgID="Equation.3" ShapeID="_x0000_i1068" DrawAspect="Content" ObjectID="_1594324182" r:id="rId99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69" type="#_x0000_t75" style="width:67.5pt;height:12.75pt" o:ole="">
                  <v:imagedata r:id="rId100" o:title=""/>
                </v:shape>
                <o:OLEObject Type="Embed" ProgID="Equation.3" ShapeID="_x0000_i1069" DrawAspect="Content" ObjectID="_1594324183" r:id="rId101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Результаты труда, имеющие материально-вещественную форму, это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Продукты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 рассчитывается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070" type="#_x0000_t75" style="width:10.5pt;height:19.5pt" o:ole="">
                  <v:imagedata r:id="rId102" o:title=""/>
                </v:shape>
                <o:OLEObject Type="Embed" ProgID="Equation.3" ShapeID="_x0000_i1070" DrawAspect="Content" ObjectID="_1594324184" r:id="rId103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071" type="#_x0000_t75" style="width:10.5pt;height:19.5pt" o:ole="">
                  <v:imagedata r:id="rId104" o:title=""/>
                </v:shape>
                <o:OLEObject Type="Embed" ProgID="Equation.3" ShapeID="_x0000_i1071" DrawAspect="Content" ObjectID="_1594324185" r:id="rId10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072" type="#_x0000_t75" style="width:24pt;height:19.5pt" o:ole="">
                  <v:imagedata r:id="rId106" o:title=""/>
                </v:shape>
                <o:OLEObject Type="Embed" ProgID="Equation.3" ShapeID="_x0000_i1072" DrawAspect="Content" ObjectID="_1594324186" r:id="rId107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60" w:dyaOrig="620">
                <v:shape id="_x0000_i1073" type="#_x0000_t75" style="width:23.25pt;height:19.5pt" o:ole="">
                  <v:imagedata r:id="rId108" o:title=""/>
                </v:shape>
                <o:OLEObject Type="Embed" ProgID="Equation.3" ShapeID="_x0000_i1073" DrawAspect="Content" ObjectID="_1594324187" r:id="rId109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На уровне предприятий и организаций по признаку функциональных обязанностей выделяются категории персонала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специалисты, служащие, рабочие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руководители, инженеры, бригадиры, рабочие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административный, общепроизводственный, технологический персонал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постоянные, сезонные, временные работники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сумма сверхплановой экономии от снижения себестоимости продукции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4" type="#_x0000_t75" style="width:65.25pt;height:12.75pt" o:ole="">
                  <v:imagedata r:id="rId94" o:title=""/>
                </v:shape>
                <o:OLEObject Type="Embed" ProgID="Equation.3" ShapeID="_x0000_i1074" DrawAspect="Content" ObjectID="_1594324188" r:id="rId11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00" w:dyaOrig="400">
                <v:shape id="_x0000_i1075" type="#_x0000_t75" style="width:61.5pt;height:12.75pt" o:ole="">
                  <v:imagedata r:id="rId96" o:title=""/>
                </v:shape>
                <o:OLEObject Type="Embed" ProgID="Equation.3" ShapeID="_x0000_i1075" DrawAspect="Content" ObjectID="_1594324189" r:id="rId11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780" w:dyaOrig="400">
                <v:shape id="_x0000_i1076" type="#_x0000_t75" style="width:63pt;height:15pt" o:ole="">
                  <v:imagedata r:id="rId112" o:title=""/>
                </v:shape>
                <o:OLEObject Type="Embed" ProgID="Equation.3" ShapeID="_x0000_i1076" DrawAspect="Content" ObjectID="_1594324190" r:id="rId11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iCs/>
                <w:position w:val="-14"/>
                <w:sz w:val="18"/>
                <w:szCs w:val="18"/>
                <w:lang w:val="ru-RU" w:eastAsia="ru-RU"/>
              </w:rPr>
              <w:object w:dxaOrig="1980" w:dyaOrig="400">
                <v:shape id="_x0000_i1077" type="#_x0000_t75" style="width:75pt;height:15pt" o:ole="">
                  <v:imagedata r:id="rId114" o:title=""/>
                </v:shape>
                <o:OLEObject Type="Embed" ProgID="Equation.3" ShapeID="_x0000_i1077" DrawAspect="Content" ObjectID="_1594324191" r:id="rId115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Для отдельного элемента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78" type="#_x0000_t75" style="width:48pt;height:19.5pt" o:ole="">
                  <v:imagedata r:id="rId116" o:title=""/>
                </v:shape>
                <o:OLEObject Type="Embed" ProgID="Equation.3" ShapeID="_x0000_i1078" DrawAspect="Content" ObjectID="_1594324192" r:id="rId11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79" type="#_x0000_t75" style="width:45pt;height:19.5pt" o:ole="" o:allowoverlap="f">
                  <v:imagedata r:id="rId118" o:title=""/>
                </v:shape>
                <o:OLEObject Type="Embed" ProgID="Equation.3" ShapeID="_x0000_i1079" DrawAspect="Content" ObjectID="_1594324193" r:id="rId11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0" type="#_x0000_t75" style="width:48pt;height:19.5pt" o:ole="">
                  <v:imagedata r:id="rId120" o:title=""/>
                </v:shape>
                <o:OLEObject Type="Embed" ProgID="Equation.3" ShapeID="_x0000_i1080" DrawAspect="Content" ObjectID="_1594324194" r:id="rId121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1" type="#_x0000_t75" style="width:42pt;height:18pt" o:ole="">
                  <v:imagedata r:id="rId122" o:title=""/>
                </v:shape>
                <o:OLEObject Type="Embed" ProgID="Equation.3" ShapeID="_x0000_i1081" DrawAspect="Content" ObjectID="_1594324195" r:id="rId123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Продукты и услуги,  реализуемые по экономически значимым ценам, входят в состав: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нерыночного выпуска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промежуточного потребления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потребления основного капитала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рыночного выпуска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календарного фонда времени в человеко-днях и величиной праздничных, выходных человеко-дней дает: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фактического снижения себестоимости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82" type="#_x0000_t75" style="width:27.75pt;height:27pt" o:ole="">
                  <v:imagedata r:id="rId124" o:title=""/>
                </v:shape>
                <o:OLEObject Type="Embed" ProgID="Equation.3" ShapeID="_x0000_i1082" DrawAspect="Content" ObjectID="_1594324196" r:id="rId12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83" type="#_x0000_t75" style="width:33pt;height:30pt" o:ole="">
                  <v:imagedata r:id="rId126" o:title=""/>
                </v:shape>
                <o:OLEObject Type="Embed" ProgID="Equation.3" ShapeID="_x0000_i1083" DrawAspect="Content" ObjectID="_1594324197" r:id="rId12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4" type="#_x0000_t75" style="width:34.5pt;height:27pt" o:ole="">
                  <v:imagedata r:id="rId128" o:title=""/>
                </v:shape>
                <o:OLEObject Type="Embed" ProgID="Equation.3" ShapeID="_x0000_i1084" DrawAspect="Content" ObjectID="_1594324198" r:id="rId129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85" type="#_x0000_t75" style="width:34.5pt;height:27pt" o:ole="">
                  <v:imagedata r:id="rId130" o:title=""/>
                </v:shape>
                <o:OLEObject Type="Embed" ProgID="Equation.3" ShapeID="_x0000_i1085" DrawAspect="Content" ObjectID="_1594324199" r:id="rId131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 технологической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По всей совокупности основных фондов годовая сумма амортизации: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6" type="#_x0000_t75" style="width:48pt;height:19.5pt" o:ole="">
                  <v:imagedata r:id="rId132" o:title=""/>
                </v:shape>
                <o:OLEObject Type="Embed" ProgID="Equation.3" ShapeID="_x0000_i1086" DrawAspect="Content" ObjectID="_1594324200" r:id="rId133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40" w:dyaOrig="620">
                <v:shape id="_x0000_i1087" type="#_x0000_t75" style="width:45pt;height:19.5pt" o:ole="" o:allowoverlap="f">
                  <v:imagedata r:id="rId118" o:title=""/>
                </v:shape>
                <o:OLEObject Type="Embed" ProgID="Equation.3" ShapeID="_x0000_i1087" DrawAspect="Content" ObjectID="_1594324201" r:id="rId13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540" w:dyaOrig="639">
                <v:shape id="_x0000_i1088" type="#_x0000_t75" style="width:48pt;height:19.5pt" o:ole="">
                  <v:imagedata r:id="rId135" o:title=""/>
                </v:shape>
                <o:OLEObject Type="Embed" ProgID="Equation.3" ShapeID="_x0000_i1088" DrawAspect="Content" ObjectID="_1594324202" r:id="rId136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24"/>
                <w:sz w:val="18"/>
                <w:szCs w:val="18"/>
                <w:lang w:val="ru-RU" w:eastAsia="ru-RU"/>
              </w:rPr>
              <w:object w:dxaOrig="1420" w:dyaOrig="620">
                <v:shape id="_x0000_i1089" type="#_x0000_t75" style="width:42pt;height:18pt" o:ole="">
                  <v:imagedata r:id="rId122" o:title=""/>
                </v:shape>
                <o:OLEObject Type="Embed" ProgID="Equation.3" ShapeID="_x0000_i1089" DrawAspect="Content" ObjectID="_1594324203" r:id="rId137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продукции, произведённой за какой-либо промежуток времени всеми производственными цехами предприятия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Лица, осуществляющие учет, контроль, оформление документации и другие функции, – это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bottom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680" w:dyaOrig="680">
                <v:shape id="_x0000_i1090" type="#_x0000_t75" style="width:20.25pt;height:20.25pt" o:ole="">
                  <v:imagedata r:id="rId138" o:title=""/>
                </v:shape>
                <o:OLEObject Type="Embed" ProgID="Equation.3" ShapeID="_x0000_i1090" DrawAspect="Content" ObjectID="_1594324204" r:id="rId139"/>
              </w:objec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 xml:space="preserve">– это показатель уровня 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произ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position w:val="-12"/>
                <w:sz w:val="18"/>
                <w:szCs w:val="18"/>
                <w:lang w:val="ru-RU" w:eastAsia="ru-RU"/>
              </w:rPr>
              <w:t>-</w:t>
            </w:r>
          </w:p>
          <w:p w:rsidR="00F33900" w:rsidRPr="000A5B23" w:rsidRDefault="00F33900" w:rsidP="00912EF5">
            <w:pPr>
              <w:spacing w:after="0" w:line="240" w:lineRule="auto"/>
              <w:ind w:firstLine="690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водительности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 труда:</w:t>
            </w:r>
            <w:r w:rsidRPr="000A5B23">
              <w:rPr>
                <w:rFonts w:ascii="Times New Roman" w:eastAsia="Calibri" w:hAnsi="Times New Roman" w:cs="Times New Roman"/>
                <w:noProof/>
                <w:color w:val="000000"/>
                <w:sz w:val="18"/>
                <w:szCs w:val="18"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7715250</wp:posOffset>
                  </wp:positionH>
                  <wp:positionV relativeFrom="paragraph">
                    <wp:posOffset>190500</wp:posOffset>
                  </wp:positionV>
                  <wp:extent cx="1190625" cy="219075"/>
                  <wp:effectExtent l="19050" t="0" r="9525" b="0"/>
                  <wp:wrapNone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</w:t>
            </w:r>
          </w:p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стоимостной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Различие между ФЗП и ФОТ заключается в порядке учета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оплаты отработан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социального характера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премиальных выплат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планового задания по снижению себестоимости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091" type="#_x0000_t75" style="width:29.25pt;height:27pt" o:ole="">
                  <v:imagedata r:id="rId124" o:title=""/>
                </v:shape>
                <o:OLEObject Type="Embed" ProgID="Equation.3" ShapeID="_x0000_i1091" DrawAspect="Content" ObjectID="_1594324205" r:id="rId14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092" type="#_x0000_t75" style="width:30.75pt;height:27pt" o:ole="">
                  <v:imagedata r:id="rId126" o:title=""/>
                </v:shape>
                <o:OLEObject Type="Embed" ProgID="Equation.3" ShapeID="_x0000_i1092" DrawAspect="Content" ObjectID="_1594324206" r:id="rId142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3" type="#_x0000_t75" style="width:33.75pt;height:27pt" o:ole="">
                  <v:imagedata r:id="rId128" o:title=""/>
                </v:shape>
                <o:OLEObject Type="Embed" ProgID="Equation.3" ShapeID="_x0000_i1093" DrawAspect="Content" ObjectID="_1594324207" r:id="rId14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094" type="#_x0000_t75" style="width:34.5pt;height:27pt" o:ole="">
                  <v:imagedata r:id="rId130" o:title=""/>
                </v:shape>
                <o:OLEObject Type="Embed" ProgID="Equation.3" ShapeID="_x0000_i1094" DrawAspect="Content" ObjectID="_1594324208" r:id="rId144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 структурно-организационной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Лица, занятые инженерно-техническими, экономическими, финансовыми и юридическими работами, – это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руководители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специалисты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служащие 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рабочие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Абсолютное отклонение по фонду заработной платы за счет 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lastRenderedPageBreak/>
              <w:t>изменения средней заработной платы по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00" w:dyaOrig="400">
                <v:shape id="_x0000_i1095" type="#_x0000_t75" style="width:53.25pt;height:12pt" o:ole="">
                  <v:imagedata r:id="rId68" o:title=""/>
                </v:shape>
                <o:OLEObject Type="Embed" ProgID="Equation.3" ShapeID="_x0000_i1095" DrawAspect="Content" ObjectID="_1594324209" r:id="rId14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096" type="#_x0000_t75" style="width:54pt;height:12pt" o:ole="">
                  <v:imagedata r:id="rId70" o:title=""/>
                </v:shape>
                <o:OLEObject Type="Embed" ProgID="Equation.3" ShapeID="_x0000_i1096" DrawAspect="Content" ObjectID="_1594324210" r:id="rId14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097" type="#_x0000_t75" style="width:49.5pt;height:12pt" o:ole="">
                  <v:imagedata r:id="rId72" o:title=""/>
                </v:shape>
                <o:OLEObject Type="Embed" ProgID="Equation.3" ShapeID="_x0000_i1097" DrawAspect="Content" ObjectID="_1594324211" r:id="rId147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098" type="#_x0000_t75" style="width:45.75pt;height:12pt" o:ole="">
                  <v:imagedata r:id="rId74" o:title=""/>
                </v:shape>
                <o:OLEObject Type="Embed" ProgID="Equation.3" ShapeID="_x0000_i1098" DrawAspect="Content" ObjectID="_1594324212" r:id="rId148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автономии рассчитывают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Продукция, прошедшая основные стадии обработки в рамках данного производства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готовые изделия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полуфабрикат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незавершённое производство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запас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before="40" w:after="4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имеются данные о списочной численности работников на начало каждого месяца отчетного года, то для расчета среднесписочной численности за год используют формулу: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простой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гармонической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хронологической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uppressAutoHyphens/>
              <w:spacing w:before="40" w:after="4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средней арифметической взвешенной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Экономия (перерасход) затрат труда вследствие изменения его производительности: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00" w:dyaOrig="400">
                <v:shape id="_x0000_i1099" type="#_x0000_t75" style="width:78.75pt;height:15pt" o:ole="">
                  <v:imagedata r:id="rId149" o:title=""/>
                </v:shape>
                <o:OLEObject Type="Embed" ProgID="Equation.3" ShapeID="_x0000_i1099" DrawAspect="Content" ObjectID="_1594324213" r:id="rId15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40" w:dyaOrig="400">
                <v:shape id="_x0000_i1100" type="#_x0000_t75" style="width:78.75pt;height:15pt" o:ole="" o:allowoverlap="f">
                  <v:imagedata r:id="rId151" o:title=""/>
                </v:shape>
                <o:OLEObject Type="Embed" ProgID="Equation.3" ShapeID="_x0000_i1100" DrawAspect="Content" ObjectID="_1594324214" r:id="rId152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40" w:dyaOrig="400">
                <v:shape id="_x0000_i1101" type="#_x0000_t75" style="width:77.25pt;height:15pt" o:ole="">
                  <v:imagedata r:id="rId153" o:title=""/>
                </v:shape>
                <o:OLEObject Type="Embed" ProgID="Equation.3" ShapeID="_x0000_i1101" DrawAspect="Content" ObjectID="_1594324215" r:id="rId154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220" w:dyaOrig="400">
                <v:shape id="_x0000_i1102" type="#_x0000_t75" style="width:76.5pt;height:15pt" o:ole="">
                  <v:imagedata r:id="rId155" o:title=""/>
                </v:shape>
                <o:OLEObject Type="Embed" ProgID="Equation.3" ShapeID="_x0000_i1102" DrawAspect="Content" ObjectID="_1594324216" r:id="rId156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Оплата за отработанное время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заработную плату, начисленную по тарифным ставкам и окладам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стимулирующие доплаты и надбавки к тарифным ставкам и окладам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льготных часов подростков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стоимость продукции, выданной в порядке натуральной оплаты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маневренности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Предприятия могут быть </w:t>
            </w:r>
            <w:r w:rsidRPr="000A5B23">
              <w:rPr>
                <w:rFonts w:ascii="Times New Roman" w:eastAsia="Calibri" w:hAnsi="Times New Roman" w:cs="Times New Roman"/>
                <w:i/>
                <w:sz w:val="18"/>
                <w:szCs w:val="18"/>
                <w:lang w:val="ru-RU" w:eastAsia="ru-RU"/>
              </w:rPr>
              <w:t>укрупненные, специализированные, кооперативные и комбинированные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в рамках классификации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размеру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 рассчитывается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60" w:dyaOrig="620">
                <v:shape id="_x0000_i1103" type="#_x0000_t75" style="width:10.5pt;height:19.5pt" o:ole="">
                  <v:imagedata r:id="rId157" o:title=""/>
                </v:shape>
                <o:OLEObject Type="Embed" ProgID="Equation.3" ShapeID="_x0000_i1103" DrawAspect="Content" ObjectID="_1594324217" r:id="rId158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340" w:dyaOrig="620">
                <v:shape id="_x0000_i1104" type="#_x0000_t75" style="width:10.5pt;height:19.5pt" o:ole="">
                  <v:imagedata r:id="rId104" o:title=""/>
                </v:shape>
                <o:OLEObject Type="Embed" ProgID="Equation.3" ShapeID="_x0000_i1104" DrawAspect="Content" ObjectID="_1594324218" r:id="rId15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80" w:dyaOrig="620">
                <v:shape id="_x0000_i1105" type="#_x0000_t75" style="width:24pt;height:19.5pt" o:ole="">
                  <v:imagedata r:id="rId106" o:title=""/>
                </v:shape>
                <o:OLEObject Type="Embed" ProgID="Equation.3" ShapeID="_x0000_i1105" DrawAspect="Content" ObjectID="_1594324219" r:id="rId160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position w:val="-24"/>
                <w:sz w:val="18"/>
                <w:szCs w:val="18"/>
                <w:lang w:val="ru-RU" w:eastAsia="ru-RU"/>
              </w:rPr>
              <w:object w:dxaOrig="720" w:dyaOrig="620">
                <v:shape id="_x0000_i1106" type="#_x0000_t75" style="width:21.75pt;height:19.5pt" o:ole="">
                  <v:imagedata r:id="rId161" o:title=""/>
                </v:shape>
                <o:OLEObject Type="Embed" ProgID="Equation.3" ShapeID="_x0000_i1106" DrawAspect="Content" ObjectID="_1594324220" r:id="rId162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Объём конечного результата промышленно- производственной деятельности за изучаемый период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 продукция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премии, включаемые в ФЗП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работу в ночное время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доплаты за обучение учеников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доплату за работу в сверхурочное время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 xml:space="preserve">Коэффициент финансовой устойчивости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рассчитывают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СОС : СК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состояние основных фондов?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фондоемкость</w:t>
            </w:r>
            <w:proofErr w:type="spellEnd"/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выбытия основных фондов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износа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фондовооруженность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труда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стоимости фактически произведенной продукции (в пределах плана) к стоимости продукции, предусмотренной плановым заданием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Выработка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Абсолютное отклонение по фонду заработной платы за счет изменения уровней заработной платы по единицам совокупности: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20" w:dyaOrig="400">
                <v:shape id="_x0000_i1107" type="#_x0000_t75" style="width:57pt;height:15pt" o:ole="">
                  <v:imagedata r:id="rId163" o:title=""/>
                </v:shape>
                <o:OLEObject Type="Embed" ProgID="Equation.3" ShapeID="_x0000_i1107" DrawAspect="Content" ObjectID="_1594324221" r:id="rId16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820" w:dyaOrig="400">
                <v:shape id="_x0000_i1108" type="#_x0000_t75" style="width:63.75pt;height:15pt" o:ole="">
                  <v:imagedata r:id="rId70" o:title=""/>
                </v:shape>
                <o:OLEObject Type="Embed" ProgID="Equation.3" ShapeID="_x0000_i1108" DrawAspect="Content" ObjectID="_1594324222" r:id="rId16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680" w:dyaOrig="400">
                <v:shape id="_x0000_i1109" type="#_x0000_t75" style="width:63.75pt;height:15pt" o:ole="">
                  <v:imagedata r:id="rId72" o:title=""/>
                </v:shape>
                <o:OLEObject Type="Embed" ProgID="Equation.3" ShapeID="_x0000_i1109" DrawAspect="Content" ObjectID="_1594324223" r:id="rId166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540" w:dyaOrig="400">
                <v:shape id="_x0000_i1110" type="#_x0000_t75" style="width:60pt;height:15.75pt" o:ole="">
                  <v:imagedata r:id="rId74" o:title=""/>
                </v:shape>
                <o:OLEObject Type="Embed" ProgID="Equation.3" ShapeID="_x0000_i1110" DrawAspect="Content" ObjectID="_1594324224" r:id="rId167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Коэффициент абсолютной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ликвидности рассчитывают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lastRenderedPageBreak/>
              <w:t>СОС : СК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СК : ВБ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kern w:val="24"/>
                <w:sz w:val="18"/>
                <w:szCs w:val="18"/>
                <w:lang w:val="ru-RU" w:eastAsia="ru-RU"/>
              </w:rPr>
              <w:t>(С + ЗК) : ВБ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(ДС + ЦБ) : КЗ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признаку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деятельности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показатель отражает движение основных фондов?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фондоотдача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коэффициент обновления основных фондов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годности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производства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6"/>
                <w:sz w:val="18"/>
                <w:szCs w:val="18"/>
                <w:lang w:val="ru-RU" w:eastAsia="ru-RU"/>
              </w:rPr>
              <w:t>Произведённая в отчётном периоде продукция, отпущенная или предназначенная к отпуску за пределы предприятия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валовой оборот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Относительный  излишек или экономию рабочей силы рассчитывают по формуле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340" w:dyaOrig="700">
                <v:shape id="_x0000_i1111" type="#_x0000_t75" style="width:46.5pt;height:24pt" o:ole="">
                  <v:imagedata r:id="rId168" o:title=""/>
                </v:shape>
                <o:OLEObject Type="Embed" ProgID="Equation.3" ShapeID="_x0000_i1111" DrawAspect="Content" ObjectID="_1594324225" r:id="rId16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00" w:dyaOrig="700">
                <v:shape id="_x0000_i1112" type="#_x0000_t75" style="width:49.5pt;height:24pt" o:ole="">
                  <v:imagedata r:id="rId170" o:title=""/>
                </v:shape>
                <o:OLEObject Type="Embed" ProgID="Equation.3" ShapeID="_x0000_i1112" DrawAspect="Content" ObjectID="_1594324226" r:id="rId17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420" w:dyaOrig="700">
                <v:shape id="_x0000_i1113" type="#_x0000_t75" style="width:54pt;height:27pt" o:ole="">
                  <v:imagedata r:id="rId172" o:title=""/>
                </v:shape>
                <o:OLEObject Type="Embed" ProgID="Equation.3" ShapeID="_x0000_i1113" DrawAspect="Content" ObjectID="_1594324227" r:id="rId17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260" w:dyaOrig="700">
                <v:shape id="_x0000_i1114" type="#_x0000_t75" style="width:45pt;height:25.5pt" o:ole="">
                  <v:imagedata r:id="rId174" o:title=""/>
                </v:shape>
                <o:OLEObject Type="Embed" ProgID="Equation.3" ShapeID="_x0000_i1114" DrawAspect="Content" ObjectID="_1594324228" r:id="rId175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Трудоёмкость – это показатель уровня производительности труда: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натуральный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прямой стоимостной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обратный стоимостной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постоянного состава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15" type="#_x0000_t75" style="width:71.25pt;height:27.75pt" o:ole="">
                  <v:imagedata r:id="rId176" o:title=""/>
                </v:shape>
                <o:OLEObject Type="Embed" ProgID="Equation.3" ShapeID="_x0000_i1115" DrawAspect="Content" ObjectID="_1594324229" r:id="rId17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16" type="#_x0000_t75" style="width:67.5pt;height:27pt" o:ole="">
                  <v:imagedata r:id="rId178" o:title=""/>
                </v:shape>
                <o:OLEObject Type="Embed" ProgID="Equation.3" ShapeID="_x0000_i1116" DrawAspect="Content" ObjectID="_1594324230" r:id="rId17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17" type="#_x0000_t75" style="width:38.25pt;height:29.25pt" o:ole="">
                  <v:imagedata r:id="rId180" o:title=""/>
                </v:shape>
                <o:OLEObject Type="Embed" ProgID="Equation.3" ShapeID="_x0000_i1117" DrawAspect="Content" ObjectID="_1594324231" r:id="rId181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18" type="#_x0000_t75" style="width:60pt;height:26.25pt" o:ole="">
                  <v:imagedata r:id="rId182" o:title=""/>
                </v:shape>
                <o:OLEObject Type="Embed" ProgID="Equation.3" ShapeID="_x0000_i1118" DrawAspect="Content" ObjectID="_1594324232" r:id="rId183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Общая рентабельность определяется как отношение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прибыли от реализации продукции</w:t>
            </w: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 xml:space="preserve"> к стоимости реализованной продукции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Отношение суммы фактического (но не выше плана) выпуска продукции по отрезкам времени к сумме запланированных выпусков продукции за те же отрезки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объему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показатель выполнения плана по ассортименту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показатель выполнения плана по комплектности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коэффициент ритмичности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Индекс численности 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u w:val="single"/>
                <w:lang w:val="ru-RU" w:eastAsia="ru-RU"/>
              </w:rPr>
              <w:t>рабочей силы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40" w:dyaOrig="700">
                <v:shape id="_x0000_i1119" type="#_x0000_t75" style="width:29.25pt;height:23.25pt" o:ole="">
                  <v:imagedata r:id="rId184" o:title=""/>
                </v:shape>
                <o:OLEObject Type="Embed" ProgID="Equation.3" ShapeID="_x0000_i1119" DrawAspect="Content" ObjectID="_1594324233" r:id="rId18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900" w:dyaOrig="700">
                <v:shape id="_x0000_i1120" type="#_x0000_t75" style="width:33pt;height:26.25pt" o:ole="">
                  <v:imagedata r:id="rId186" o:title=""/>
                </v:shape>
                <o:OLEObject Type="Embed" ProgID="Equation.3" ShapeID="_x0000_i1120" DrawAspect="Content" ObjectID="_1594324234" r:id="rId18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00" w:dyaOrig="680">
                <v:shape id="_x0000_i1121" type="#_x0000_t75" style="width:27.75pt;height:23.25pt;mso-position-horizontal:absolute" o:ole="">
                  <v:imagedata r:id="rId188" o:title=""/>
                </v:shape>
                <o:OLEObject Type="Embed" ProgID="Equation.3" ShapeID="_x0000_i1121" DrawAspect="Content" ObjectID="_1594324235" r:id="rId189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position w:val="-30"/>
                <w:sz w:val="18"/>
                <w:szCs w:val="18"/>
                <w:lang w:val="ru-RU" w:eastAsia="ru-RU"/>
              </w:rPr>
              <w:object w:dxaOrig="880" w:dyaOrig="700">
                <v:shape id="_x0000_i1122" type="#_x0000_t75" style="width:33.75pt;height:27pt" o:ole="">
                  <v:imagedata r:id="rId190" o:title=""/>
                </v:shape>
                <o:OLEObject Type="Embed" ProgID="Equation.3" ShapeID="_x0000_i1122" DrawAspect="Content" ObjectID="_1594324236" r:id="rId191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Отношение выпуска продуктов и услуг к сумме всех факторов производства в денежном выражении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производительность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производительность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интегральная производительность труда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глобальная производительность факторов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Дневной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внутрисменных простоев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оплату часов выполнения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гособязанностей</w:t>
            </w:r>
            <w:proofErr w:type="spellEnd"/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вознаграждение за выслугу лет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Рентабельность продаж определяется как отношение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 xml:space="preserve">суммы балансовой прибыли к средней за период стоимости производственного капитала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суммы чистой прибыли к средней величине активов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полной себестоимости реализованной продукции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прибыли от реализации продукции к стоимости реализованной продукции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переменного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23" type="#_x0000_t75" style="width:60pt;height:26.25pt" o:ole="">
                  <v:imagedata r:id="rId192" o:title=""/>
                </v:shape>
                <o:OLEObject Type="Embed" ProgID="Equation.3" ShapeID="_x0000_i1123" DrawAspect="Content" ObjectID="_1594324237" r:id="rId193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4" type="#_x0000_t75" style="width:44.25pt;height:27pt" o:ole="">
                  <v:imagedata r:id="rId194" o:title=""/>
                </v:shape>
                <o:OLEObject Type="Embed" ProgID="Equation.3" ShapeID="_x0000_i1124" DrawAspect="Content" ObjectID="_1594324238" r:id="rId19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25" type="#_x0000_t75" style="width:45pt;height:27pt" o:ole="">
                  <v:imagedata r:id="rId196" o:title=""/>
                </v:shape>
                <o:OLEObject Type="Embed" ProgID="Equation.3" ShapeID="_x0000_i1125" DrawAspect="Content" ObjectID="_1594324239" r:id="rId197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26" type="#_x0000_t75" style="width:44.25pt;height:27pt" o:ole="">
                  <v:imagedata r:id="rId198" o:title=""/>
                </v:shape>
                <o:OLEObject Type="Embed" ProgID="Equation.3" ShapeID="_x0000_i1126" DrawAspect="Content" ObjectID="_1594324240" r:id="rId199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Качество управления персоналом характеризуют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текучести и постоянства кадров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по приему и выбытию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коэффициентом общего оборота рабочей силы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коэффициентами оборота рабочей силы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Индекс заработной платы переменного состава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27" type="#_x0000_t75" style="width:67.5pt;height:27pt" o:ole="">
                  <v:imagedata r:id="rId176" o:title=""/>
                </v:shape>
                <o:OLEObject Type="Embed" ProgID="Equation.3" ShapeID="_x0000_i1127" DrawAspect="Content" ObjectID="_1594324241" r:id="rId20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28" type="#_x0000_t75" style="width:70.5pt;height:27pt" o:ole="">
                  <v:imagedata r:id="rId178" o:title=""/>
                </v:shape>
                <o:OLEObject Type="Embed" ProgID="Equation.3" ShapeID="_x0000_i1128" DrawAspect="Content" ObjectID="_1594324242" r:id="rId20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060" w:dyaOrig="760">
                <v:shape id="_x0000_i1129" type="#_x0000_t75" style="width:36.75pt;height:27pt" o:ole="">
                  <v:imagedata r:id="rId180" o:title=""/>
                </v:shape>
                <o:OLEObject Type="Embed" ProgID="Equation.3" ShapeID="_x0000_i1129" DrawAspect="Content" ObjectID="_1594324243" r:id="rId202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30" type="#_x0000_t75" style="width:60.75pt;height:26.25pt" o:ole="">
                  <v:imagedata r:id="rId182" o:title=""/>
                </v:shape>
                <o:OLEObject Type="Embed" ProgID="Equation.3" ShapeID="_x0000_i1130" DrawAspect="Content" ObjectID="_1594324244" r:id="rId203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Результаты труда, имеющие материально-вещественную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форму, это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lastRenderedPageBreak/>
              <w:t>Продукты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Услуги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Товары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Капитал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по объему про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изводства за счет изменения размера основных фондов можно рассчитать: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400">
                <v:shape id="_x0000_i1131" type="#_x0000_t75" style="width:67.5pt;height:15.75pt" o:ole="">
                  <v:imagedata r:id="rId204" o:title=""/>
                </v:shape>
                <o:OLEObject Type="Embed" ProgID="Equation.3" ShapeID="_x0000_i1131" DrawAspect="Content" ObjectID="_1594324245" r:id="rId20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18"/>
                <w:szCs w:val="18"/>
                <w:lang w:val="ru-RU" w:eastAsia="ru-RU"/>
              </w:rPr>
              <w:object w:dxaOrig="1480" w:dyaOrig="380">
                <v:shape id="_x0000_i1132" type="#_x0000_t75" style="width:67.5pt;height:15.75pt" o:ole="">
                  <v:imagedata r:id="rId206" o:title=""/>
                </v:shape>
                <o:OLEObject Type="Embed" ProgID="Equation.3" ShapeID="_x0000_i1132" DrawAspect="Content" ObjectID="_1594324246" r:id="rId207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3" type="#_x0000_t75" style="width:61.5pt;height:15.75pt" o:ole="">
                  <v:imagedata r:id="rId208" o:title=""/>
                </v:shape>
                <o:OLEObject Type="Embed" ProgID="Equation.3" ShapeID="_x0000_i1133" DrawAspect="Content" ObjectID="_1594324247" r:id="rId209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600" w:dyaOrig="400">
                <v:shape id="_x0000_i1134" type="#_x0000_t75" style="width:61.5pt;height:15.75pt" o:ole="">
                  <v:imagedata r:id="rId210" o:title=""/>
                </v:shape>
                <o:OLEObject Type="Embed" ProgID="Equation.3" ShapeID="_x0000_i1134" DrawAspect="Content" ObjectID="_1594324248" r:id="rId211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Валовая продукция за вычетом стоимости материальных затрат на производство – это: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условно-чистая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товарная продукция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чистая продукция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реализованная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продукция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Наибольший размер характерен для: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табельного фонда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календарного фонда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возможного фонда рабочего времени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фактического фонда рабочего времени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 производительности труда переменного состава (натуральный)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60" w:dyaOrig="760">
                <v:shape id="_x0000_i1135" type="#_x0000_t75" style="width:69pt;height:29.25pt" o:ole="" fillcolor="window">
                  <v:imagedata r:id="rId212" o:title=""/>
                </v:shape>
                <o:OLEObject Type="Embed" ProgID="Equation.3" ShapeID="_x0000_i1135" DrawAspect="Content" ObjectID="_1594324249" r:id="rId213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20" w:dyaOrig="760">
                <v:shape id="_x0000_i1136" type="#_x0000_t75" style="width:33pt;height:30pt" o:ole="" fillcolor="window">
                  <v:imagedata r:id="rId214" o:title=""/>
                </v:shape>
                <o:OLEObject Type="Embed" ProgID="Equation.3" ShapeID="_x0000_i1136" DrawAspect="Content" ObjectID="_1594324250" r:id="rId21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800" w:dyaOrig="760">
                <v:shape id="_x0000_i1137" type="#_x0000_t75" style="width:63.75pt;height:27pt" o:ole="" fillcolor="window">
                  <v:imagedata r:id="rId216" o:title=""/>
                </v:shape>
                <o:OLEObject Type="Embed" ProgID="Equation.3" ShapeID="_x0000_i1137" DrawAspect="Content" ObjectID="_1594324251" r:id="rId217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760" w:dyaOrig="760">
                <v:shape id="_x0000_i1138" type="#_x0000_t75" style="width:29.25pt;height:29.25pt" o:ole="" fillcolor="window">
                  <v:imagedata r:id="rId218" o:title=""/>
                </v:shape>
                <o:OLEObject Type="Embed" ProgID="Equation.3" ShapeID="_x0000_i1138" DrawAspect="Content" ObjectID="_1594324252" r:id="rId219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Индекс структурных сдвигов в численности работников совокупности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960" w:dyaOrig="760">
                <v:shape id="_x0000_i1139" type="#_x0000_t75" style="width:67.5pt;height:27pt" o:ole="">
                  <v:imagedata r:id="rId176" o:title=""/>
                </v:shape>
                <o:OLEObject Type="Embed" ProgID="Equation.3" ShapeID="_x0000_i1139" DrawAspect="Content" ObjectID="_1594324253" r:id="rId22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2020" w:dyaOrig="760">
                <v:shape id="_x0000_i1140" type="#_x0000_t75" style="width:67.5pt;height:27pt" o:ole="">
                  <v:imagedata r:id="rId178" o:title=""/>
                </v:shape>
                <o:OLEObject Type="Embed" ProgID="Equation.3" ShapeID="_x0000_i1140" DrawAspect="Content" ObjectID="_1594324254" r:id="rId22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80" w:dyaOrig="760">
                <v:shape id="_x0000_i1141" type="#_x0000_t75" style="width:33.75pt;height:27pt" o:ole="">
                  <v:imagedata r:id="rId222" o:title=""/>
                </v:shape>
                <o:OLEObject Type="Embed" ProgID="Equation.3" ShapeID="_x0000_i1141" DrawAspect="Content" ObjectID="_1594324255" r:id="rId22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0"/>
                <w:sz w:val="18"/>
                <w:szCs w:val="18"/>
                <w:lang w:val="ru-RU" w:eastAsia="ru-RU"/>
              </w:rPr>
              <w:object w:dxaOrig="1680" w:dyaOrig="700">
                <v:shape id="_x0000_i1142" type="#_x0000_t75" style="width:60pt;height:26.25pt" o:ole="">
                  <v:imagedata r:id="rId182" o:title=""/>
                </v:shape>
                <o:OLEObject Type="Embed" ProgID="Equation.3" ShapeID="_x0000_i1142" DrawAspect="Content" ObjectID="_1594324256" r:id="rId224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Объектом микроэкономической статистики являются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Потребители продукции, поставщики, конкуренты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Хозяйствующие единицы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Внутренняя и внешняя среда изучаемой единицы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Количественная  характеристика массовых явлений и процессов на уровне фирмы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Если уровень фондоотдачи равен 0,95, то это означает: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ухудшилось на 5%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уровень фондоотдачи снизился на 5%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использование фондов улучшилось на 5%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с каждого рубля фондов получено 0,95 руб. продукции 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Среднеарифметический индекс физического объёма </w:t>
            </w: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продукции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00" w:dyaOrig="800">
                <v:shape id="_x0000_i1143" type="#_x0000_t75" style="width:30pt;height:26.25pt" o:ole="" fillcolor="window">
                  <v:imagedata r:id="rId84" o:title=""/>
                </v:shape>
                <o:OLEObject Type="Embed" ProgID="Equation.3" ShapeID="_x0000_i1143" DrawAspect="Content" ObjectID="_1594324257" r:id="rId22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4" type="#_x0000_t75" style="width:30.75pt;height:27pt" o:ole="" fillcolor="window">
                  <v:imagedata r:id="rId86" o:title=""/>
                </v:shape>
                <o:OLEObject Type="Embed" ProgID="Equation.3" ShapeID="_x0000_i1144" DrawAspect="Content" ObjectID="_1594324258" r:id="rId22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4"/>
                <w:sz w:val="18"/>
                <w:szCs w:val="18"/>
                <w:lang w:val="ru-RU" w:eastAsia="ru-RU"/>
              </w:rPr>
              <w:object w:dxaOrig="920" w:dyaOrig="800">
                <v:shape id="_x0000_i1145" type="#_x0000_t75" style="width:30pt;height:26.25pt" o:ole="" fillcolor="window">
                  <v:imagedata r:id="rId227" o:title=""/>
                </v:shape>
                <o:OLEObject Type="Embed" ProgID="Equation.3" ShapeID="_x0000_i1145" DrawAspect="Content" ObjectID="_1594324259" r:id="rId228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440" w:dyaOrig="760">
                <v:shape id="_x0000_i1146" type="#_x0000_t75" style="width:48.75pt;height:26.25pt" o:ole="" o:allowoverlap="f" fillcolor="window">
                  <v:imagedata r:id="rId229" o:title=""/>
                </v:shape>
                <o:OLEObject Type="Embed" ProgID="Equation.3" ShapeID="_x0000_i1146" DrawAspect="Content" ObjectID="_1594324260" r:id="rId230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В составе позиций баланса рабочего времени в человеко-часах есть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периода»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дня»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рабочего месяца»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«потери рабочего времени внутри рабочей смены»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Состав годовой финансовой отчетности предприятия: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 xml:space="preserve">Отчет о движении денежных средств, Аудиторское заключение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Отчет о движении денежных средств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Бухгалтерский баланс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Отчет о финансовых результатах, </w:t>
            </w:r>
            <w:r w:rsidRPr="000A5B23">
              <w:rPr>
                <w:rFonts w:ascii="Times New Roman" w:eastAsia="+mn-ea" w:hAnsi="Times New Roman" w:cs="Times New Roman"/>
                <w:sz w:val="18"/>
                <w:szCs w:val="18"/>
                <w:lang w:val="ru-RU" w:eastAsia="ru-RU"/>
              </w:rPr>
              <w:t>Аудиторское заключение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цен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47" type="#_x0000_t75" style="width:81pt;height:14.25pt" o:ole="" o:allowoverlap="f">
                  <v:imagedata r:id="rId231" o:title=""/>
                </v:shape>
                <o:OLEObject Type="Embed" ProgID="Equation.3" ShapeID="_x0000_i1147" DrawAspect="Content" ObjectID="_1594324261" r:id="rId232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48" type="#_x0000_t75" style="width:79.5pt;height:14.25pt" o:ole="" o:allowoverlap="f">
                  <v:imagedata r:id="rId233" o:title=""/>
                </v:shape>
                <o:OLEObject Type="Embed" ProgID="Equation.3" ShapeID="_x0000_i1148" DrawAspect="Content" ObjectID="_1594324262" r:id="rId23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49" type="#_x0000_t75" style="width:74.25pt;height:14.25pt" o:ole="">
                  <v:imagedata r:id="rId235" o:title=""/>
                </v:shape>
                <o:OLEObject Type="Embed" ProgID="Equation.3" ShapeID="_x0000_i1149" DrawAspect="Content" ObjectID="_1594324263" r:id="rId236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50" type="#_x0000_t75" style="width:79.5pt;height:14.25pt" o:ole="">
                  <v:imagedata r:id="rId237" o:title=""/>
                </v:shape>
                <o:OLEObject Type="Embed" ProgID="Equation.3" ShapeID="_x0000_i1150" DrawAspect="Content" ObjectID="_1594324264" r:id="rId238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Среднее число часов работы одного работника рассчитывается как отношение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средней списочной численности работников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в урочное время к отработанным человеко-дням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человеко-часов к отработанным человеко-дням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Отработанных человеко-дней к отработанным человеко-часам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характеру изменения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затраты классифицируют как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Со структурно-организационной точки зрения предприятие может подразделяться на: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цехи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звенья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производства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бригады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Коэффициент оборачиваемости оборотных средств отражает: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время оборота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число оборотов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уровень материальных затрат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6"/>
                <w:sz w:val="18"/>
                <w:szCs w:val="18"/>
                <w:lang w:val="ru-RU" w:eastAsia="ru-RU"/>
              </w:rPr>
              <w:t>долю оборотных средств в сумме реализации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Общий индекс выполнения плана по снижению себестоимости продукции (постоянного состава)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00" w:dyaOrig="760">
                <v:shape id="_x0000_i1151" type="#_x0000_t75" style="width:31.5pt;height:30pt" o:ole="">
                  <v:imagedata r:id="rId124" o:title=""/>
                </v:shape>
                <o:OLEObject Type="Embed" ProgID="Equation.3" ShapeID="_x0000_i1151" DrawAspect="Content" ObjectID="_1594324265" r:id="rId23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840" w:dyaOrig="760">
                <v:shape id="_x0000_i1152" type="#_x0000_t75" style="width:34.5pt;height:30pt" o:ole="">
                  <v:imagedata r:id="rId126" o:title=""/>
                </v:shape>
                <o:OLEObject Type="Embed" ProgID="Equation.3" ShapeID="_x0000_i1152" DrawAspect="Content" ObjectID="_1594324266" r:id="rId24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3" type="#_x0000_t75" style="width:38.25pt;height:30pt" o:ole="">
                  <v:imagedata r:id="rId241" o:title=""/>
                </v:shape>
                <o:OLEObject Type="Embed" ProgID="Equation.3" ShapeID="_x0000_i1153" DrawAspect="Content" ObjectID="_1594324267" r:id="rId242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960" w:dyaOrig="760">
                <v:shape id="_x0000_i1154" type="#_x0000_t75" style="width:36.75pt;height:29.25pt" o:ole="">
                  <v:imagedata r:id="rId243" o:title=""/>
                </v:shape>
                <o:OLEObject Type="Embed" ProgID="Equation.3" ShapeID="_x0000_i1154" DrawAspect="Content" ObjectID="_1594324268" r:id="rId244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Какой атрибут отсутствует при классификации предприятий по формам собственности?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Частная собственность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Государственная собственность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Личная собственность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Смешанная собственность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  <w:t>Индекс фондоотдачи постоянного состава рассчитывается по формуле: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740" w:dyaOrig="740">
                <v:shape id="_x0000_i1155" type="#_x0000_t75" style="width:60pt;height:26.25pt" o:ole="">
                  <v:imagedata r:id="rId192" o:title=""/>
                </v:shape>
                <o:OLEObject Type="Embed" ProgID="Equation.3" ShapeID="_x0000_i1155" DrawAspect="Content" ObjectID="_1594324269" r:id="rId245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6" type="#_x0000_t75" style="width:44.25pt;height:27pt" o:ole="">
                  <v:imagedata r:id="rId194" o:title=""/>
                </v:shape>
                <o:OLEObject Type="Embed" ProgID="Equation.3" ShapeID="_x0000_i1156" DrawAspect="Content" ObjectID="_1594324270" r:id="rId24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300" w:dyaOrig="760">
                <v:shape id="_x0000_i1157" type="#_x0000_t75" style="width:45pt;height:27pt" o:ole="">
                  <v:imagedata r:id="rId196" o:title=""/>
                </v:shape>
                <o:OLEObject Type="Embed" ProgID="Equation.3" ShapeID="_x0000_i1157" DrawAspect="Content" ObjectID="_1594324271" r:id="rId247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260" w:dyaOrig="760">
                <v:shape id="_x0000_i1158" type="#_x0000_t75" style="width:44.25pt;height:27pt" o:ole="">
                  <v:imagedata r:id="rId198" o:title=""/>
                </v:shape>
                <o:OLEObject Type="Embed" ProgID="Equation.3" ShapeID="_x0000_i1158" DrawAspect="Content" ObjectID="_1594324272" r:id="rId248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размера фондов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59" type="#_x0000_t75" style="width:84pt;height:14.25pt" o:ole="" o:allowoverlap="f">
                  <v:imagedata r:id="rId231" o:title=""/>
                </v:shape>
                <o:OLEObject Type="Embed" ProgID="Equation.3" ShapeID="_x0000_i1159" DrawAspect="Content" ObjectID="_1594324273" r:id="rId24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260" w:dyaOrig="380">
                <v:shape id="_x0000_i1160" type="#_x0000_t75" style="width:79.5pt;height:14.25pt" o:ole="" o:allowoverlap="f">
                  <v:imagedata r:id="rId233" o:title=""/>
                </v:shape>
                <o:OLEObject Type="Embed" ProgID="Equation.3" ShapeID="_x0000_i1160" DrawAspect="Content" ObjectID="_1594324274" r:id="rId25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61" type="#_x0000_t75" style="width:76.5pt;height:15pt" o:ole="">
                  <v:imagedata r:id="rId251" o:title=""/>
                </v:shape>
                <o:OLEObject Type="Embed" ProgID="Equation.3" ShapeID="_x0000_i1161" DrawAspect="Content" ObjectID="_1594324275" r:id="rId252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2120" w:dyaOrig="360">
                <v:shape id="_x0000_i1162" type="#_x0000_t75" style="width:83.25pt;height:15pt" o:ole="">
                  <v:imagedata r:id="rId253" o:title=""/>
                </v:shape>
                <o:OLEObject Type="Embed" ProgID="Equation.3" ShapeID="_x0000_i1162" DrawAspect="Content" ObjectID="_1594324276" r:id="rId254"/>
              </w:objec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Часовой фонд заработной платы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>не включает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аккордных работ, учтенных в человеко-часах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надбавку за классность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оплату перерывов, установленных для нормальной работы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доплату за работу в особых или вредных условиях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12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Сводный индекс удельного расхода (при расходовании одного вида материала на несколько видов изделий)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3" type="#_x0000_t75" style="width:49.5pt;height:24pt" o:ole="" fillcolor="window">
                  <v:imagedata r:id="rId255" o:title=""/>
                </v:shape>
                <o:OLEObject Type="Embed" ProgID="Equation.3" ShapeID="_x0000_i1163" DrawAspect="Content" ObjectID="_1594324277" r:id="rId25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highlight w:val="yellow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32"/>
                <w:sz w:val="18"/>
                <w:szCs w:val="18"/>
                <w:lang w:val="ru-RU" w:eastAsia="ru-RU"/>
              </w:rPr>
              <w:object w:dxaOrig="1500" w:dyaOrig="760">
                <v:shape id="_x0000_i1164" type="#_x0000_t75" style="width:51.75pt;height:27pt" o:ole="" fillcolor="window">
                  <v:imagedata r:id="rId257" o:title=""/>
                </v:shape>
                <o:OLEObject Type="Embed" ProgID="Equation.3" ShapeID="_x0000_i1164" DrawAspect="Content" ObjectID="_1594324278" r:id="rId258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5" type="#_x0000_t75" style="width:56.25pt;height:27pt" o:ole="" fillcolor="window">
                  <v:imagedata r:id="rId259" o:title=""/>
                </v:shape>
                <o:OLEObject Type="Embed" ProgID="Equation.3" ShapeID="_x0000_i1165" DrawAspect="Content" ObjectID="_1594324279" r:id="rId260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Cs/>
                <w:position w:val="-34"/>
                <w:sz w:val="18"/>
                <w:szCs w:val="18"/>
                <w:lang w:val="ru-RU" w:eastAsia="ru-RU"/>
              </w:rPr>
              <w:object w:dxaOrig="1700" w:dyaOrig="800">
                <v:shape id="_x0000_i1166" type="#_x0000_t75" style="width:57pt;height:27pt" o:ole="" fillcolor="window">
                  <v:imagedata r:id="rId261" o:title=""/>
                </v:shape>
                <o:OLEObject Type="Embed" ProgID="Equation.3" ShapeID="_x0000_i1166" DrawAspect="Content" ObjectID="_1594324280" r:id="rId262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за счет изменения её физического объёма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520" w:dyaOrig="380">
                <v:shape id="_x0000_i1167" type="#_x0000_t75" style="width:64.5pt;height:15.75pt" o:ole="">
                  <v:imagedata r:id="rId263" o:title=""/>
                </v:shape>
                <o:OLEObject Type="Embed" ProgID="Equation.3" ShapeID="_x0000_i1167" DrawAspect="Content" ObjectID="_1594324281" r:id="rId26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420" w:dyaOrig="380">
                <v:shape id="_x0000_i1168" type="#_x0000_t75" style="width:56.25pt;height:15.75pt" o:ole="">
                  <v:imagedata r:id="rId265" o:title=""/>
                </v:shape>
                <o:OLEObject Type="Embed" ProgID="Equation.3" ShapeID="_x0000_i1168" DrawAspect="Content" ObjectID="_1594324282" r:id="rId26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00" w:dyaOrig="380">
                <v:shape id="_x0000_i1169" type="#_x0000_t75" style="width:45pt;height:15pt" o:ole="">
                  <v:imagedata r:id="rId267" o:title=""/>
                </v:shape>
                <o:OLEObject Type="Embed" ProgID="Equation.3" ShapeID="_x0000_i1169" DrawAspect="Content" ObjectID="_1594324283" r:id="rId268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19" w:dyaOrig="360">
                <v:shape id="_x0000_i1170" type="#_x0000_t75" style="width:49.5pt;height:15pt" o:ole="">
                  <v:imagedata r:id="rId269" o:title=""/>
                </v:shape>
                <o:OLEObject Type="Embed" ProgID="Equation.3" ShapeID="_x0000_i1170" DrawAspect="Content" ObjectID="_1594324284" r:id="rId270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средней выработки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1" type="#_x0000_t75" style="width:84pt;height:14.25pt" o:ole="">
                  <v:imagedata r:id="rId271" o:title=""/>
                </v:shape>
                <o:OLEObject Type="Embed" ProgID="Equation.3" ShapeID="_x0000_i1171" DrawAspect="Content" ObjectID="_1594324285" r:id="rId272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2" type="#_x0000_t75" style="width:76.5pt;height:14.25pt" o:ole="">
                  <v:imagedata r:id="rId273" o:title=""/>
                </v:shape>
                <o:OLEObject Type="Embed" ProgID="Equation.3" ShapeID="_x0000_i1172" DrawAspect="Content" ObjectID="_1594324286" r:id="rId27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3" type="#_x0000_t75" style="width:1in;height:14.25pt" o:ole="">
                  <v:imagedata r:id="rId275" o:title=""/>
                </v:shape>
                <o:OLEObject Type="Embed" ProgID="Equation.3" ShapeID="_x0000_i1173" DrawAspect="Content" ObjectID="_1594324287" r:id="rId276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4" type="#_x0000_t75" style="width:65.25pt;height:15.75pt" o:ole="">
                  <v:imagedata r:id="rId277" o:title=""/>
                </v:shape>
                <o:OLEObject Type="Embed" ProgID="Equation.3" ShapeID="_x0000_i1174" DrawAspect="Content" ObjectID="_1594324288" r:id="rId278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>По роли в процессе производства затраты классифицируют как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прямые и косвенные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постоянные и переменные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основные и накладные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общие и частные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По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u w:val="single"/>
                <w:lang w:val="ru-RU" w:eastAsia="ru-RU"/>
              </w:rPr>
              <w:t xml:space="preserve">размерам 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предприятия классифицируются как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 и мелкие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укрупненные, специализированные и комбинированные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крупные, средние и малые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большие, средние и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микрофирмы</w:t>
            </w:r>
            <w:proofErr w:type="spellEnd"/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 xml:space="preserve">Расчет показателей выполнения плана по объему и ассортименту является частью </w:t>
            </w:r>
          </w:p>
        </w:tc>
        <w:tc>
          <w:tcPr>
            <w:tcW w:w="810" w:type="pct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индексного анализа объёма производства продукции</w:t>
            </w:r>
          </w:p>
        </w:tc>
        <w:tc>
          <w:tcPr>
            <w:tcW w:w="810" w:type="pct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pacing w:val="-4"/>
                <w:sz w:val="18"/>
                <w:szCs w:val="18"/>
                <w:lang w:val="ru-RU" w:eastAsia="ru-RU"/>
              </w:rPr>
              <w:t>факторного анализа объёма производства продукции</w:t>
            </w:r>
          </w:p>
        </w:tc>
        <w:tc>
          <w:tcPr>
            <w:tcW w:w="810" w:type="pct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динамики физического объёма производства</w:t>
            </w:r>
          </w:p>
        </w:tc>
        <w:tc>
          <w:tcPr>
            <w:tcW w:w="812" w:type="pct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 w:eastAsia="ru-RU"/>
              </w:rPr>
              <w:t>анализа степени выполнения производственной программы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Разница между величиной табельного фонда времени в человеко-днях и человеко-днями очередных отпусков дает: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максимально возможный фонд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время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структурных сдвигов в составе работников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75" type="#_x0000_t75" style="width:80.25pt;height:12.75pt" o:ole="">
                  <v:imagedata r:id="rId271" o:title=""/>
                </v:shape>
                <o:OLEObject Type="Embed" ProgID="Equation.3" ShapeID="_x0000_i1175" DrawAspect="Content" ObjectID="_1594324289" r:id="rId279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76" type="#_x0000_t75" style="width:80.25pt;height:15pt" o:ole="">
                  <v:imagedata r:id="rId273" o:title=""/>
                </v:shape>
                <o:OLEObject Type="Embed" ProgID="Equation.3" ShapeID="_x0000_i1176" DrawAspect="Content" ObjectID="_1594324290" r:id="rId280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77" type="#_x0000_t75" style="width:79.5pt;height:15.75pt" o:ole="">
                  <v:imagedata r:id="rId275" o:title=""/>
                </v:shape>
                <o:OLEObject Type="Embed" ProgID="Equation.3" ShapeID="_x0000_i1177" DrawAspect="Content" ObjectID="_1594324291" r:id="rId281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78" type="#_x0000_t75" style="width:1in;height:15.75pt" o:ole="">
                  <v:imagedata r:id="rId277" o:title=""/>
                </v:shape>
                <o:OLEObject Type="Embed" ProgID="Equation.3" ShapeID="_x0000_i1178" DrawAspect="Content" ObjectID="_1594324292" r:id="rId282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pacing w:val="-4"/>
                <w:sz w:val="18"/>
                <w:szCs w:val="18"/>
                <w:lang w:val="ru-RU" w:eastAsia="ru-RU"/>
              </w:rPr>
              <w:t>Доходы  по акциям включаются в состав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заработной платы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фонда оплаты 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выплат социаль</w:t>
            </w: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softHyphen/>
              <w:t>ного характера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доходов от собственности</w:t>
            </w:r>
          </w:p>
        </w:tc>
      </w:tr>
      <w:tr w:rsidR="00F33900" w:rsidRPr="00E8563D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Группировка затрат по калькуляционным статьям позволяет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измерить расходы, непосредственно связанные с производством продукции 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выявить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материалоёмкие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фондоёмкие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 или трудоёмкие виды экономической деятельности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установить полный размер затрат живого труда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выявить факторы снижения себестоимости продукции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Абсолютное изменение стоимости выпуска продукции предприятия за счет изменения численности работников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180" w:dyaOrig="380">
                <v:shape id="_x0000_i1179" type="#_x0000_t75" style="width:42.75pt;height:14.25pt" o:ole="">
                  <v:imagedata r:id="rId283" o:title=""/>
                </v:shape>
                <o:OLEObject Type="Embed" ProgID="Equation.3" ShapeID="_x0000_i1179" DrawAspect="Content" ObjectID="_1594324293" r:id="rId284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0" type="#_x0000_t75" style="width:45.75pt;height:14.25pt" o:ole="">
                  <v:imagedata r:id="rId285" o:title=""/>
                </v:shape>
                <o:OLEObject Type="Embed" ProgID="Equation.3" ShapeID="_x0000_i1180" DrawAspect="Content" ObjectID="_1594324294" r:id="rId286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80" w:dyaOrig="380">
                <v:shape id="_x0000_i1181" type="#_x0000_t75" style="width:45.75pt;height:14.25pt" o:ole="">
                  <v:imagedata r:id="rId287" o:title=""/>
                </v:shape>
                <o:OLEObject Type="Embed" ProgID="Equation.3" ShapeID="_x0000_i1181" DrawAspect="Content" ObjectID="_1594324295" r:id="rId288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18"/>
                <w:szCs w:val="18"/>
                <w:lang w:val="ru-RU" w:eastAsia="ru-RU"/>
              </w:rPr>
              <w:object w:dxaOrig="1260" w:dyaOrig="380">
                <v:shape id="_x0000_i1182" type="#_x0000_t75" style="width:45.75pt;height:14.25pt" o:ole="">
                  <v:imagedata r:id="rId289" o:title=""/>
                </v:shape>
                <o:OLEObject Type="Embed" ProgID="Equation.3" ShapeID="_x0000_i1182" DrawAspect="Content" ObjectID="_1594324296" r:id="rId290"/>
              </w:objec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Хозяйственные товарищества выделяются в рамках классификации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степени концентрации производства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pacing w:val="-2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признаку деятельности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организационно-правовой форме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По характеру потребляемого сырья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  <w:vAlign w:val="center"/>
          </w:tcPr>
          <w:p w:rsidR="00F33900" w:rsidRPr="000A5B23" w:rsidRDefault="00F33900" w:rsidP="00912EF5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Сумма фактического фонда времени в человеко-днях и целодневных потерь рабочего времени дает: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календарный фонд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табельный фонд рабочего времени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 xml:space="preserve">максимально возможный фонд рабочего времени </w: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  <w:t>фактически отработанное урочное время</w:t>
            </w:r>
          </w:p>
        </w:tc>
      </w:tr>
      <w:tr w:rsidR="00F33900" w:rsidRPr="000A5B23" w:rsidTr="00912EF5">
        <w:tblPrEx>
          <w:tblCellMar>
            <w:left w:w="108" w:type="dxa"/>
            <w:right w:w="108" w:type="dxa"/>
          </w:tblCellMar>
        </w:tblPrEx>
        <w:tc>
          <w:tcPr>
            <w:tcW w:w="242" w:type="pct"/>
          </w:tcPr>
          <w:p w:rsidR="00F33900" w:rsidRPr="000A5B23" w:rsidRDefault="00F33900" w:rsidP="00912EF5">
            <w:pPr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ru-RU" w:eastAsia="ru-RU"/>
              </w:rPr>
            </w:pPr>
          </w:p>
        </w:tc>
        <w:tc>
          <w:tcPr>
            <w:tcW w:w="1516" w:type="pct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Абсолютный прирост продукции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u w:val="single"/>
                <w:lang w:val="ru-RU" w:eastAsia="ru-RU"/>
              </w:rPr>
              <w:t>по совокупности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t xml:space="preserve"> за счет изменения индивидуальных уровней производительности </w:t>
            </w:r>
            <w:r w:rsidRPr="000A5B23">
              <w:rPr>
                <w:rFonts w:ascii="Times New Roman" w:eastAsia="Calibri" w:hAnsi="Times New Roman" w:cs="Times New Roman"/>
                <w:bCs/>
                <w:sz w:val="18"/>
                <w:szCs w:val="18"/>
                <w:lang w:val="ru-RU" w:eastAsia="ru-RU"/>
              </w:rPr>
              <w:lastRenderedPageBreak/>
              <w:t>труда</w: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400" w:dyaOrig="400">
                <v:shape id="_x0000_i1183" type="#_x0000_t75" style="width:80.25pt;height:12.75pt" o:ole="">
                  <v:imagedata r:id="rId271" o:title=""/>
                </v:shape>
                <o:OLEObject Type="Embed" ProgID="Equation.3" ShapeID="_x0000_i1183" DrawAspect="Content" ObjectID="_1594324297" r:id="rId291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120" w:dyaOrig="400">
                <v:shape id="_x0000_i1184" type="#_x0000_t75" style="width:75pt;height:14.25pt" o:ole="">
                  <v:imagedata r:id="rId273" o:title=""/>
                </v:shape>
                <o:OLEObject Type="Embed" ProgID="Equation.3" ShapeID="_x0000_i1184" DrawAspect="Content" ObjectID="_1594324298" r:id="rId292"/>
              </w:object>
            </w:r>
          </w:p>
        </w:tc>
        <w:tc>
          <w:tcPr>
            <w:tcW w:w="810" w:type="pc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2000" w:dyaOrig="400">
                <v:shape id="_x0000_i1185" type="#_x0000_t75" style="width:70.5pt;height:14.25pt" o:ole="">
                  <v:imagedata r:id="rId275" o:title=""/>
                </v:shape>
                <o:OLEObject Type="Embed" ProgID="Equation.3" ShapeID="_x0000_i1185" DrawAspect="Content" ObjectID="_1594324299" r:id="rId293"/>
              </w:object>
            </w:r>
          </w:p>
        </w:tc>
        <w:tc>
          <w:tcPr>
            <w:tcW w:w="812" w:type="pct"/>
            <w:vAlign w:val="center"/>
          </w:tcPr>
          <w:p w:rsidR="00F33900" w:rsidRPr="000A5B23" w:rsidRDefault="00F33900" w:rsidP="00912EF5">
            <w:pPr>
              <w:tabs>
                <w:tab w:val="num" w:pos="216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4"/>
                <w:sz w:val="18"/>
                <w:szCs w:val="18"/>
                <w:lang w:val="ru-RU" w:eastAsia="ru-RU"/>
              </w:rPr>
              <w:object w:dxaOrig="1740" w:dyaOrig="400">
                <v:shape id="_x0000_i1186" type="#_x0000_t75" style="width:67.5pt;height:15.75pt" o:ole="">
                  <v:imagedata r:id="rId277" o:title=""/>
                </v:shape>
                <o:OLEObject Type="Embed" ProgID="Equation.3" ShapeID="_x0000_i1186" DrawAspect="Content" ObjectID="_1594324300" r:id="rId294"/>
              </w:object>
            </w: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A5B2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 Инструкция по выполнению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При ответе на вопросы теста следует учитывать, что правильным является только один из приведенных вариантов ответа. По тексту введены следующие обозначения: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ВП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валовая продукция за период;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Ф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стоимость основных фондов на момент времени;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position w:val="-4"/>
          <w:lang w:val="ru-RU" w:eastAsia="ru-RU"/>
        </w:rPr>
        <w:object w:dxaOrig="260" w:dyaOrig="320">
          <v:shape id="_x0000_i1187" type="#_x0000_t75" style="width:10.5pt;height:12pt" o:ole="">
            <v:imagedata r:id="rId295" o:title=""/>
          </v:shape>
          <o:OLEObject Type="Embed" ProgID="Equation.3" ShapeID="_x0000_i1187" DrawAspect="Content" ObjectID="_1594324301" r:id="rId296"/>
        </w:objec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среднегодовая стоимость основных фондов;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lang w:val="ru-RU" w:eastAsia="ru-RU"/>
        </w:rPr>
        <w:t>фо</w:t>
      </w:r>
      <w:proofErr w:type="spellEnd"/>
      <w:r w:rsidRPr="000A5B23">
        <w:rPr>
          <w:rFonts w:ascii="Times New Roman" w:eastAsia="Calibri" w:hAnsi="Times New Roman" w:cs="Times New Roman"/>
          <w:lang w:val="ru-RU" w:eastAsia="ru-RU"/>
        </w:rPr>
        <w:tab/>
        <w:t>– фондоотдача;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А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амортизация основных фондов;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И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износ основных фондов;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у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урожайность сельскохозяйственных культур;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П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посевная площадь сельскохозяйственных культур;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w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производительность труда (выработка в единицу рабочего времени);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t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трудоемкость изделия;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p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цена единицы продукции;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eastAsia="ru-RU"/>
        </w:rPr>
        <w:t>q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объем произведенной продукции;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З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средняя заработная плата по группе работников;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Т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численность работников;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 xml:space="preserve">с </w:t>
      </w:r>
      <w:r w:rsidRPr="000A5B23">
        <w:rPr>
          <w:rFonts w:ascii="Times New Roman" w:eastAsia="Calibri" w:hAnsi="Times New Roman" w:cs="Times New Roman"/>
          <w:lang w:val="ru-RU" w:eastAsia="ru-RU"/>
        </w:rPr>
        <w:tab/>
        <w:t>– себестоимость единицы продукции;</w:t>
      </w:r>
    </w:p>
    <w:p w:rsidR="00F33900" w:rsidRPr="000A5B23" w:rsidRDefault="00F33900" w:rsidP="00F33900">
      <w:pPr>
        <w:tabs>
          <w:tab w:val="left" w:pos="1440"/>
        </w:tabs>
        <w:spacing w:after="0" w:line="240" w:lineRule="auto"/>
        <w:jc w:val="both"/>
        <w:rPr>
          <w:rFonts w:ascii="Times New Roman" w:eastAsia="Calibri" w:hAnsi="Times New Roman" w:cs="Times New Roman"/>
          <w:lang w:val="ru-RU" w:eastAsia="ru-RU"/>
        </w:rPr>
      </w:pPr>
      <w:r w:rsidRPr="000A5B23">
        <w:rPr>
          <w:rFonts w:ascii="Times New Roman" w:eastAsia="Calibri" w:hAnsi="Times New Roman" w:cs="Times New Roman"/>
          <w:lang w:val="ru-RU" w:eastAsia="ru-RU"/>
        </w:rPr>
        <w:t>0,1      – обозначение принадлежности показателя соответственно базисному и отчетному периодам.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3. 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F33900" w:rsidRPr="000A5B23" w:rsidTr="00912EF5">
        <w:tc>
          <w:tcPr>
            <w:tcW w:w="9571" w:type="dxa"/>
            <w:gridSpan w:val="2"/>
          </w:tcPr>
          <w:p w:rsidR="00F33900" w:rsidRPr="000A5B23" w:rsidRDefault="00F33900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 И.А. Полякова</w:t>
      </w:r>
    </w:p>
    <w:p w:rsidR="00F33900" w:rsidRPr="000A5B23" w:rsidRDefault="00F33900" w:rsidP="00F33900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F33900" w:rsidRPr="000A5B23" w:rsidSect="000A5B23">
          <w:footerReference w:type="default" r:id="rId29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Кафедра </w:t>
      </w:r>
      <w:r w:rsidRPr="000A5B23">
        <w:rPr>
          <w:rFonts w:ascii="Times New Roman" w:eastAsia="Calibri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Вопросы по модулю 1. «Методологические вопросы современной статистической деятельности».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Предмет, значение и задачи социально-экономической статистики в условиях рынка.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Методы, применяемые в социально-экономической статистике. 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Понятия: классификация, классификатор и группировки статистики.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Объекты и основные направления развития статистики.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Группировки объектов статистического учета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Сущность общероссийских классификаторов и их роль в экономическом анализе.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Вопросы по модулю 2. «Макроэкономическая статистика». </w:t>
      </w:r>
    </w:p>
    <w:p w:rsidR="00F33900" w:rsidRPr="000A5B23" w:rsidRDefault="00F33900" w:rsidP="00F3390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численности, состава и размещения населения.</w:t>
      </w:r>
    </w:p>
    <w:p w:rsidR="00F33900" w:rsidRPr="000A5B23" w:rsidRDefault="00F33900" w:rsidP="00F3390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естественного движения населения.</w:t>
      </w:r>
    </w:p>
    <w:p w:rsidR="00F33900" w:rsidRPr="000A5B23" w:rsidRDefault="00F33900" w:rsidP="00F3390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показатели миграционного движения населения.</w:t>
      </w:r>
    </w:p>
    <w:p w:rsidR="00F33900" w:rsidRPr="000A5B23" w:rsidRDefault="00F33900" w:rsidP="00F3390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Методы расчета перспективной численности населения.</w:t>
      </w:r>
    </w:p>
    <w:p w:rsidR="00F33900" w:rsidRPr="000A5B23" w:rsidRDefault="00F33900" w:rsidP="00F33900">
      <w:pPr>
        <w:numPr>
          <w:ilvl w:val="0"/>
          <w:numId w:val="22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Классификация национального богатства; объем и динамика.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 национального богатства.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статистики национального богатства.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Стоимостная оценка национального богатства.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Статистические методы анализа основных фондов.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объема, структуры и оборачиваемости оборотных средств.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использования и динамики материальных оборотных фондов.</w:t>
      </w:r>
    </w:p>
    <w:p w:rsidR="00F33900" w:rsidRPr="000A5B23" w:rsidRDefault="00F33900" w:rsidP="00F33900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макроэкономические показатели, их понятие, состав.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Вопросы  по модулю 3. «Микроэкономическая статистика».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составные элементы продукции обрабатывающих производств.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Натуральный и условно-натуральный методы учета продукции обрабатывающих производств.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Стоимостной учет продукции обрабатывающих производств.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объема продукции отраслей сельского хозяйства в натуральном измерении.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Стоимостные показатели продукции сельского хозяйства. 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продукции транспорта, связи и торговли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сфере услуг.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результатов экономической деятельности в строительстве.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динамики объема продукции различных видов деятельности.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Содержание, задачи и основные категории статистики рынка труда. 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Баланс трудовых ресурсов – инструмент учета трудовых ресурсов экономики.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Понятие, классификация и виды денежной оценки основных фондов.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Виды балансов основных фондов, их применение в учете и анализе.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Показатели состояния, движения и использования основных фондов.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Статистика занятости и безработицы: категории и методы расчета.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Основные категории персонала предприятия и их характеристика.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Состав, группировки и показатели движения рабочей силы.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Статистический учет и анализ использования рабочего времени.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Понятие и показатели уровня производительности труда 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Индексный анализ производительности труда 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Понятие «оплаты труда» и задачи статистики. Состав фонда заработной платы.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2"/>
          <w:sz w:val="20"/>
          <w:szCs w:val="20"/>
          <w:lang w:val="ru-RU" w:eastAsia="ru-RU"/>
        </w:rPr>
        <w:t>Показатели уровня заработной платы и доходов. Анализ их динамики.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и состав издержек на рабочую силу. Статистический учет показателей.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Понятие себестоимости и задачи статистики себестоимости.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Изучение уровня, динамики и выполнения плана по снижению себестоимости.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Учет влияния изменения цен и тарифов на выполнение плана и динамику себестоимости.</w:t>
      </w:r>
    </w:p>
    <w:p w:rsidR="00F33900" w:rsidRPr="000A5B23" w:rsidRDefault="00F33900" w:rsidP="00F33900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Показатель затрат на 1 рубль продукции. Его динамика.</w:t>
      </w:r>
    </w:p>
    <w:p w:rsidR="00F33900" w:rsidRPr="000A5B23" w:rsidRDefault="00F33900" w:rsidP="00F3390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Финансовые результаты деятельности предприятия.</w:t>
      </w:r>
    </w:p>
    <w:p w:rsidR="00F33900" w:rsidRPr="000A5B23" w:rsidRDefault="00F33900" w:rsidP="00F33900">
      <w:pPr>
        <w:numPr>
          <w:ilvl w:val="0"/>
          <w:numId w:val="23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Оценка финансового состояния и показатели финансовой устойчивости предприятия.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Анализ рентабельности предприятия.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Критерии оценки: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F33900" w:rsidRPr="000A5B23" w:rsidTr="00912EF5">
        <w:tc>
          <w:tcPr>
            <w:tcW w:w="9571" w:type="dxa"/>
            <w:gridSpan w:val="2"/>
          </w:tcPr>
          <w:p w:rsidR="00F33900" w:rsidRPr="000A5B23" w:rsidRDefault="00F33900" w:rsidP="00912EF5">
            <w:pPr>
              <w:shd w:val="clear" w:color="auto" w:fill="FFFFFF"/>
              <w:spacing w:before="60" w:after="6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________________________И.А. Полякова </w:t>
      </w:r>
    </w:p>
    <w:p w:rsidR="00F33900" w:rsidRPr="000A5B23" w:rsidRDefault="00F33900" w:rsidP="00F33900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F33900" w:rsidRPr="000A5B23" w:rsidSect="000A5B23">
          <w:footerReference w:type="default" r:id="rId29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 xml:space="preserve"> задач (заданий)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 сделках по акциям эмитента «Х» за торговую сессию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6"/>
        <w:gridCol w:w="3572"/>
        <w:gridCol w:w="1883"/>
      </w:tblGrid>
      <w:tr w:rsidR="00F33900" w:rsidRPr="000A5B23" w:rsidTr="00912EF5"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Сделка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Количество проданных акций, тыс. шт.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Курс продажи, руб.</w:t>
            </w:r>
          </w:p>
        </w:tc>
      </w:tr>
      <w:tr w:rsidR="00F33900" w:rsidRPr="000A5B23" w:rsidTr="00912EF5"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700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420</w:t>
            </w:r>
          </w:p>
        </w:tc>
      </w:tr>
      <w:tr w:rsidR="00F33900" w:rsidRPr="000A5B23" w:rsidTr="00912EF5"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440</w:t>
            </w:r>
          </w:p>
        </w:tc>
      </w:tr>
      <w:tr w:rsidR="00F33900" w:rsidRPr="000A5B23" w:rsidTr="00912EF5"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950</w:t>
            </w:r>
          </w:p>
        </w:tc>
        <w:tc>
          <w:tcPr>
            <w:tcW w:w="0" w:type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410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 средний курс продажи одной акции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По данным о пассажирообороте всех видов транспорта (в млрд. пассажиров) вычислите относительные показатели структуры пассажирооборота за 1995 и 2000 гг.: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54"/>
        <w:gridCol w:w="1305"/>
        <w:gridCol w:w="1806"/>
        <w:gridCol w:w="1230"/>
        <w:gridCol w:w="1193"/>
        <w:gridCol w:w="1562"/>
        <w:gridCol w:w="1313"/>
      </w:tblGrid>
      <w:tr w:rsidR="00F33900" w:rsidRPr="000A5B23" w:rsidTr="00912EF5">
        <w:trPr>
          <w:cantSplit/>
          <w:jc w:val="center"/>
        </w:trPr>
        <w:tc>
          <w:tcPr>
            <w:tcW w:w="1259" w:type="dxa"/>
            <w:vMerge w:val="restar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Год</w:t>
            </w:r>
          </w:p>
        </w:tc>
        <w:tc>
          <w:tcPr>
            <w:tcW w:w="1367" w:type="dxa"/>
            <w:vMerge w:val="restar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Все виды транспорта</w:t>
            </w:r>
          </w:p>
        </w:tc>
        <w:tc>
          <w:tcPr>
            <w:tcW w:w="6836" w:type="dxa"/>
            <w:gridSpan w:val="5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</w:t>
            </w:r>
          </w:p>
        </w:tc>
      </w:tr>
      <w:tr w:rsidR="00F33900" w:rsidRPr="000A5B23" w:rsidTr="00912EF5">
        <w:trPr>
          <w:cantSplit/>
          <w:jc w:val="center"/>
        </w:trPr>
        <w:tc>
          <w:tcPr>
            <w:tcW w:w="1259" w:type="dxa"/>
            <w:vMerge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  <w:vMerge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железнодорожный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морской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речной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автомобильный</w:t>
            </w:r>
          </w:p>
        </w:tc>
        <w:tc>
          <w:tcPr>
            <w:tcW w:w="1368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воздушный</w:t>
            </w:r>
          </w:p>
        </w:tc>
      </w:tr>
      <w:tr w:rsidR="00F33900" w:rsidRPr="000A5B23" w:rsidTr="00912EF5">
        <w:trPr>
          <w:jc w:val="center"/>
        </w:trPr>
        <w:tc>
          <w:tcPr>
            <w:tcW w:w="125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1995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653,1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365,4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1,6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5,4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202,5</w:t>
            </w:r>
          </w:p>
        </w:tc>
        <w:tc>
          <w:tcPr>
            <w:tcW w:w="1368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78,2</w:t>
            </w:r>
          </w:p>
        </w:tc>
      </w:tr>
      <w:tr w:rsidR="00F33900" w:rsidRPr="000A5B23" w:rsidTr="00912EF5">
        <w:trPr>
          <w:jc w:val="center"/>
        </w:trPr>
        <w:tc>
          <w:tcPr>
            <w:tcW w:w="1259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747,1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312,5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2,1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6,3</w:t>
            </w:r>
          </w:p>
        </w:tc>
        <w:tc>
          <w:tcPr>
            <w:tcW w:w="136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303,6</w:t>
            </w:r>
          </w:p>
        </w:tc>
        <w:tc>
          <w:tcPr>
            <w:tcW w:w="1368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122,6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представьте в виде таблицы и проанализируйте полученные данные.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3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об остатках дебиторской задолженности фирмы “Сатурн” на начало месяца (тыс. руб.):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pPr w:leftFromText="180" w:rightFromText="180" w:vertAnchor="text" w:tblpX="648" w:tblpY="1"/>
        <w:tblOverlap w:val="never"/>
        <w:tblW w:w="0" w:type="auto"/>
        <w:tblLook w:val="0000"/>
      </w:tblPr>
      <w:tblGrid>
        <w:gridCol w:w="1587"/>
        <w:gridCol w:w="1701"/>
      </w:tblGrid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января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- 394,0</w:t>
            </w:r>
          </w:p>
        </w:tc>
      </w:tr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февраля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- 312,8</w:t>
            </w:r>
          </w:p>
        </w:tc>
      </w:tr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марта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- 372,6</w:t>
            </w:r>
          </w:p>
        </w:tc>
      </w:tr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апреля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- 356,3</w:t>
            </w:r>
          </w:p>
        </w:tc>
      </w:tr>
      <w:tr w:rsidR="00F33900" w:rsidRPr="000A5B23" w:rsidTr="00912EF5">
        <w:trPr>
          <w:trHeight w:val="249"/>
        </w:trPr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мая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- 390,4</w:t>
            </w:r>
          </w:p>
        </w:tc>
      </w:tr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июня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- 402,8</w:t>
            </w:r>
          </w:p>
        </w:tc>
      </w:tr>
      <w:tr w:rsidR="00F33900" w:rsidRPr="000A5B23" w:rsidTr="00912EF5">
        <w:tc>
          <w:tcPr>
            <w:tcW w:w="1587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июля</w:t>
            </w:r>
          </w:p>
        </w:tc>
        <w:tc>
          <w:tcPr>
            <w:tcW w:w="1701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- 413,0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вид ряда динамики;</w:t>
      </w:r>
    </w:p>
    <w:p w:rsidR="00F33900" w:rsidRPr="000A5B23" w:rsidRDefault="00F33900" w:rsidP="00F33900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2) среднемесячные уровни остатка дебиторской задолженности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, за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кварталы и за полугодие;</w:t>
      </w:r>
    </w:p>
    <w:p w:rsidR="00F33900" w:rsidRPr="000A5B23" w:rsidRDefault="00F33900" w:rsidP="00F33900">
      <w:pPr>
        <w:tabs>
          <w:tab w:val="left" w:pos="1080"/>
        </w:tabs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3) изменение остатка дебиторской задолженности во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Calibri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кварталом.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4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Остатки вкладов населения в сбербанках города в 2002 году характеризуются следующими данными на 1-е число месяца, руб.: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0"/>
          <w:szCs w:val="20"/>
          <w:lang w:val="ru-RU"/>
        </w:rPr>
      </w:pPr>
    </w:p>
    <w:tbl>
      <w:tblPr>
        <w:tblpPr w:leftFromText="180" w:rightFromText="180" w:vertAnchor="text" w:tblpX="47" w:tblpY="1"/>
        <w:tblOverlap w:val="never"/>
        <w:tblW w:w="2796" w:type="pct"/>
        <w:tblLook w:val="0000"/>
      </w:tblPr>
      <w:tblGrid>
        <w:gridCol w:w="959"/>
        <w:gridCol w:w="851"/>
        <w:gridCol w:w="851"/>
        <w:gridCol w:w="850"/>
        <w:gridCol w:w="851"/>
        <w:gridCol w:w="990"/>
      </w:tblGrid>
      <w:tr w:rsidR="00F33900" w:rsidRPr="000A5B23" w:rsidTr="00912EF5">
        <w:trPr>
          <w:trHeight w:val="80"/>
        </w:trPr>
        <w:tc>
          <w:tcPr>
            <w:tcW w:w="89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январь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- 910,5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март</w:t>
            </w:r>
          </w:p>
        </w:tc>
        <w:tc>
          <w:tcPr>
            <w:tcW w:w="794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- 915,4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май</w:t>
            </w:r>
          </w:p>
        </w:tc>
        <w:tc>
          <w:tcPr>
            <w:tcW w:w="92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- 917,0</w:t>
            </w:r>
          </w:p>
        </w:tc>
      </w:tr>
      <w:tr w:rsidR="00F33900" w:rsidRPr="000A5B23" w:rsidTr="00912EF5">
        <w:trPr>
          <w:trHeight w:val="20"/>
        </w:trPr>
        <w:tc>
          <w:tcPr>
            <w:tcW w:w="89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февраль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- 920,0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апрель</w:t>
            </w:r>
          </w:p>
        </w:tc>
        <w:tc>
          <w:tcPr>
            <w:tcW w:w="794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- 920,8</w:t>
            </w: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июнь</w:t>
            </w:r>
          </w:p>
        </w:tc>
        <w:tc>
          <w:tcPr>
            <w:tcW w:w="92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- 921,3</w:t>
            </w:r>
          </w:p>
        </w:tc>
      </w:tr>
      <w:tr w:rsidR="00F33900" w:rsidRPr="000A5B23" w:rsidTr="00912EF5">
        <w:trPr>
          <w:trHeight w:val="20"/>
        </w:trPr>
        <w:tc>
          <w:tcPr>
            <w:tcW w:w="89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4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95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июль</w:t>
            </w:r>
          </w:p>
        </w:tc>
        <w:tc>
          <w:tcPr>
            <w:tcW w:w="926" w:type="pct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- 925,9</w:t>
            </w:r>
          </w:p>
        </w:tc>
      </w:tr>
    </w:tbl>
    <w:p w:rsidR="00F33900" w:rsidRPr="000A5B23" w:rsidRDefault="00F33900" w:rsidP="00F3390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Определите: средние остатки вкладов за 1 и 2 кварталы; за полугодие; абсолютный прирост изменения среднего остатка вклада во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квартале по сравнению с </w:t>
      </w:r>
      <w:r w:rsidRPr="000A5B2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5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внешнеторговом обороте со странами дальнего зарубежья и СНГ, млн. долл.: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82"/>
        <w:gridCol w:w="3190"/>
        <w:gridCol w:w="3190"/>
      </w:tblGrid>
      <w:tr w:rsidR="00F33900" w:rsidRPr="000A5B23" w:rsidTr="00912EF5">
        <w:tc>
          <w:tcPr>
            <w:tcW w:w="3082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IV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5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1995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I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квартал </w:t>
            </w:r>
            <w:smartTag w:uri="urn:schemas-microsoft-com:office:smarttags" w:element="metricconverter">
              <w:smartTagPr>
                <w:attr w:name="ProductID" w:val="1996 г"/>
              </w:smartTagPr>
              <w:r w:rsidRPr="000A5B23">
                <w:rPr>
                  <w:rFonts w:ascii="Times New Roman" w:eastAsia="Calibri" w:hAnsi="Times New Roman" w:cs="Times New Roman"/>
                  <w:sz w:val="20"/>
                  <w:szCs w:val="20"/>
                  <w:lang w:val="ru-RU" w:eastAsia="ru-RU"/>
                </w:rPr>
                <w:t>1996 г</w:t>
              </w:r>
            </w:smartTag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.</w:t>
            </w:r>
          </w:p>
        </w:tc>
      </w:tr>
      <w:tr w:rsidR="00F33900" w:rsidRPr="000A5B23" w:rsidTr="00912EF5">
        <w:tc>
          <w:tcPr>
            <w:tcW w:w="3082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Экспорт</w:t>
            </w: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22 761</w:t>
            </w: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20 972</w:t>
            </w:r>
          </w:p>
        </w:tc>
      </w:tr>
      <w:tr w:rsidR="00F33900" w:rsidRPr="000A5B23" w:rsidTr="00912EF5">
        <w:tc>
          <w:tcPr>
            <w:tcW w:w="3082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Импорт</w:t>
            </w: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18 274</w:t>
            </w:r>
          </w:p>
        </w:tc>
        <w:tc>
          <w:tcPr>
            <w:tcW w:w="3190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13 954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Вычислите относительные показатели структуры и координации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6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Волжский автозавод в мае </w:t>
      </w:r>
      <w:smartTag w:uri="urn:schemas-microsoft-com:office:smarttags" w:element="metricconverter">
        <w:smartTagPr>
          <w:attr w:name="ProductID" w:val="1996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1996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 превысил плановое задание по реализации машин на 10,6%, продав 5576 автомобилей сверх плана. Определите общее количество реализованных машин за месяц машин.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7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Определите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индекс валовой продукции торговли одного из районов по следующим данным: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80"/>
        <w:gridCol w:w="1747"/>
        <w:gridCol w:w="1747"/>
      </w:tblGrid>
      <w:tr w:rsidR="00F33900" w:rsidRPr="000A5B23" w:rsidTr="00912EF5">
        <w:trPr>
          <w:cantSplit/>
        </w:trPr>
        <w:tc>
          <w:tcPr>
            <w:tcW w:w="5580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1747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год</w:t>
            </w:r>
          </w:p>
        </w:tc>
        <w:tc>
          <w:tcPr>
            <w:tcW w:w="1747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год</w:t>
            </w:r>
          </w:p>
        </w:tc>
      </w:tr>
      <w:tr w:rsidR="00F33900" w:rsidRPr="000A5B23" w:rsidTr="00912EF5">
        <w:trPr>
          <w:cantSplit/>
        </w:trPr>
        <w:tc>
          <w:tcPr>
            <w:tcW w:w="5580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Розничный товарооборот, млн. руб.</w:t>
            </w:r>
          </w:p>
        </w:tc>
        <w:tc>
          <w:tcPr>
            <w:tcW w:w="1747" w:type="dxa"/>
            <w:tcBorders>
              <w:bottom w:val="dotted" w:sz="4" w:space="0" w:color="auto"/>
            </w:tcBorders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236,4</w:t>
            </w:r>
          </w:p>
        </w:tc>
        <w:tc>
          <w:tcPr>
            <w:tcW w:w="1747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251,2</w:t>
            </w:r>
          </w:p>
        </w:tc>
      </w:tr>
      <w:tr w:rsidR="00F33900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Наценка на проданные товары, % к товарообороту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10,5</w:t>
            </w:r>
          </w:p>
        </w:tc>
        <w:tc>
          <w:tcPr>
            <w:tcW w:w="1747" w:type="dxa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12,3</w:t>
            </w:r>
          </w:p>
        </w:tc>
      </w:tr>
      <w:tr w:rsidR="00F33900" w:rsidRPr="000A5B23" w:rsidTr="00912EF5">
        <w:trPr>
          <w:cantSplit/>
        </w:trPr>
        <w:tc>
          <w:tcPr>
            <w:tcW w:w="5580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по оплате услуг транспорта и связи, в % к реализованному наложению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15,1</w:t>
            </w:r>
          </w:p>
        </w:tc>
        <w:tc>
          <w:tcPr>
            <w:tcW w:w="1747" w:type="dxa"/>
            <w:tcBorders>
              <w:top w:val="dotted" w:sz="4" w:space="0" w:color="auto"/>
            </w:tcBorders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16,8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8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о продажах товара А на различных субрынках города за базисный и отчетный периоды: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6" w:type="dxa"/>
          <w:right w:w="56" w:type="dxa"/>
        </w:tblCellMar>
        <w:tblLook w:val="0000"/>
      </w:tblPr>
      <w:tblGrid>
        <w:gridCol w:w="3401"/>
        <w:gridCol w:w="1560"/>
        <w:gridCol w:w="1275"/>
        <w:gridCol w:w="1560"/>
        <w:gridCol w:w="1276"/>
      </w:tblGrid>
      <w:tr w:rsidR="00F33900" w:rsidRPr="000A5B23" w:rsidTr="00912EF5">
        <w:trPr>
          <w:cantSplit/>
        </w:trPr>
        <w:tc>
          <w:tcPr>
            <w:tcW w:w="3401" w:type="dxa"/>
            <w:vMerge w:val="restart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Субрынки</w:t>
            </w:r>
          </w:p>
        </w:tc>
        <w:tc>
          <w:tcPr>
            <w:tcW w:w="2835" w:type="dxa"/>
            <w:gridSpan w:val="2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2836" w:type="dxa"/>
            <w:gridSpan w:val="2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F33900" w:rsidRPr="000A5B23" w:rsidTr="00912EF5">
        <w:trPr>
          <w:cantSplit/>
        </w:trPr>
        <w:tc>
          <w:tcPr>
            <w:tcW w:w="3401" w:type="dxa"/>
            <w:vMerge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560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5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  <w:tc>
          <w:tcPr>
            <w:tcW w:w="1560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Товарооборот, тыс. руб.</w:t>
            </w:r>
          </w:p>
        </w:tc>
        <w:tc>
          <w:tcPr>
            <w:tcW w:w="1276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Средняя цена, руб.</w:t>
            </w:r>
          </w:p>
        </w:tc>
      </w:tr>
      <w:tr w:rsidR="00F33900" w:rsidRPr="000A5B23" w:rsidTr="00912EF5">
        <w:trPr>
          <w:cantSplit/>
        </w:trPr>
        <w:tc>
          <w:tcPr>
            <w:tcW w:w="3401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Рынок мелкооптовой торговли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1800</w:t>
            </w:r>
          </w:p>
        </w:tc>
        <w:tc>
          <w:tcPr>
            <w:tcW w:w="1275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  <w:tc>
          <w:tcPr>
            <w:tcW w:w="1560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2200</w:t>
            </w:r>
          </w:p>
        </w:tc>
        <w:tc>
          <w:tcPr>
            <w:tcW w:w="1276" w:type="dxa"/>
            <w:tcBorders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</w:tr>
      <w:tr w:rsidR="00F33900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Центральная часть города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958</w:t>
            </w:r>
          </w:p>
        </w:tc>
        <w:tc>
          <w:tcPr>
            <w:tcW w:w="1275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560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1120</w:t>
            </w:r>
          </w:p>
        </w:tc>
        <w:tc>
          <w:tcPr>
            <w:tcW w:w="1276" w:type="dxa"/>
            <w:tcBorders>
              <w:top w:val="dotted" w:sz="4" w:space="0" w:color="auto"/>
              <w:bottom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</w:tr>
      <w:tr w:rsidR="00F33900" w:rsidRPr="000A5B23" w:rsidTr="00912EF5">
        <w:trPr>
          <w:cantSplit/>
        </w:trPr>
        <w:tc>
          <w:tcPr>
            <w:tcW w:w="3401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«Спальные районы»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600</w:t>
            </w:r>
          </w:p>
        </w:tc>
        <w:tc>
          <w:tcPr>
            <w:tcW w:w="1275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26</w:t>
            </w:r>
          </w:p>
        </w:tc>
        <w:tc>
          <w:tcPr>
            <w:tcW w:w="1560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854</w:t>
            </w:r>
          </w:p>
        </w:tc>
        <w:tc>
          <w:tcPr>
            <w:tcW w:w="1276" w:type="dxa"/>
            <w:tcBorders>
              <w:top w:val="dotted" w:sz="4" w:space="0" w:color="auto"/>
            </w:tcBorders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33</w:t>
            </w: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i/>
          <w:iCs/>
          <w:sz w:val="20"/>
          <w:szCs w:val="20"/>
          <w:lang w:val="ru-RU" w:eastAsia="ru-RU"/>
        </w:rPr>
        <w:t>Определите: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1) среднюю цену товара за каждый период;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2) индекс средней цены товара А.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9 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Ростовской области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 г. составляла 4254,6 тыс. чел., в течение анализируемого периода родилось 49,6 тыс. чел., умерло 58,5 тыс. чел., в том числе 473 ребенка в возрасте до одного года, зарегистрировано 34,8 тыс. браков и 18,0 тыс. разводов. Число прибывшего населения составило100,3 тыс. человек, число выбывшего населения – 100,5 тыс. человек. Доля женщин в детородном возрасте составила 26,2% общей численности населения.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на конец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F33900" w:rsidRPr="000A5B23" w:rsidRDefault="00F33900" w:rsidP="00F3390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F33900" w:rsidRPr="000A5B23" w:rsidRDefault="00F33900" w:rsidP="00F3390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Общие коэффициенты рождаемости, смертности, естественного, миграционного и общего прироста,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F33900" w:rsidRPr="000A5B23" w:rsidRDefault="00F33900" w:rsidP="00F3390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смертности.</w:t>
      </w:r>
    </w:p>
    <w:p w:rsidR="00F33900" w:rsidRPr="000A5B23" w:rsidRDefault="00F33900" w:rsidP="00F33900">
      <w:pPr>
        <w:numPr>
          <w:ilvl w:val="0"/>
          <w:numId w:val="2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Специальный коэффициент рождаемости.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10  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о демографической ситуации в РФ за 2013г.: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постоянного населения на 01.01.2013г. составила 1433470 тыс. чел., в течение анализируемого периода родилось 1895,8 тыс. чел., умерло 1871,8 тыс. чел., в том числе 15,5 тыс. детей в возрасте до одного года, зарегистрировано 1225,5 тыс. браков и 668,0 тыс. разводов. Число прибывшего населения превысило число выбывшего на 295,9 тыс. чел.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Численность постоянного населения на конец 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Среднюю численность населения за </w:t>
      </w:r>
      <w:smartTag w:uri="urn:schemas-microsoft-com:office:smarttags" w:element="metricconverter">
        <w:smartTagPr>
          <w:attr w:name="ProductID" w:val="2013 г"/>
        </w:smartTagPr>
        <w:r w:rsidRPr="000A5B23">
          <w:rPr>
            <w:rFonts w:ascii="Times New Roman" w:eastAsia="Calibri" w:hAnsi="Times New Roman" w:cs="Times New Roman"/>
            <w:sz w:val="20"/>
            <w:szCs w:val="20"/>
            <w:lang w:val="ru-RU" w:eastAsia="ru-RU"/>
          </w:rPr>
          <w:t>2013 г</w:t>
        </w:r>
      </w:smartTag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.;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коэффициенты рождаемости, смертности и естественного прироста.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Коэффициенты миграционного и общего прироста.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Коэффициенты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F33900" w:rsidRPr="000A5B23" w:rsidRDefault="00F33900" w:rsidP="00F33900">
      <w:pPr>
        <w:numPr>
          <w:ilvl w:val="1"/>
          <w:numId w:val="2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младенческой смертности;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11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2012г. в Ростовской области проживало 4260,6 тыс. чел., на конец года – 4255,5 тыс. чел.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численность населения области на начало 2007 года и 2017 года, при условии неизменности темпов прироста его численности на протяжении указанного периода.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12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На начало 2011г. на территории Российской Федерации проживало 142 865,4 тыс.чел., на конец года – 142894,4 тыс.чел.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страны на начало 2006 года и 2016 года, при условии неизменности темпов прироста его численности на протяжении указанного периода.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13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На 1 сентября 2009 года численность детей постоянно проживающих на территории Российской Федерации в возрасте от 4 до 6 лет составила: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</w:p>
    <w:tbl>
      <w:tblPr>
        <w:tblW w:w="0" w:type="auto"/>
        <w:tblLook w:val="01E0"/>
      </w:tblPr>
      <w:tblGrid>
        <w:gridCol w:w="3168"/>
        <w:gridCol w:w="2340"/>
      </w:tblGrid>
      <w:tr w:rsidR="00F33900" w:rsidRPr="000A5B23" w:rsidTr="00912EF5">
        <w:tc>
          <w:tcPr>
            <w:tcW w:w="3168" w:type="dxa"/>
            <w:vAlign w:val="center"/>
          </w:tcPr>
          <w:p w:rsidR="00F33900" w:rsidRPr="000A5B23" w:rsidRDefault="00F33900" w:rsidP="00912EF5">
            <w:pPr>
              <w:tabs>
                <w:tab w:val="left" w:pos="94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Число исполнившихся лет</w:t>
            </w:r>
          </w:p>
        </w:tc>
        <w:tc>
          <w:tcPr>
            <w:tcW w:w="234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Количество детей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тыс.чел.</w:t>
            </w:r>
          </w:p>
        </w:tc>
      </w:tr>
      <w:tr w:rsidR="00F33900" w:rsidRPr="000A5B23" w:rsidTr="00912EF5">
        <w:tc>
          <w:tcPr>
            <w:tcW w:w="316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34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1 464</w:t>
            </w:r>
          </w:p>
        </w:tc>
      </w:tr>
      <w:tr w:rsidR="00F33900" w:rsidRPr="000A5B23" w:rsidTr="00912EF5">
        <w:tc>
          <w:tcPr>
            <w:tcW w:w="316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34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1 474</w:t>
            </w:r>
          </w:p>
        </w:tc>
      </w:tr>
      <w:tr w:rsidR="00F33900" w:rsidRPr="000A5B23" w:rsidTr="00912EF5">
        <w:tc>
          <w:tcPr>
            <w:tcW w:w="316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34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1 418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ab/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Определить: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для предстоящих трех лет возможный контингент учащихся 1 класса (без учета миграции), исходя из следующих коэффициентов дожития до следующего возраста:</w:t>
      </w:r>
    </w:p>
    <w:tbl>
      <w:tblPr>
        <w:tblW w:w="0" w:type="auto"/>
        <w:tblLook w:val="01E0"/>
      </w:tblPr>
      <w:tblGrid>
        <w:gridCol w:w="1548"/>
        <w:gridCol w:w="2880"/>
      </w:tblGrid>
      <w:tr w:rsidR="00F33900" w:rsidRPr="00E8563D" w:rsidTr="00912EF5">
        <w:tc>
          <w:tcPr>
            <w:tcW w:w="154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Возраст</w:t>
            </w:r>
          </w:p>
        </w:tc>
        <w:tc>
          <w:tcPr>
            <w:tcW w:w="288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Коэффициент дожития до следующего возраста</w:t>
            </w:r>
          </w:p>
        </w:tc>
      </w:tr>
      <w:tr w:rsidR="00F33900" w:rsidRPr="000A5B23" w:rsidTr="00912EF5">
        <w:tc>
          <w:tcPr>
            <w:tcW w:w="154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288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0,9985</w:t>
            </w:r>
          </w:p>
        </w:tc>
      </w:tr>
      <w:tr w:rsidR="00F33900" w:rsidRPr="000A5B23" w:rsidTr="00912EF5">
        <w:tc>
          <w:tcPr>
            <w:tcW w:w="154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288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0,9987</w:t>
            </w:r>
          </w:p>
        </w:tc>
      </w:tr>
      <w:tr w:rsidR="00F33900" w:rsidRPr="000A5B23" w:rsidTr="00912EF5">
        <w:tc>
          <w:tcPr>
            <w:tcW w:w="1548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288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0,9988</w:t>
            </w: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14</w:t>
      </w:r>
    </w:p>
    <w:p w:rsidR="00F33900" w:rsidRPr="000A5B23" w:rsidRDefault="00F33900" w:rsidP="00F33900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В Ростовской области в 2012 году родилось 45,8 тыс.чел., общий коэффициент рождаемости составил 10,8 промилле, коэффициент смертности – 12,8 промилле. Сальдо миграции равнялось 3,6 тыс.чел.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Определите: 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- численность умерших в 2012 году; 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естественный прирост (убыль) и общий прирост (убыль) населения в тыс. человек;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- коэффициент общего прироста (убыли) населения.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Задача 15</w:t>
      </w:r>
    </w:p>
    <w:p w:rsidR="00F33900" w:rsidRPr="000A5B23" w:rsidRDefault="00F33900" w:rsidP="00F33900">
      <w:pPr>
        <w:spacing w:after="0" w:line="240" w:lineRule="auto"/>
        <w:ind w:firstLine="708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На 01.01.2011 г. численность жителей РФ составляла 142865,4 тыс. чел.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Определите показатели абсолютного естественного и миграционного прироста населения, если известно, что коэффициент естественного прироста составил -0,9 промилле, а коэффициент миграционного прироста  составил 1,1 промилле.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16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Российской Федерации о численности населения за 2010 – 2013 гг. (тыс. чел.):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занятых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69933,7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71391,5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5544,2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4137,4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142832,6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143507,0</w:t>
            </w:r>
          </w:p>
        </w:tc>
      </w:tr>
    </w:tbl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гг.;</w:t>
      </w:r>
    </w:p>
    <w:p w:rsidR="00F33900" w:rsidRPr="000A5B23" w:rsidRDefault="00F33900" w:rsidP="00F3390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F33900" w:rsidRPr="000A5B23" w:rsidRDefault="00F33900" w:rsidP="00F3390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 и занятости за 2 года;</w:t>
      </w:r>
    </w:p>
    <w:p w:rsidR="00F33900" w:rsidRPr="000A5B23" w:rsidRDefault="00F33900" w:rsidP="00F33900">
      <w:pPr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 и занятости;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17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Имеется следующая информация по Ростовской области о численности населения за 2010 – 2011 гг. (тыс. чел.):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8"/>
        <w:gridCol w:w="1864"/>
        <w:gridCol w:w="1620"/>
      </w:tblGrid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0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2010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0A5B23">
                <w:rPr>
                  <w:rFonts w:ascii="Times New Roman" w:eastAsia="Calibri" w:hAnsi="Times New Roman" w:cs="Times New Roman"/>
                  <w:b/>
                  <w:sz w:val="20"/>
                  <w:szCs w:val="20"/>
                  <w:lang w:val="ru-RU" w:eastAsia="ru-RU"/>
                </w:rPr>
                <w:t>2013 г</w:t>
              </w:r>
            </w:smartTag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.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занятых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1901,5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1913,6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lastRenderedPageBreak/>
              <w:t>2. Численность безработных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184,8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128,7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Численность безработных, зарегистрированных в государственных учреждениях службы занятости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37,3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18,0</w:t>
            </w:r>
          </w:p>
        </w:tc>
      </w:tr>
      <w:tr w:rsidR="00F33900" w:rsidRPr="000A5B23" w:rsidTr="00912EF5">
        <w:tc>
          <w:tcPr>
            <w:tcW w:w="5148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Среднегодовая численность населения</w:t>
            </w:r>
          </w:p>
        </w:tc>
        <w:tc>
          <w:tcPr>
            <w:tcW w:w="1864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4291,4</w:t>
            </w:r>
          </w:p>
        </w:tc>
        <w:tc>
          <w:tcPr>
            <w:tcW w:w="1620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4250,1</w:t>
            </w:r>
          </w:p>
        </w:tc>
      </w:tr>
    </w:tbl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экономически активного населения за 2010 и 2013 годы;</w:t>
      </w:r>
    </w:p>
    <w:p w:rsidR="00F33900" w:rsidRPr="000A5B23" w:rsidRDefault="00F33900" w:rsidP="00F3390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экономически активного населения за 2 года;</w:t>
      </w:r>
    </w:p>
    <w:p w:rsidR="00F33900" w:rsidRPr="000A5B23" w:rsidRDefault="00F33900" w:rsidP="00F3390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безработицы, официально зарегистрированной безработицы и занятости за 2 года;</w:t>
      </w:r>
    </w:p>
    <w:p w:rsidR="00F33900" w:rsidRPr="000A5B23" w:rsidRDefault="00F33900" w:rsidP="00F33900">
      <w:pPr>
        <w:numPr>
          <w:ilvl w:val="0"/>
          <w:numId w:val="2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Индексы численности экономически активного населения, коэффициентов экономически активного населения, безработицы, официально зарегистрированной безработицы и занятости;</w:t>
      </w: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18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данные по Российской федерации и Ростовской области за 2013г. (тыс.чел.):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95"/>
        <w:gridCol w:w="1666"/>
        <w:gridCol w:w="1452"/>
      </w:tblGrid>
      <w:tr w:rsidR="00F33900" w:rsidRPr="000A5B23" w:rsidTr="00912EF5">
        <w:tc>
          <w:tcPr>
            <w:tcW w:w="5495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Российская Федерация</w:t>
            </w: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Ростовская область</w:t>
            </w:r>
          </w:p>
        </w:tc>
      </w:tr>
      <w:tr w:rsidR="00F33900" w:rsidRPr="000A5B23" w:rsidTr="00912EF5">
        <w:tc>
          <w:tcPr>
            <w:tcW w:w="5495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 Численность всего населения на начало года,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143347,0</w:t>
            </w: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4254,6</w:t>
            </w:r>
          </w:p>
        </w:tc>
      </w:tr>
      <w:tr w:rsidR="00F33900" w:rsidRPr="000A5B23" w:rsidTr="00912EF5">
        <w:tc>
          <w:tcPr>
            <w:tcW w:w="5495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 том числе экономически активного населения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75477,9</w:t>
            </w: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2042,3</w:t>
            </w:r>
          </w:p>
        </w:tc>
      </w:tr>
      <w:tr w:rsidR="00F33900" w:rsidRPr="000A5B23" w:rsidTr="00912EF5">
        <w:tc>
          <w:tcPr>
            <w:tcW w:w="5495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 Коэффициент рождаемости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5495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 Коэффициент смертности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5495" w:type="dxa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 Коэффициент миграционного прироста</w:t>
            </w:r>
          </w:p>
        </w:tc>
        <w:tc>
          <w:tcPr>
            <w:tcW w:w="1666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5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Долю экономически активного населения в общей численности населения;</w:t>
      </w:r>
    </w:p>
    <w:p w:rsidR="00F33900" w:rsidRPr="000A5B23" w:rsidRDefault="00F33900" w:rsidP="00F33900">
      <w:pPr>
        <w:numPr>
          <w:ilvl w:val="0"/>
          <w:numId w:val="2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Перспективную численность населения и экономически активного населения на три года вперед, при условии, что показатели движения населения сохранятся на том же уровне, доля экономически активного населения в первом и во втором прогнозных годах не изменится, а в третьем увеличится на 1%.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19</w:t>
      </w:r>
    </w:p>
    <w:p w:rsidR="00F33900" w:rsidRPr="000A5B23" w:rsidRDefault="00F33900" w:rsidP="00F3390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Среднегодовая численность населения </w:t>
      </w: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Ростовской области на начало 2013 года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составляла 4254,7 тыс. чел., в том числе младше трудоспособного возраста – 15,5%, старше трудоспособного возраста – 25,0%.</w:t>
      </w:r>
    </w:p>
    <w:p w:rsidR="00F33900" w:rsidRPr="000A5B23" w:rsidRDefault="00F33900" w:rsidP="00F3390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5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Численность населения младше и старше трудоспособного возраста, а населения в трудоспособном возрасте;</w:t>
      </w:r>
    </w:p>
    <w:p w:rsidR="00F33900" w:rsidRPr="000A5B23" w:rsidRDefault="00F33900" w:rsidP="00F3390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пенсионной нагрузки;</w:t>
      </w:r>
    </w:p>
    <w:p w:rsidR="00F33900" w:rsidRPr="000A5B23" w:rsidRDefault="00F33900" w:rsidP="00F33900">
      <w:pPr>
        <w:numPr>
          <w:ilvl w:val="0"/>
          <w:numId w:val="29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Коэффициент </w:t>
      </w: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замещаемости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 xml:space="preserve"> трудовых ресурсов.</w:t>
      </w: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 xml:space="preserve">Задание 20. </w:t>
      </w: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Заполните таблицу недостающими показателями по имеющимся данным государственного бюджета РФ за 2010-2013 гг.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tbl>
      <w:tblPr>
        <w:tblW w:w="5000" w:type="pct"/>
        <w:tblLook w:val="0000"/>
      </w:tblPr>
      <w:tblGrid>
        <w:gridCol w:w="5070"/>
        <w:gridCol w:w="1129"/>
        <w:gridCol w:w="1124"/>
        <w:gridCol w:w="1124"/>
        <w:gridCol w:w="1124"/>
      </w:tblGrid>
      <w:tr w:rsidR="00F33900" w:rsidRPr="000A5B23" w:rsidTr="00912EF5">
        <w:trPr>
          <w:trHeight w:val="315"/>
        </w:trPr>
        <w:tc>
          <w:tcPr>
            <w:tcW w:w="26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5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5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2013</w:t>
            </w:r>
          </w:p>
        </w:tc>
      </w:tr>
      <w:tr w:rsidR="00F33900" w:rsidRPr="000A5B23" w:rsidTr="00912EF5">
        <w:trPr>
          <w:cantSplit/>
          <w:trHeight w:val="315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Валовой внутренний продукт (ВВП),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F33900" w:rsidRPr="000A5B23" w:rsidTr="00912EF5">
        <w:trPr>
          <w:cantSplit/>
          <w:trHeight w:val="11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, </w:t>
            </w: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руб</w:t>
            </w:r>
            <w:proofErr w:type="spellEnd"/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16032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208</w:t>
            </w: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23435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24443</w:t>
            </w:r>
          </w:p>
        </w:tc>
      </w:tr>
      <w:tr w:rsidR="00F33900" w:rsidRPr="000A5B23" w:rsidTr="00912EF5">
        <w:trPr>
          <w:cantSplit/>
          <w:trHeight w:val="233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Расходы консолидированного бюджета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vertAlign w:val="superscript"/>
                <w:lang w:val="ru-RU" w:eastAsia="ru-RU"/>
              </w:rPr>
              <w:t xml:space="preserve">, 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17617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19995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23175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25291</w:t>
            </w:r>
          </w:p>
        </w:tc>
      </w:tr>
      <w:tr w:rsidR="00F33900" w:rsidRPr="000A5B23" w:rsidTr="00912EF5">
        <w:trPr>
          <w:cantSplit/>
          <w:trHeight w:val="349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Профицит</w:t>
            </w:r>
            <w:proofErr w:type="spellEnd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, дефицит (-) консолидиро</w: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softHyphen/>
              <w:t>ванного бюджета, млрд. руб.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-1585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861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-848</w:t>
            </w:r>
          </w:p>
        </w:tc>
      </w:tr>
      <w:tr w:rsidR="00F33900" w:rsidRPr="000A5B23" w:rsidTr="00912EF5">
        <w:trPr>
          <w:cantSplit/>
          <w:trHeight w:val="81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Численность населения, млн. человек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142,8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142,9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143,3</w:t>
            </w:r>
          </w:p>
        </w:tc>
      </w:tr>
      <w:tr w:rsidR="00F33900" w:rsidRPr="00E8563D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дохода бюджета к ВВП,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33900" w:rsidRPr="00E8563D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Доходы бюджета в расчете на душе населения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33900" w:rsidRPr="00E8563D" w:rsidTr="00912EF5">
        <w:trPr>
          <w:cantSplit/>
          <w:trHeight w:val="72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Соотношение доходной и расходной части бюджета, %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33900" w:rsidRPr="00E8563D" w:rsidTr="00912EF5">
        <w:trPr>
          <w:cantSplit/>
          <w:trHeight w:val="194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(</w:t>
            </w:r>
            <w:proofErr w:type="spellStart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профицитности</w:t>
            </w:r>
            <w:proofErr w:type="spellEnd"/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 xml:space="preserve"> бюджета) к ВВП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33900" w:rsidRPr="00E8563D" w:rsidTr="00912EF5">
        <w:trPr>
          <w:cantSplit/>
          <w:trHeight w:val="70"/>
        </w:trPr>
        <w:tc>
          <w:tcPr>
            <w:tcW w:w="264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Степень дефицитности бюджета к расходам бюджета</w:t>
            </w:r>
          </w:p>
        </w:tc>
        <w:tc>
          <w:tcPr>
            <w:tcW w:w="5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21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об основных показателях денежного обращения РФ за 2010-2013 гг.</w:t>
      </w:r>
    </w:p>
    <w:tbl>
      <w:tblPr>
        <w:tblW w:w="5000" w:type="pct"/>
        <w:tblLook w:val="0000"/>
      </w:tblPr>
      <w:tblGrid>
        <w:gridCol w:w="5835"/>
        <w:gridCol w:w="934"/>
        <w:gridCol w:w="934"/>
        <w:gridCol w:w="934"/>
        <w:gridCol w:w="934"/>
      </w:tblGrid>
      <w:tr w:rsidR="00F33900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Cs/>
                <w:color w:val="000000"/>
                <w:sz w:val="20"/>
                <w:szCs w:val="20"/>
                <w:lang w:val="ru-RU" w:eastAsia="ru-RU"/>
              </w:rPr>
              <w:t>ОСНОВНЫЕ ПОКАЗАТЕЛИ ДЕНЕЖНОГО ОБРАЩЕНИЯ</w:t>
            </w:r>
          </w:p>
        </w:tc>
      </w:tr>
      <w:tr w:rsidR="00F33900" w:rsidRPr="000A5B23" w:rsidTr="00912EF5"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(на конец года)</w:t>
            </w:r>
          </w:p>
        </w:tc>
      </w:tr>
      <w:tr w:rsidR="00F33900" w:rsidRPr="000A5B23" w:rsidTr="00912EF5">
        <w:tc>
          <w:tcPr>
            <w:tcW w:w="3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2010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2011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2012</w:t>
            </w:r>
          </w:p>
        </w:tc>
        <w:tc>
          <w:tcPr>
            <w:tcW w:w="4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2013</w:t>
            </w: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lastRenderedPageBreak/>
              <w:t xml:space="preserve">Денежная масса M2 (национальное определение), млрд. руб. 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20011,9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24483,1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27405,4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31404,7</w:t>
            </w: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 том числе: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 </w:t>
            </w: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наличные деньги M0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5062,7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5938,6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6430,1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6985,6</w:t>
            </w: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ВВП, млрд. рублей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46308,5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55967,2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62218,4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66755,3</w:t>
            </w: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Денежный мультипликатор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Уровень монетизации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денежной массы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Длительность одного оборота, дней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E8563D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Доля наличных денег в общем объеме денежной массы, %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F33900" w:rsidRPr="000A5B23" w:rsidTr="00912EF5">
        <w:tc>
          <w:tcPr>
            <w:tcW w:w="3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33900" w:rsidRPr="000A5B23" w:rsidRDefault="00F33900" w:rsidP="00912EF5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 w:eastAsia="ru-RU"/>
              </w:rPr>
              <w:t>Скорость обращения наличных денег</w:t>
            </w: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F33900" w:rsidRPr="000A5B23" w:rsidRDefault="00F33900" w:rsidP="00912EF5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0"/>
          <w:szCs w:val="20"/>
          <w:lang w:val="ru-RU" w:eastAsia="ru-RU"/>
        </w:rPr>
        <w:t>Заполните таблицу недостающими показателями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22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предприятия (тыс. рублей):</w:t>
      </w:r>
    </w:p>
    <w:p w:rsidR="00F33900" w:rsidRPr="000A5B23" w:rsidRDefault="00F33900" w:rsidP="00F3390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на начало года …………….……3000</w:t>
      </w:r>
    </w:p>
    <w:p w:rsidR="00F33900" w:rsidRPr="000A5B23" w:rsidRDefault="00F33900" w:rsidP="00F3390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введено в эксплуатацию новых основных фондов …………950</w:t>
      </w:r>
    </w:p>
    <w:p w:rsidR="00F33900" w:rsidRPr="000A5B23" w:rsidRDefault="00F33900" w:rsidP="00F3390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выбыло основных фондов в течение года (по стоимости</w:t>
      </w:r>
    </w:p>
    <w:p w:rsidR="00F33900" w:rsidRPr="000A5B23" w:rsidRDefault="00F33900" w:rsidP="00F33900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    за вычетом износа) ……………………………………….……44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первоначальная стоимость выбывших фондов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износ основных фондов на начало года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20%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годовая норма амортизации на реновацию (%)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5%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товарная продукция предприятия в оптовых ценах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9825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во всех сменах (человек)……………………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4000 чел.</w:t>
      </w:r>
    </w:p>
    <w:p w:rsidR="00F33900" w:rsidRPr="000A5B23" w:rsidRDefault="00F33900" w:rsidP="00F33900">
      <w:pPr>
        <w:numPr>
          <w:ilvl w:val="0"/>
          <w:numId w:val="32"/>
        </w:numPr>
        <w:tabs>
          <w:tab w:val="right" w:leader="dot" w:pos="793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сменности</w:t>
      </w: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ab/>
        <w:t>1,6</w:t>
      </w:r>
    </w:p>
    <w:p w:rsidR="00F33900" w:rsidRPr="000A5B23" w:rsidRDefault="00F33900" w:rsidP="00F33900">
      <w:pPr>
        <w:spacing w:before="240"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Первоначальную стоимость основных фондов на конец  года.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Среднегодовую стоимость основных фондов.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амортизационных отчислений на реновацию за год.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Сумму износа на начало года.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Стоимость основных фондов за вычетом износа на конец года.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эффективности использования основных фондов.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Число рабочих в наибольшей смене.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Показатель вооруженности рабочих основными фондами.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обновления основных фондов.</w:t>
      </w:r>
    </w:p>
    <w:p w:rsidR="00F33900" w:rsidRPr="000A5B23" w:rsidRDefault="00F33900" w:rsidP="00F33900">
      <w:pPr>
        <w:tabs>
          <w:tab w:val="num" w:pos="1080"/>
        </w:tabs>
        <w:spacing w:after="0" w:line="240" w:lineRule="auto"/>
        <w:ind w:left="1021" w:hanging="301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Коэффициент выбытия основных фондов.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23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по двум заводам (млн. рублей):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tbl>
      <w:tblPr>
        <w:tblW w:w="0" w:type="auto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/>
      </w:tblPr>
      <w:tblGrid>
        <w:gridCol w:w="992"/>
        <w:gridCol w:w="1418"/>
        <w:gridCol w:w="2552"/>
        <w:gridCol w:w="1418"/>
        <w:gridCol w:w="2552"/>
      </w:tblGrid>
      <w:tr w:rsidR="00F33900" w:rsidRPr="000A5B23" w:rsidTr="00912EF5">
        <w:trPr>
          <w:cantSplit/>
        </w:trPr>
        <w:tc>
          <w:tcPr>
            <w:tcW w:w="992" w:type="dxa"/>
            <w:vMerge w:val="restart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Заводы</w:t>
            </w:r>
          </w:p>
        </w:tc>
        <w:tc>
          <w:tcPr>
            <w:tcW w:w="3970" w:type="dxa"/>
            <w:gridSpan w:val="2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 период</w:t>
            </w:r>
          </w:p>
        </w:tc>
        <w:tc>
          <w:tcPr>
            <w:tcW w:w="3970" w:type="dxa"/>
            <w:gridSpan w:val="2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 период</w:t>
            </w:r>
          </w:p>
        </w:tc>
      </w:tr>
      <w:tr w:rsidR="00F33900" w:rsidRPr="000A5B23" w:rsidTr="00912EF5">
        <w:trPr>
          <w:cantSplit/>
        </w:trPr>
        <w:tc>
          <w:tcPr>
            <w:tcW w:w="992" w:type="dxa"/>
            <w:vMerge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eastAsia="ru-RU"/>
              </w:rPr>
              <w:object w:dxaOrig="320" w:dyaOrig="360">
                <v:shape id="_x0000_i1188" type="#_x0000_t75" style="width:15.75pt;height:18pt" o:ole="">
                  <v:imagedata r:id="rId299" o:title=""/>
                </v:shape>
                <o:OLEObject Type="Embed" ProgID="Equation.3" ShapeID="_x0000_i1188" DrawAspect="Content" ObjectID="_1594324302" r:id="rId300"/>
              </w:objec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2"/>
                <w:sz w:val="20"/>
                <w:szCs w:val="20"/>
                <w:lang w:val="ru-RU" w:eastAsia="ru-RU"/>
              </w:rPr>
              <w:object w:dxaOrig="360" w:dyaOrig="400">
                <v:shape id="_x0000_i1189" type="#_x0000_t75" style="width:18pt;height:19.5pt" o:ole="">
                  <v:imagedata r:id="rId301" o:title=""/>
                </v:shape>
                <o:OLEObject Type="Embed" ProgID="Equation.3" ShapeID="_x0000_i1189" DrawAspect="Content" ObjectID="_1594324303" r:id="rId302"/>
              </w:objec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00" w:dyaOrig="340">
                <v:shape id="_x0000_i1190" type="#_x0000_t75" style="width:15pt;height:16.5pt" o:ole="">
                  <v:imagedata r:id="rId303" o:title=""/>
                </v:shape>
                <o:OLEObject Type="Embed" ProgID="Equation.3" ShapeID="_x0000_i1190" DrawAspect="Content" ObjectID="_1594324304" r:id="rId304"/>
              </w:objec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position w:val="-10"/>
                <w:sz w:val="20"/>
                <w:szCs w:val="20"/>
                <w:lang w:val="ru-RU" w:eastAsia="ru-RU"/>
              </w:rPr>
              <w:object w:dxaOrig="340" w:dyaOrig="380">
                <v:shape id="_x0000_i1191" type="#_x0000_t75" style="width:16.5pt;height:18.75pt" o:ole="">
                  <v:imagedata r:id="rId305" o:title=""/>
                </v:shape>
                <o:OLEObject Type="Embed" ProgID="Equation.3" ShapeID="_x0000_i1191" DrawAspect="Content" ObjectID="_1594324305" r:id="rId306"/>
              </w:object>
            </w:r>
          </w:p>
        </w:tc>
      </w:tr>
      <w:tr w:rsidR="00F33900" w:rsidRPr="000A5B23" w:rsidTr="00912EF5">
        <w:trPr>
          <w:cantSplit/>
        </w:trPr>
        <w:tc>
          <w:tcPr>
            <w:tcW w:w="99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34,0</w: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39,6</w: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22,0</w:t>
            </w:r>
          </w:p>
        </w:tc>
      </w:tr>
      <w:tr w:rsidR="00F33900" w:rsidRPr="000A5B23" w:rsidTr="00912EF5">
        <w:trPr>
          <w:cantSplit/>
        </w:trPr>
        <w:tc>
          <w:tcPr>
            <w:tcW w:w="99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38,0</w: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19,0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42,0</w:t>
            </w:r>
          </w:p>
        </w:tc>
        <w:tc>
          <w:tcPr>
            <w:tcW w:w="2552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20,0</w:t>
            </w:r>
          </w:p>
        </w:tc>
      </w:tr>
    </w:tbl>
    <w:p w:rsidR="00F33900" w:rsidRPr="000A5B23" w:rsidRDefault="00F33900" w:rsidP="00F33900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1.Динамику фондоотдачи по каждому заводу, по двум заводам (индексы переменного и фиксированного состава, а также индекс структурных сдвигов).</w:t>
      </w:r>
    </w:p>
    <w:p w:rsidR="00F33900" w:rsidRPr="000A5B23" w:rsidRDefault="00F33900" w:rsidP="00F33900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2.Прирост валовой продукции вследствие улучшения использования основных фондов и увеличения основных фондов по каждому заводу и в целом по двум заводам.</w:t>
      </w:r>
    </w:p>
    <w:p w:rsidR="00F33900" w:rsidRPr="000A5B23" w:rsidRDefault="00F33900" w:rsidP="00F33900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Задание 24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0"/>
          <w:szCs w:val="20"/>
          <w:lang w:val="ru-RU" w:eastAsia="ru-RU"/>
        </w:rPr>
        <w:t>Имеются следующие данные об основных фондах и товарной продукции отрасли.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Среднегодовая стоимость основных фондов составила в базисном году 10 млн. рублей и в отчетном году – 12 млн. рублей.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lastRenderedPageBreak/>
        <w:t>Стоимость товарной продукции в оптовых ценах предприятия составила в базисном году 25 млн. рублей и в отчетном – 36 млн. рублей.</w:t>
      </w:r>
    </w:p>
    <w:p w:rsidR="00F33900" w:rsidRPr="000A5B23" w:rsidRDefault="00F33900" w:rsidP="00F33900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i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Показатели эффективности использования основных производственных фондов в базисном и отчетном периодах.</w:t>
      </w:r>
    </w:p>
    <w:p w:rsidR="00F33900" w:rsidRPr="000A5B23" w:rsidRDefault="00F33900" w:rsidP="00F3390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Общий прирост товарной продукции.</w:t>
      </w:r>
    </w:p>
    <w:p w:rsidR="00F33900" w:rsidRPr="000A5B23" w:rsidRDefault="00F33900" w:rsidP="00F33900">
      <w:pPr>
        <w:numPr>
          <w:ilvl w:val="0"/>
          <w:numId w:val="33"/>
        </w:num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Прирост товарной продукции по факторам:</w:t>
      </w:r>
    </w:p>
    <w:p w:rsidR="00F33900" w:rsidRPr="000A5B23" w:rsidRDefault="00F33900" w:rsidP="00F33900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а) за счет увеличения основных фондов;</w:t>
      </w:r>
    </w:p>
    <w:p w:rsidR="00F33900" w:rsidRPr="000A5B23" w:rsidRDefault="00F33900" w:rsidP="00F33900">
      <w:pPr>
        <w:spacing w:after="120" w:line="240" w:lineRule="auto"/>
        <w:ind w:left="964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б) за счет эффективности использования основных фондов.</w:t>
      </w:r>
    </w:p>
    <w:p w:rsidR="00F33900" w:rsidRPr="000A5B23" w:rsidRDefault="00F33900" w:rsidP="00F33900">
      <w:pPr>
        <w:spacing w:after="12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25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По приведенным данным составить балансы основных фондов по полной и остаточной стоимости (тыс. руб.):</w:t>
      </w:r>
    </w:p>
    <w:tbl>
      <w:tblPr>
        <w:tblW w:w="0" w:type="auto"/>
        <w:tblLook w:val="04A0"/>
      </w:tblPr>
      <w:tblGrid>
        <w:gridCol w:w="1101"/>
        <w:gridCol w:w="6237"/>
        <w:gridCol w:w="1535"/>
      </w:tblGrid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Первоначальная стоимость на начало года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25640</w:t>
            </w:r>
          </w:p>
        </w:tc>
      </w:tr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Норма амортизации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8%</w:t>
            </w:r>
          </w:p>
        </w:tc>
      </w:tr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Поступление основных фондов по первоначальной стоимости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1420</w:t>
            </w:r>
          </w:p>
        </w:tc>
      </w:tr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Выбытие основных фондов по полной стоимости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740</w:t>
            </w:r>
          </w:p>
        </w:tc>
      </w:tr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5.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Остаточная стоимость выбывших фондов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</w:t>
            </w:r>
          </w:p>
        </w:tc>
      </w:tr>
      <w:tr w:rsidR="00F33900" w:rsidRPr="000A5B23" w:rsidTr="00912EF5">
        <w:tc>
          <w:tcPr>
            <w:tcW w:w="110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6.</w:t>
            </w:r>
          </w:p>
        </w:tc>
        <w:tc>
          <w:tcPr>
            <w:tcW w:w="6237" w:type="dxa"/>
          </w:tcPr>
          <w:p w:rsidR="00F33900" w:rsidRPr="000A5B23" w:rsidRDefault="00F33900" w:rsidP="00912EF5">
            <w:pPr>
              <w:spacing w:before="60" w:after="60" w:line="240" w:lineRule="auto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Коэффициент износа фондов на начало года</w:t>
            </w:r>
          </w:p>
        </w:tc>
        <w:tc>
          <w:tcPr>
            <w:tcW w:w="153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15%</w:t>
            </w:r>
          </w:p>
        </w:tc>
      </w:tr>
    </w:tbl>
    <w:p w:rsidR="00F33900" w:rsidRPr="000A5B23" w:rsidRDefault="00F33900" w:rsidP="00F3390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36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26</w:t>
      </w:r>
    </w:p>
    <w:p w:rsidR="00F33900" w:rsidRPr="000A5B23" w:rsidRDefault="00F33900" w:rsidP="00F33900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Имеются следующие данные по предприятию: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6095"/>
        <w:gridCol w:w="1364"/>
        <w:gridCol w:w="1418"/>
      </w:tblGrid>
      <w:tr w:rsidR="00F33900" w:rsidRPr="000A5B23" w:rsidTr="00912EF5">
        <w:tc>
          <w:tcPr>
            <w:tcW w:w="675" w:type="dxa"/>
            <w:vMerge w:val="restart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</w:t>
            </w:r>
          </w:p>
        </w:tc>
        <w:tc>
          <w:tcPr>
            <w:tcW w:w="6095" w:type="dxa"/>
            <w:vMerge w:val="restart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782" w:type="dxa"/>
            <w:gridSpan w:val="2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F33900" w:rsidRPr="000A5B23" w:rsidTr="00912EF5">
        <w:tc>
          <w:tcPr>
            <w:tcW w:w="675" w:type="dxa"/>
            <w:vMerge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6095" w:type="dxa"/>
            <w:vMerge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364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базисный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отчетный</w:t>
            </w:r>
          </w:p>
        </w:tc>
      </w:tr>
      <w:tr w:rsidR="00F33900" w:rsidRPr="000A5B23" w:rsidTr="00912EF5">
        <w:tc>
          <w:tcPr>
            <w:tcW w:w="67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1.</w:t>
            </w:r>
          </w:p>
        </w:tc>
        <w:tc>
          <w:tcPr>
            <w:tcW w:w="609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Стоимость выпуска продукции, тыс. руб.</w:t>
            </w:r>
          </w:p>
        </w:tc>
        <w:tc>
          <w:tcPr>
            <w:tcW w:w="1364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1540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2000</w:t>
            </w:r>
          </w:p>
        </w:tc>
      </w:tr>
      <w:tr w:rsidR="00F33900" w:rsidRPr="000A5B23" w:rsidTr="00912EF5">
        <w:tc>
          <w:tcPr>
            <w:tcW w:w="67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2.</w:t>
            </w:r>
          </w:p>
        </w:tc>
        <w:tc>
          <w:tcPr>
            <w:tcW w:w="609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Среднегодовая стоимость основных фондов, тыс. руб.</w:t>
            </w:r>
          </w:p>
        </w:tc>
        <w:tc>
          <w:tcPr>
            <w:tcW w:w="1364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770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800</w:t>
            </w:r>
          </w:p>
        </w:tc>
      </w:tr>
      <w:tr w:rsidR="00F33900" w:rsidRPr="000A5B23" w:rsidTr="00912EF5">
        <w:tc>
          <w:tcPr>
            <w:tcW w:w="67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3.</w:t>
            </w:r>
          </w:p>
        </w:tc>
        <w:tc>
          <w:tcPr>
            <w:tcW w:w="6095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Среднесписочная численность персонала, чел.</w:t>
            </w:r>
          </w:p>
        </w:tc>
        <w:tc>
          <w:tcPr>
            <w:tcW w:w="1364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308</w:t>
            </w:r>
          </w:p>
        </w:tc>
        <w:tc>
          <w:tcPr>
            <w:tcW w:w="141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250</w:t>
            </w:r>
          </w:p>
        </w:tc>
      </w:tr>
    </w:tbl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Фондоотдачу;</w:t>
      </w:r>
    </w:p>
    <w:p w:rsidR="00F33900" w:rsidRPr="000A5B23" w:rsidRDefault="00F33900" w:rsidP="00F3390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proofErr w:type="spellStart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Фондоовооруженность</w:t>
      </w:r>
      <w:proofErr w:type="spellEnd"/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;</w:t>
      </w:r>
    </w:p>
    <w:p w:rsidR="00F33900" w:rsidRPr="000A5B23" w:rsidRDefault="00F33900" w:rsidP="00F3390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Производительность труда;</w:t>
      </w:r>
    </w:p>
    <w:p w:rsidR="00F33900" w:rsidRPr="000A5B23" w:rsidRDefault="00F33900" w:rsidP="00F33900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Прирост стоимости продукции общий и в следствие изменения средней стоимости основных фондов и эффективности использования (фондоотдачи).</w:t>
      </w: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Результаты расчетов представить в таблице.</w:t>
      </w: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27</w:t>
      </w: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данные по предприятию (тыс. руб.):</w:t>
      </w:r>
    </w:p>
    <w:tbl>
      <w:tblPr>
        <w:tblW w:w="9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70"/>
        <w:gridCol w:w="2211"/>
        <w:gridCol w:w="2268"/>
      </w:tblGrid>
      <w:tr w:rsidR="00F33900" w:rsidRPr="000A5B23" w:rsidTr="00912EF5">
        <w:tc>
          <w:tcPr>
            <w:tcW w:w="5070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Показатель</w:t>
            </w:r>
          </w:p>
        </w:tc>
        <w:tc>
          <w:tcPr>
            <w:tcW w:w="221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 квартал</w:t>
            </w:r>
          </w:p>
        </w:tc>
        <w:tc>
          <w:tcPr>
            <w:tcW w:w="226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 квартал</w:t>
            </w:r>
          </w:p>
        </w:tc>
      </w:tr>
      <w:tr w:rsidR="00F33900" w:rsidRPr="000A5B23" w:rsidTr="00912EF5">
        <w:tc>
          <w:tcPr>
            <w:tcW w:w="5070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Выручка от реализации (Р)</w:t>
            </w:r>
          </w:p>
        </w:tc>
        <w:tc>
          <w:tcPr>
            <w:tcW w:w="221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1200</w:t>
            </w:r>
          </w:p>
        </w:tc>
        <w:tc>
          <w:tcPr>
            <w:tcW w:w="226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1400</w:t>
            </w:r>
          </w:p>
        </w:tc>
      </w:tr>
      <w:tr w:rsidR="00F33900" w:rsidRPr="000A5B23" w:rsidTr="00912EF5">
        <w:tc>
          <w:tcPr>
            <w:tcW w:w="5070" w:type="dxa"/>
          </w:tcPr>
          <w:p w:rsidR="00F33900" w:rsidRPr="000A5B23" w:rsidRDefault="00F33900" w:rsidP="00912EF5">
            <w:pPr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Средний остаток оборотных фондов</w:t>
            </w:r>
            <w:proofErr w:type="gramStart"/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(</w:t>
            </w:r>
            <w:r w:rsidRPr="000A5B23">
              <w:rPr>
                <w:rFonts w:ascii="Times New Roman" w:eastAsia="Calibri" w:hAnsi="Times New Roman" w:cs="Times New Roman"/>
                <w:position w:val="-6"/>
                <w:sz w:val="20"/>
                <w:szCs w:val="20"/>
                <w:lang w:val="ru-RU" w:eastAsia="ru-RU"/>
              </w:rPr>
              <w:object w:dxaOrig="600" w:dyaOrig="340">
                <v:shape id="_x0000_i1192" type="#_x0000_t75" style="width:30pt;height:16.5pt" o:ole="">
                  <v:imagedata r:id="rId307" o:title=""/>
                </v:shape>
                <o:OLEObject Type="Embed" ProgID="Equation.3" ShapeID="_x0000_i1192" DrawAspect="Content" ObjectID="_1594324306" r:id="rId308"/>
              </w:object>
            </w: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)</w:t>
            </w:r>
            <w:proofErr w:type="gramEnd"/>
          </w:p>
        </w:tc>
        <w:tc>
          <w:tcPr>
            <w:tcW w:w="2211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240</w:t>
            </w:r>
          </w:p>
        </w:tc>
        <w:tc>
          <w:tcPr>
            <w:tcW w:w="2268" w:type="dxa"/>
            <w:vAlign w:val="center"/>
          </w:tcPr>
          <w:p w:rsidR="00F33900" w:rsidRPr="000A5B23" w:rsidRDefault="00F33900" w:rsidP="00912EF5">
            <w:p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175</w:t>
            </w:r>
          </w:p>
        </w:tc>
      </w:tr>
    </w:tbl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Коэффициенты оборачиваемости и закрепления;</w:t>
      </w:r>
    </w:p>
    <w:p w:rsidR="00F33900" w:rsidRPr="000A5B23" w:rsidRDefault="00F33900" w:rsidP="00F3390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F33900" w:rsidRPr="000A5B23" w:rsidRDefault="00F33900" w:rsidP="00F33900">
      <w:pPr>
        <w:numPr>
          <w:ilvl w:val="0"/>
          <w:numId w:val="35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Сумму оборотных средств, высвобожденных из оборота в результате ускорения их оборачиваемости.</w:t>
      </w:r>
    </w:p>
    <w:p w:rsidR="00F33900" w:rsidRPr="000A5B23" w:rsidRDefault="00F33900" w:rsidP="00F33900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sz w:val="20"/>
          <w:szCs w:val="20"/>
          <w:u w:val="single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Задание 28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Даны остатки оборотных средств предприятия в 3 квартале (тыс. руб.):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lastRenderedPageBreak/>
        <w:t>180,0</w:t>
      </w:r>
    </w:p>
    <w:p w:rsidR="00F33900" w:rsidRPr="000A5B23" w:rsidRDefault="00F33900" w:rsidP="00F33900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206,0</w:t>
      </w:r>
    </w:p>
    <w:p w:rsidR="00F33900" w:rsidRPr="000A5B23" w:rsidRDefault="00F33900" w:rsidP="00F33900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234,0</w:t>
      </w:r>
    </w:p>
    <w:p w:rsidR="00F33900" w:rsidRPr="000A5B23" w:rsidRDefault="00F33900" w:rsidP="00F33900">
      <w:pPr>
        <w:numPr>
          <w:ilvl w:val="1"/>
          <w:numId w:val="36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260,0</w:t>
      </w: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Стоимость реализованной продукции предприятия в 3 квартале составила 1430 тыс. руб.</w:t>
      </w: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Средний остаток оборотных средств в 3 квартале;</w:t>
      </w:r>
    </w:p>
    <w:p w:rsidR="00F33900" w:rsidRPr="000A5B23" w:rsidRDefault="00F33900" w:rsidP="00F3390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Число оборотов фондов;</w:t>
      </w:r>
    </w:p>
    <w:p w:rsidR="00F33900" w:rsidRPr="000A5B23" w:rsidRDefault="00F33900" w:rsidP="00F3390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Коэффициент закрепления;</w:t>
      </w:r>
    </w:p>
    <w:p w:rsidR="00F33900" w:rsidRPr="000A5B23" w:rsidRDefault="00F33900" w:rsidP="00F3390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Продолжительность одного оборота;</w:t>
      </w:r>
    </w:p>
    <w:p w:rsidR="00F33900" w:rsidRPr="000A5B23" w:rsidRDefault="00F33900" w:rsidP="00F33900">
      <w:pPr>
        <w:numPr>
          <w:ilvl w:val="1"/>
          <w:numId w:val="37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Среднюю дневную реализацию.</w:t>
      </w:r>
    </w:p>
    <w:p w:rsidR="00F33900" w:rsidRPr="000A5B23" w:rsidRDefault="00F33900" w:rsidP="00F33900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i/>
          <w:sz w:val="20"/>
          <w:szCs w:val="20"/>
          <w:lang w:val="ru-RU" w:eastAsia="ru-RU"/>
        </w:rPr>
        <w:t>Задание 29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Имеются следующие данные по АО, состоящему из двух предприятий: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1682"/>
        <w:gridCol w:w="1701"/>
        <w:gridCol w:w="1701"/>
        <w:gridCol w:w="1701"/>
      </w:tblGrid>
      <w:tr w:rsidR="00F33900" w:rsidRPr="000A5B23" w:rsidTr="00912EF5">
        <w:tc>
          <w:tcPr>
            <w:tcW w:w="2235" w:type="dxa"/>
            <w:vMerge w:val="restart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Предприятие</w:t>
            </w:r>
          </w:p>
        </w:tc>
        <w:tc>
          <w:tcPr>
            <w:tcW w:w="3383" w:type="dxa"/>
            <w:gridSpan w:val="2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Валовая продукция, </w:t>
            </w:r>
          </w:p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млн. руб.</w:t>
            </w:r>
          </w:p>
        </w:tc>
        <w:tc>
          <w:tcPr>
            <w:tcW w:w="3402" w:type="dxa"/>
            <w:gridSpan w:val="2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Отработано тыс. чел-дней</w:t>
            </w:r>
          </w:p>
        </w:tc>
      </w:tr>
      <w:tr w:rsidR="00F33900" w:rsidRPr="000A5B23" w:rsidTr="00912EF5">
        <w:tc>
          <w:tcPr>
            <w:tcW w:w="2235" w:type="dxa"/>
            <w:vMerge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68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1-й квартал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>2-й квартал</w:t>
            </w:r>
          </w:p>
        </w:tc>
      </w:tr>
      <w:tr w:rsidR="00F33900" w:rsidRPr="000A5B23" w:rsidTr="00912EF5">
        <w:tc>
          <w:tcPr>
            <w:tcW w:w="2235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1</w:t>
            </w:r>
          </w:p>
        </w:tc>
        <w:tc>
          <w:tcPr>
            <w:tcW w:w="168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7,8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F33900" w:rsidRPr="000A5B23" w:rsidTr="00912EF5">
        <w:tc>
          <w:tcPr>
            <w:tcW w:w="2235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№ 2</w:t>
            </w:r>
          </w:p>
        </w:tc>
        <w:tc>
          <w:tcPr>
            <w:tcW w:w="1682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701" w:type="dxa"/>
            <w:vAlign w:val="center"/>
          </w:tcPr>
          <w:p w:rsidR="00F33900" w:rsidRPr="000A5B23" w:rsidRDefault="00F33900" w:rsidP="00912EF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0A5B23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2,4</w:t>
            </w:r>
          </w:p>
        </w:tc>
      </w:tr>
    </w:tbl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sz w:val="20"/>
          <w:szCs w:val="20"/>
          <w:lang w:val="ru-RU" w:eastAsia="ru-RU"/>
        </w:rPr>
        <w:t>Определить:</w:t>
      </w:r>
    </w:p>
    <w:p w:rsidR="00F33900" w:rsidRPr="000A5B23" w:rsidRDefault="00F33900" w:rsidP="00F3390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Индивидуальные индексы производительности труда;</w:t>
      </w:r>
    </w:p>
    <w:p w:rsidR="00F33900" w:rsidRPr="000A5B23" w:rsidRDefault="00F33900" w:rsidP="00F3390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Общие индексы производительности труда (постоянного и переменного состава, структурных сдвигов);</w:t>
      </w:r>
    </w:p>
    <w:p w:rsidR="00F33900" w:rsidRPr="000A5B23" w:rsidRDefault="00F33900" w:rsidP="00F3390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валовой продукции;</w:t>
      </w:r>
    </w:p>
    <w:p w:rsidR="00F33900" w:rsidRPr="000A5B23" w:rsidRDefault="00F33900" w:rsidP="00F3390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Индекс затрат труда;</w:t>
      </w:r>
    </w:p>
    <w:p w:rsidR="00F33900" w:rsidRPr="000A5B23" w:rsidRDefault="00F33900" w:rsidP="00F33900">
      <w:pPr>
        <w:numPr>
          <w:ilvl w:val="0"/>
          <w:numId w:val="38"/>
        </w:num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0"/>
          <w:szCs w:val="20"/>
          <w:lang w:val="ru-RU" w:eastAsia="ru-RU"/>
        </w:rPr>
        <w:t>Абсолютное изменение валовой продукции в отчетном периоде по сравнению с базисным, общее и вызванное изменением средней выработки и затрат труда.</w:t>
      </w:r>
    </w:p>
    <w:p w:rsidR="00F33900" w:rsidRPr="000A5B23" w:rsidRDefault="00F33900" w:rsidP="00F33900">
      <w:pPr>
        <w:spacing w:after="0" w:line="240" w:lineRule="auto"/>
        <w:ind w:left="1021" w:hanging="30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62"/>
        <w:gridCol w:w="3509"/>
      </w:tblGrid>
      <w:tr w:rsidR="00F33900" w:rsidRPr="000A5B23" w:rsidTr="00912EF5">
        <w:tc>
          <w:tcPr>
            <w:tcW w:w="9571" w:type="dxa"/>
            <w:gridSpan w:val="2"/>
          </w:tcPr>
          <w:p w:rsidR="00F33900" w:rsidRPr="000A5B23" w:rsidRDefault="00F33900" w:rsidP="00912EF5">
            <w:pPr>
              <w:shd w:val="clear" w:color="auto" w:fill="FFFFFF"/>
              <w:spacing w:before="120" w:after="12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>оценка «отлично»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полном объеме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 xml:space="preserve"> задание решено в объеме до 70 %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w w:val="8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50%</w:t>
            </w:r>
          </w:p>
        </w:tc>
      </w:tr>
      <w:tr w:rsidR="00F33900" w:rsidRPr="00E8563D" w:rsidTr="00912EF5">
        <w:tc>
          <w:tcPr>
            <w:tcW w:w="6062" w:type="dxa"/>
          </w:tcPr>
          <w:p w:rsidR="00F33900" w:rsidRPr="000A5B23" w:rsidRDefault="00F33900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3509" w:type="dxa"/>
          </w:tcPr>
          <w:p w:rsidR="00F33900" w:rsidRPr="000A5B23" w:rsidRDefault="00F33900" w:rsidP="00912EF5">
            <w:pPr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lang w:val="ru-RU"/>
              </w:rPr>
              <w:t>задание решено в объеме до 30 %</w:t>
            </w:r>
          </w:p>
        </w:tc>
      </w:tr>
    </w:tbl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0A5B23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И.А. Полякова </w:t>
      </w:r>
    </w:p>
    <w:p w:rsidR="00F33900" w:rsidRPr="000A5B23" w:rsidRDefault="00F33900" w:rsidP="00F33900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 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sectPr w:rsidR="00F33900" w:rsidRPr="000A5B23" w:rsidSect="000A5B23">
          <w:footerReference w:type="default" r:id="rId30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F33900" w:rsidRPr="000A5B23" w:rsidRDefault="00F33900" w:rsidP="00F33900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F33900" w:rsidRPr="000A5B23" w:rsidRDefault="00F33900" w:rsidP="00F33900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 </w:t>
      </w:r>
      <w:r w:rsidRPr="000A5B23">
        <w:rPr>
          <w:rFonts w:ascii="Times New Roman" w:eastAsia="Calibri" w:hAnsi="Times New Roman" w:cs="Times New Roman"/>
          <w:iCs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ko-KR"/>
        </w:rPr>
        <w:t>по дисциплине</w:t>
      </w:r>
      <w:r w:rsidRPr="000A5B23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vertAlign w:val="superscript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>Социально-экономическая статистика</w:t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  <w:r w:rsidRPr="000A5B23">
        <w:rPr>
          <w:rFonts w:ascii="Times New Roman" w:eastAsia="Calibri" w:hAnsi="Times New Roman" w:cs="Times New Roman"/>
          <w:sz w:val="28"/>
          <w:szCs w:val="28"/>
          <w:u w:val="single"/>
          <w:lang w:val="ru-RU" w:eastAsia="ko-KR"/>
        </w:rPr>
        <w:tab/>
      </w:r>
    </w:p>
    <w:p w:rsidR="00F33900" w:rsidRPr="000A5B23" w:rsidRDefault="00F33900" w:rsidP="00F33900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0A5B23">
        <w:rPr>
          <w:rFonts w:ascii="Times New Roman" w:eastAsia="Calibri" w:hAnsi="Times New Roman" w:cs="Times New Roman"/>
          <w:i/>
          <w:sz w:val="32"/>
          <w:szCs w:val="32"/>
          <w:vertAlign w:val="superscript"/>
          <w:lang w:val="ru-RU" w:eastAsia="ko-KR"/>
        </w:rPr>
        <w:t>(наименование дисциплины)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современных проблем организации отечественной государственной статистики.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условий возникновения и развития международной статистики.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статистического наблюдения в России на современном этапе.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качества и полноты информационного обеспечения пользователей различных видов экономической деятельности.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гармонизации общероссийских и международных экономико-статистических классификаций.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Направления совершенствования Единой системы классификации и кодирования информации.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У истоков отечественной статистики.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А.И.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Гозулов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(1892-1982) и его вклад в развитие отечественной статистики.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Демографическая политика РФ: необходимость существования и проблемы статистико-информационного обеспечения.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воспроизводства населения по данным переписей 1979, 1989 и 2002, 2010 гг.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демографического и социально-экономического состава населения страны по данным переписей.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этнического состава населения Северного Кавказа.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изменения возрастных показателей рождаемости и смертности в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ожидаемой и фактической продолжительности жизни в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рождаемости, общей и младенческой смертности и средней продолжительности жизни в России и зарубежных странах.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Проблемы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брачности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разводимости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в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региональной статистики.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воспроизводства населения Северного Кавказа.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Показатели занятости трудоспособного населения в России и за рубежом: сравнительный анализ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неформальной занятости в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использования трудовых ресурсов Северного Кавказа: статистический анализ.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Статистическая оценка трудового потенциала Российской Федерации: региональный аспект 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национального богатства, его структуры и динамики.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Статистическая оценка экономического потенциала России и регионов.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структуры и эффективности использования оборотных фондов в экономической деятельности производителей товаров на современном этапе.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статистической оценки результатов природоохранной деятельности.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статистики природных ресурсов.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Проблема стоимостной оценки природных богатств.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науки и инноваций.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Характеристика методологии исчисления валового внутреннего продукта и валового национального продукта (ВВП и ВНП).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определения объема выпуска продукции в различных отраслях производства и секторах экономики.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теневой экономики в современной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показателей объема и структуры внешней торговли России и других стран.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среднегодовых темпов роста и прироста производительности труда в ведущих отраслях национальной экономики.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Женский труд в России и других странах: статистический анализ.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динамики затрат на рубль товарной продукции по отраслям промышленности за последние 10 лет.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статистических методов изучения финансовых показателей деятельности предприятий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Экономико-статистическое изучение эффективности функционирования предприятий малого бизнеса.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Сравнительный анализ темпов роста и прироста национального дохода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Развитие системы показателей статистики хозяйствующих субъектов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финансовых показателей эффективности общественного производства.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Комплексная оценка современного состояния статистики финансов и возможности ее совершенствования.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Статистический анализ факторов, влияющих на исполнение бюджета. Причины бюджетного дефицита и пути его ликвидации.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Сравнительный анализ показателей развития и финансов и социальной сферы национальной экономики.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измерение прибыли и рентабельности в различных отраслях национальной экономики.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Основные методы анализа статистической информации о налогах.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Особенности формирования системы статистических показателей рынка ценных бумаг и фондовых бирж.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pacing w:val="-6"/>
          <w:sz w:val="28"/>
          <w:szCs w:val="28"/>
          <w:lang w:val="ru-RU" w:eastAsia="ru-RU"/>
        </w:rPr>
        <w:t>Анализ причин и особенностей инфляционного процесса в российской экономике.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Статистическое изучение эффективности кредита в различных отраслях экономики.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Статистическое изучение причин и </w:t>
      </w:r>
      <w:proofErr w:type="spellStart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динамикиинфляции</w:t>
      </w:r>
      <w:proofErr w:type="spellEnd"/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Методология исчисления и анализа показателей статистики страхования.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социальной статистики и пути их решения.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факторов, влияющих на распределение доходов населения.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Анализ показателей статистики бедности в России и за рубежом.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потребления населения.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организации выборочного обследования бюджетов семей (домашних хозяйств).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Актуальные проблемы статистики социального обеспечения и социальной защиты населения.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статистики рынка жилья.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Использование статистических методов анализа успеваемости в вузе.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Проблемы развития политической статистики в России.</w:t>
      </w:r>
    </w:p>
    <w:p w:rsidR="00F33900" w:rsidRPr="000A5B23" w:rsidRDefault="00F33900" w:rsidP="00F33900">
      <w:pPr>
        <w:numPr>
          <w:ilvl w:val="0"/>
          <w:numId w:val="18"/>
        </w:numPr>
        <w:tabs>
          <w:tab w:val="left" w:pos="416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Совершенствование системы показателей оценки уровня жизни населения.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Методические рекомендации по написанию, требования к оформлению 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дисциплине «Социально-экономическая статистика» при изучении тем и вопросов, определяемых преподавателем с учетом интересов студента, может выполнятся рефератная работа.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 xml:space="preserve">Основная цель предлагаемой рефератной работы – развить у студентов навыки самостоятельного исследования. 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Рефератная работа должна показать глубину усвоения студентами курса «Социально-экономическая статистика»,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lastRenderedPageBreak/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F33900" w:rsidRPr="000A5B23" w:rsidRDefault="00F33900" w:rsidP="00F33900">
      <w:pPr>
        <w:spacing w:after="0" w:line="240" w:lineRule="auto"/>
        <w:ind w:firstLine="708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8"/>
          <w:lang w:val="ru-RU" w:eastAsia="ru-RU"/>
        </w:rPr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0A5B23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88"/>
        <w:gridCol w:w="5683"/>
      </w:tblGrid>
      <w:tr w:rsidR="00F33900" w:rsidRPr="000A5B23" w:rsidTr="00912EF5">
        <w:tc>
          <w:tcPr>
            <w:tcW w:w="9571" w:type="dxa"/>
            <w:gridSpan w:val="2"/>
          </w:tcPr>
          <w:p w:rsidR="00F33900" w:rsidRPr="000A5B23" w:rsidRDefault="00F33900" w:rsidP="00912EF5">
            <w:pPr>
              <w:shd w:val="clear" w:color="auto" w:fill="FFFFFF"/>
              <w:spacing w:after="0" w:line="240" w:lineRule="auto"/>
              <w:ind w:firstLine="7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8"/>
                <w:lang w:val="ru-RU"/>
              </w:rPr>
              <w:t>Критерии оценивания:</w:t>
            </w:r>
          </w:p>
        </w:tc>
      </w:tr>
      <w:tr w:rsidR="00F33900" w:rsidRPr="000A5B23" w:rsidTr="00912EF5">
        <w:tc>
          <w:tcPr>
            <w:tcW w:w="3888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оценка «отлично» выставляется обучающемуся, если </w:t>
            </w:r>
          </w:p>
          <w:p w:rsidR="00F33900" w:rsidRPr="000A5B23" w:rsidRDefault="00F33900" w:rsidP="00912EF5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полном объеме 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(5 и больше наименований)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F33900" w:rsidRPr="000A5B23" w:rsidTr="00912EF5">
        <w:tc>
          <w:tcPr>
            <w:tcW w:w="3888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5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1"/>
                <w:sz w:val="24"/>
                <w:szCs w:val="28"/>
                <w:lang w:val="ru-RU"/>
              </w:rPr>
              <w:t>оценка «хорошо»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1. материал представлен в объеме до 70 % 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3 наименований)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представлена презентация</w:t>
            </w:r>
          </w:p>
        </w:tc>
      </w:tr>
      <w:tr w:rsidR="00F33900" w:rsidRPr="000A5B23" w:rsidTr="00912EF5">
        <w:tc>
          <w:tcPr>
            <w:tcW w:w="3888" w:type="dxa"/>
          </w:tcPr>
          <w:p w:rsidR="00F33900" w:rsidRPr="000A5B23" w:rsidRDefault="00F33900" w:rsidP="00912EF5">
            <w:pPr>
              <w:widowControl w:val="0"/>
              <w:numPr>
                <w:ilvl w:val="0"/>
                <w:numId w:val="16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w w:val="88"/>
                <w:sz w:val="24"/>
                <w:szCs w:val="28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оценка «удовлетворительно»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</w:p>
        </w:tc>
        <w:tc>
          <w:tcPr>
            <w:tcW w:w="5683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50%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2. использованы дополнительные источники литературы (до 2 наименований)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  <w:tr w:rsidR="00F33900" w:rsidRPr="00E8563D" w:rsidTr="00912EF5">
        <w:tc>
          <w:tcPr>
            <w:tcW w:w="3888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  <w:lang w:val="ru-RU"/>
              </w:rPr>
              <w:t>- оценка «неудовлетворительно»</w:t>
            </w:r>
            <w:r w:rsidRPr="000A5B23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  <w:lang w:val="ru-RU"/>
              </w:rPr>
              <w:t xml:space="preserve"> выставляется обучающемуся, если</w:t>
            </w:r>
          </w:p>
        </w:tc>
        <w:tc>
          <w:tcPr>
            <w:tcW w:w="5683" w:type="dxa"/>
          </w:tcPr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1. материал представлен в объеме до 20%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 xml:space="preserve">2. не использованы дополнительные источники литературы </w:t>
            </w:r>
          </w:p>
          <w:p w:rsidR="00F33900" w:rsidRPr="000A5B23" w:rsidRDefault="00F33900" w:rsidP="00912EF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</w:pPr>
            <w:r w:rsidRPr="000A5B23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/>
              </w:rPr>
              <w:t>3. не представлена презентация</w:t>
            </w:r>
          </w:p>
        </w:tc>
      </w:tr>
    </w:tbl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________________________И.А. Полякова</w:t>
      </w:r>
    </w:p>
    <w:p w:rsidR="00F33900" w:rsidRPr="000A5B23" w:rsidRDefault="00F33900" w:rsidP="00F33900">
      <w:pPr>
        <w:spacing w:after="0" w:line="240" w:lineRule="auto"/>
        <w:ind w:left="2124" w:firstLine="708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«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» </w:t>
      </w:r>
      <w:r w:rsidRPr="000A5B23">
        <w:rPr>
          <w:rFonts w:ascii="Times New Roman" w:eastAsia="Calibri" w:hAnsi="Times New Roman" w:cs="Times New Roman"/>
          <w:sz w:val="24"/>
          <w:szCs w:val="24"/>
          <w:u w:val="single"/>
          <w:lang w:val="ru-RU" w:eastAsia="ru-RU"/>
        </w:rPr>
        <w:t xml:space="preserve">                </w:t>
      </w: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2018 г.</w:t>
      </w:r>
    </w:p>
    <w:p w:rsidR="00F33900" w:rsidRPr="000A5B23" w:rsidRDefault="00F33900" w:rsidP="00F33900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F33900" w:rsidRPr="000A5B23" w:rsidRDefault="00F33900" w:rsidP="00F33900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4" w:name="_Toc480487764"/>
      <w:r w:rsidRPr="000A5B23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F33900" w:rsidRPr="000A5B23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3900" w:rsidRPr="000A5B23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Процедуры оценивания включают в себя текущий контроль и промежуточную аттестацию.</w:t>
      </w:r>
    </w:p>
    <w:p w:rsidR="00F33900" w:rsidRPr="000A5B23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F33900" w:rsidRPr="000A5B23" w:rsidRDefault="00F33900" w:rsidP="00F33900">
      <w:pPr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0A5B2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зачета. </w:t>
      </w:r>
    </w:p>
    <w:p w:rsidR="00F33900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Зачет проводится по расписанию зачетной сессии в письменном виде.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F33900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33900" w:rsidRPr="000A5B23" w:rsidRDefault="00F33900" w:rsidP="00F3390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sectPr w:rsidR="00F33900" w:rsidRPr="000A5B23" w:rsidSect="000A5B23">
          <w:footerReference w:type="default" r:id="rId3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1346" name="Рисунок 1346" descr="E:\РПД_2018\Полякова И.А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 descr="E:\РПД_2018\Полякова И.А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3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«Социально-экономическая статистика»  адресованы  студентам  всех форм обучения.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Учебным планом по направлению подготовки 38.03.06 «Торговое дело» предусмотрены следующие виды занятий: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>В ходе лекционных занятий рассматриваются: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1.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Общие вопросы социально-экономической статистики, в частности: сущность статистической деятельности на современном этапе, ее теоретические и прикладные аспекты, с точки зрения роли в процессе информационного обеспечения экономики и социальной сферы; объект статистического изучения и инструментальные методы анализа социально-экономических процессов; системный подход к формированию показателей информационного обеспечения всех сфер жизнедеятельности общества; виды группировок; понятие и примеры применения классификаций в практике статистической деятельности; общероссийские классификаторы, их применение в экономической деятельности;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2. Общие положение макроэкономической статистики, в частности: статистика численности и состава населения; статистика естественного и миграционного движения населения; специальные методы анализа воспроизводства населения; расчет перспективной численности населения; основные понятие и категории рынка труда; балансы затрат труда и трудовых ресурсов; учет неформальной занятости; статистика численности и состава занятых в экономике; международный классификатор статуса занятости и общероссийский классификатор занятий; анализ социально-экономического потенциала экономики; статистический анализ природных ресурсов; анализ элементов национального богатства; статистический учет основных и оборотных средств на уровне экономики; анализ тенденций модернизации экономики; основные показатели статистики государственных финансов; статистика банковской деятельности; статистика денежного обращения; показатели статистики ценных бумаг; биржевая статистика; система показателей статистики цен; методы исчисления средних цен, анализ динамики цен и тарифов.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3. Общие положения микроэкономической статистики, в частности:  особенности статистического учета производства продукции (услуг) в разных видах экономической деятельности; статистика продукции промышленности: понятие, методы натурального и стоимостного учета; показатели выполнения плана по объему и ассортименту; анализ ритмичности производства; показатели и учет качества продукции; статистика продукции сельского хозяйства; показатели продукции растениеводства и животноводства, понятие и методы расчета; статистика продукции строительства и отраслей производящих материальные и нематериальные услуги; статистика обращения продукции; классификация основных фондов, виды денежной оценки; понятие и методы начисления амортизации; балансы основных средств; показатели состояния, движения и использования основных средств, их динамика; анализ активной части основных средств; статистический анализ объема, состава и использования оборотных фондов; показатели оборачиваемости; понятие иммобилизации и методы расчета; формы и система оплаты труда; состав фонда заработной платы и выплат социального характера, а также доходов от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собственности; уровни оплаты труда, методы расчета и их взаимосвязь; затраты на рабочую силу, понятие и показатели.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4"/>
          <w:lang w:val="ru-RU" w:eastAsia="ru-RU"/>
        </w:rPr>
        <w:t xml:space="preserve">Также в ходе лекционных занятий даются рекомендации для самостоятельной работы и подготовке к практическим занятиям. </w:t>
      </w:r>
      <w:r w:rsidRPr="000A5B23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Их цель - обратить внимание на общую схему построения соответствующего раздела курса, подчеркнуть важнейшие факты. На этих занятиях могут быть разобраны более подробно отдельные вопросы курса, которые недостаточно освещены в рекомендованных пособиях.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отбора  и обоснования методов проведения статистического исследования, адекватных поставленным задачам и информационным ресурсам;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 статистического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анализа макро- и микроэкономической динамики с учетом внешних и внутренних факторов соци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ально-экономического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оценивани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я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качества и полноты информационного  обеспечения приоритетных направлений общественного развития с учетом территориального разреза;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разработк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и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информационного обеспечения мониторингов важнейших </w:t>
      </w:r>
      <w:r w:rsidRPr="000A5B2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аспектов общественного развития; </w:t>
      </w:r>
      <w:r w:rsidRPr="000A5B2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инструментальных приемами и методами статистического исследования социально-экономических процессов всех сфер жизнедеятельности в стране, регионах,  в странах мирового сообщества, как пространственном, так и во временном аспектах.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 xml:space="preserve">Основная цель предлагаемой рефератной работы – развить у обучающихся навыки самостоятельного исследования. 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Рефератная работа должна показать глубину усвоения студентами курса «</w:t>
      </w:r>
      <w:r w:rsidRPr="000A5B23">
        <w:rPr>
          <w:rFonts w:ascii="Times New Roman" w:eastAsia="Times New Roman" w:hAnsi="Times New Roman" w:cs="Times New Roman"/>
          <w:bCs/>
          <w:sz w:val="28"/>
          <w:szCs w:val="23"/>
          <w:lang w:val="ru-RU" w:eastAsia="ru-RU"/>
        </w:rPr>
        <w:t>Социально-экономическая статистика</w:t>
      </w: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», умение применять статистические методы в анализе конкретных социально-экономических явлений и  процессов, знание основных методологических проблем статистической науки, а также способность обобщить и дать оценку различным предложениям и подходам к их решению, которые содержатся в экономической и статистической литературе.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При  написании работы могут быть использованы различные монографии, которые посвящены вопросам методологии и практики статистического исследования, статьи в периодической печати и научных журналах (например, журнале «Вопросы статистики»).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t>Каждый студент в соответствии со своими наклонностями и индивидуальными способностями может выбрать любую заинтересовавшую его тему из предлагаемого перечня рефератных работ. Студенты, имеющие склонность к углубленному изучению экономической теории, теории статистики, дисциплинам профессионального цикла могут выбрать тему, связанную с методологическими проблемами статистического исследования.</w:t>
      </w:r>
    </w:p>
    <w:p w:rsidR="00F33900" w:rsidRPr="000A5B23" w:rsidRDefault="00F33900" w:rsidP="00F33900">
      <w:pPr>
        <w:spacing w:after="0" w:line="240" w:lineRule="auto"/>
        <w:ind w:firstLine="709"/>
        <w:jc w:val="both"/>
        <w:rPr>
          <w:rFonts w:ascii="Times New Roman" w:eastAsia="Calibri" w:hAnsi="Times New Roman" w:cs="Calibri"/>
          <w:sz w:val="28"/>
          <w:szCs w:val="24"/>
          <w:lang w:val="ru-RU" w:eastAsia="ru-RU"/>
        </w:rPr>
      </w:pPr>
      <w:r w:rsidRPr="000A5B23">
        <w:rPr>
          <w:rFonts w:ascii="Times New Roman" w:eastAsia="Calibri" w:hAnsi="Times New Roman" w:cs="Calibri"/>
          <w:sz w:val="28"/>
          <w:szCs w:val="24"/>
          <w:lang w:val="ru-RU" w:eastAsia="ru-RU"/>
        </w:rPr>
        <w:lastRenderedPageBreak/>
        <w:t>По согласованию с преподавателем студент может выбрать тему, не предусмотренную перечнем рефератных работ. При этом следует учесть, что предложенная тема должна быть актуальна в теоретическом и практическом отношении и обеспечена необходимой статистической информацией.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процессе подготовки к практическим занятиям студенты  могут  воспользоваться  консультациями преподавателя.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занятий. </w:t>
      </w:r>
    </w:p>
    <w:p w:rsidR="00F33900" w:rsidRPr="000A5B23" w:rsidRDefault="00F33900" w:rsidP="00F33900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312" w:history="1">
        <w:r w:rsidRPr="000A5B23">
          <w:rPr>
            <w:rFonts w:ascii="Times New Roman" w:eastAsia="Calibri" w:hAnsi="Times New Roman" w:cs="Times New Roman"/>
            <w:bCs/>
            <w:sz w:val="28"/>
            <w:u w:val="single"/>
            <w:lang w:val="ru-RU" w:eastAsia="ru-RU"/>
          </w:rPr>
          <w:t>http://library.rsue.ru/</w:t>
        </w:r>
      </w:hyperlink>
      <w:r w:rsidRPr="000A5B2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0A5B23" w:rsidRDefault="00F33900" w:rsidP="00F3390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F33900" w:rsidRPr="00596DA2" w:rsidRDefault="00F33900" w:rsidP="00F33900">
      <w:pPr>
        <w:rPr>
          <w:lang w:val="ru-RU"/>
        </w:rPr>
      </w:pPr>
    </w:p>
    <w:p w:rsidR="004E2752" w:rsidRPr="00090AA7" w:rsidRDefault="004E2752">
      <w:pPr>
        <w:rPr>
          <w:lang w:val="ru-RU"/>
        </w:rPr>
      </w:pPr>
    </w:p>
    <w:sectPr w:rsidR="004E2752" w:rsidRPr="00090AA7" w:rsidSect="00BA4E60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E5B" w:rsidRDefault="00935E5B" w:rsidP="00935E5B">
      <w:pPr>
        <w:spacing w:after="0" w:line="240" w:lineRule="auto"/>
      </w:pPr>
      <w:r>
        <w:separator/>
      </w:r>
    </w:p>
  </w:endnote>
  <w:endnote w:type="continuationSeparator" w:id="0">
    <w:p w:rsidR="00935E5B" w:rsidRDefault="00935E5B" w:rsidP="00935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Pr="00F67289" w:rsidRDefault="00791AAA" w:rsidP="000A5B23">
    <w:pPr>
      <w:pStyle w:val="af1"/>
      <w:jc w:val="center"/>
      <w:rPr>
        <w:color w:val="FFFFFF" w:themeColor="background1"/>
      </w:rPr>
    </w:pPr>
    <w:r w:rsidRPr="00F67289">
      <w:rPr>
        <w:color w:val="FFFFFF" w:themeColor="background1"/>
      </w:rPr>
      <w:fldChar w:fldCharType="begin"/>
    </w:r>
    <w:r w:rsidR="00F33900" w:rsidRPr="00F67289">
      <w:rPr>
        <w:color w:val="FFFFFF" w:themeColor="background1"/>
      </w:rPr>
      <w:instrText xml:space="preserve"> PAGE   \* MERGEFORMAT </w:instrText>
    </w:r>
    <w:r w:rsidRPr="00F67289">
      <w:rPr>
        <w:color w:val="FFFFFF" w:themeColor="background1"/>
      </w:rPr>
      <w:fldChar w:fldCharType="separate"/>
    </w:r>
    <w:r w:rsidR="00E8563D">
      <w:rPr>
        <w:noProof/>
        <w:color w:val="FFFFFF" w:themeColor="background1"/>
      </w:rPr>
      <w:t>17</w:t>
    </w:r>
    <w:r w:rsidRPr="00F67289">
      <w:rPr>
        <w:color w:val="FFFFFF" w:themeColor="background1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791AAA" w:rsidP="000A5B23">
    <w:pPr>
      <w:pStyle w:val="af1"/>
      <w:jc w:val="center"/>
    </w:pPr>
    <w:r>
      <w:fldChar w:fldCharType="begin"/>
    </w:r>
    <w:r w:rsidR="00F33900">
      <w:instrText xml:space="preserve"> PAGE   \* MERGEFORMAT </w:instrText>
    </w:r>
    <w:r>
      <w:fldChar w:fldCharType="separate"/>
    </w:r>
    <w:r w:rsidR="00E8563D">
      <w:rPr>
        <w:noProof/>
      </w:rPr>
      <w:t>21</w:t>
    </w:r>
    <w:r>
      <w:rPr>
        <w:noProof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791AAA" w:rsidP="000A5B23">
    <w:pPr>
      <w:pStyle w:val="af1"/>
      <w:jc w:val="center"/>
    </w:pPr>
    <w:r>
      <w:fldChar w:fldCharType="begin"/>
    </w:r>
    <w:r w:rsidR="00F33900">
      <w:instrText xml:space="preserve"> PAGE   \* MERGEFORMAT </w:instrText>
    </w:r>
    <w:r>
      <w:fldChar w:fldCharType="separate"/>
    </w:r>
    <w:r w:rsidR="00E8563D">
      <w:rPr>
        <w:noProof/>
      </w:rPr>
      <w:t>27</w:t>
    </w:r>
    <w:r>
      <w:rPr>
        <w:noProof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791AAA" w:rsidP="000A5B23">
    <w:pPr>
      <w:pStyle w:val="af1"/>
      <w:jc w:val="center"/>
    </w:pPr>
    <w:r>
      <w:fldChar w:fldCharType="begin"/>
    </w:r>
    <w:r w:rsidR="00F33900">
      <w:instrText xml:space="preserve"> PAGE   \* MERGEFORMAT </w:instrText>
    </w:r>
    <w:r>
      <w:fldChar w:fldCharType="separate"/>
    </w:r>
    <w:r w:rsidR="00E8563D">
      <w:rPr>
        <w:noProof/>
      </w:rPr>
      <w:t>38</w:t>
    </w:r>
    <w:r>
      <w:rPr>
        <w:noProof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791AAA" w:rsidP="000A5B23">
    <w:pPr>
      <w:pStyle w:val="af1"/>
      <w:jc w:val="center"/>
    </w:pPr>
    <w:r>
      <w:fldChar w:fldCharType="begin"/>
    </w:r>
    <w:r w:rsidR="00F33900">
      <w:instrText xml:space="preserve"> PAGE   \* MERGEFORMAT </w:instrText>
    </w:r>
    <w:r>
      <w:fldChar w:fldCharType="separate"/>
    </w:r>
    <w:r w:rsidR="00E8563D">
      <w:rPr>
        <w:noProof/>
      </w:rPr>
      <w:t>45</w:t>
    </w:r>
    <w:r>
      <w:rPr>
        <w:noProof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5B23" w:rsidRDefault="00791AAA" w:rsidP="000A5B23">
    <w:pPr>
      <w:pStyle w:val="af1"/>
      <w:jc w:val="center"/>
    </w:pPr>
    <w:r>
      <w:fldChar w:fldCharType="begin"/>
    </w:r>
    <w:r w:rsidR="00F33900">
      <w:instrText xml:space="preserve"> PAGE   \* MERGEFORMAT </w:instrText>
    </w:r>
    <w:r>
      <w:fldChar w:fldCharType="separate"/>
    </w:r>
    <w:r w:rsidR="00E8563D">
      <w:rPr>
        <w:noProof/>
      </w:rPr>
      <w:t>54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E5B" w:rsidRDefault="00935E5B" w:rsidP="00935E5B">
      <w:pPr>
        <w:spacing w:after="0" w:line="240" w:lineRule="auto"/>
      </w:pPr>
      <w:r>
        <w:separator/>
      </w:r>
    </w:p>
  </w:footnote>
  <w:footnote w:type="continuationSeparator" w:id="0">
    <w:p w:rsidR="00935E5B" w:rsidRDefault="00935E5B" w:rsidP="00935E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7ECBAB0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0F143C2"/>
    <w:multiLevelType w:val="hybridMultilevel"/>
    <w:tmpl w:val="7C80B956"/>
    <w:lvl w:ilvl="0" w:tplc="04190019">
      <w:start w:val="1"/>
      <w:numFmt w:val="lowerLetter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11F2FC0"/>
    <w:multiLevelType w:val="hybridMultilevel"/>
    <w:tmpl w:val="DD4A1D62"/>
    <w:lvl w:ilvl="0" w:tplc="38602F7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592A48"/>
    <w:multiLevelType w:val="hybridMultilevel"/>
    <w:tmpl w:val="82489AFA"/>
    <w:lvl w:ilvl="0" w:tplc="959620C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72E2430"/>
    <w:multiLevelType w:val="hybridMultilevel"/>
    <w:tmpl w:val="8C10E92C"/>
    <w:lvl w:ilvl="0" w:tplc="C6EA78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1FE6333"/>
    <w:multiLevelType w:val="hybridMultilevel"/>
    <w:tmpl w:val="8A02E280"/>
    <w:lvl w:ilvl="0" w:tplc="9C2E020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60865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9E3411D"/>
    <w:multiLevelType w:val="hybridMultilevel"/>
    <w:tmpl w:val="4F36600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1DB025C6"/>
    <w:multiLevelType w:val="hybridMultilevel"/>
    <w:tmpl w:val="92A8BF0A"/>
    <w:lvl w:ilvl="0" w:tplc="419680A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15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1D354A6"/>
    <w:multiLevelType w:val="hybridMultilevel"/>
    <w:tmpl w:val="120CC298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553122D"/>
    <w:multiLevelType w:val="hybridMultilevel"/>
    <w:tmpl w:val="4962C5FA"/>
    <w:lvl w:ilvl="0" w:tplc="F3467C2A">
      <w:start w:val="1"/>
      <w:numFmt w:val="decimal"/>
      <w:lvlText w:val="%1."/>
      <w:lvlJc w:val="left"/>
      <w:pPr>
        <w:tabs>
          <w:tab w:val="num" w:pos="170"/>
        </w:tabs>
        <w:ind w:left="397" w:hanging="22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259B5E4A"/>
    <w:multiLevelType w:val="multilevel"/>
    <w:tmpl w:val="09EAB39A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0">
    <w:nsid w:val="262C2196"/>
    <w:multiLevelType w:val="hybridMultilevel"/>
    <w:tmpl w:val="43323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F3621C"/>
    <w:multiLevelType w:val="hybridMultilevel"/>
    <w:tmpl w:val="0B7879CA"/>
    <w:lvl w:ilvl="0" w:tplc="19B46F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D096A94"/>
    <w:multiLevelType w:val="hybridMultilevel"/>
    <w:tmpl w:val="30CE9C1C"/>
    <w:lvl w:ilvl="0" w:tplc="F6EEC154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23">
    <w:nsid w:val="2F4527D8"/>
    <w:multiLevelType w:val="hybridMultilevel"/>
    <w:tmpl w:val="BE9274FC"/>
    <w:lvl w:ilvl="0" w:tplc="423A22B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53C705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35A06AEF"/>
    <w:multiLevelType w:val="hybridMultilevel"/>
    <w:tmpl w:val="58FC5248"/>
    <w:lvl w:ilvl="0" w:tplc="04190001">
      <w:start w:val="1"/>
      <w:numFmt w:val="bullet"/>
      <w:lvlText w:val=""/>
      <w:lvlJc w:val="left"/>
      <w:pPr>
        <w:tabs>
          <w:tab w:val="num" w:pos="1420"/>
        </w:tabs>
        <w:ind w:left="1420" w:hanging="360"/>
      </w:pPr>
      <w:rPr>
        <w:rFonts w:ascii="Symbol" w:hAnsi="Symbol" w:hint="default"/>
      </w:rPr>
    </w:lvl>
    <w:lvl w:ilvl="1" w:tplc="D7E4F1B2">
      <w:start w:val="1"/>
      <w:numFmt w:val="decimal"/>
      <w:lvlText w:val="%2."/>
      <w:lvlJc w:val="left"/>
      <w:pPr>
        <w:tabs>
          <w:tab w:val="num" w:pos="2140"/>
        </w:tabs>
        <w:ind w:left="21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7">
    <w:nsid w:val="383A3D94"/>
    <w:multiLevelType w:val="hybridMultilevel"/>
    <w:tmpl w:val="C4744D20"/>
    <w:lvl w:ilvl="0" w:tplc="3506AA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E144D65"/>
    <w:multiLevelType w:val="singleLevel"/>
    <w:tmpl w:val="F99671D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21" w:hanging="301"/>
      </w:pPr>
      <w:rPr>
        <w:rFonts w:hint="default"/>
      </w:rPr>
    </w:lvl>
  </w:abstractNum>
  <w:abstractNum w:abstractNumId="30">
    <w:nsid w:val="40CD4500"/>
    <w:multiLevelType w:val="hybridMultilevel"/>
    <w:tmpl w:val="C3A87C3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1">
    <w:nsid w:val="43E8613D"/>
    <w:multiLevelType w:val="hybridMultilevel"/>
    <w:tmpl w:val="4C9EB9E6"/>
    <w:lvl w:ilvl="0" w:tplc="23223BB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D4B0121"/>
    <w:multiLevelType w:val="hybridMultilevel"/>
    <w:tmpl w:val="7952A14C"/>
    <w:lvl w:ilvl="0" w:tplc="B5225A6A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34">
    <w:nsid w:val="52123CAE"/>
    <w:multiLevelType w:val="hybridMultilevel"/>
    <w:tmpl w:val="33F80C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39D01D2"/>
    <w:multiLevelType w:val="hybridMultilevel"/>
    <w:tmpl w:val="2DF8CA44"/>
    <w:lvl w:ilvl="0" w:tplc="E6BA0884">
      <w:start w:val="1"/>
      <w:numFmt w:val="decimal"/>
      <w:lvlText w:val="%1."/>
      <w:lvlJc w:val="left"/>
      <w:pPr>
        <w:tabs>
          <w:tab w:val="num" w:pos="1680"/>
        </w:tabs>
        <w:ind w:left="1680" w:hanging="9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5A27FC3"/>
    <w:multiLevelType w:val="hybridMultilevel"/>
    <w:tmpl w:val="78F839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B121BB9"/>
    <w:multiLevelType w:val="hybridMultilevel"/>
    <w:tmpl w:val="E9B0B4B0"/>
    <w:lvl w:ilvl="0" w:tplc="12C2DF4C">
      <w:start w:val="1"/>
      <w:numFmt w:val="decimal"/>
      <w:lvlText w:val="%1."/>
      <w:lvlJc w:val="left"/>
      <w:pPr>
        <w:tabs>
          <w:tab w:val="num" w:pos="1773"/>
        </w:tabs>
        <w:ind w:left="17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3"/>
        </w:tabs>
        <w:ind w:left="24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3"/>
        </w:tabs>
        <w:ind w:left="32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3"/>
        </w:tabs>
        <w:ind w:left="39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3"/>
        </w:tabs>
        <w:ind w:left="46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3"/>
        </w:tabs>
        <w:ind w:left="53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3"/>
        </w:tabs>
        <w:ind w:left="60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3"/>
        </w:tabs>
        <w:ind w:left="68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3"/>
        </w:tabs>
        <w:ind w:left="7533" w:hanging="180"/>
      </w:pPr>
    </w:lvl>
  </w:abstractNum>
  <w:abstractNum w:abstractNumId="39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667F5469"/>
    <w:multiLevelType w:val="multilevel"/>
    <w:tmpl w:val="F48091FC"/>
    <w:lvl w:ilvl="0">
      <w:start w:val="1"/>
      <w:numFmt w:val="decimalZero"/>
      <w:lvlText w:val="%1"/>
      <w:lvlJc w:val="left"/>
      <w:pPr>
        <w:tabs>
          <w:tab w:val="num" w:pos="1425"/>
        </w:tabs>
        <w:ind w:left="1425" w:hanging="1425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2133"/>
        </w:tabs>
        <w:ind w:left="2133" w:hanging="14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41"/>
        </w:tabs>
        <w:ind w:left="2841" w:hanging="14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549"/>
        </w:tabs>
        <w:ind w:left="3549" w:hanging="14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57"/>
        </w:tabs>
        <w:ind w:left="4257" w:hanging="14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1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052E6F"/>
    <w:multiLevelType w:val="hybridMultilevel"/>
    <w:tmpl w:val="A7362E6C"/>
    <w:lvl w:ilvl="0" w:tplc="33FA44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>
    <w:nsid w:val="769A3E4A"/>
    <w:multiLevelType w:val="hybridMultilevel"/>
    <w:tmpl w:val="04F6BD4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4">
    <w:nsid w:val="7748680A"/>
    <w:multiLevelType w:val="hybridMultilevel"/>
    <w:tmpl w:val="1F1E45F6"/>
    <w:lvl w:ilvl="0" w:tplc="DE6C93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CBA3221"/>
    <w:multiLevelType w:val="hybridMultilevel"/>
    <w:tmpl w:val="CB94A7EA"/>
    <w:lvl w:ilvl="0" w:tplc="69380D4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6">
    <w:nsid w:val="7DA27136"/>
    <w:multiLevelType w:val="hybridMultilevel"/>
    <w:tmpl w:val="FD787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41"/>
  </w:num>
  <w:num w:numId="4">
    <w:abstractNumId w:val="8"/>
  </w:num>
  <w:num w:numId="5">
    <w:abstractNumId w:val="37"/>
  </w:num>
  <w:num w:numId="6">
    <w:abstractNumId w:val="16"/>
  </w:num>
  <w:num w:numId="7">
    <w:abstractNumId w:val="28"/>
  </w:num>
  <w:num w:numId="8">
    <w:abstractNumId w:val="4"/>
  </w:num>
  <w:num w:numId="9">
    <w:abstractNumId w:val="12"/>
  </w:num>
  <w:num w:numId="1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4"/>
  </w:num>
  <w:num w:numId="13">
    <w:abstractNumId w:val="33"/>
  </w:num>
  <w:num w:numId="14">
    <w:abstractNumId w:val="1"/>
  </w:num>
  <w:num w:numId="15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16">
    <w:abstractNumId w:val="0"/>
    <w:lvlOverride w:ilvl="0">
      <w:lvl w:ilvl="0">
        <w:numFmt w:val="bullet"/>
        <w:lvlText w:val="-"/>
        <w:legacy w:legacy="1" w:legacySpace="0" w:legacyIndent="149"/>
        <w:lvlJc w:val="left"/>
        <w:rPr>
          <w:rFonts w:ascii="Courier New" w:hAnsi="Courier New" w:hint="default"/>
        </w:rPr>
      </w:lvl>
    </w:lvlOverride>
  </w:num>
  <w:num w:numId="17">
    <w:abstractNumId w:val="34"/>
  </w:num>
  <w:num w:numId="18">
    <w:abstractNumId w:val="18"/>
  </w:num>
  <w:num w:numId="19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Courier New" w:hAnsi="Courier New" w:cs="Courier New" w:hint="default"/>
        </w:rPr>
      </w:lvl>
    </w:lvlOverride>
  </w:num>
  <w:num w:numId="20">
    <w:abstractNumId w:val="31"/>
  </w:num>
  <w:num w:numId="21">
    <w:abstractNumId w:val="25"/>
    <w:lvlOverride w:ilvl="0">
      <w:startOverride w:val="1"/>
    </w:lvlOverride>
  </w:num>
  <w:num w:numId="22">
    <w:abstractNumId w:val="21"/>
  </w:num>
  <w:num w:numId="23">
    <w:abstractNumId w:val="27"/>
  </w:num>
  <w:num w:numId="24">
    <w:abstractNumId w:val="22"/>
  </w:num>
  <w:num w:numId="25">
    <w:abstractNumId w:val="26"/>
  </w:num>
  <w:num w:numId="26">
    <w:abstractNumId w:val="14"/>
  </w:num>
  <w:num w:numId="27">
    <w:abstractNumId w:val="38"/>
  </w:num>
  <w:num w:numId="28">
    <w:abstractNumId w:val="3"/>
  </w:num>
  <w:num w:numId="29">
    <w:abstractNumId w:val="9"/>
  </w:num>
  <w:num w:numId="30">
    <w:abstractNumId w:val="29"/>
  </w:num>
  <w:num w:numId="31">
    <w:abstractNumId w:val="13"/>
  </w:num>
  <w:num w:numId="32">
    <w:abstractNumId w:val="43"/>
  </w:num>
  <w:num w:numId="33">
    <w:abstractNumId w:val="23"/>
  </w:num>
  <w:num w:numId="34">
    <w:abstractNumId w:val="45"/>
  </w:num>
  <w:num w:numId="35">
    <w:abstractNumId w:val="6"/>
  </w:num>
  <w:num w:numId="36">
    <w:abstractNumId w:val="40"/>
  </w:num>
  <w:num w:numId="37">
    <w:abstractNumId w:val="19"/>
  </w:num>
  <w:num w:numId="38">
    <w:abstractNumId w:val="42"/>
  </w:num>
  <w:num w:numId="39">
    <w:abstractNumId w:val="11"/>
  </w:num>
  <w:num w:numId="40">
    <w:abstractNumId w:val="7"/>
  </w:num>
  <w:num w:numId="41">
    <w:abstractNumId w:val="2"/>
  </w:num>
  <w:num w:numId="42">
    <w:abstractNumId w:val="46"/>
  </w:num>
  <w:num w:numId="43">
    <w:abstractNumId w:val="17"/>
  </w:num>
  <w:num w:numId="44">
    <w:abstractNumId w:val="44"/>
  </w:num>
  <w:num w:numId="45">
    <w:abstractNumId w:val="36"/>
  </w:num>
  <w:num w:numId="46">
    <w:abstractNumId w:val="30"/>
  </w:num>
  <w:num w:numId="47">
    <w:abstractNumId w:val="20"/>
  </w:num>
  <w:num w:numId="48">
    <w:abstractNumId w:val="32"/>
  </w:num>
  <w:num w:numId="49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90AA7"/>
    <w:rsid w:val="001F0BC7"/>
    <w:rsid w:val="004E2752"/>
    <w:rsid w:val="00791AAA"/>
    <w:rsid w:val="00935E5B"/>
    <w:rsid w:val="00B72477"/>
    <w:rsid w:val="00BA4E60"/>
    <w:rsid w:val="00D31453"/>
    <w:rsid w:val="00E209E2"/>
    <w:rsid w:val="00E8563D"/>
    <w:rsid w:val="00F33900"/>
    <w:rsid w:val="00FF5A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E60"/>
  </w:style>
  <w:style w:type="paragraph" w:styleId="1">
    <w:name w:val="heading 1"/>
    <w:basedOn w:val="a"/>
    <w:next w:val="a"/>
    <w:link w:val="10"/>
    <w:qFormat/>
    <w:rsid w:val="00F33900"/>
    <w:pPr>
      <w:keepNext/>
      <w:keepLines/>
      <w:spacing w:before="480" w:after="0" w:line="240" w:lineRule="auto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F33900"/>
    <w:pPr>
      <w:keepNext/>
      <w:keepLines/>
      <w:spacing w:before="200" w:after="0" w:line="240" w:lineRule="auto"/>
      <w:outlineLvl w:val="1"/>
    </w:pPr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rsid w:val="00F33900"/>
    <w:pPr>
      <w:keepNext/>
      <w:keepLines/>
      <w:spacing w:before="200" w:after="0" w:line="240" w:lineRule="auto"/>
      <w:outlineLvl w:val="5"/>
    </w:pPr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33900"/>
    <w:rPr>
      <w:rFonts w:ascii="Cambria" w:eastAsia="Calibri" w:hAnsi="Cambria" w:cs="Times New Roman"/>
      <w:b/>
      <w:bCs/>
      <w:color w:val="365F91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rsid w:val="00F33900"/>
    <w:rPr>
      <w:rFonts w:ascii="Cambria" w:eastAsia="Calibri" w:hAnsi="Cambria" w:cs="Times New Roman"/>
      <w:b/>
      <w:bCs/>
      <w:color w:val="4F81BD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sid w:val="00F33900"/>
    <w:rPr>
      <w:rFonts w:ascii="Cambria" w:eastAsia="Calibri" w:hAnsi="Cambria" w:cs="Times New Roman"/>
      <w:i/>
      <w:iCs/>
      <w:color w:val="243F60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F33900"/>
  </w:style>
  <w:style w:type="paragraph" w:customStyle="1" w:styleId="Default">
    <w:name w:val="Default"/>
    <w:rsid w:val="00F3390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rsid w:val="00F33900"/>
    <w:pPr>
      <w:spacing w:after="0" w:line="240" w:lineRule="auto"/>
    </w:pPr>
    <w:rPr>
      <w:rFonts w:ascii="Calibri" w:eastAsia="Times New Roman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F33900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rsid w:val="00F3390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F33900"/>
    <w:pPr>
      <w:keepNext/>
      <w:spacing w:after="0" w:line="240" w:lineRule="auto"/>
      <w:jc w:val="center"/>
    </w:pPr>
    <w:rPr>
      <w:rFonts w:ascii="TimesET" w:eastAsia="Times New Roman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F33900"/>
    <w:pPr>
      <w:spacing w:after="0" w:line="240" w:lineRule="auto"/>
      <w:ind w:firstLine="567"/>
      <w:jc w:val="both"/>
    </w:pPr>
    <w:rPr>
      <w:rFonts w:ascii="Times New Roman" w:eastAsia="Calibri" w:hAnsi="Times New Roman" w:cs="Times New Roman"/>
      <w:sz w:val="28"/>
      <w:szCs w:val="20"/>
      <w:lang w:val="ru-RU" w:eastAsia="ko-KR"/>
    </w:rPr>
  </w:style>
  <w:style w:type="paragraph" w:customStyle="1" w:styleId="14">
    <w:name w:val="Абзац списка1"/>
    <w:basedOn w:val="a"/>
    <w:rsid w:val="00F33900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F339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val="ru-RU" w:eastAsia="ru-RU"/>
    </w:rPr>
  </w:style>
  <w:style w:type="paragraph" w:customStyle="1" w:styleId="140">
    <w:name w:val="Стиль Маркерованый + 14 пт Полож"/>
    <w:basedOn w:val="a"/>
    <w:link w:val="141"/>
    <w:rsid w:val="00F33900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character" w:customStyle="1" w:styleId="141">
    <w:name w:val="Стиль Маркерованый + 14 пт Полож Знак Знак"/>
    <w:link w:val="140"/>
    <w:locked/>
    <w:rsid w:val="00F33900"/>
    <w:rPr>
      <w:rFonts w:ascii="Times New Roman" w:eastAsia="Calibri" w:hAnsi="Times New Roman" w:cs="Times New Roman"/>
      <w:color w:val="000000"/>
      <w:sz w:val="28"/>
      <w:szCs w:val="24"/>
      <w:lang w:val="ru-RU" w:eastAsia="ru-RU"/>
    </w:rPr>
  </w:style>
  <w:style w:type="paragraph" w:customStyle="1" w:styleId="15">
    <w:name w:val="Заголовок оглавления1"/>
    <w:basedOn w:val="1"/>
    <w:next w:val="a"/>
    <w:semiHidden/>
    <w:rsid w:val="00F33900"/>
    <w:pPr>
      <w:spacing w:line="276" w:lineRule="auto"/>
      <w:outlineLvl w:val="9"/>
    </w:pPr>
  </w:style>
  <w:style w:type="paragraph" w:styleId="21">
    <w:name w:val="toc 2"/>
    <w:basedOn w:val="a"/>
    <w:next w:val="a"/>
    <w:autoRedefine/>
    <w:rsid w:val="00F33900"/>
    <w:pPr>
      <w:spacing w:after="100" w:line="240" w:lineRule="auto"/>
      <w:ind w:left="24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16">
    <w:name w:val="toc 1"/>
    <w:basedOn w:val="a"/>
    <w:next w:val="a"/>
    <w:autoRedefine/>
    <w:uiPriority w:val="39"/>
    <w:rsid w:val="00F33900"/>
    <w:pPr>
      <w:spacing w:after="10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6">
    <w:name w:val="Hyperlink"/>
    <w:basedOn w:val="a0"/>
    <w:uiPriority w:val="99"/>
    <w:rsid w:val="00F33900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rsid w:val="00F33900"/>
    <w:pPr>
      <w:spacing w:after="0" w:line="240" w:lineRule="auto"/>
    </w:pPr>
    <w:rPr>
      <w:rFonts w:ascii="Tahoma" w:eastAsia="Calibri" w:hAnsi="Tahoma" w:cs="Tahoma"/>
      <w:sz w:val="16"/>
      <w:szCs w:val="16"/>
      <w:lang w:val="ru-RU" w:eastAsia="ru-RU"/>
    </w:rPr>
  </w:style>
  <w:style w:type="character" w:customStyle="1" w:styleId="a8">
    <w:name w:val="Текст выноски Знак"/>
    <w:basedOn w:val="a0"/>
    <w:link w:val="a7"/>
    <w:rsid w:val="00F33900"/>
    <w:rPr>
      <w:rFonts w:ascii="Tahoma" w:eastAsia="Calibri" w:hAnsi="Tahoma" w:cs="Tahoma"/>
      <w:sz w:val="16"/>
      <w:szCs w:val="16"/>
      <w:lang w:val="ru-RU" w:eastAsia="ru-RU"/>
    </w:rPr>
  </w:style>
  <w:style w:type="paragraph" w:styleId="a9">
    <w:name w:val="Body Text"/>
    <w:basedOn w:val="a"/>
    <w:link w:val="aa"/>
    <w:rsid w:val="00F33900"/>
    <w:pPr>
      <w:spacing w:after="12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rsid w:val="00F33900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styleId="ab">
    <w:name w:val="page number"/>
    <w:basedOn w:val="a0"/>
    <w:rsid w:val="00F33900"/>
    <w:rPr>
      <w:rFonts w:ascii="Times New Roman" w:hAnsi="Times New Roman"/>
      <w:sz w:val="28"/>
    </w:rPr>
  </w:style>
  <w:style w:type="paragraph" w:styleId="ac">
    <w:name w:val="footnote text"/>
    <w:basedOn w:val="a"/>
    <w:link w:val="ad"/>
    <w:semiHidden/>
    <w:rsid w:val="00F3390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ad">
    <w:name w:val="Текст сноски Знак"/>
    <w:basedOn w:val="a0"/>
    <w:link w:val="ac"/>
    <w:semiHidden/>
    <w:rsid w:val="00F33900"/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styleId="ae">
    <w:name w:val="footnote reference"/>
    <w:basedOn w:val="a0"/>
    <w:rsid w:val="00F33900"/>
    <w:rPr>
      <w:vertAlign w:val="superscript"/>
    </w:rPr>
  </w:style>
  <w:style w:type="paragraph" w:customStyle="1" w:styleId="22">
    <w:name w:val="Стиль2"/>
    <w:basedOn w:val="a9"/>
    <w:rsid w:val="00F33900"/>
    <w:pPr>
      <w:spacing w:after="0"/>
      <w:ind w:firstLine="720"/>
      <w:jc w:val="both"/>
    </w:pPr>
    <w:rPr>
      <w:rFonts w:eastAsia="Times New Roman"/>
      <w:szCs w:val="20"/>
    </w:rPr>
  </w:style>
  <w:style w:type="paragraph" w:customStyle="1" w:styleId="3">
    <w:name w:val="Стиль3"/>
    <w:basedOn w:val="a9"/>
    <w:rsid w:val="00F33900"/>
    <w:pPr>
      <w:numPr>
        <w:numId w:val="30"/>
      </w:numPr>
      <w:spacing w:after="0"/>
    </w:pPr>
    <w:rPr>
      <w:rFonts w:eastAsia="Times New Roman"/>
      <w:szCs w:val="20"/>
    </w:rPr>
  </w:style>
  <w:style w:type="paragraph" w:styleId="af">
    <w:name w:val="header"/>
    <w:basedOn w:val="a"/>
    <w:link w:val="af0"/>
    <w:rsid w:val="00F339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0">
    <w:name w:val="Верхний колонтитул Знак"/>
    <w:basedOn w:val="a0"/>
    <w:link w:val="af"/>
    <w:rsid w:val="00F3390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1">
    <w:name w:val="footer"/>
    <w:basedOn w:val="a"/>
    <w:link w:val="af2"/>
    <w:rsid w:val="00F33900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af2">
    <w:name w:val="Нижний колонтитул Знак"/>
    <w:basedOn w:val="a0"/>
    <w:link w:val="af1"/>
    <w:rsid w:val="00F33900"/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af3">
    <w:name w:val="List Paragraph"/>
    <w:basedOn w:val="a"/>
    <w:uiPriority w:val="34"/>
    <w:qFormat/>
    <w:rsid w:val="00F3390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Normal (Web)"/>
    <w:basedOn w:val="a"/>
    <w:uiPriority w:val="99"/>
    <w:unhideWhenUsed/>
    <w:rsid w:val="00F33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25.wmf"/><Relationship Id="rId303" Type="http://schemas.openxmlformats.org/officeDocument/2006/relationships/image" Target="media/image127.wmf"/><Relationship Id="rId21" Type="http://schemas.openxmlformats.org/officeDocument/2006/relationships/oleObject" Target="embeddings/oleObject5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6.bin"/><Relationship Id="rId84" Type="http://schemas.openxmlformats.org/officeDocument/2006/relationships/image" Target="media/image40.wmf"/><Relationship Id="rId138" Type="http://schemas.openxmlformats.org/officeDocument/2006/relationships/image" Target="media/image65.wmf"/><Relationship Id="rId159" Type="http://schemas.openxmlformats.org/officeDocument/2006/relationships/oleObject" Target="embeddings/oleObject80.bin"/><Relationship Id="rId170" Type="http://schemas.openxmlformats.org/officeDocument/2006/relationships/image" Target="media/image74.wmf"/><Relationship Id="rId191" Type="http://schemas.openxmlformats.org/officeDocument/2006/relationships/oleObject" Target="embeddings/oleObject98.bin"/><Relationship Id="rId205" Type="http://schemas.openxmlformats.org/officeDocument/2006/relationships/oleObject" Target="embeddings/oleObject107.bin"/><Relationship Id="rId226" Type="http://schemas.openxmlformats.org/officeDocument/2006/relationships/oleObject" Target="embeddings/oleObject120.bin"/><Relationship Id="rId247" Type="http://schemas.openxmlformats.org/officeDocument/2006/relationships/oleObject" Target="embeddings/oleObject133.bin"/><Relationship Id="rId107" Type="http://schemas.openxmlformats.org/officeDocument/2006/relationships/oleObject" Target="embeddings/oleObject48.bin"/><Relationship Id="rId268" Type="http://schemas.openxmlformats.org/officeDocument/2006/relationships/oleObject" Target="embeddings/oleObject145.bin"/><Relationship Id="rId289" Type="http://schemas.openxmlformats.org/officeDocument/2006/relationships/image" Target="media/image123.wmf"/><Relationship Id="rId11" Type="http://schemas.openxmlformats.org/officeDocument/2006/relationships/footer" Target="footer2.xml"/><Relationship Id="rId32" Type="http://schemas.openxmlformats.org/officeDocument/2006/relationships/image" Target="media/image14.wmf"/><Relationship Id="rId53" Type="http://schemas.openxmlformats.org/officeDocument/2006/relationships/oleObject" Target="embeddings/oleObject21.bin"/><Relationship Id="rId74" Type="http://schemas.openxmlformats.org/officeDocument/2006/relationships/image" Target="media/image35.wmf"/><Relationship Id="rId128" Type="http://schemas.openxmlformats.org/officeDocument/2006/relationships/image" Target="media/image61.wmf"/><Relationship Id="rId149" Type="http://schemas.openxmlformats.org/officeDocument/2006/relationships/image" Target="media/image66.wmf"/><Relationship Id="rId314" Type="http://schemas.openxmlformats.org/officeDocument/2006/relationships/theme" Target="theme/theme1.xml"/><Relationship Id="rId5" Type="http://schemas.openxmlformats.org/officeDocument/2006/relationships/footnotes" Target="footnotes.xml"/><Relationship Id="rId95" Type="http://schemas.openxmlformats.org/officeDocument/2006/relationships/oleObject" Target="embeddings/oleObject42.bin"/><Relationship Id="rId160" Type="http://schemas.openxmlformats.org/officeDocument/2006/relationships/oleObject" Target="embeddings/oleObject81.bin"/><Relationship Id="rId181" Type="http://schemas.openxmlformats.org/officeDocument/2006/relationships/oleObject" Target="embeddings/oleObject93.bin"/><Relationship Id="rId216" Type="http://schemas.openxmlformats.org/officeDocument/2006/relationships/image" Target="media/image95.wmf"/><Relationship Id="rId237" Type="http://schemas.openxmlformats.org/officeDocument/2006/relationships/image" Target="media/image103.wmf"/><Relationship Id="rId258" Type="http://schemas.openxmlformats.org/officeDocument/2006/relationships/oleObject" Target="embeddings/oleObject140.bin"/><Relationship Id="rId279" Type="http://schemas.openxmlformats.org/officeDocument/2006/relationships/oleObject" Target="embeddings/oleObject151.bin"/><Relationship Id="rId22" Type="http://schemas.openxmlformats.org/officeDocument/2006/relationships/image" Target="media/image9.wmf"/><Relationship Id="rId43" Type="http://schemas.openxmlformats.org/officeDocument/2006/relationships/oleObject" Target="embeddings/oleObject16.bin"/><Relationship Id="rId64" Type="http://schemas.openxmlformats.org/officeDocument/2006/relationships/image" Target="media/image30.wmf"/><Relationship Id="rId118" Type="http://schemas.openxmlformats.org/officeDocument/2006/relationships/image" Target="media/image56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66.bin"/><Relationship Id="rId85" Type="http://schemas.openxmlformats.org/officeDocument/2006/relationships/oleObject" Target="embeddings/oleObject37.bin"/><Relationship Id="rId150" Type="http://schemas.openxmlformats.org/officeDocument/2006/relationships/oleObject" Target="embeddings/oleObject75.bin"/><Relationship Id="rId171" Type="http://schemas.openxmlformats.org/officeDocument/2006/relationships/oleObject" Target="embeddings/oleObject88.bin"/><Relationship Id="rId192" Type="http://schemas.openxmlformats.org/officeDocument/2006/relationships/image" Target="media/image85.wmf"/><Relationship Id="rId206" Type="http://schemas.openxmlformats.org/officeDocument/2006/relationships/image" Target="media/image90.wmf"/><Relationship Id="rId227" Type="http://schemas.openxmlformats.org/officeDocument/2006/relationships/image" Target="media/image98.wmf"/><Relationship Id="rId248" Type="http://schemas.openxmlformats.org/officeDocument/2006/relationships/oleObject" Target="embeddings/oleObject134.bin"/><Relationship Id="rId269" Type="http://schemas.openxmlformats.org/officeDocument/2006/relationships/image" Target="media/image115.wmf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2.wmf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52.bin"/><Relationship Id="rId315" Type="http://schemas.microsoft.com/office/2007/relationships/stylesWithEffects" Target="stylesWithEffects.xml"/><Relationship Id="rId54" Type="http://schemas.openxmlformats.org/officeDocument/2006/relationships/image" Target="media/image25.wmf"/><Relationship Id="rId75" Type="http://schemas.openxmlformats.org/officeDocument/2006/relationships/oleObject" Target="embeddings/oleObject32.bin"/><Relationship Id="rId96" Type="http://schemas.openxmlformats.org/officeDocument/2006/relationships/image" Target="media/image46.wmf"/><Relationship Id="rId140" Type="http://schemas.openxmlformats.org/officeDocument/2006/relationships/image" Target="NULL"/><Relationship Id="rId161" Type="http://schemas.openxmlformats.org/officeDocument/2006/relationships/image" Target="media/image71.wmf"/><Relationship Id="rId182" Type="http://schemas.openxmlformats.org/officeDocument/2006/relationships/image" Target="media/image80.wmf"/><Relationship Id="rId217" Type="http://schemas.openxmlformats.org/officeDocument/2006/relationships/oleObject" Target="embeddings/oleObject113.bin"/><Relationship Id="rId6" Type="http://schemas.openxmlformats.org/officeDocument/2006/relationships/endnotes" Target="endnotes.xml"/><Relationship Id="rId238" Type="http://schemas.openxmlformats.org/officeDocument/2006/relationships/oleObject" Target="embeddings/oleObject126.bin"/><Relationship Id="rId259" Type="http://schemas.openxmlformats.org/officeDocument/2006/relationships/image" Target="media/image110.wmf"/><Relationship Id="rId23" Type="http://schemas.openxmlformats.org/officeDocument/2006/relationships/oleObject" Target="embeddings/oleObject6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46.bin"/><Relationship Id="rId291" Type="http://schemas.openxmlformats.org/officeDocument/2006/relationships/oleObject" Target="embeddings/oleObject159.bin"/><Relationship Id="rId305" Type="http://schemas.openxmlformats.org/officeDocument/2006/relationships/image" Target="media/image128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7.bin"/><Relationship Id="rId86" Type="http://schemas.openxmlformats.org/officeDocument/2006/relationships/image" Target="media/image41.wmf"/><Relationship Id="rId130" Type="http://schemas.openxmlformats.org/officeDocument/2006/relationships/image" Target="media/image62.wmf"/><Relationship Id="rId151" Type="http://schemas.openxmlformats.org/officeDocument/2006/relationships/image" Target="media/image67.wmf"/><Relationship Id="rId172" Type="http://schemas.openxmlformats.org/officeDocument/2006/relationships/image" Target="media/image75.wmf"/><Relationship Id="rId193" Type="http://schemas.openxmlformats.org/officeDocument/2006/relationships/oleObject" Target="embeddings/oleObject99.bin"/><Relationship Id="rId207" Type="http://schemas.openxmlformats.org/officeDocument/2006/relationships/oleObject" Target="embeddings/oleObject108.bin"/><Relationship Id="rId228" Type="http://schemas.openxmlformats.org/officeDocument/2006/relationships/oleObject" Target="embeddings/oleObject121.bin"/><Relationship Id="rId249" Type="http://schemas.openxmlformats.org/officeDocument/2006/relationships/oleObject" Target="embeddings/oleObject135.bin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41.bin"/><Relationship Id="rId281" Type="http://schemas.openxmlformats.org/officeDocument/2006/relationships/oleObject" Target="embeddings/oleObject153.bin"/><Relationship Id="rId34" Type="http://schemas.openxmlformats.org/officeDocument/2006/relationships/image" Target="media/image1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6.wmf"/><Relationship Id="rId97" Type="http://schemas.openxmlformats.org/officeDocument/2006/relationships/oleObject" Target="embeddings/oleObject43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7.bin"/><Relationship Id="rId7" Type="http://schemas.openxmlformats.org/officeDocument/2006/relationships/image" Target="media/image1.jpeg"/><Relationship Id="rId162" Type="http://schemas.openxmlformats.org/officeDocument/2006/relationships/oleObject" Target="embeddings/oleObject82.bin"/><Relationship Id="rId183" Type="http://schemas.openxmlformats.org/officeDocument/2006/relationships/oleObject" Target="embeddings/oleObject94.bin"/><Relationship Id="rId218" Type="http://schemas.openxmlformats.org/officeDocument/2006/relationships/image" Target="media/image96.wmf"/><Relationship Id="rId239" Type="http://schemas.openxmlformats.org/officeDocument/2006/relationships/oleObject" Target="embeddings/oleObject127.bin"/><Relationship Id="rId250" Type="http://schemas.openxmlformats.org/officeDocument/2006/relationships/oleObject" Target="embeddings/oleObject136.bin"/><Relationship Id="rId271" Type="http://schemas.openxmlformats.org/officeDocument/2006/relationships/image" Target="media/image116.wmf"/><Relationship Id="rId292" Type="http://schemas.openxmlformats.org/officeDocument/2006/relationships/oleObject" Target="embeddings/oleObject160.bin"/><Relationship Id="rId306" Type="http://schemas.openxmlformats.org/officeDocument/2006/relationships/oleObject" Target="embeddings/oleObject167.bin"/><Relationship Id="rId24" Type="http://schemas.openxmlformats.org/officeDocument/2006/relationships/image" Target="media/image1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1.wmf"/><Relationship Id="rId87" Type="http://schemas.openxmlformats.org/officeDocument/2006/relationships/oleObject" Target="embeddings/oleObject38.bin"/><Relationship Id="rId110" Type="http://schemas.openxmlformats.org/officeDocument/2006/relationships/oleObject" Target="embeddings/oleObject50.bin"/><Relationship Id="rId131" Type="http://schemas.openxmlformats.org/officeDocument/2006/relationships/oleObject" Target="embeddings/oleObject61.bin"/><Relationship Id="rId61" Type="http://schemas.openxmlformats.org/officeDocument/2006/relationships/oleObject" Target="embeddings/oleObject25.bin"/><Relationship Id="rId82" Type="http://schemas.openxmlformats.org/officeDocument/2006/relationships/image" Target="media/image39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9.bin"/><Relationship Id="rId194" Type="http://schemas.openxmlformats.org/officeDocument/2006/relationships/image" Target="media/image86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6.bin"/><Relationship Id="rId208" Type="http://schemas.openxmlformats.org/officeDocument/2006/relationships/image" Target="media/image91.wmf"/><Relationship Id="rId229" Type="http://schemas.openxmlformats.org/officeDocument/2006/relationships/image" Target="media/image99.wmf"/><Relationship Id="rId19" Type="http://schemas.openxmlformats.org/officeDocument/2006/relationships/oleObject" Target="embeddings/oleObject4.bin"/><Relationship Id="rId224" Type="http://schemas.openxmlformats.org/officeDocument/2006/relationships/oleObject" Target="embeddings/oleObject118.bin"/><Relationship Id="rId240" Type="http://schemas.openxmlformats.org/officeDocument/2006/relationships/oleObject" Target="embeddings/oleObject128.bin"/><Relationship Id="rId245" Type="http://schemas.openxmlformats.org/officeDocument/2006/relationships/oleObject" Target="embeddings/oleObject131.bin"/><Relationship Id="rId261" Type="http://schemas.openxmlformats.org/officeDocument/2006/relationships/image" Target="media/image111.wmf"/><Relationship Id="rId266" Type="http://schemas.openxmlformats.org/officeDocument/2006/relationships/oleObject" Target="embeddings/oleObject144.bin"/><Relationship Id="rId287" Type="http://schemas.openxmlformats.org/officeDocument/2006/relationships/image" Target="media/image122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6.wmf"/><Relationship Id="rId77" Type="http://schemas.openxmlformats.org/officeDocument/2006/relationships/oleObject" Target="embeddings/oleObject33.bin"/><Relationship Id="rId100" Type="http://schemas.openxmlformats.org/officeDocument/2006/relationships/image" Target="media/image48.wmf"/><Relationship Id="rId105" Type="http://schemas.openxmlformats.org/officeDocument/2006/relationships/oleObject" Target="embeddings/oleObject47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73.bin"/><Relationship Id="rId168" Type="http://schemas.openxmlformats.org/officeDocument/2006/relationships/image" Target="media/image73.wmf"/><Relationship Id="rId282" Type="http://schemas.openxmlformats.org/officeDocument/2006/relationships/oleObject" Target="embeddings/oleObject154.bin"/><Relationship Id="rId312" Type="http://schemas.openxmlformats.org/officeDocument/2006/relationships/hyperlink" Target="http://library.rsue.ru/" TargetMode="External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1.bin"/><Relationship Id="rId98" Type="http://schemas.openxmlformats.org/officeDocument/2006/relationships/image" Target="media/image47.wmf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8.bin"/><Relationship Id="rId163" Type="http://schemas.openxmlformats.org/officeDocument/2006/relationships/image" Target="media/image72.wmf"/><Relationship Id="rId184" Type="http://schemas.openxmlformats.org/officeDocument/2006/relationships/image" Target="media/image81.wmf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4.bin"/><Relationship Id="rId3" Type="http://schemas.openxmlformats.org/officeDocument/2006/relationships/settings" Target="settings.xml"/><Relationship Id="rId214" Type="http://schemas.openxmlformats.org/officeDocument/2006/relationships/image" Target="media/image94.wmf"/><Relationship Id="rId230" Type="http://schemas.openxmlformats.org/officeDocument/2006/relationships/oleObject" Target="embeddings/oleObject122.bin"/><Relationship Id="rId235" Type="http://schemas.openxmlformats.org/officeDocument/2006/relationships/image" Target="media/image102.wmf"/><Relationship Id="rId251" Type="http://schemas.openxmlformats.org/officeDocument/2006/relationships/image" Target="media/image106.wmf"/><Relationship Id="rId256" Type="http://schemas.openxmlformats.org/officeDocument/2006/relationships/oleObject" Target="embeddings/oleObject139.bin"/><Relationship Id="rId277" Type="http://schemas.openxmlformats.org/officeDocument/2006/relationships/image" Target="media/image119.wmf"/><Relationship Id="rId298" Type="http://schemas.openxmlformats.org/officeDocument/2006/relationships/footer" Target="footer4.xml"/><Relationship Id="rId25" Type="http://schemas.openxmlformats.org/officeDocument/2006/relationships/oleObject" Target="embeddings/oleObject7.bin"/><Relationship Id="rId46" Type="http://schemas.openxmlformats.org/officeDocument/2006/relationships/image" Target="media/image21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5.bin"/><Relationship Id="rId158" Type="http://schemas.openxmlformats.org/officeDocument/2006/relationships/oleObject" Target="embeddings/oleObject79.bin"/><Relationship Id="rId272" Type="http://schemas.openxmlformats.org/officeDocument/2006/relationships/oleObject" Target="embeddings/oleObject147.bin"/><Relationship Id="rId293" Type="http://schemas.openxmlformats.org/officeDocument/2006/relationships/oleObject" Target="embeddings/oleObject161.bin"/><Relationship Id="rId302" Type="http://schemas.openxmlformats.org/officeDocument/2006/relationships/oleObject" Target="embeddings/oleObject165.bin"/><Relationship Id="rId307" Type="http://schemas.openxmlformats.org/officeDocument/2006/relationships/image" Target="media/image129.wmf"/><Relationship Id="rId20" Type="http://schemas.openxmlformats.org/officeDocument/2006/relationships/image" Target="media/image8.wmf"/><Relationship Id="rId41" Type="http://schemas.openxmlformats.org/officeDocument/2006/relationships/oleObject" Target="embeddings/oleObject15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image" Target="media/image68.wmf"/><Relationship Id="rId174" Type="http://schemas.openxmlformats.org/officeDocument/2006/relationships/image" Target="media/image76.wmf"/><Relationship Id="rId179" Type="http://schemas.openxmlformats.org/officeDocument/2006/relationships/oleObject" Target="embeddings/oleObject92.bin"/><Relationship Id="rId195" Type="http://schemas.openxmlformats.org/officeDocument/2006/relationships/oleObject" Target="embeddings/oleObject100.bin"/><Relationship Id="rId209" Type="http://schemas.openxmlformats.org/officeDocument/2006/relationships/oleObject" Target="embeddings/oleObject109.bin"/><Relationship Id="rId190" Type="http://schemas.openxmlformats.org/officeDocument/2006/relationships/image" Target="media/image84.wmf"/><Relationship Id="rId204" Type="http://schemas.openxmlformats.org/officeDocument/2006/relationships/image" Target="media/image89.wmf"/><Relationship Id="rId220" Type="http://schemas.openxmlformats.org/officeDocument/2006/relationships/oleObject" Target="embeddings/oleObject115.bin"/><Relationship Id="rId225" Type="http://schemas.openxmlformats.org/officeDocument/2006/relationships/oleObject" Target="embeddings/oleObject119.bin"/><Relationship Id="rId241" Type="http://schemas.openxmlformats.org/officeDocument/2006/relationships/image" Target="media/image104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4.wmf"/><Relationship Id="rId288" Type="http://schemas.openxmlformats.org/officeDocument/2006/relationships/oleObject" Target="embeddings/oleObject157.bin"/><Relationship Id="rId15" Type="http://schemas.openxmlformats.org/officeDocument/2006/relationships/oleObject" Target="embeddings/oleObject2.bin"/><Relationship Id="rId36" Type="http://schemas.openxmlformats.org/officeDocument/2006/relationships/image" Target="media/image16.wmf"/><Relationship Id="rId57" Type="http://schemas.openxmlformats.org/officeDocument/2006/relationships/oleObject" Target="embeddings/oleObject2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42.bin"/><Relationship Id="rId283" Type="http://schemas.openxmlformats.org/officeDocument/2006/relationships/image" Target="media/image120.wmf"/><Relationship Id="rId313" Type="http://schemas.openxmlformats.org/officeDocument/2006/relationships/fontTable" Target="fontTable.xml"/><Relationship Id="rId10" Type="http://schemas.openxmlformats.org/officeDocument/2006/relationships/image" Target="media/image3.jpeg"/><Relationship Id="rId31" Type="http://schemas.openxmlformats.org/officeDocument/2006/relationships/oleObject" Target="embeddings/oleObject10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1.bin"/><Relationship Id="rId78" Type="http://schemas.openxmlformats.org/officeDocument/2006/relationships/image" Target="media/image37.wmf"/><Relationship Id="rId94" Type="http://schemas.openxmlformats.org/officeDocument/2006/relationships/image" Target="media/image45.wmf"/><Relationship Id="rId99" Type="http://schemas.openxmlformats.org/officeDocument/2006/relationships/oleObject" Target="embeddings/oleObject44.bin"/><Relationship Id="rId101" Type="http://schemas.openxmlformats.org/officeDocument/2006/relationships/oleObject" Target="embeddings/oleObject45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9.bin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3.bin"/><Relationship Id="rId169" Type="http://schemas.openxmlformats.org/officeDocument/2006/relationships/oleObject" Target="embeddings/oleObject87.bin"/><Relationship Id="rId185" Type="http://schemas.openxmlformats.org/officeDocument/2006/relationships/oleObject" Target="embeddings/oleObject95.bin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80" Type="http://schemas.openxmlformats.org/officeDocument/2006/relationships/image" Target="media/image79.wmf"/><Relationship Id="rId210" Type="http://schemas.openxmlformats.org/officeDocument/2006/relationships/image" Target="media/image92.wmf"/><Relationship Id="rId215" Type="http://schemas.openxmlformats.org/officeDocument/2006/relationships/oleObject" Target="embeddings/oleObject112.bin"/><Relationship Id="rId236" Type="http://schemas.openxmlformats.org/officeDocument/2006/relationships/oleObject" Target="embeddings/oleObject125.bin"/><Relationship Id="rId257" Type="http://schemas.openxmlformats.org/officeDocument/2006/relationships/image" Target="media/image109.wmf"/><Relationship Id="rId278" Type="http://schemas.openxmlformats.org/officeDocument/2006/relationships/oleObject" Target="embeddings/oleObject150.bin"/><Relationship Id="rId26" Type="http://schemas.openxmlformats.org/officeDocument/2006/relationships/image" Target="media/image11.wmf"/><Relationship Id="rId231" Type="http://schemas.openxmlformats.org/officeDocument/2006/relationships/image" Target="media/image100.wmf"/><Relationship Id="rId252" Type="http://schemas.openxmlformats.org/officeDocument/2006/relationships/oleObject" Target="embeddings/oleObject137.bin"/><Relationship Id="rId273" Type="http://schemas.openxmlformats.org/officeDocument/2006/relationships/image" Target="media/image117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68.bin"/><Relationship Id="rId47" Type="http://schemas.openxmlformats.org/officeDocument/2006/relationships/oleObject" Target="embeddings/oleObject18.bin"/><Relationship Id="rId68" Type="http://schemas.openxmlformats.org/officeDocument/2006/relationships/image" Target="media/image3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90.bin"/><Relationship Id="rId196" Type="http://schemas.openxmlformats.org/officeDocument/2006/relationships/image" Target="media/image87.wmf"/><Relationship Id="rId200" Type="http://schemas.openxmlformats.org/officeDocument/2006/relationships/oleObject" Target="embeddings/oleObject103.bin"/><Relationship Id="rId16" Type="http://schemas.openxmlformats.org/officeDocument/2006/relationships/image" Target="media/image6.wmf"/><Relationship Id="rId221" Type="http://schemas.openxmlformats.org/officeDocument/2006/relationships/oleObject" Target="embeddings/oleObject116.bin"/><Relationship Id="rId242" Type="http://schemas.openxmlformats.org/officeDocument/2006/relationships/oleObject" Target="embeddings/oleObject129.bin"/><Relationship Id="rId263" Type="http://schemas.openxmlformats.org/officeDocument/2006/relationships/image" Target="media/image112.wmf"/><Relationship Id="rId284" Type="http://schemas.openxmlformats.org/officeDocument/2006/relationships/oleObject" Target="embeddings/oleObject155.bin"/><Relationship Id="rId37" Type="http://schemas.openxmlformats.org/officeDocument/2006/relationships/oleObject" Target="embeddings/oleObject13.bin"/><Relationship Id="rId58" Type="http://schemas.openxmlformats.org/officeDocument/2006/relationships/image" Target="media/image27.wmf"/><Relationship Id="rId79" Type="http://schemas.openxmlformats.org/officeDocument/2006/relationships/oleObject" Target="embeddings/oleObject34.bin"/><Relationship Id="rId102" Type="http://schemas.openxmlformats.org/officeDocument/2006/relationships/image" Target="media/image49.wmf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70.bin"/><Relationship Id="rId90" Type="http://schemas.openxmlformats.org/officeDocument/2006/relationships/image" Target="media/image43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2.wmf"/><Relationship Id="rId211" Type="http://schemas.openxmlformats.org/officeDocument/2006/relationships/oleObject" Target="embeddings/oleObject110.bin"/><Relationship Id="rId232" Type="http://schemas.openxmlformats.org/officeDocument/2006/relationships/oleObject" Target="embeddings/oleObject123.bin"/><Relationship Id="rId253" Type="http://schemas.openxmlformats.org/officeDocument/2006/relationships/image" Target="media/image107.wmf"/><Relationship Id="rId274" Type="http://schemas.openxmlformats.org/officeDocument/2006/relationships/oleObject" Target="embeddings/oleObject148.bin"/><Relationship Id="rId295" Type="http://schemas.openxmlformats.org/officeDocument/2006/relationships/image" Target="media/image124.wmf"/><Relationship Id="rId309" Type="http://schemas.openxmlformats.org/officeDocument/2006/relationships/footer" Target="footer5.xml"/><Relationship Id="rId27" Type="http://schemas.openxmlformats.org/officeDocument/2006/relationships/oleObject" Target="embeddings/oleObject8.bin"/><Relationship Id="rId48" Type="http://schemas.openxmlformats.org/officeDocument/2006/relationships/image" Target="media/image2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2.bin"/><Relationship Id="rId134" Type="http://schemas.openxmlformats.org/officeDocument/2006/relationships/oleObject" Target="embeddings/oleObject63.bin"/><Relationship Id="rId80" Type="http://schemas.openxmlformats.org/officeDocument/2006/relationships/image" Target="media/image38.wmf"/><Relationship Id="rId155" Type="http://schemas.openxmlformats.org/officeDocument/2006/relationships/image" Target="media/image69.wmf"/><Relationship Id="rId176" Type="http://schemas.openxmlformats.org/officeDocument/2006/relationships/image" Target="media/image77.wmf"/><Relationship Id="rId197" Type="http://schemas.openxmlformats.org/officeDocument/2006/relationships/oleObject" Target="embeddings/oleObject101.bin"/><Relationship Id="rId201" Type="http://schemas.openxmlformats.org/officeDocument/2006/relationships/oleObject" Target="embeddings/oleObject104.bin"/><Relationship Id="rId222" Type="http://schemas.openxmlformats.org/officeDocument/2006/relationships/image" Target="media/image97.wmf"/><Relationship Id="rId243" Type="http://schemas.openxmlformats.org/officeDocument/2006/relationships/image" Target="media/image105.wmf"/><Relationship Id="rId264" Type="http://schemas.openxmlformats.org/officeDocument/2006/relationships/oleObject" Target="embeddings/oleObject143.bin"/><Relationship Id="rId285" Type="http://schemas.openxmlformats.org/officeDocument/2006/relationships/image" Target="media/image121.wmf"/><Relationship Id="rId17" Type="http://schemas.openxmlformats.org/officeDocument/2006/relationships/oleObject" Target="embeddings/oleObject3.bin"/><Relationship Id="rId38" Type="http://schemas.openxmlformats.org/officeDocument/2006/relationships/image" Target="media/image17.wmf"/><Relationship Id="rId59" Type="http://schemas.openxmlformats.org/officeDocument/2006/relationships/oleObject" Target="embeddings/oleObject24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59.wmf"/><Relationship Id="rId310" Type="http://schemas.openxmlformats.org/officeDocument/2006/relationships/footer" Target="footer6.xml"/><Relationship Id="rId70" Type="http://schemas.openxmlformats.org/officeDocument/2006/relationships/image" Target="media/image33.wmf"/><Relationship Id="rId91" Type="http://schemas.openxmlformats.org/officeDocument/2006/relationships/oleObject" Target="embeddings/oleObject40.bin"/><Relationship Id="rId145" Type="http://schemas.openxmlformats.org/officeDocument/2006/relationships/oleObject" Target="embeddings/oleObject71.bin"/><Relationship Id="rId166" Type="http://schemas.openxmlformats.org/officeDocument/2006/relationships/oleObject" Target="embeddings/oleObject85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12" Type="http://schemas.openxmlformats.org/officeDocument/2006/relationships/image" Target="media/image93.wmf"/><Relationship Id="rId233" Type="http://schemas.openxmlformats.org/officeDocument/2006/relationships/image" Target="media/image101.wmf"/><Relationship Id="rId254" Type="http://schemas.openxmlformats.org/officeDocument/2006/relationships/oleObject" Target="embeddings/oleObject138.bin"/><Relationship Id="rId28" Type="http://schemas.openxmlformats.org/officeDocument/2006/relationships/image" Target="media/image12.wmf"/><Relationship Id="rId49" Type="http://schemas.openxmlformats.org/officeDocument/2006/relationships/oleObject" Target="embeddings/oleObject19.bin"/><Relationship Id="rId114" Type="http://schemas.openxmlformats.org/officeDocument/2006/relationships/image" Target="media/image54.wmf"/><Relationship Id="rId275" Type="http://schemas.openxmlformats.org/officeDocument/2006/relationships/image" Target="media/image118.wmf"/><Relationship Id="rId296" Type="http://schemas.openxmlformats.org/officeDocument/2006/relationships/oleObject" Target="embeddings/oleObject163.bin"/><Relationship Id="rId300" Type="http://schemas.openxmlformats.org/officeDocument/2006/relationships/oleObject" Target="embeddings/oleObject164.bin"/><Relationship Id="rId60" Type="http://schemas.openxmlformats.org/officeDocument/2006/relationships/image" Target="media/image28.wmf"/><Relationship Id="rId81" Type="http://schemas.openxmlformats.org/officeDocument/2006/relationships/oleObject" Target="embeddings/oleObject35.bin"/><Relationship Id="rId135" Type="http://schemas.openxmlformats.org/officeDocument/2006/relationships/image" Target="media/image64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91.bin"/><Relationship Id="rId198" Type="http://schemas.openxmlformats.org/officeDocument/2006/relationships/image" Target="media/image88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7.bin"/><Relationship Id="rId244" Type="http://schemas.openxmlformats.org/officeDocument/2006/relationships/oleObject" Target="embeddings/oleObject130.bin"/><Relationship Id="rId18" Type="http://schemas.openxmlformats.org/officeDocument/2006/relationships/image" Target="media/image7.wmf"/><Relationship Id="rId39" Type="http://schemas.openxmlformats.org/officeDocument/2006/relationships/oleObject" Target="embeddings/oleObject14.bin"/><Relationship Id="rId265" Type="http://schemas.openxmlformats.org/officeDocument/2006/relationships/image" Target="media/image113.wmf"/><Relationship Id="rId286" Type="http://schemas.openxmlformats.org/officeDocument/2006/relationships/oleObject" Target="embeddings/oleObject156.bin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25" Type="http://schemas.openxmlformats.org/officeDocument/2006/relationships/oleObject" Target="embeddings/oleObject58.bin"/><Relationship Id="rId146" Type="http://schemas.openxmlformats.org/officeDocument/2006/relationships/oleObject" Target="embeddings/oleObject72.bin"/><Relationship Id="rId167" Type="http://schemas.openxmlformats.org/officeDocument/2006/relationships/oleObject" Target="embeddings/oleObject86.bin"/><Relationship Id="rId188" Type="http://schemas.openxmlformats.org/officeDocument/2006/relationships/image" Target="media/image83.wmf"/><Relationship Id="rId311" Type="http://schemas.openxmlformats.org/officeDocument/2006/relationships/image" Target="media/image130.jpeg"/><Relationship Id="rId71" Type="http://schemas.openxmlformats.org/officeDocument/2006/relationships/oleObject" Target="embeddings/oleObject30.bin"/><Relationship Id="rId92" Type="http://schemas.openxmlformats.org/officeDocument/2006/relationships/image" Target="media/image44.wmf"/><Relationship Id="rId213" Type="http://schemas.openxmlformats.org/officeDocument/2006/relationships/oleObject" Target="embeddings/oleObject111.bin"/><Relationship Id="rId234" Type="http://schemas.openxmlformats.org/officeDocument/2006/relationships/oleObject" Target="embeddings/oleObject124.bin"/><Relationship Id="rId2" Type="http://schemas.openxmlformats.org/officeDocument/2006/relationships/styles" Target="styles.xml"/><Relationship Id="rId29" Type="http://schemas.openxmlformats.org/officeDocument/2006/relationships/oleObject" Target="embeddings/oleObject9.bin"/><Relationship Id="rId255" Type="http://schemas.openxmlformats.org/officeDocument/2006/relationships/image" Target="media/image108.wmf"/><Relationship Id="rId276" Type="http://schemas.openxmlformats.org/officeDocument/2006/relationships/oleObject" Target="embeddings/oleObject149.bin"/><Relationship Id="rId297" Type="http://schemas.openxmlformats.org/officeDocument/2006/relationships/footer" Target="footer3.xml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oleObject" Target="embeddings/oleObject64.bin"/><Relationship Id="rId157" Type="http://schemas.openxmlformats.org/officeDocument/2006/relationships/image" Target="media/image70.wmf"/><Relationship Id="rId178" Type="http://schemas.openxmlformats.org/officeDocument/2006/relationships/image" Target="media/image78.wmf"/><Relationship Id="rId301" Type="http://schemas.openxmlformats.org/officeDocument/2006/relationships/image" Target="media/image12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54</Pages>
  <Words>14067</Words>
  <Characters>107177</Characters>
  <Application>Microsoft Office Word</Application>
  <DocSecurity>0</DocSecurity>
  <Lines>893</Lines>
  <Paragraphs>242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121002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2018-2019_38_03_06_05_1_plx_Социально-экономическая статистика</dc:title>
  <dc:creator>FastReport.NET</dc:creator>
  <cp:lastModifiedBy>123</cp:lastModifiedBy>
  <cp:revision>6</cp:revision>
  <dcterms:created xsi:type="dcterms:W3CDTF">2018-06-25T04:51:00Z</dcterms:created>
  <dcterms:modified xsi:type="dcterms:W3CDTF">2018-07-28T20:00:00Z</dcterms:modified>
</cp:coreProperties>
</file>