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63" w:rsidRDefault="008F009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5358"/>
            <wp:effectExtent l="19050" t="0" r="3175" b="0"/>
            <wp:docPr id="169" name="Рисунок 169" descr="E:\РПД_2018\Полякова И.А\Рисунок (6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E:\РПД_2018\Полякова И.А\Рисунок (60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CCE">
        <w:br w:type="page"/>
      </w:r>
    </w:p>
    <w:p w:rsidR="00DE1E63" w:rsidRDefault="008F0099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70" name="Рисунок 170" descr="E:\РПД_2018\Полякова И.А\Рисунок (6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E:\РПД_2018\Полякова И.А\Рисунок (60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CCE">
        <w:br w:type="page"/>
      </w:r>
    </w:p>
    <w:tbl>
      <w:tblPr>
        <w:tblpPr w:leftFromText="180" w:rightFromText="180" w:bottomFromText="200" w:vertAnchor="page" w:horzAnchor="margin" w:tblpXSpec="center" w:tblpY="346"/>
        <w:tblW w:w="9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95"/>
        <w:gridCol w:w="935"/>
        <w:gridCol w:w="872"/>
        <w:gridCol w:w="128"/>
        <w:gridCol w:w="599"/>
        <w:gridCol w:w="128"/>
        <w:gridCol w:w="767"/>
        <w:gridCol w:w="766"/>
        <w:gridCol w:w="1074"/>
        <w:gridCol w:w="1417"/>
        <w:gridCol w:w="405"/>
        <w:gridCol w:w="369"/>
        <w:gridCol w:w="927"/>
        <w:gridCol w:w="884"/>
        <w:gridCol w:w="244"/>
      </w:tblGrid>
      <w:tr w:rsidR="008F0099" w:rsidTr="008F0099">
        <w:trPr>
          <w:gridAfter w:val="1"/>
          <w:wAfter w:w="244" w:type="dxa"/>
          <w:trHeight w:hRule="exact" w:val="555"/>
        </w:trPr>
        <w:tc>
          <w:tcPr>
            <w:tcW w:w="115" w:type="dxa"/>
            <w:gridSpan w:val="2"/>
          </w:tcPr>
          <w:p w:rsidR="008F0099" w:rsidRDefault="008F0099" w:rsidP="0091230E"/>
        </w:tc>
        <w:tc>
          <w:tcPr>
            <w:tcW w:w="935" w:type="dxa"/>
          </w:tcPr>
          <w:p w:rsidR="008F0099" w:rsidRDefault="008F0099" w:rsidP="0091230E"/>
        </w:tc>
        <w:tc>
          <w:tcPr>
            <w:tcW w:w="872" w:type="dxa"/>
          </w:tcPr>
          <w:p w:rsidR="008F0099" w:rsidRDefault="008F0099" w:rsidP="0091230E"/>
        </w:tc>
        <w:tc>
          <w:tcPr>
            <w:tcW w:w="128" w:type="dxa"/>
          </w:tcPr>
          <w:p w:rsidR="008F0099" w:rsidRDefault="008F0099" w:rsidP="0091230E"/>
        </w:tc>
        <w:tc>
          <w:tcPr>
            <w:tcW w:w="599" w:type="dxa"/>
          </w:tcPr>
          <w:p w:rsidR="008F0099" w:rsidRDefault="008F0099" w:rsidP="0091230E"/>
        </w:tc>
        <w:tc>
          <w:tcPr>
            <w:tcW w:w="128" w:type="dxa"/>
          </w:tcPr>
          <w:p w:rsidR="008F0099" w:rsidRDefault="008F0099" w:rsidP="0091230E"/>
        </w:tc>
        <w:tc>
          <w:tcPr>
            <w:tcW w:w="767" w:type="dxa"/>
          </w:tcPr>
          <w:p w:rsidR="008F0099" w:rsidRDefault="008F0099" w:rsidP="0091230E"/>
        </w:tc>
        <w:tc>
          <w:tcPr>
            <w:tcW w:w="766" w:type="dxa"/>
          </w:tcPr>
          <w:p w:rsidR="008F0099" w:rsidRDefault="008F0099" w:rsidP="0091230E"/>
        </w:tc>
        <w:tc>
          <w:tcPr>
            <w:tcW w:w="2896" w:type="dxa"/>
            <w:gridSpan w:val="3"/>
          </w:tcPr>
          <w:p w:rsidR="008F0099" w:rsidRDefault="008F0099" w:rsidP="0091230E"/>
        </w:tc>
        <w:tc>
          <w:tcPr>
            <w:tcW w:w="369" w:type="dxa"/>
          </w:tcPr>
          <w:p w:rsidR="008F0099" w:rsidRDefault="008F0099" w:rsidP="0091230E"/>
        </w:tc>
        <w:tc>
          <w:tcPr>
            <w:tcW w:w="927" w:type="dxa"/>
          </w:tcPr>
          <w:p w:rsidR="008F0099" w:rsidRDefault="008F0099" w:rsidP="0091230E"/>
        </w:tc>
        <w:tc>
          <w:tcPr>
            <w:tcW w:w="884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F0099" w:rsidTr="008F0099">
        <w:trPr>
          <w:gridAfter w:val="1"/>
          <w:wAfter w:w="244" w:type="dxa"/>
          <w:trHeight w:hRule="exact" w:val="96"/>
        </w:trPr>
        <w:tc>
          <w:tcPr>
            <w:tcW w:w="115" w:type="dxa"/>
            <w:gridSpan w:val="2"/>
          </w:tcPr>
          <w:p w:rsidR="008F0099" w:rsidRDefault="008F0099" w:rsidP="0091230E"/>
        </w:tc>
        <w:tc>
          <w:tcPr>
            <w:tcW w:w="935" w:type="dxa"/>
          </w:tcPr>
          <w:p w:rsidR="008F0099" w:rsidRDefault="008F0099" w:rsidP="0091230E"/>
        </w:tc>
        <w:tc>
          <w:tcPr>
            <w:tcW w:w="872" w:type="dxa"/>
          </w:tcPr>
          <w:p w:rsidR="008F0099" w:rsidRDefault="008F0099" w:rsidP="0091230E"/>
        </w:tc>
        <w:tc>
          <w:tcPr>
            <w:tcW w:w="128" w:type="dxa"/>
          </w:tcPr>
          <w:p w:rsidR="008F0099" w:rsidRDefault="008F0099" w:rsidP="0091230E"/>
        </w:tc>
        <w:tc>
          <w:tcPr>
            <w:tcW w:w="599" w:type="dxa"/>
          </w:tcPr>
          <w:p w:rsidR="008F0099" w:rsidRDefault="008F0099" w:rsidP="0091230E"/>
        </w:tc>
        <w:tc>
          <w:tcPr>
            <w:tcW w:w="128" w:type="dxa"/>
          </w:tcPr>
          <w:p w:rsidR="008F0099" w:rsidRDefault="008F0099" w:rsidP="0091230E"/>
        </w:tc>
        <w:tc>
          <w:tcPr>
            <w:tcW w:w="767" w:type="dxa"/>
          </w:tcPr>
          <w:p w:rsidR="008F0099" w:rsidRDefault="008F0099" w:rsidP="0091230E"/>
        </w:tc>
        <w:tc>
          <w:tcPr>
            <w:tcW w:w="766" w:type="dxa"/>
          </w:tcPr>
          <w:p w:rsidR="008F0099" w:rsidRDefault="008F0099" w:rsidP="0091230E"/>
        </w:tc>
        <w:tc>
          <w:tcPr>
            <w:tcW w:w="2896" w:type="dxa"/>
            <w:gridSpan w:val="3"/>
          </w:tcPr>
          <w:p w:rsidR="008F0099" w:rsidRDefault="008F0099" w:rsidP="0091230E"/>
        </w:tc>
        <w:tc>
          <w:tcPr>
            <w:tcW w:w="369" w:type="dxa"/>
          </w:tcPr>
          <w:p w:rsidR="008F0099" w:rsidRDefault="008F0099" w:rsidP="0091230E"/>
        </w:tc>
        <w:tc>
          <w:tcPr>
            <w:tcW w:w="927" w:type="dxa"/>
          </w:tcPr>
          <w:p w:rsidR="008F0099" w:rsidRDefault="008F0099" w:rsidP="0091230E"/>
        </w:tc>
        <w:tc>
          <w:tcPr>
            <w:tcW w:w="884" w:type="dxa"/>
          </w:tcPr>
          <w:p w:rsidR="008F0099" w:rsidRDefault="008F0099" w:rsidP="0091230E"/>
        </w:tc>
      </w:tr>
      <w:tr w:rsidR="008F0099" w:rsidRPr="00B217CB" w:rsidTr="008F0099">
        <w:trPr>
          <w:gridAfter w:val="1"/>
          <w:wAfter w:w="244" w:type="dxa"/>
          <w:trHeight w:hRule="exact" w:val="478"/>
        </w:trPr>
        <w:tc>
          <w:tcPr>
            <w:tcW w:w="115" w:type="dxa"/>
            <w:gridSpan w:val="2"/>
          </w:tcPr>
          <w:p w:rsidR="008F0099" w:rsidRDefault="008F0099" w:rsidP="0091230E"/>
        </w:tc>
        <w:tc>
          <w:tcPr>
            <w:tcW w:w="935" w:type="dxa"/>
          </w:tcPr>
          <w:p w:rsidR="008F0099" w:rsidRDefault="008F0099" w:rsidP="0091230E"/>
        </w:tc>
        <w:tc>
          <w:tcPr>
            <w:tcW w:w="872" w:type="dxa"/>
          </w:tcPr>
          <w:p w:rsidR="008F0099" w:rsidRDefault="008F0099" w:rsidP="0091230E"/>
        </w:tc>
        <w:tc>
          <w:tcPr>
            <w:tcW w:w="128" w:type="dxa"/>
          </w:tcPr>
          <w:p w:rsidR="008F0099" w:rsidRDefault="008F0099" w:rsidP="0091230E"/>
        </w:tc>
        <w:tc>
          <w:tcPr>
            <w:tcW w:w="599" w:type="dxa"/>
          </w:tcPr>
          <w:p w:rsidR="008F0099" w:rsidRDefault="008F0099" w:rsidP="0091230E"/>
        </w:tc>
        <w:tc>
          <w:tcPr>
            <w:tcW w:w="128" w:type="dxa"/>
          </w:tcPr>
          <w:p w:rsidR="008F0099" w:rsidRDefault="008F0099" w:rsidP="0091230E"/>
        </w:tc>
        <w:tc>
          <w:tcPr>
            <w:tcW w:w="4798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416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683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4195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80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5269" w:type="dxa"/>
            <w:gridSpan w:val="8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F0099" w:rsidRDefault="008F0099" w:rsidP="0091230E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  кафедры</w:t>
            </w:r>
          </w:p>
        </w:tc>
        <w:tc>
          <w:tcPr>
            <w:tcW w:w="4002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8F0099" w:rsidRPr="00B217CB" w:rsidTr="008F0099">
        <w:trPr>
          <w:trHeight w:hRule="exact" w:val="413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5269" w:type="dxa"/>
            <w:gridSpan w:val="8"/>
            <w:vMerge/>
            <w:vAlign w:val="center"/>
            <w:hideMark/>
          </w:tcPr>
          <w:p w:rsidR="008F0099" w:rsidRDefault="008F0099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17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Default="008F0099" w:rsidP="0091230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829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val="138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091" w:type="dxa"/>
            <w:gridSpan w:val="10"/>
            <w:vAlign w:val="center"/>
            <w:hideMark/>
          </w:tcPr>
          <w:p w:rsidR="008F0099" w:rsidRDefault="008F0099" w:rsidP="009123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vAlign w:val="center"/>
            <w:hideMark/>
          </w:tcPr>
          <w:p w:rsidR="008F0099" w:rsidRDefault="008F0099" w:rsidP="0091230E">
            <w:pPr>
              <w:spacing w:after="0" w:line="240" w:lineRule="auto"/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33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8F0099" w:rsidRPr="00B217CB" w:rsidTr="008F0099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/>
            <w:vAlign w:val="center"/>
            <w:hideMark/>
          </w:tcPr>
          <w:p w:rsidR="008F0099" w:rsidRDefault="008F0099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80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Tr="008F0099">
        <w:trPr>
          <w:gridAfter w:val="1"/>
          <w:wAfter w:w="244" w:type="dxa"/>
          <w:trHeight w:hRule="exact" w:val="555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8F0099" w:rsidRPr="00B217CB" w:rsidTr="008F0099">
        <w:trPr>
          <w:gridAfter w:val="1"/>
          <w:wAfter w:w="244" w:type="dxa"/>
          <w:trHeight w:val="138"/>
        </w:trPr>
        <w:tc>
          <w:tcPr>
            <w:tcW w:w="115" w:type="dxa"/>
            <w:gridSpan w:val="2"/>
          </w:tcPr>
          <w:p w:rsidR="008F0099" w:rsidRDefault="008F0099" w:rsidP="0091230E"/>
        </w:tc>
        <w:tc>
          <w:tcPr>
            <w:tcW w:w="1807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46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8F0099" w:rsidRPr="00B217CB" w:rsidTr="008F0099">
        <w:trPr>
          <w:gridAfter w:val="1"/>
          <w:wAfter w:w="244" w:type="dxa"/>
          <w:trHeight w:hRule="exact" w:val="96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478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694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4195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443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 кафедры</w:t>
            </w:r>
          </w:p>
        </w:tc>
      </w:tr>
      <w:tr w:rsidR="008F0099" w:rsidRPr="00B217CB" w:rsidTr="008F0099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091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Default="008F0099" w:rsidP="009123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P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8F0099" w:rsidRP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Pr="008F0099" w:rsidRDefault="008F0099" w:rsidP="0091230E">
            <w:pPr>
              <w:rPr>
                <w:lang w:val="ru-RU"/>
              </w:rPr>
            </w:pPr>
          </w:p>
        </w:tc>
        <w:tc>
          <w:tcPr>
            <w:tcW w:w="833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8F0099" w:rsidRPr="00B217CB" w:rsidTr="008F0099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/>
            <w:vAlign w:val="center"/>
            <w:hideMark/>
          </w:tcPr>
          <w:p w:rsidR="008F0099" w:rsidRPr="008F0099" w:rsidRDefault="008F0099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Tr="008F0099">
        <w:trPr>
          <w:gridAfter w:val="1"/>
          <w:wAfter w:w="244" w:type="dxa"/>
          <w:trHeight w:hRule="exact" w:val="416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8F0099" w:rsidRPr="00B217CB" w:rsidTr="008F0099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8F0099" w:rsidRDefault="008F0099" w:rsidP="0091230E"/>
        </w:tc>
        <w:tc>
          <w:tcPr>
            <w:tcW w:w="1935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8F0099" w:rsidRPr="00B217CB" w:rsidTr="008F0099">
        <w:trPr>
          <w:gridAfter w:val="1"/>
          <w:wAfter w:w="244" w:type="dxa"/>
          <w:trHeight w:hRule="exact" w:val="166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124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478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694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4195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435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 кафедры</w:t>
            </w:r>
          </w:p>
        </w:tc>
      </w:tr>
      <w:tr w:rsidR="008F0099" w:rsidRPr="00B217CB" w:rsidTr="008F0099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8F0099" w:rsidRP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Pr="008F0099" w:rsidRDefault="008F0099" w:rsidP="0091230E">
            <w:pPr>
              <w:rPr>
                <w:lang w:val="ru-RU"/>
              </w:rPr>
            </w:pPr>
          </w:p>
        </w:tc>
        <w:tc>
          <w:tcPr>
            <w:tcW w:w="833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8F0099" w:rsidRPr="00B217CB" w:rsidTr="008F0099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/>
            <w:vAlign w:val="center"/>
            <w:hideMark/>
          </w:tcPr>
          <w:p w:rsidR="008F0099" w:rsidRPr="008F0099" w:rsidRDefault="008F0099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Tr="008F0099">
        <w:trPr>
          <w:gridAfter w:val="1"/>
          <w:wAfter w:w="244" w:type="dxa"/>
          <w:trHeight w:hRule="exact" w:val="416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8F0099" w:rsidRPr="00B217CB" w:rsidTr="008F0099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8F0099" w:rsidRDefault="008F0099" w:rsidP="0091230E"/>
        </w:tc>
        <w:tc>
          <w:tcPr>
            <w:tcW w:w="1935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8F0099" w:rsidRPr="00B217CB" w:rsidTr="008F0099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96"/>
        </w:trPr>
        <w:tc>
          <w:tcPr>
            <w:tcW w:w="20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478"/>
        </w:trPr>
        <w:tc>
          <w:tcPr>
            <w:tcW w:w="20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649"/>
        </w:trPr>
        <w:tc>
          <w:tcPr>
            <w:tcW w:w="20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429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560"/>
        </w:trPr>
        <w:tc>
          <w:tcPr>
            <w:tcW w:w="20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66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для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исполнения в 2022-2023 учебном году на заседании кафедры</w:t>
            </w:r>
          </w:p>
        </w:tc>
      </w:tr>
      <w:tr w:rsidR="008F0099" w:rsidRPr="00B217CB" w:rsidTr="008F0099">
        <w:trPr>
          <w:gridAfter w:val="1"/>
          <w:wAfter w:w="244" w:type="dxa"/>
          <w:trHeight w:hRule="exact" w:val="154"/>
        </w:trPr>
        <w:tc>
          <w:tcPr>
            <w:tcW w:w="20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186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Default="008F0099" w:rsidP="009123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33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8F0099" w:rsidRPr="00B217CB" w:rsidTr="008F0099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  <w:vMerge/>
            <w:vAlign w:val="center"/>
            <w:hideMark/>
          </w:tcPr>
          <w:p w:rsidR="008F0099" w:rsidRDefault="008F0099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</w:tr>
      <w:tr w:rsidR="008F0099" w:rsidTr="008F0099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66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Л.И. _________________</w:t>
            </w:r>
          </w:p>
        </w:tc>
      </w:tr>
      <w:tr w:rsidR="008F0099" w:rsidRPr="00B217CB" w:rsidTr="008F0099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2030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F0099" w:rsidRDefault="008F0099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8F0099" w:rsidRPr="00B217CB" w:rsidTr="008F0099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2030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Pr="008F0099" w:rsidRDefault="008F0099" w:rsidP="009123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7336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Default="008F0099" w:rsidP="0091230E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</w:pPr>
          </w:p>
        </w:tc>
      </w:tr>
      <w:tr w:rsidR="008F0099" w:rsidRPr="00B217CB" w:rsidTr="008F0099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8F0099" w:rsidRDefault="008F0099" w:rsidP="0091230E">
            <w:pPr>
              <w:rPr>
                <w:lang w:val="ru-RU"/>
              </w:rPr>
            </w:pPr>
          </w:p>
        </w:tc>
        <w:tc>
          <w:tcPr>
            <w:tcW w:w="9366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F0099" w:rsidRDefault="008F0099" w:rsidP="0091230E">
            <w:pPr>
              <w:rPr>
                <w:lang w:val="ru-RU"/>
              </w:rPr>
            </w:pPr>
          </w:p>
        </w:tc>
      </w:tr>
    </w:tbl>
    <w:p w:rsidR="00DE1E63" w:rsidRPr="00385CCE" w:rsidRDefault="00385CCE">
      <w:pPr>
        <w:rPr>
          <w:sz w:val="0"/>
          <w:szCs w:val="0"/>
          <w:lang w:val="ru-RU"/>
        </w:rPr>
      </w:pPr>
      <w:r w:rsidRPr="00385C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"/>
        <w:gridCol w:w="547"/>
        <w:gridCol w:w="190"/>
        <w:gridCol w:w="1601"/>
        <w:gridCol w:w="1197"/>
        <w:gridCol w:w="143"/>
        <w:gridCol w:w="751"/>
        <w:gridCol w:w="652"/>
        <w:gridCol w:w="1059"/>
        <w:gridCol w:w="1186"/>
        <w:gridCol w:w="664"/>
        <w:gridCol w:w="348"/>
        <w:gridCol w:w="941"/>
      </w:tblGrid>
      <w:tr w:rsidR="00DE1E63" w:rsidTr="002B0E66">
        <w:trPr>
          <w:trHeight w:hRule="exact" w:val="416"/>
        </w:trPr>
        <w:tc>
          <w:tcPr>
            <w:tcW w:w="4336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817" w:type="dxa"/>
          </w:tcPr>
          <w:p w:rsidR="00DE1E63" w:rsidRDefault="00DE1E63"/>
        </w:tc>
        <w:tc>
          <w:tcPr>
            <w:tcW w:w="693" w:type="dxa"/>
          </w:tcPr>
          <w:p w:rsidR="00DE1E63" w:rsidRDefault="00DE1E63"/>
        </w:tc>
        <w:tc>
          <w:tcPr>
            <w:tcW w:w="1111" w:type="dxa"/>
          </w:tcPr>
          <w:p w:rsidR="00DE1E63" w:rsidRDefault="00DE1E63"/>
        </w:tc>
        <w:tc>
          <w:tcPr>
            <w:tcW w:w="1246" w:type="dxa"/>
          </w:tcPr>
          <w:p w:rsidR="00DE1E63" w:rsidRDefault="00DE1E63"/>
        </w:tc>
        <w:tc>
          <w:tcPr>
            <w:tcW w:w="698" w:type="dxa"/>
          </w:tcPr>
          <w:p w:rsidR="00DE1E63" w:rsidRDefault="00DE1E63"/>
        </w:tc>
        <w:tc>
          <w:tcPr>
            <w:tcW w:w="395" w:type="dxa"/>
          </w:tcPr>
          <w:p w:rsidR="00DE1E63" w:rsidRDefault="00DE1E63"/>
        </w:tc>
        <w:tc>
          <w:tcPr>
            <w:tcW w:w="978" w:type="dxa"/>
            <w:shd w:val="clear" w:color="C0C0C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E1E63" w:rsidTr="002B0E6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E1E63" w:rsidRPr="00B217CB" w:rsidTr="002B0E66">
        <w:trPr>
          <w:trHeight w:hRule="exact" w:val="1166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подготовка бакалавров, владеющих современной методологией статистической оценки и анализа развития экономики, принятой в международной статистической практике, знающих систему показателей экономических процессов и их результатов, методику их исчисления, направления анализа и пр., имеющих представление о современных социально-экономических проблемах и представляющих роль статистики в их решении.</w:t>
            </w:r>
            <w:proofErr w:type="gramEnd"/>
          </w:p>
        </w:tc>
      </w:tr>
      <w:tr w:rsidR="00DE1E63" w:rsidRPr="00B217CB" w:rsidTr="002B0E66">
        <w:trPr>
          <w:trHeight w:hRule="exact" w:val="169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2B0E66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</w:t>
            </w:r>
            <w:r w:rsidR="002B0E66"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привить навыки поиска и подготовки статистических данных, необходимых для проведения расчетов показателей, характеризующих экономическую деятельность на разных уровнях процесса воспроизводства; привить навыки обработки массивов экономических данных статистическими методами в соответствии с поставленной задачей; привить навыки анализа и интерпретации показателей, характеризующих социально-экономические процессы и явления на микро- и макр</w:t>
            </w:r>
            <w:proofErr w:type="gramStart"/>
            <w:r w:rsidR="002B0E66"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="002B0E66"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уровне как в России, так и за рубежом; формировать умение визуализации результатов поиска, аналитической работы в виде информационных обзоров, аналитических отчетов и т.п.; формировать умение рационально организовывать выполнение порученного этапа работы.</w:t>
            </w:r>
          </w:p>
        </w:tc>
      </w:tr>
      <w:tr w:rsidR="00DE1E63" w:rsidRPr="00B217CB" w:rsidTr="002B0E66">
        <w:trPr>
          <w:trHeight w:hRule="exact" w:val="277"/>
        </w:trPr>
        <w:tc>
          <w:tcPr>
            <w:tcW w:w="14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212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736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69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111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395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</w:tr>
      <w:tr w:rsidR="00DE1E63" w:rsidRPr="00B217CB" w:rsidTr="002B0E6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E1E63" w:rsidTr="002B0E66">
        <w:trPr>
          <w:trHeight w:hRule="exact" w:val="277"/>
        </w:trPr>
        <w:tc>
          <w:tcPr>
            <w:tcW w:w="26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58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DE1E63" w:rsidRPr="00B217CB" w:rsidTr="002B0E66">
        <w:trPr>
          <w:trHeight w:hRule="exact" w:val="27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E1E63" w:rsidRPr="00B217CB" w:rsidTr="002B0E66">
        <w:trPr>
          <w:trHeight w:hRule="exact" w:val="50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DE1E63" w:rsidTr="002B0E66">
        <w:trPr>
          <w:trHeight w:hRule="exact" w:val="28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DE1E63" w:rsidTr="002B0E66">
        <w:trPr>
          <w:trHeight w:hRule="exact" w:val="279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Математика</w:t>
            </w:r>
            <w:proofErr w:type="spellEnd"/>
          </w:p>
        </w:tc>
      </w:tr>
      <w:tr w:rsidR="00DE1E63" w:rsidRPr="00B217CB" w:rsidTr="002B0E66">
        <w:trPr>
          <w:trHeight w:hRule="exact" w:val="50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E1E63" w:rsidTr="002B0E66">
        <w:trPr>
          <w:trHeight w:hRule="exact" w:val="279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конъюнктуры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proofErr w:type="spellEnd"/>
          </w:p>
        </w:tc>
      </w:tr>
      <w:tr w:rsidR="00DE1E63" w:rsidTr="002B0E66">
        <w:trPr>
          <w:trHeight w:hRule="exact" w:val="277"/>
        </w:trPr>
        <w:tc>
          <w:tcPr>
            <w:tcW w:w="143" w:type="dxa"/>
          </w:tcPr>
          <w:p w:rsidR="00DE1E63" w:rsidRDefault="00DE1E63"/>
        </w:tc>
        <w:tc>
          <w:tcPr>
            <w:tcW w:w="599" w:type="dxa"/>
          </w:tcPr>
          <w:p w:rsidR="00DE1E63" w:rsidRDefault="00DE1E63"/>
        </w:tc>
        <w:tc>
          <w:tcPr>
            <w:tcW w:w="212" w:type="dxa"/>
          </w:tcPr>
          <w:p w:rsidR="00DE1E63" w:rsidRDefault="00DE1E63"/>
        </w:tc>
        <w:tc>
          <w:tcPr>
            <w:tcW w:w="1736" w:type="dxa"/>
          </w:tcPr>
          <w:p w:rsidR="00DE1E63" w:rsidRDefault="00DE1E63"/>
        </w:tc>
        <w:tc>
          <w:tcPr>
            <w:tcW w:w="1503" w:type="dxa"/>
          </w:tcPr>
          <w:p w:rsidR="00DE1E63" w:rsidRDefault="00DE1E63"/>
        </w:tc>
        <w:tc>
          <w:tcPr>
            <w:tcW w:w="143" w:type="dxa"/>
          </w:tcPr>
          <w:p w:rsidR="00DE1E63" w:rsidRDefault="00DE1E63"/>
        </w:tc>
        <w:tc>
          <w:tcPr>
            <w:tcW w:w="817" w:type="dxa"/>
          </w:tcPr>
          <w:p w:rsidR="00DE1E63" w:rsidRDefault="00DE1E63"/>
        </w:tc>
        <w:tc>
          <w:tcPr>
            <w:tcW w:w="693" w:type="dxa"/>
          </w:tcPr>
          <w:p w:rsidR="00DE1E63" w:rsidRDefault="00DE1E63"/>
        </w:tc>
        <w:tc>
          <w:tcPr>
            <w:tcW w:w="1111" w:type="dxa"/>
          </w:tcPr>
          <w:p w:rsidR="00DE1E63" w:rsidRDefault="00DE1E63"/>
        </w:tc>
        <w:tc>
          <w:tcPr>
            <w:tcW w:w="1246" w:type="dxa"/>
          </w:tcPr>
          <w:p w:rsidR="00DE1E63" w:rsidRDefault="00DE1E63"/>
        </w:tc>
        <w:tc>
          <w:tcPr>
            <w:tcW w:w="698" w:type="dxa"/>
          </w:tcPr>
          <w:p w:rsidR="00DE1E63" w:rsidRDefault="00DE1E63"/>
        </w:tc>
        <w:tc>
          <w:tcPr>
            <w:tcW w:w="395" w:type="dxa"/>
          </w:tcPr>
          <w:p w:rsidR="00DE1E63" w:rsidRDefault="00DE1E63"/>
        </w:tc>
        <w:tc>
          <w:tcPr>
            <w:tcW w:w="978" w:type="dxa"/>
          </w:tcPr>
          <w:p w:rsidR="00DE1E63" w:rsidRDefault="00DE1E63"/>
        </w:tc>
      </w:tr>
      <w:tr w:rsidR="00DE1E63" w:rsidRPr="00B217CB" w:rsidTr="002B0E66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E1E63" w:rsidRPr="00B217CB" w:rsidTr="002B0E66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способностью применять основные методы математического анализа и моделирования, теоретического и экспериментального исследования;     владением математическим аппаратом при решении профессиональных проблем</w:t>
            </w:r>
          </w:p>
        </w:tc>
      </w:tr>
      <w:tr w:rsidR="00DE1E63" w:rsidTr="002B0E6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E1E63" w:rsidRPr="00B217CB" w:rsidTr="002B0E66">
        <w:trPr>
          <w:trHeight w:hRule="exact" w:val="277"/>
        </w:trPr>
        <w:tc>
          <w:tcPr>
            <w:tcW w:w="143" w:type="dxa"/>
          </w:tcPr>
          <w:p w:rsidR="00DE1E63" w:rsidRDefault="00DE1E63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 категории и систему показателей социально-экономической статистики</w:t>
            </w:r>
          </w:p>
        </w:tc>
      </w:tr>
      <w:tr w:rsidR="00DE1E63" w:rsidRPr="00B217CB" w:rsidTr="002B0E66">
        <w:trPr>
          <w:trHeight w:hRule="exact" w:val="138"/>
        </w:trPr>
        <w:tc>
          <w:tcPr>
            <w:tcW w:w="14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212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736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69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111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395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</w:tr>
      <w:tr w:rsidR="00DE1E63" w:rsidTr="002B0E6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E1E63" w:rsidRPr="00B217CB" w:rsidTr="002B0E66">
        <w:trPr>
          <w:trHeight w:hRule="exact" w:val="478"/>
        </w:trPr>
        <w:tc>
          <w:tcPr>
            <w:tcW w:w="143" w:type="dxa"/>
          </w:tcPr>
          <w:p w:rsidR="00DE1E63" w:rsidRDefault="00DE1E63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методы, вычислять необходимые показатели и выполнять статистические расчеты при решении профессиональных проблем в сфере торгового дела</w:t>
            </w:r>
          </w:p>
        </w:tc>
      </w:tr>
      <w:tr w:rsidR="00DE1E63" w:rsidTr="002B0E6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E1E63" w:rsidRPr="00B217CB" w:rsidTr="002B0E66">
        <w:trPr>
          <w:trHeight w:hRule="exact" w:val="478"/>
        </w:trPr>
        <w:tc>
          <w:tcPr>
            <w:tcW w:w="143" w:type="dxa"/>
          </w:tcPr>
          <w:p w:rsidR="00DE1E63" w:rsidRDefault="00DE1E63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обобщения, интерпретации и анализа статистической информации при решении профессиональных проблем в торговой деятельности</w:t>
            </w:r>
          </w:p>
        </w:tc>
      </w:tr>
      <w:tr w:rsidR="00DE1E63" w:rsidRPr="00B217CB" w:rsidTr="002B0E6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прогнозировать бизнес-процессы и оценивать их эффективность</w:t>
            </w:r>
          </w:p>
        </w:tc>
      </w:tr>
      <w:tr w:rsidR="00DE1E63" w:rsidTr="002B0E6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E1E63" w:rsidRPr="00B217CB" w:rsidTr="002B0E66">
        <w:trPr>
          <w:trHeight w:hRule="exact" w:val="277"/>
        </w:trPr>
        <w:tc>
          <w:tcPr>
            <w:tcW w:w="143" w:type="dxa"/>
          </w:tcPr>
          <w:p w:rsidR="00DE1E63" w:rsidRDefault="00DE1E63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,о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пределения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основные инструменты статистического анализа</w:t>
            </w:r>
          </w:p>
        </w:tc>
      </w:tr>
      <w:tr w:rsidR="00DE1E63" w:rsidRPr="00B217CB" w:rsidTr="002B0E66">
        <w:trPr>
          <w:trHeight w:hRule="exact" w:val="138"/>
        </w:trPr>
        <w:tc>
          <w:tcPr>
            <w:tcW w:w="14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212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736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69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111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395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</w:tr>
      <w:tr w:rsidR="00DE1E63" w:rsidTr="002B0E6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E1E63" w:rsidRPr="00B217CB" w:rsidTr="002B0E66">
        <w:trPr>
          <w:trHeight w:hRule="exact" w:val="478"/>
        </w:trPr>
        <w:tc>
          <w:tcPr>
            <w:tcW w:w="143" w:type="dxa"/>
          </w:tcPr>
          <w:p w:rsidR="00DE1E63" w:rsidRDefault="00DE1E63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инструментальные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,м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етоды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понятия статистики в прогнозировании бизнес-процессов в торговой деятельности</w:t>
            </w:r>
          </w:p>
        </w:tc>
      </w:tr>
      <w:tr w:rsidR="00DE1E63" w:rsidTr="002B0E6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E1E63" w:rsidRPr="00B217CB" w:rsidTr="002B0E66">
        <w:trPr>
          <w:trHeight w:hRule="exact" w:val="478"/>
        </w:trPr>
        <w:tc>
          <w:tcPr>
            <w:tcW w:w="143" w:type="dxa"/>
          </w:tcPr>
          <w:p w:rsidR="00DE1E63" w:rsidRDefault="00DE1E63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статистического анализа, методами и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инстументами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оценке эффективности бизнес-процессов в торговой деятельности</w:t>
            </w:r>
          </w:p>
        </w:tc>
      </w:tr>
      <w:tr w:rsidR="00DE1E63" w:rsidRPr="00B217CB" w:rsidTr="002B0E66">
        <w:trPr>
          <w:trHeight w:hRule="exact" w:val="277"/>
        </w:trPr>
        <w:tc>
          <w:tcPr>
            <w:tcW w:w="14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212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736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69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111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395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</w:tr>
      <w:tr w:rsidR="00DE1E63" w:rsidRPr="00B217CB" w:rsidTr="002B0E6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E1E63" w:rsidTr="002B0E66">
        <w:trPr>
          <w:trHeight w:hRule="exact" w:val="416"/>
        </w:trPr>
        <w:tc>
          <w:tcPr>
            <w:tcW w:w="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E1E63" w:rsidTr="002B0E66">
        <w:trPr>
          <w:trHeight w:hRule="exact" w:val="478"/>
        </w:trPr>
        <w:tc>
          <w:tcPr>
            <w:tcW w:w="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3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 w:rsidP="002B0E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Микроэкономическая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13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</w:tbl>
    <w:p w:rsidR="00DE1E63" w:rsidRDefault="00385C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7"/>
        <w:gridCol w:w="11"/>
        <w:gridCol w:w="3181"/>
        <w:gridCol w:w="74"/>
        <w:gridCol w:w="14"/>
        <w:gridCol w:w="19"/>
        <w:gridCol w:w="720"/>
        <w:gridCol w:w="59"/>
        <w:gridCol w:w="12"/>
        <w:gridCol w:w="532"/>
        <w:gridCol w:w="50"/>
        <w:gridCol w:w="10"/>
        <w:gridCol w:w="978"/>
        <w:gridCol w:w="42"/>
        <w:gridCol w:w="8"/>
        <w:gridCol w:w="1058"/>
        <w:gridCol w:w="33"/>
        <w:gridCol w:w="570"/>
        <w:gridCol w:w="24"/>
        <w:gridCol w:w="313"/>
        <w:gridCol w:w="868"/>
      </w:tblGrid>
      <w:tr w:rsidR="00DE1E63" w:rsidTr="00B217CB">
        <w:trPr>
          <w:trHeight w:hRule="exact" w:val="416"/>
        </w:trPr>
        <w:tc>
          <w:tcPr>
            <w:tcW w:w="4146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720" w:type="dxa"/>
          </w:tcPr>
          <w:p w:rsidR="00DE1E63" w:rsidRDefault="00DE1E63"/>
        </w:tc>
        <w:tc>
          <w:tcPr>
            <w:tcW w:w="603" w:type="dxa"/>
            <w:gridSpan w:val="3"/>
          </w:tcPr>
          <w:p w:rsidR="00DE1E63" w:rsidRDefault="00DE1E63"/>
        </w:tc>
        <w:tc>
          <w:tcPr>
            <w:tcW w:w="1038" w:type="dxa"/>
            <w:gridSpan w:val="3"/>
          </w:tcPr>
          <w:p w:rsidR="00DE1E63" w:rsidRDefault="00DE1E63"/>
        </w:tc>
        <w:tc>
          <w:tcPr>
            <w:tcW w:w="1108" w:type="dxa"/>
            <w:gridSpan w:val="3"/>
          </w:tcPr>
          <w:p w:rsidR="00DE1E63" w:rsidRDefault="00DE1E63"/>
        </w:tc>
        <w:tc>
          <w:tcPr>
            <w:tcW w:w="603" w:type="dxa"/>
            <w:gridSpan w:val="2"/>
          </w:tcPr>
          <w:p w:rsidR="00DE1E63" w:rsidRDefault="00DE1E63"/>
        </w:tc>
        <w:tc>
          <w:tcPr>
            <w:tcW w:w="337" w:type="dxa"/>
            <w:gridSpan w:val="2"/>
          </w:tcPr>
          <w:p w:rsidR="00DE1E63" w:rsidRDefault="00DE1E63"/>
        </w:tc>
        <w:tc>
          <w:tcPr>
            <w:tcW w:w="868" w:type="dxa"/>
            <w:shd w:val="clear" w:color="C0C0C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E1E63" w:rsidTr="00B217CB">
        <w:trPr>
          <w:trHeight w:hRule="exact" w:val="3774"/>
        </w:trPr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«Особенности статистического учета производства продукции (услуг) в разных видах экономической деятельности».</w:t>
            </w:r>
          </w:p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продукции промышленности:  понятие, методы натурального и стоимостного учета. Анализ показателей выполнения производственной программы. Показатели и учет качества продукции. Статистика продукции сельского хозяйства. Статистика продукции строительства. Статистика торговли. Стоимостные показатели продукции торговли.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товарооборота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2236"/>
        </w:trPr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«Статистика оплаты труда и затрат на рабочую силу».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система оплаты труда. Состав фонда заработной платы и выплат социального характера, а также доходов от собственности. Уровни оплаты труда, методы расчета и их взаимосвязь. Затраты на рабочую силу, понятие и показатели.</w:t>
            </w:r>
          </w:p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2236"/>
        </w:trPr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«Особенности статистического учета производства продукции (услуг) в разных видах экономической деятельности». Рассмотреть макроэкономические показатели производства продукта. Разобраться с понятием и составом продукции обрабатывающих производств.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обрабатывающих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3774"/>
        </w:trPr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«Статистика основных и оборотных фондов предприятия».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«Статистика основных и оборотных фонов предприятия». Ознакомиться с классификацией и способами денежной оценки основных фондов в современной практике учета. Научиться рассчитывать балансы основных фондов, показатели состояния, движения и использования основных фондов, их динамику. Разобраться с понятиями: оборотные фонды, фонды обращения, оборотные средства. Рассчитать показатели использования оборотных средств</w:t>
            </w:r>
          </w:p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2675"/>
        </w:trPr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«Статистика оплаты труда и затрат на рабочую силу».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«Статистика оплаты труда и затрат на рабочую силу». Формы и система оплаты труда. Состав фонда заработной платы и выплат социального характера, а также доходов от собственности. Уровни оплаты труда, методы расчета и их взаимосвязь. Затраты на рабочую силу, понятие и показатели.</w:t>
            </w:r>
          </w:p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RPr="00B217CB" w:rsidTr="00B217CB">
        <w:trPr>
          <w:trHeight w:hRule="exact" w:val="697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3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 w:rsidP="002B0E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"Общие вопросы социально-экономической статистики"</w:t>
            </w:r>
          </w:p>
        </w:tc>
        <w:tc>
          <w:tcPr>
            <w:tcW w:w="8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DE1E63">
            <w:pPr>
              <w:rPr>
                <w:lang w:val="ru-RU"/>
              </w:rPr>
            </w:pPr>
          </w:p>
        </w:tc>
      </w:tr>
      <w:tr w:rsidR="00DE1E63" w:rsidTr="00B217CB">
        <w:trPr>
          <w:trHeight w:hRule="exact" w:val="2895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«Предмет, метод, задачи и основные направления развития статистики на современном этапе».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статистической деятельности на современном этапе, ее теоретические и прикладные аспекты с точки зрения роли в процессе информационного обеспечения экономики и социальной сферы. Объект статистического изучения и инструментальные методы анализа социально-экономических процессов.</w:t>
            </w:r>
          </w:p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3334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«Система показателей, группировки и классификации, применяемые в статистической практике».</w:t>
            </w:r>
          </w:p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Системный подход к формированию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показателей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информацион¬ного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обеспечения всех сфер жизнедеятельности общества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Виды группировок. Понятие и примеры применения классификаций в практике статистической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Общероссийские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2236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«Методологические вопросы современной статистической деятельности». Единая система классификации и кодирования </w:t>
            </w:r>
            <w:proofErr w:type="spellStart"/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экономической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социальной информации (ЕСКК). Общероссийские классификаторы форм собственности, видов экономической деятельности предприятий, отраслей, продукции, услуг населению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478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3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 w:rsidP="002B0E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Макроэкономическая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8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1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1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2016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«Статистика населения».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численности и состава населения. Статистика естественного и миграционного движения населения. Специальные методы анализа воспроизводства населения. Расчет перспективной численности населения.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2236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</w:p>
        </w:tc>
        <w:tc>
          <w:tcPr>
            <w:tcW w:w="3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«Статистика рынка труда».</w:t>
            </w:r>
          </w:p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понятие и категории рынка труда. Балансы затрат труда и трудовых ресурсов. Учет неформальной занятости. Статистика численности и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занятых в экономике.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общероссийский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</w:p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2675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2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«Статистика национального богатства».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социально-экономического потенциала экономики. Статистический анализ природных ресурсов. Анализ элементов национального богатства. Статистический учет основных и оборотных средств на уровне экономики. Анализ тенденций модернизации экономики.</w:t>
            </w:r>
          </w:p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2455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2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«Статистика финансов и цен».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показатели статистики государственных финансов, Статистика банковской деятельности. Статистика денежного обращения. Показатели статистики ценных бумаг. Биржевая статистика. Система показателей статистики цен. Методы исчисления средних цен, анализ динамики цен и тарифов.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2236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2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«Основные положения системы национальных счетов»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 "двойной записи".Показатели счетов внутренней экономики (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ВВ,ПП,налоги,оплата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резидентов и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нерезидентов,доходы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собственности переданные и полученные от "остального мира"и т.д.).Межотраслевой баланс в СНС. /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478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32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 w:rsidP="002B0E6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Микроэкономическая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8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1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10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3334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2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«Статистика основных и оборотных фондов предприятия».</w:t>
            </w:r>
          </w:p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основных фондов, виды денежной оценки. Понятие и методы начисления амортизации. Балансы основных средств. Показатели состояния, движения и использования основных средств, их динамика. Анализ активной части основных средств. Статистический анализ объема, состава и использования оборотных фондов.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оборачиваемости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иммобилизации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 w:rsidTr="00B217CB">
        <w:trPr>
          <w:trHeight w:hRule="exact" w:val="2895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4.2</w:t>
            </w:r>
          </w:p>
        </w:tc>
        <w:tc>
          <w:tcPr>
            <w:tcW w:w="32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«Статистика финансовой деятельности предприятия».Затраты на производство и затраты на рубль продукции, их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татистические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анализа влияния отдельных факторов на изменение уровня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затрат.Статистическое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объема и структуры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затрат.Источники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данных по финансовой отчетности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предприятия.Финансовые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результаты деятельности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предприятия.Оценка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финансового состояния и показатели финансовой устойчивости. /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</w:tbl>
    <w:p w:rsidR="00DE1E63" w:rsidRDefault="00385CCE">
      <w:pPr>
        <w:rPr>
          <w:sz w:val="0"/>
          <w:szCs w:val="0"/>
        </w:rPr>
      </w:pPr>
      <w:r>
        <w:br w:type="page"/>
      </w:r>
    </w:p>
    <w:tbl>
      <w:tblPr>
        <w:tblW w:w="9528" w:type="dxa"/>
        <w:tblCellMar>
          <w:left w:w="0" w:type="dxa"/>
          <w:right w:w="0" w:type="dxa"/>
        </w:tblCellMar>
        <w:tblLook w:val="04A0"/>
      </w:tblPr>
      <w:tblGrid>
        <w:gridCol w:w="751"/>
        <w:gridCol w:w="3584"/>
        <w:gridCol w:w="639"/>
        <w:gridCol w:w="622"/>
        <w:gridCol w:w="1039"/>
        <w:gridCol w:w="1103"/>
        <w:gridCol w:w="600"/>
        <w:gridCol w:w="1190"/>
      </w:tblGrid>
      <w:tr w:rsidR="00DE1E63" w:rsidTr="00B217CB">
        <w:trPr>
          <w:trHeight w:hRule="exact" w:val="14528"/>
        </w:trPr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студента. Подготовка и защита рефератов по следующей тематике: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Анализ проблем организации отечественной государственной статистики.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условий возникновения и развития международной статистики.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Проблемы организации статистического наблюдения в России на современном этапе.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Проблемы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 информационного обеспечения пользователей различных видов экономической деятельности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Анализ возможностей применения современных средств автоматизации и новых информационных технологий в СЭС.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Анализ показателей воспроизводства населения по данным переписей.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Характеристика демографического и социально-экономического состава населения страны по данным переписей.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Анализ изменения возрастных показателей рождаемости и смертности в России.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Статистический анализ ожидаемой и фактической продолжительности жизни в России.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Проблемы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брачности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разводимости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Показатели занятости трудоспособного населения в России и за рубежом.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Статистическое изучение неформальной занятости в России.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использования трудовых ресурсов Северного Кавказа.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Статистическое изучение национального богатства, его структуры и динамики.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Совершенствование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показателей эффективности использования основных фондов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основного капитала.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роли оборотных фондов в экономической деятельности на современном этапе.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Совершенствование системы показателей статистики природных ресурсов.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Характеристика методологии исчисления показателей статистики инвестиций.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Совершенствование системы показателей статистики науки и инноваций.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Характеристика методологии исчисления валового внутреннего продукта и валового </w:t>
            </w:r>
            <w:proofErr w:type="spellStart"/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наци-онального</w:t>
            </w:r>
            <w:proofErr w:type="spellEnd"/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продукта (ВВП и ВНП).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Особенности определения объема выпуска продукции в различных отраслях производства и секторах экономики.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</w:tbl>
    <w:p w:rsidR="00DE1E63" w:rsidRDefault="00385C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8"/>
        <w:gridCol w:w="3432"/>
        <w:gridCol w:w="694"/>
        <w:gridCol w:w="597"/>
        <w:gridCol w:w="941"/>
        <w:gridCol w:w="1055"/>
        <w:gridCol w:w="597"/>
        <w:gridCol w:w="1219"/>
      </w:tblGrid>
      <w:tr w:rsidR="00DE1E63" w:rsidTr="00B217CB">
        <w:trPr>
          <w:trHeight w:hRule="exact" w:val="14404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3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Статистическое изучение теневой экономики в современной России.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Сравнительный анализ показателей объема и структуры внешней торговли России и </w:t>
            </w:r>
            <w:proofErr w:type="spellStart"/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дру-гих</w:t>
            </w:r>
            <w:proofErr w:type="spellEnd"/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стран.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Женский труд в России и других странах.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изучения факторов и меры их влияния на себестоимость продукции.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Совершенствование статистических методов изучения прибыли.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Экономико-статистическое изучение эффективности функционирования предприятий </w:t>
            </w:r>
            <w:proofErr w:type="spellStart"/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ма-лого</w:t>
            </w:r>
            <w:proofErr w:type="spellEnd"/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бизнеса.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Сравнительный анализ темпов роста и прироста национального дохода России.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Совершенствование системы показателей статистики хозяйствующих субъектов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Статистическое изучение финансовых показателей эффективности общественного производства.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Комплексная оценка современного состояния статистики финансов и возможности ее совершенствования.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Сравнительный анализ показателей развития и финансов социальной сферы национальной экономики.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Статистическое измерение прибыли и рентабельности в различных отраслях национальной экономики.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Статистический анализ формирования и использования бюджетов разных уровней </w:t>
            </w:r>
            <w:proofErr w:type="spellStart"/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управ-ления</w:t>
            </w:r>
            <w:proofErr w:type="spellEnd"/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Основные методы анализа статистической информации о налогах.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Особенности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системы статистических показателей рынка ценных бумаг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фондовых бирж.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Анализ причин и особенностей инфляционного процесса в российской экономике.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Статистическое изучение эффективности кредита в различных отраслях промышленности.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Статистическое изучение инфляции.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Методология исчисления и анализа показателей статистики страхования.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Актуальные проблемы социальной статистики и пути их решения.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Анализ факторов, влияющих на распределение доходов населения.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Анализ показателей статистики бедности в России и за рубежом.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Совершенствование системы показателей потребления населения.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Проблемы организации выборочного обследования бюджетов семей (домашних хозяйств).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Актуальные проблемы статистики социального обеспечения и социальной защиты населения.</w:t>
            </w:r>
          </w:p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</w:tbl>
    <w:p w:rsidR="00DE1E63" w:rsidRDefault="00385C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9"/>
        <w:gridCol w:w="3168"/>
        <w:gridCol w:w="121"/>
        <w:gridCol w:w="709"/>
        <w:gridCol w:w="606"/>
        <w:gridCol w:w="1040"/>
        <w:gridCol w:w="1111"/>
        <w:gridCol w:w="606"/>
        <w:gridCol w:w="338"/>
        <w:gridCol w:w="865"/>
      </w:tblGrid>
      <w:tr w:rsidR="00DE1E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851" w:type="dxa"/>
          </w:tcPr>
          <w:p w:rsidR="00DE1E63" w:rsidRDefault="00DE1E63"/>
        </w:tc>
        <w:tc>
          <w:tcPr>
            <w:tcW w:w="710" w:type="dxa"/>
          </w:tcPr>
          <w:p w:rsidR="00DE1E63" w:rsidRDefault="00DE1E63"/>
        </w:tc>
        <w:tc>
          <w:tcPr>
            <w:tcW w:w="1135" w:type="dxa"/>
          </w:tcPr>
          <w:p w:rsidR="00DE1E63" w:rsidRDefault="00DE1E63"/>
        </w:tc>
        <w:tc>
          <w:tcPr>
            <w:tcW w:w="1277" w:type="dxa"/>
          </w:tcPr>
          <w:p w:rsidR="00DE1E63" w:rsidRDefault="00DE1E63"/>
        </w:tc>
        <w:tc>
          <w:tcPr>
            <w:tcW w:w="710" w:type="dxa"/>
          </w:tcPr>
          <w:p w:rsidR="00DE1E63" w:rsidRDefault="00DE1E63"/>
        </w:tc>
        <w:tc>
          <w:tcPr>
            <w:tcW w:w="426" w:type="dxa"/>
          </w:tcPr>
          <w:p w:rsidR="00DE1E63" w:rsidRDefault="00DE1E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E1E63" w:rsidRPr="00B217C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 жилья.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Использование статистических методов в анализе успеваемости в вузе.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Проблемы развития политической статистики в России.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Совершенствование системы показателей для оценки уровня жизни населения. /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DE1E63">
            <w:pPr>
              <w:rPr>
                <w:lang w:val="ru-RU"/>
              </w:rPr>
            </w:pPr>
          </w:p>
        </w:tc>
      </w:tr>
      <w:tr w:rsidR="00DE1E6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</w:tr>
      <w:tr w:rsidR="00DE1E63">
        <w:trPr>
          <w:trHeight w:hRule="exact" w:val="277"/>
        </w:trPr>
        <w:tc>
          <w:tcPr>
            <w:tcW w:w="993" w:type="dxa"/>
          </w:tcPr>
          <w:p w:rsidR="00DE1E63" w:rsidRDefault="00DE1E63"/>
        </w:tc>
        <w:tc>
          <w:tcPr>
            <w:tcW w:w="3545" w:type="dxa"/>
          </w:tcPr>
          <w:p w:rsidR="00DE1E63" w:rsidRDefault="00DE1E63"/>
        </w:tc>
        <w:tc>
          <w:tcPr>
            <w:tcW w:w="143" w:type="dxa"/>
          </w:tcPr>
          <w:p w:rsidR="00DE1E63" w:rsidRDefault="00DE1E63"/>
        </w:tc>
        <w:tc>
          <w:tcPr>
            <w:tcW w:w="851" w:type="dxa"/>
          </w:tcPr>
          <w:p w:rsidR="00DE1E63" w:rsidRDefault="00DE1E63"/>
        </w:tc>
        <w:tc>
          <w:tcPr>
            <w:tcW w:w="710" w:type="dxa"/>
          </w:tcPr>
          <w:p w:rsidR="00DE1E63" w:rsidRDefault="00DE1E63"/>
        </w:tc>
        <w:tc>
          <w:tcPr>
            <w:tcW w:w="1135" w:type="dxa"/>
          </w:tcPr>
          <w:p w:rsidR="00DE1E63" w:rsidRDefault="00DE1E63"/>
        </w:tc>
        <w:tc>
          <w:tcPr>
            <w:tcW w:w="1277" w:type="dxa"/>
          </w:tcPr>
          <w:p w:rsidR="00DE1E63" w:rsidRDefault="00DE1E63"/>
        </w:tc>
        <w:tc>
          <w:tcPr>
            <w:tcW w:w="710" w:type="dxa"/>
          </w:tcPr>
          <w:p w:rsidR="00DE1E63" w:rsidRDefault="00DE1E63"/>
        </w:tc>
        <w:tc>
          <w:tcPr>
            <w:tcW w:w="426" w:type="dxa"/>
          </w:tcPr>
          <w:p w:rsidR="00DE1E63" w:rsidRDefault="00DE1E63"/>
        </w:tc>
        <w:tc>
          <w:tcPr>
            <w:tcW w:w="993" w:type="dxa"/>
          </w:tcPr>
          <w:p w:rsidR="00DE1E63" w:rsidRDefault="00DE1E63"/>
        </w:tc>
      </w:tr>
      <w:tr w:rsidR="00DE1E6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E1E63" w:rsidRPr="00B217C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DE1E63" w:rsidRPr="00B217CB">
        <w:trPr>
          <w:trHeight w:hRule="exact" w:val="1040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статистической деятельности на современном этапе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и прикладные аспекты статистической деятельности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 статистического изучения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Методы анализа социально-экономических процессов.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Системный подход к формированию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информационного обеспечения всех сфер жизнедеятельности общества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примеры применения группировок в практике статистической деятельности.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примеры применения классификаций в практике статистической деятельности.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Общероссийские классификаторы, их применение в экономической деятельности.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учетные категории населения.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Показатели размещения населения.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Изучение состава населения по основным учетным признакам.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Исчисление среднегодовой численности населения территории.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естественного и механического движения населения.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Система показателей механического движения населения.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Система общих показателей естественного движения населения.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и стандартизированные демографические коэффициенты.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Система показателей общего движения населения.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Исчисление перспективной численности населения.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методы расчета трудовых ресурсов.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Баланс трудовых ресурсов и его значение в современных условиях.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экономически активного и экономически неактивного населения.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занятости и безработицы населения. Типы безработицы.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Показатели уровня и динамики безработицы.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Статистическое изучение занятости по отраслям экономики и сферам деятельности, </w:t>
            </w:r>
            <w:proofErr w:type="spellStart"/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фор-мам</w:t>
            </w:r>
            <w:proofErr w:type="spellEnd"/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собственности и формам хозяйствования.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Состав экономически активного населения в соответствии с МКСЗ.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Учет неформальной занятости.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Категории персонала основной деятельности в отраслях экономики.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Показатели численности работников, занятых в отраслях экономики.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Исчисление средних показателей численности работников.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Изучение обеспеченности предприятий рабочей силой.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Статистика движения рабочей силы.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Понятие и состав национального богатства.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Натуральная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стоимостная формы учета национального имущества и природных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ресур-сов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Понятие и типовая классификация основных фондов.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Виды оценки основных фондов.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Методы исчисления амортизации.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Балансы основных фондов.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Показатели состояния, движения и использования основных фондов.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Статистический анализ данных об основных фондах.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состав оборотных фондов.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Показатели использования оборотных фондов.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Показатели оборачиваемости оборотных фондов, их статистический анализ.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Макроэкономические показатели производства продукта.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Понятие производственной деятельности.</w:t>
            </w:r>
          </w:p>
        </w:tc>
      </w:tr>
    </w:tbl>
    <w:p w:rsidR="00DE1E63" w:rsidRPr="00385CCE" w:rsidRDefault="00385CCE">
      <w:pPr>
        <w:rPr>
          <w:sz w:val="0"/>
          <w:szCs w:val="0"/>
          <w:lang w:val="ru-RU"/>
        </w:rPr>
      </w:pPr>
      <w:r w:rsidRPr="00385C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0"/>
        <w:gridCol w:w="179"/>
        <w:gridCol w:w="58"/>
        <w:gridCol w:w="1095"/>
        <w:gridCol w:w="194"/>
        <w:gridCol w:w="1792"/>
        <w:gridCol w:w="194"/>
        <w:gridCol w:w="2379"/>
        <w:gridCol w:w="58"/>
        <w:gridCol w:w="1301"/>
        <w:gridCol w:w="1653"/>
      </w:tblGrid>
      <w:tr w:rsidR="00DE1E63" w:rsidTr="00B217CB">
        <w:trPr>
          <w:trHeight w:hRule="exact" w:val="416"/>
        </w:trPr>
        <w:tc>
          <w:tcPr>
            <w:tcW w:w="3838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2573" w:type="dxa"/>
            <w:gridSpan w:val="2"/>
          </w:tcPr>
          <w:p w:rsidR="00DE1E63" w:rsidRDefault="00DE1E63"/>
        </w:tc>
        <w:tc>
          <w:tcPr>
            <w:tcW w:w="1359" w:type="dxa"/>
            <w:gridSpan w:val="2"/>
          </w:tcPr>
          <w:p w:rsidR="00DE1E63" w:rsidRDefault="00DE1E63"/>
        </w:tc>
        <w:tc>
          <w:tcPr>
            <w:tcW w:w="1653" w:type="dxa"/>
            <w:shd w:val="clear" w:color="C0C0C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DE1E63" w:rsidRPr="00B217CB" w:rsidTr="00B217CB">
        <w:trPr>
          <w:trHeight w:hRule="exact" w:val="10146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Выпуск товаров и услуг как результат процесса воспроизводства.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Понятие рыночного и нерыночного производства.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промышленной продукц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видов по степени готовности.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Учет продукции промышленности в натуральном и условно-натуральном выражении.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Стоимостной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 продукции промышленности.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Показатели выполнения плана по объему, ассортименту и комплектности. Ритмичность производства.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Факторный анализ изменения объема производства продукции.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Анализ динамики производства продукции индексным методом.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Показатели качества продукции промышленности.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Анализ динамики качества продукции индексным методом.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Учет и анализ качества произведенной работы.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Натуральные и стоимостные показатели продукции сельского хозяйства.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Категории персонала и показатели численности работников.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Методы расчета средних показателей численности работающих.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Статистика движения рабочей силы.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Статистика использования рабочего времени.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показатели уровня производительности труда.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Индексный анализ динамики производительности труда натуральным методом.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Индексный анализ динамики производительности труда трудовым методом.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Индексный анализ динамики производительности труда стоимостным методом.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Статистические методы изучения факторов производительности труда.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Понятие, формы и системы оплаты труда.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. Состав фонда заработной платы.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Уровни оплаты труда, методы расчета и их взаимосвязь.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Затраты на рабочую силу, понятие и показатели.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Статистические методы анализа динамики среднего уровня оплаты труда.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Классификация затрат на производство продукции.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Затраты на производство и затраты на рубль продукции, их динамика.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Статистические методы анализа влияния отдельных факторов на изменение уровня затрат.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Статистическое изучение объема и структуры затрат.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Источники данных по финансовой отчетности предприятия.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Финансовые результаты деятельности предприятия.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Оценка финансового состояния и показатели финансовой устойчивости.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Система показателей статистики финансов.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Статистика банковской деятельности.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Статистика денежного обращения.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Основные показатели статистики ценных бумаг.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Статистические методы изучения динамики цен и тарифов.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Методологические основы системы национальных счетов.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Схемы национальных счетов.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Основные направления анализа сводных счетов внутренней экономики.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Счета внешнеэкономических связей.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 Валовой внутренний продукт как центральный показатель СНС.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 Методы исчисления ВВП.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 Методы международных сопоставлений ВВП.</w:t>
            </w:r>
          </w:p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 Система макроэкономических показателей результатов экономической деятельности.</w:t>
            </w:r>
          </w:p>
        </w:tc>
      </w:tr>
      <w:tr w:rsidR="00DE1E63" w:rsidRPr="00B217CB" w:rsidTr="00B217CB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DE1E63" w:rsidRPr="00B217CB" w:rsidTr="00B217CB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DE1E63" w:rsidRPr="00B217CB" w:rsidTr="00B217CB">
        <w:trPr>
          <w:trHeight w:hRule="exact" w:val="277"/>
        </w:trPr>
        <w:tc>
          <w:tcPr>
            <w:tcW w:w="520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332" w:type="dxa"/>
            <w:gridSpan w:val="3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986" w:type="dxa"/>
            <w:gridSpan w:val="2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2573" w:type="dxa"/>
            <w:gridSpan w:val="2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359" w:type="dxa"/>
            <w:gridSpan w:val="2"/>
          </w:tcPr>
          <w:p w:rsidR="00DE1E63" w:rsidRPr="00385CCE" w:rsidRDefault="00DE1E63">
            <w:pPr>
              <w:rPr>
                <w:lang w:val="ru-RU"/>
              </w:rPr>
            </w:pPr>
          </w:p>
        </w:tc>
        <w:tc>
          <w:tcPr>
            <w:tcW w:w="1653" w:type="dxa"/>
          </w:tcPr>
          <w:p w:rsidR="00DE1E63" w:rsidRPr="00385CCE" w:rsidRDefault="00DE1E63">
            <w:pPr>
              <w:rPr>
                <w:lang w:val="ru-RU"/>
              </w:rPr>
            </w:pPr>
          </w:p>
        </w:tc>
      </w:tr>
      <w:tr w:rsidR="00DE1E63" w:rsidRPr="00B217CB" w:rsidTr="00B217CB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E1E63" w:rsidTr="00B217CB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E1E63" w:rsidTr="00B217CB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E1E63" w:rsidTr="00B217CB">
        <w:trPr>
          <w:trHeight w:hRule="exact" w:val="277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E1E63" w:rsidTr="00B217CB">
        <w:trPr>
          <w:trHeight w:hRule="exact" w:val="697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Маслова Н. П.,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Наухацкая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Я., Полякова И. А.</w:t>
            </w:r>
          </w:p>
        </w:tc>
        <w:tc>
          <w:tcPr>
            <w:tcW w:w="4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2007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279</w:t>
            </w:r>
          </w:p>
        </w:tc>
      </w:tr>
      <w:tr w:rsidR="00DE1E63" w:rsidTr="00B217CB">
        <w:trPr>
          <w:trHeight w:hRule="exact" w:val="917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Полякова И. А., Капустин А. А.,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Щипанов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Ю., Маслова Н. П.</w:t>
            </w:r>
          </w:p>
        </w:tc>
        <w:tc>
          <w:tcPr>
            <w:tcW w:w="4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830</w:t>
            </w:r>
          </w:p>
        </w:tc>
      </w:tr>
      <w:tr w:rsidR="00DE1E63" w:rsidRPr="00B217CB" w:rsidTr="00B217CB">
        <w:trPr>
          <w:trHeight w:hRule="exact" w:val="922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Л1.3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2B0E66" w:rsidRDefault="00385C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учебное пособие</w:t>
            </w:r>
          </w:p>
          <w:p w:rsidR="00385CCE" w:rsidRPr="002B0E66" w:rsidRDefault="00385CCE" w:rsidP="00385C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=103812</w:t>
            </w:r>
          </w:p>
          <w:p w:rsidR="00385CCE" w:rsidRPr="002B0E66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E1E63" w:rsidTr="00B217CB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E1E63" w:rsidTr="00B217CB">
        <w:trPr>
          <w:trHeight w:hRule="exact" w:val="277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E1E63" w:rsidTr="00B217CB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Очкин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А.,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Киященко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А.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для бакалавров: учеб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080005 - "Экономика и упр. нар.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хоз-вом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", 080200 - "Менеджмент"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</w:tr>
      <w:tr w:rsidR="00DE1E63" w:rsidTr="00B217CB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Мелкумов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С.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DE1E63" w:rsidTr="00B217CB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"Статистика" и др.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2010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682</w:t>
            </w:r>
          </w:p>
        </w:tc>
      </w:tr>
      <w:tr w:rsidR="00DE1E63" w:rsidTr="00B217CB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Г.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социально-экономической статистике: учеб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етод.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междисциплинар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2009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DE1E63" w:rsidRPr="00B217CB" w:rsidTr="00B217CB">
        <w:trPr>
          <w:trHeight w:hRule="exact" w:val="935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Стрельникова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М.,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Филонова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З. И.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2B0E66" w:rsidRDefault="00385C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статистика: учебное пособие</w:t>
            </w:r>
          </w:p>
          <w:p w:rsidR="00385CCE" w:rsidRPr="002B0E66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2B0E66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=483711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2017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E1E63" w:rsidTr="00B217CB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DE1E63" w:rsidTr="00B217CB">
        <w:trPr>
          <w:trHeight w:hRule="exact" w:val="27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DE1E63"/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E1E63" w:rsidTr="00B217CB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Щипанов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Макроэкономическая статистика: метод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магистров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DE1E63" w:rsidTr="00B217CB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Полякова И. А., Маслова Н. П.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(социально-экономическая): метод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DE1E63" w:rsidTr="00B217CB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Никогосян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Национальное счетоводство: метод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DE1E63" w:rsidRPr="00B217CB" w:rsidTr="00B217CB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E1E63" w:rsidRPr="00B217CB" w:rsidTr="00B217CB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E1E63" w:rsidRPr="00B217CB" w:rsidTr="00B217CB">
        <w:trPr>
          <w:trHeight w:hRule="exact" w:val="27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E1E63" w:rsidRPr="00B217CB" w:rsidTr="00B217CB">
        <w:trPr>
          <w:trHeight w:hRule="exact" w:val="27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 w:rsidP="002B0E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</w:t>
            </w:r>
            <w:r w:rsidR="002B0E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B0E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DE1E63" w:rsidRPr="00B217CB" w:rsidTr="00B217CB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Гусаров, В.М. Статистика : учебное пособие / В.М. Гусаров, Е.И. Кузнецова. - 2-е изд.,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ана, 2012. - 480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978-5-238-01226-1 ; То же [Электронный ресурс].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=117190</w:t>
            </w:r>
          </w:p>
        </w:tc>
      </w:tr>
      <w:tr w:rsidR="00DE1E63" w:rsidRPr="00B217CB" w:rsidTr="00B217CB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Воронин, В.Ф. Статистика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В.Ф. Воронин, Ю.В.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Жильцова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под ред. В.Ф. Воронин. - М.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- 579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978-5-238-02244-4 ; То же [Электронный ресурс].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=117335</w:t>
            </w:r>
          </w:p>
        </w:tc>
      </w:tr>
      <w:tr w:rsidR="00DE1E63" w:rsidRPr="00B217CB" w:rsidTr="00B217CB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Васильева, Э.К. Статистика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Э.К. Васильева, В.С. Лялин. - М.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- 399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978-5- 238-01192-9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=117193</w:t>
            </w:r>
          </w:p>
        </w:tc>
      </w:tr>
      <w:tr w:rsidR="00DE1E63" w:rsidRPr="00B217CB" w:rsidTr="00B217CB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Никифорова, Н.Г. Статистика: теория и практика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Н.Г. Никифорова, В.С. Лялин, И.Г. Зверева. - М.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Финансы и статистика, 2010. - 448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978-5-279-03381-2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=78916</w:t>
            </w:r>
          </w:p>
        </w:tc>
      </w:tr>
      <w:tr w:rsidR="00DE1E63" w:rsidRPr="00B217CB" w:rsidTr="00B217CB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Колесникова, И.И. Статистика. Практикум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И.И. Колесникова, Г.В.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Круглякова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Минск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Вышэйшая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школа, 2011. - 288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978-985-06-1892-4</w:t>
            </w:r>
            <w:proofErr w:type="gramStart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=109954</w:t>
            </w:r>
          </w:p>
        </w:tc>
      </w:tr>
      <w:tr w:rsidR="00DE1E63" w:rsidRPr="00B217CB" w:rsidTr="00B217CB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0E66" w:rsidRDefault="00385CCE" w:rsidP="002B0E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Российский статистический ежегодник – 201</w:t>
            </w:r>
            <w:r w:rsidR="002B0E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</w:p>
          <w:p w:rsidR="00DE1E63" w:rsidRPr="00385CCE" w:rsidRDefault="002B0E66" w:rsidP="002B0E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http://www.gks.ru/bgd/regl/b17_13/Main.htm</w:t>
            </w:r>
          </w:p>
        </w:tc>
      </w:tr>
      <w:tr w:rsidR="00DE1E63" w:rsidRPr="00B217CB" w:rsidTr="00B217CB">
        <w:trPr>
          <w:trHeight w:hRule="exact" w:val="27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 w:rsidP="002B0E6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 обозрение -201</w:t>
            </w:r>
            <w:r w:rsidR="002B0E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B0E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bookmarkStart w:id="0" w:name="_GoBack"/>
            <w:bookmarkEnd w:id="0"/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_06/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DE1E63" w:rsidTr="00B217CB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E1E63" w:rsidTr="00B217CB">
        <w:trPr>
          <w:trHeight w:hRule="exact" w:val="279"/>
        </w:trPr>
        <w:tc>
          <w:tcPr>
            <w:tcW w:w="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6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E1E63" w:rsidTr="00B217CB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E1E63" w:rsidTr="00B217CB">
        <w:trPr>
          <w:trHeight w:hRule="exact" w:val="287"/>
        </w:trPr>
        <w:tc>
          <w:tcPr>
            <w:tcW w:w="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6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DE1E63" w:rsidTr="00B217CB">
        <w:trPr>
          <w:trHeight w:hRule="exact" w:val="277"/>
        </w:trPr>
        <w:tc>
          <w:tcPr>
            <w:tcW w:w="699" w:type="dxa"/>
            <w:gridSpan w:val="2"/>
          </w:tcPr>
          <w:p w:rsidR="00DE1E63" w:rsidRDefault="00DE1E63"/>
        </w:tc>
        <w:tc>
          <w:tcPr>
            <w:tcW w:w="58" w:type="dxa"/>
          </w:tcPr>
          <w:p w:rsidR="00DE1E63" w:rsidRDefault="00DE1E63"/>
        </w:tc>
        <w:tc>
          <w:tcPr>
            <w:tcW w:w="1289" w:type="dxa"/>
            <w:gridSpan w:val="2"/>
          </w:tcPr>
          <w:p w:rsidR="00DE1E63" w:rsidRDefault="00DE1E63"/>
        </w:tc>
        <w:tc>
          <w:tcPr>
            <w:tcW w:w="1986" w:type="dxa"/>
            <w:gridSpan w:val="2"/>
          </w:tcPr>
          <w:p w:rsidR="00DE1E63" w:rsidRDefault="00DE1E63"/>
        </w:tc>
        <w:tc>
          <w:tcPr>
            <w:tcW w:w="2437" w:type="dxa"/>
            <w:gridSpan w:val="2"/>
          </w:tcPr>
          <w:p w:rsidR="00DE1E63" w:rsidRDefault="00DE1E63"/>
        </w:tc>
        <w:tc>
          <w:tcPr>
            <w:tcW w:w="1301" w:type="dxa"/>
          </w:tcPr>
          <w:p w:rsidR="00DE1E63" w:rsidRDefault="00DE1E63"/>
        </w:tc>
        <w:tc>
          <w:tcPr>
            <w:tcW w:w="1653" w:type="dxa"/>
          </w:tcPr>
          <w:p w:rsidR="00DE1E63" w:rsidRDefault="00DE1E63"/>
        </w:tc>
      </w:tr>
      <w:tr w:rsidR="00DE1E63" w:rsidRPr="00B217CB" w:rsidTr="00B217CB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E1E63" w:rsidTr="00B217CB">
        <w:trPr>
          <w:trHeight w:hRule="exact" w:val="727"/>
        </w:trPr>
        <w:tc>
          <w:tcPr>
            <w:tcW w:w="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</w:p>
        </w:tc>
        <w:tc>
          <w:tcPr>
            <w:tcW w:w="86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Default="00385CCE">
            <w:pPr>
              <w:spacing w:after="0" w:line="240" w:lineRule="auto"/>
              <w:rPr>
                <w:sz w:val="19"/>
                <w:szCs w:val="19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E1E63" w:rsidTr="00B217CB">
        <w:trPr>
          <w:trHeight w:hRule="exact" w:val="277"/>
        </w:trPr>
        <w:tc>
          <w:tcPr>
            <w:tcW w:w="699" w:type="dxa"/>
            <w:gridSpan w:val="2"/>
          </w:tcPr>
          <w:p w:rsidR="00DE1E63" w:rsidRDefault="00DE1E63"/>
        </w:tc>
        <w:tc>
          <w:tcPr>
            <w:tcW w:w="58" w:type="dxa"/>
          </w:tcPr>
          <w:p w:rsidR="00DE1E63" w:rsidRDefault="00DE1E63"/>
        </w:tc>
        <w:tc>
          <w:tcPr>
            <w:tcW w:w="1289" w:type="dxa"/>
            <w:gridSpan w:val="2"/>
          </w:tcPr>
          <w:p w:rsidR="00DE1E63" w:rsidRDefault="00DE1E63"/>
        </w:tc>
        <w:tc>
          <w:tcPr>
            <w:tcW w:w="1986" w:type="dxa"/>
            <w:gridSpan w:val="2"/>
          </w:tcPr>
          <w:p w:rsidR="00DE1E63" w:rsidRDefault="00DE1E63"/>
        </w:tc>
        <w:tc>
          <w:tcPr>
            <w:tcW w:w="2437" w:type="dxa"/>
            <w:gridSpan w:val="2"/>
          </w:tcPr>
          <w:p w:rsidR="00DE1E63" w:rsidRDefault="00DE1E63"/>
        </w:tc>
        <w:tc>
          <w:tcPr>
            <w:tcW w:w="1301" w:type="dxa"/>
          </w:tcPr>
          <w:p w:rsidR="00DE1E63" w:rsidRDefault="00DE1E63"/>
        </w:tc>
        <w:tc>
          <w:tcPr>
            <w:tcW w:w="1653" w:type="dxa"/>
          </w:tcPr>
          <w:p w:rsidR="00DE1E63" w:rsidRDefault="00DE1E63"/>
        </w:tc>
      </w:tr>
      <w:tr w:rsidR="00DE1E63" w:rsidRPr="00B217CB" w:rsidTr="00B217CB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85CC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DE1E63" w:rsidRPr="00B217CB" w:rsidTr="00B217CB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63" w:rsidRPr="00385CCE" w:rsidRDefault="00385C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5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5359F" w:rsidRDefault="00E5359F">
      <w:pPr>
        <w:rPr>
          <w:lang w:val="ru-RU"/>
        </w:rPr>
      </w:pPr>
    </w:p>
    <w:p w:rsidR="00E5359F" w:rsidRDefault="00E5359F">
      <w:pPr>
        <w:rPr>
          <w:lang w:val="ru-RU"/>
        </w:rPr>
      </w:pPr>
      <w:r>
        <w:rPr>
          <w:lang w:val="ru-RU"/>
        </w:rPr>
        <w:br w:type="page"/>
      </w:r>
    </w:p>
    <w:p w:rsidR="00E5359F" w:rsidRDefault="00E5359F" w:rsidP="00E5359F">
      <w:pPr>
        <w:rPr>
          <w:lang w:val="ru-RU"/>
        </w:rPr>
      </w:pPr>
    </w:p>
    <w:p w:rsidR="00E5359F" w:rsidRPr="000A5B23" w:rsidRDefault="00E5359F" w:rsidP="00E5359F">
      <w:pPr>
        <w:widowControl w:val="0"/>
        <w:suppressAutoHyphens/>
        <w:spacing w:after="3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sectPr w:rsidR="00E5359F" w:rsidRPr="000A5B23" w:rsidSect="000A5B2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940425" cy="8165358"/>
            <wp:effectExtent l="19050" t="0" r="3175" b="0"/>
            <wp:docPr id="1345" name="Рисунок 1345" descr="E:\РПД_2018\Полякова И.А\Рисунок 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E:\РПД_2018\Полякова И.А\Рисунок (59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9F" w:rsidRPr="000A5B23" w:rsidRDefault="00E5359F" w:rsidP="00E5359F">
      <w:pPr>
        <w:keepNext/>
        <w:keepLines/>
        <w:suppressAutoHyphen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E5359F" w:rsidRPr="000A5B23" w:rsidRDefault="00E5359F" w:rsidP="00E5359F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5359F" w:rsidRPr="000A5B23" w:rsidRDefault="00E5359F" w:rsidP="00E5359F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5359F" w:rsidRPr="000A5B23" w:rsidRDefault="00936769" w:rsidP="00E5359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="00E5359F"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w:anchor="_Toc470684290" w:history="1">
        <w:r w:rsidR="00E5359F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E5359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E5359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_Toc470684290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E5359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E5359F" w:rsidRPr="000A5B23" w:rsidRDefault="00936769" w:rsidP="00E5359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1" w:history="1">
        <w:r w:rsidR="00E5359F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E5359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E5359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_Toc470684291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E5359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E5359F" w:rsidRPr="000A5B23" w:rsidRDefault="00936769" w:rsidP="00E5359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2" w:history="1">
        <w:r w:rsidR="00E5359F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E5359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E5359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_Toc470684292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E5359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4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E5359F" w:rsidRPr="000A5B23" w:rsidRDefault="00936769" w:rsidP="00E5359F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="00E5359F"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E5359F"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…………………………………………………………………………………….34</w:t>
      </w:r>
    </w:p>
    <w:p w:rsidR="00E5359F" w:rsidRPr="000A5B23" w:rsidRDefault="00E5359F" w:rsidP="00E5359F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5359F" w:rsidRPr="000A5B23" w:rsidRDefault="00E5359F" w:rsidP="00E5359F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sectPr w:rsidR="00E5359F" w:rsidRPr="000A5B23" w:rsidSect="000A5B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359F" w:rsidRPr="000A5B23" w:rsidRDefault="00E5359F" w:rsidP="00E5359F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70684290"/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5359F" w:rsidRPr="000A5B23" w:rsidRDefault="00E5359F" w:rsidP="00E5359F">
      <w:pPr>
        <w:tabs>
          <w:tab w:val="left" w:pos="229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E5359F" w:rsidRPr="000A5B23" w:rsidRDefault="00E5359F" w:rsidP="00E5359F">
      <w:pPr>
        <w:tabs>
          <w:tab w:val="left" w:pos="360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0A5B23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с указанием этапов их формирования представлен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 п. 3. «Требования к результатам освоения дисциплины» рабочей программы дисциплины.</w:t>
      </w:r>
    </w:p>
    <w:p w:rsidR="00E5359F" w:rsidRPr="000A5B23" w:rsidRDefault="00E5359F" w:rsidP="00E5359F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70684291"/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E5359F" w:rsidRPr="000A5B23" w:rsidRDefault="00E5359F" w:rsidP="00E5359F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2919"/>
        <w:gridCol w:w="178"/>
        <w:gridCol w:w="2668"/>
        <w:gridCol w:w="3107"/>
        <w:gridCol w:w="1509"/>
      </w:tblGrid>
      <w:tr w:rsidR="00E5359F" w:rsidRPr="000A5B23" w:rsidTr="00912EF5">
        <w:tc>
          <w:tcPr>
            <w:tcW w:w="14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E5359F" w:rsidRPr="000A5B23" w:rsidRDefault="00E5359F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ЗУН, составляющие компетенцию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E5359F" w:rsidRPr="000A5B23" w:rsidRDefault="00E5359F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E5359F" w:rsidRPr="000A5B23" w:rsidRDefault="00E5359F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E5359F" w:rsidRPr="000A5B23" w:rsidRDefault="00E5359F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  <w:t>*)</w:t>
            </w:r>
            <w:proofErr w:type="gramEnd"/>
          </w:p>
        </w:tc>
      </w:tr>
      <w:tr w:rsidR="00E5359F" w:rsidRPr="00B217CB" w:rsidTr="00912EF5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5359F" w:rsidRPr="000A5B23" w:rsidRDefault="00E5359F" w:rsidP="00912EF5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ОПК-2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применять основные методы математического анализа и моделирования, теоретического и экспериментального исследования;  владением математическим аппаратом при решении профессиональных проблем</w:t>
            </w:r>
          </w:p>
        </w:tc>
      </w:tr>
      <w:tr w:rsidR="00E5359F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понятия, категории и</w:t>
            </w: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систему показателей социально-экономической статистики.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Составленный обзор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приемов систематизации статистических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данных; ответ на поставленный вопрос. 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ответа материалам основной и дополнительной литературы.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(1-10), 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(1-15) </w:t>
            </w:r>
          </w:p>
        </w:tc>
      </w:tr>
      <w:tr w:rsidR="00E5359F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методы,</w:t>
            </w: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вычислять необходимые показатели и выполнять статистические расчеты при решении профессиональных проблем в сфере торгового дела.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апробация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типовых методик  Росстата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расчету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экономических и социально-экономических показателей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в сфере торгового дела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выполненной работы (в полном, не полном объеме); соответствие выбранного метода анализа существу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конкретных экономических задач.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РЗ (1-12), 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(1-10)</w:t>
            </w:r>
          </w:p>
        </w:tc>
      </w:tr>
      <w:tr w:rsidR="00E5359F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Владеть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навыками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обобщения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,и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нтерпретации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анализа статистической информации при решении профессиональных проблем в торговой деятельности.</w:t>
            </w:r>
          </w:p>
          <w:p w:rsidR="00E5359F" w:rsidRPr="000A5B23" w:rsidRDefault="00E5359F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анализа результатов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расчета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показателей, характеризующих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экономические явления в торговой деятельности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аналитической работы;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 соответствие формы предоставления результатов анализа требованиям статистической науки.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(10-15),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(16-25),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(11-15)</w:t>
            </w:r>
          </w:p>
        </w:tc>
      </w:tr>
      <w:tr w:rsidR="00E5359F" w:rsidRPr="00B217CB" w:rsidTr="00912EF5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ПК-14: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прогнозировать бизнес-процессы и оценивать их эффективность</w:t>
            </w:r>
          </w:p>
        </w:tc>
      </w:tr>
      <w:tr w:rsidR="00E5359F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Знать 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понятия, определения и основные инструменты статистического анализа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Ответ на поставленный вопрос.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ответа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сведениям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из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информационного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ресурсасайта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gks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ru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(16-20), 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(25-45) </w:t>
            </w:r>
          </w:p>
        </w:tc>
      </w:tr>
      <w:tr w:rsidR="00E5359F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применять инструментальные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средства статистики  в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прогнозировании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Полнота спектра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инструментальных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сре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с целью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Целенаправленность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точность выбора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инструментальных сре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для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полнота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объема выполненных расчетов, соответствие аналитических процедур поставленной задаче.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РЗ (13-29), 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(16-51)</w:t>
            </w:r>
          </w:p>
        </w:tc>
      </w:tr>
      <w:tr w:rsidR="00E5359F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приемами статистического анализа при оценке эффективности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  <w:p w:rsidR="00E5359F" w:rsidRPr="000A5B23" w:rsidRDefault="00E5359F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</w:t>
            </w:r>
            <w:proofErr w:type="gramStart"/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анализа результатов оценивания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бизнес-процессов</w:t>
            </w:r>
            <w:proofErr w:type="gramEnd"/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Целенаправленность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аналитической работы;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формы предоставления результатов анализа требованиям статистической науки.</w:t>
            </w:r>
          </w:p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(21-35),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(45-74),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(51-61)</w:t>
            </w:r>
          </w:p>
        </w:tc>
      </w:tr>
    </w:tbl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ru-RU" w:eastAsia="ru-RU"/>
        </w:rPr>
        <w:t>*)</w:t>
      </w:r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 xml:space="preserve">О – опрос, СР – самостоятельная работа, КР – контрольная работа, Д – доклад, СЗ </w:t>
      </w:r>
      <w:proofErr w:type="gramStart"/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–с</w:t>
      </w:r>
      <w:proofErr w:type="gramEnd"/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итуационные задания, П – презентации, РЗ – расчетное задание, Т – тест, Р – реферат, ДИ – деловая (ролевая) игра, и др.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E5359F" w:rsidRPr="000A5B23" w:rsidRDefault="00E5359F" w:rsidP="00E5359F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5359F" w:rsidRPr="000A5B23" w:rsidRDefault="00E5359F" w:rsidP="00E5359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балльно-рейтинговой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системы в 100-балльной шкале.</w:t>
      </w:r>
    </w:p>
    <w:p w:rsidR="00E5359F" w:rsidRPr="000A5B23" w:rsidRDefault="00E5359F" w:rsidP="00E5359F">
      <w:pPr>
        <w:widowControl w:val="0"/>
        <w:suppressAutoHyphens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Toc470684292"/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- 50-100 баллов (зачет) – наличие твердых знаний в объеме пройденного курса </w:t>
      </w:r>
      <w:r w:rsidRPr="000A5B2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E5359F" w:rsidRPr="000A5B23" w:rsidRDefault="00E5359F" w:rsidP="00E5359F">
      <w:pPr>
        <w:widowControl w:val="0"/>
        <w:suppressAutoHyphens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(незачет)</w:t>
      </w:r>
      <w:r w:rsidRPr="000A5B2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– ответы не связаны с вопросами,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5359F" w:rsidRPr="000A5B23" w:rsidRDefault="00E5359F" w:rsidP="00E5359F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E5359F" w:rsidRPr="000A5B23" w:rsidRDefault="00E5359F" w:rsidP="00E535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5359F" w:rsidRPr="000A5B23" w:rsidRDefault="00E5359F" w:rsidP="00E5359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359F" w:rsidRPr="000A5B23" w:rsidRDefault="00E5359F" w:rsidP="00E535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359F" w:rsidRPr="000A5B23" w:rsidRDefault="00E5359F" w:rsidP="00E5359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E5359F" w:rsidRPr="000A5B23" w:rsidRDefault="00E5359F" w:rsidP="00E535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E5359F" w:rsidRPr="000A5B23" w:rsidRDefault="00E5359F" w:rsidP="00E5359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E5359F" w:rsidRPr="000A5B23" w:rsidRDefault="00E5359F" w:rsidP="00E5359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статистической деятельности на современном этапе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Теоретические и прикладные аспекты статистической деятельности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Объект статистического изучения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анализа социально-экономических процессов.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Системный подход к формированию 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показателей информационного обеспечения всех сфер жизнедеятельности общества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Понятие и примеры применения группировок в практике статистической деятельности.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Понятие и примеры применения классификаций в практике статистической деятельности.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Общероссийские классификаторы, их применение в экономической деятельности.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учетные категории населения.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размещения населения.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Изучение состава населения по основным учетным признакам.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Исчисление среднегодовой численности населения территории.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естественного и механического движения населения.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показателей  механического движения населения.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общих показателей естественного движения населения.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Специальные и стандартизированные демографические коэффициенты.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показателей общего движения населения.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Исчисление перспективной численности населения.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методы расчета трудовых ресурсов.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Баланс трудовых ресурсов и его значение в современных условиях.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экономически активного и экономически неактивного населения.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занятости и безработицы населения. Типы безработицы.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уровня и динамики безработицы.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Статистическое изучение занятости по отраслям экономики и сферам деятельности, формам собственности и формам хозяйствования.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 экономически активного населения в соответствии с МКСЗ.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неформальной занятости.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Категории персонала основной деятельности в отраслях экономики.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численности работников, занятых в отраслях экономики.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Исчисление средних показателей численности работников.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Изучение обеспеченности предприятий рабочей силой.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Статистика движения рабочей силы.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состав национального богатства.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Натуральная и стоимостная формы учета национального имущества и природных ресурсов.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и типовая классификация основных фондов.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Виды оценки основных фондов.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Методы исчисления амортизации.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Балансы основных фондов.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состояния, движения и использования основных фондов.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Статистический анализ данных об основных фондах.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и состав оборотных фондов.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использования оборотных фондов.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оборачиваемости оборотных фондов, их статистический анализ.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Макроэкономические показатели производства продукта.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производственной деятельности.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Выпуск товаров и услуг как результат процесса воспроизводства.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рыночного и нерыночного производства.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оценки показателей производства (цены производителей, цены конечного потребления).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Понятие промышленной продукц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ии и ее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видов по степени готовности.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Задачи статистики продукции промышленности.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продукции промышленности в натуральном и условно-натуральном выражении.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Стоимостной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продукции промышленности.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выполнения плана по объему, ассортименту и комплектности. Ритмичность производства.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Факторный анализ изменения объема производства продукции.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производства продукции индексным методом.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качества продукции промышленности.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качества продукции индексным методом.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и анализ качества произведенной работы.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Натуральные и стоимостные показатели продукции сельского хозяйства.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производства продукции сельского хозяйства.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Статистика продукции торговли и общественного питания.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Категории персонала и показатели численности работников.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Методы расчета средних показателей численности работающих.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Статистика движения рабочей силы.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Статистика использования рабочего времени.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производительности труда и значение ее статистического изучения.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уровня производительности труда.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натуральным методом.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трудовым методом.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стоимостным методом.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Статистические методы изучения факторов производительности труда.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Понятие, формы и системы оплаты труда.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. Состав фонда заработной платы.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Уровни оплаты труда, методы расчета и их взаимосвязь.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Затраты на рабочую силу, понятие и показатели.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Статистические методы анализа динамики среднего уровня оплаты труда.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затрат на производство продукции.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Затраты на производство и затраты на рубль продукции, их динамика.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Статистические методы анализа влияния отдельных факторов на изменение уровня затрат.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Статистическое изучение объема и структуры затрат.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Источники данных по финансовой отчетности предприятия.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Финансовые результаты деятельности предприятия.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Оценка финансового состояния и показатели финансовой устойчивости.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показателей статистики финансов.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Основные показатели статистики государственных финансов.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Статистика банковской деятельности.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Статистика денежного обращения.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Основные показатели статистики ценных бумаг.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Биржевая статистика.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Статистические методы изучения динамики цен и тарифов.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Методологические основы системы национальных счетов.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Схемы национальных счетов.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Основные направления анализа сводных счетов внутренней экономики.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Счета внешнеэкономических связей.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Валовой внутренний продукт как центральный показатель СНС.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Методы исчисления ВВП.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Методы международных сопоставлений ВВП. 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макроэкономических показателей результатов экономической деятельности.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Системы показателей уровня жизни населения.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объема конечных доходов населения.</w:t>
      </w:r>
    </w:p>
    <w:p w:rsidR="00E5359F" w:rsidRPr="000A5B23" w:rsidRDefault="00E5359F" w:rsidP="00E5359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Показатели объема, структуры и уровня 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потребления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материальных благ и услуг.</w:t>
      </w:r>
    </w:p>
    <w:p w:rsidR="00E5359F" w:rsidRPr="000A5B23" w:rsidRDefault="00E5359F" w:rsidP="00E5359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5359F" w:rsidRPr="000A5B23" w:rsidRDefault="00E5359F" w:rsidP="00E5359F">
      <w:pPr>
        <w:shd w:val="clear" w:color="auto" w:fill="FFFFFF"/>
        <w:tabs>
          <w:tab w:val="left" w:pos="4111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359F" w:rsidRPr="000A5B23" w:rsidRDefault="00E5359F" w:rsidP="00E535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Статистики, эконометрики и оценки рисков</w:t>
      </w:r>
    </w:p>
    <w:p w:rsidR="00E5359F" w:rsidRPr="000A5B23" w:rsidRDefault="00E5359F" w:rsidP="00E5359F">
      <w:pPr>
        <w:spacing w:before="120" w:after="120" w:line="240" w:lineRule="auto"/>
        <w:jc w:val="center"/>
        <w:textAlignment w:val="baseline"/>
        <w:rPr>
          <w:rFonts w:ascii="Times New Roman" w:eastAsia="Calibri" w:hAnsi="Times New Roman" w:cs="Times New Roman"/>
          <w:cap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caps/>
          <w:sz w:val="28"/>
          <w:szCs w:val="28"/>
          <w:lang w:val="ru-RU" w:eastAsia="ru-RU"/>
        </w:rPr>
        <w:t>Зачетное задание № 1</w:t>
      </w:r>
      <w:r w:rsidRPr="000A5B23">
        <w:rPr>
          <w:rFonts w:ascii="Times New Roman" w:eastAsia="Calibri" w:hAnsi="Times New Roman" w:cs="Times New Roman"/>
          <w:caps/>
          <w:sz w:val="28"/>
          <w:szCs w:val="28"/>
          <w:lang w:val="ru-RU" w:eastAsia="ru-RU"/>
        </w:rPr>
        <w:t> </w:t>
      </w:r>
    </w:p>
    <w:p w:rsidR="00E5359F" w:rsidRPr="000A5B23" w:rsidRDefault="00E5359F" w:rsidP="00E5359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E5359F" w:rsidRPr="000A5B23" w:rsidRDefault="00E5359F" w:rsidP="00E5359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vertAlign w:val="superscript"/>
          <w:lang w:val="ru-RU" w:eastAsia="ko-KR"/>
        </w:rPr>
        <w:t>(наименование дисциплины)</w:t>
      </w:r>
    </w:p>
    <w:p w:rsidR="00E5359F" w:rsidRPr="000A5B23" w:rsidRDefault="00E5359F" w:rsidP="00E5359F">
      <w:pPr>
        <w:spacing w:after="12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1. </w:t>
      </w: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>Оценка знаний</w:t>
      </w:r>
      <w:r w:rsidRPr="000A5B23">
        <w:rPr>
          <w:rFonts w:ascii="Times New Roman" w:eastAsia="Calibri" w:hAnsi="Times New Roman" w:cs="Times New Roman"/>
          <w:lang w:val="ru-RU" w:eastAsia="ru-RU"/>
        </w:rPr>
        <w:t>. Выберите правильные ответы на вопросы теста.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68"/>
        <w:gridCol w:w="3359"/>
        <w:gridCol w:w="1609"/>
        <w:gridCol w:w="1609"/>
        <w:gridCol w:w="1609"/>
        <w:gridCol w:w="1607"/>
      </w:tblGrid>
      <w:tr w:rsidR="00E5359F" w:rsidRPr="000A5B23" w:rsidTr="00912EF5">
        <w:tc>
          <w:tcPr>
            <w:tcW w:w="228" w:type="pct"/>
            <w:vMerge w:val="restar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</w:p>
        </w:tc>
        <w:tc>
          <w:tcPr>
            <w:tcW w:w="1637" w:type="pct"/>
            <w:vMerge w:val="restar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135" w:type="pct"/>
            <w:gridSpan w:val="4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E5359F" w:rsidRPr="000A5B23" w:rsidTr="00912EF5">
        <w:tc>
          <w:tcPr>
            <w:tcW w:w="228" w:type="pct"/>
            <w:vMerge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37" w:type="pct"/>
            <w:vMerge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784" w:type="pc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84" w:type="pc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84" w:type="pc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83" w:type="pc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Основной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всеобщие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выборочные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микропереписи</w:t>
            </w:r>
            <w:proofErr w:type="spellEnd"/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год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квартал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месяц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 должны отчитываться</w: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налоги на прибыль и доход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собственные средства банков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составляющие внутренней  среды изучаемой единицы – это:</w:t>
            </w:r>
          </w:p>
        </w:tc>
        <w:tc>
          <w:tcPr>
            <w:tcW w:w="7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Категории персонала предприятия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конкуренты, а также государственные органы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материальные, тру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довые и финансовые ресурсы, эконо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Продукты, услуги, товары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Валовая прибыль экономики – это балансирующая статья счета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распределения первичных доходов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вторичного распределения доходов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образования доходов</w:t>
            </w:r>
          </w:p>
        </w:tc>
      </w:tr>
    </w:tbl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left="1843" w:hanging="184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 xml:space="preserve">2. Оценка умений.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При увеличении валового внутреннего продукта с </w:t>
      </w:r>
      <w:r w:rsidRPr="000A5B23">
        <w:rPr>
          <w:rFonts w:ascii="Times New Roman" w:eastAsia="Calibri" w:hAnsi="Times New Roman" w:cs="Times New Roman"/>
          <w:color w:val="000000"/>
          <w:spacing w:val="-8"/>
          <w:lang w:val="ru-RU" w:eastAsia="ru-RU"/>
        </w:rPr>
        <w:t>45172748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млрд. руб. (2010 год) до </w:t>
      </w:r>
      <w:r w:rsidRPr="000A5B23">
        <w:rPr>
          <w:rFonts w:ascii="Times New Roman" w:eastAsia="Arial Unicode MS" w:hAnsi="Times New Roman" w:cs="Times New Roman"/>
          <w:color w:val="000000"/>
          <w:lang w:val="ru-RU" w:eastAsia="ru-RU"/>
        </w:rPr>
        <w:t>54585623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млрд руб. (2011 год) денежная масса увеличилась с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 xml:space="preserve">15267,7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до </w:t>
      </w:r>
      <w:r w:rsidRPr="000A5B23">
        <w:rPr>
          <w:rFonts w:ascii="Times New Roman" w:eastAsia="Calibri" w:hAnsi="Times New Roman" w:cs="Times New Roman"/>
          <w:bCs/>
          <w:color w:val="000000"/>
          <w:lang w:val="ru-RU" w:eastAsia="ru-RU"/>
        </w:rPr>
        <w:t>20011,9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, а денежная база с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>4038,1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до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>5062,7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млрд. руб. соответственно. </w:t>
      </w:r>
    </w:p>
    <w:p w:rsidR="00E5359F" w:rsidRPr="000A5B23" w:rsidRDefault="00E5359F" w:rsidP="00E5359F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Рассчитайте:</w:t>
      </w:r>
    </w:p>
    <w:p w:rsidR="00E5359F" w:rsidRPr="000A5B23" w:rsidRDefault="00E5359F" w:rsidP="00E5359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Скорость оборота денежной массы в каждом году.</w:t>
      </w:r>
    </w:p>
    <w:p w:rsidR="00E5359F" w:rsidRPr="000A5B23" w:rsidRDefault="00E5359F" w:rsidP="00E5359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 Скорость оборота наличных денег в каждом году. </w:t>
      </w:r>
    </w:p>
    <w:p w:rsidR="00E5359F" w:rsidRPr="000A5B23" w:rsidRDefault="00E5359F" w:rsidP="00E5359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Денежный мультипликатор в каждом году  и размер его увеличения. </w:t>
      </w:r>
    </w:p>
    <w:p w:rsidR="00E5359F" w:rsidRPr="000A5B23" w:rsidRDefault="00E5359F" w:rsidP="00E5359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Запасы денежной массы в каждом году.</w:t>
      </w:r>
    </w:p>
    <w:p w:rsidR="00E5359F" w:rsidRPr="000A5B23" w:rsidRDefault="00E5359F" w:rsidP="00E5359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Запасы денежной базы в каждом году. </w:t>
      </w:r>
    </w:p>
    <w:p w:rsidR="00E5359F" w:rsidRPr="000A5B23" w:rsidRDefault="00E5359F" w:rsidP="00E5359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Абсолютное и относительное изменение денежной массы, общее и за счёт:</w:t>
      </w:r>
    </w:p>
    <w:p w:rsidR="00E5359F" w:rsidRPr="000A5B23" w:rsidRDefault="00E5359F" w:rsidP="00E5359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 изменения объема ВВП, </w:t>
      </w:r>
    </w:p>
    <w:p w:rsidR="00E5359F" w:rsidRPr="000A5B23" w:rsidRDefault="00E5359F" w:rsidP="00E5359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изменения мультипликатора денежной массы, </w:t>
      </w:r>
    </w:p>
    <w:p w:rsidR="00E5359F" w:rsidRPr="000A5B23" w:rsidRDefault="00E5359F" w:rsidP="00E5359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lastRenderedPageBreak/>
        <w:t>изменения показателя запасов наличных денег.</w:t>
      </w:r>
    </w:p>
    <w:p w:rsidR="00E5359F" w:rsidRPr="000A5B23" w:rsidRDefault="00E5359F" w:rsidP="00E5359F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Проанализируйте полученные результаты.</w:t>
      </w:r>
    </w:p>
    <w:p w:rsidR="00E5359F" w:rsidRPr="000A5B23" w:rsidRDefault="00E5359F" w:rsidP="00E5359F">
      <w:pPr>
        <w:spacing w:after="0" w:line="240" w:lineRule="auto"/>
        <w:ind w:left="283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 xml:space="preserve">3. Оценка степени овладения дисциплиной.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Охарактеризуйте метод статистики: общее понятие, систему конкретных приемов, области применения отдельных методов.</w:t>
      </w:r>
    </w:p>
    <w:p w:rsidR="00E5359F" w:rsidRPr="000A5B23" w:rsidRDefault="00E5359F" w:rsidP="00E5359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Структура оценки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Рейтинговый регламент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3119"/>
        <w:gridCol w:w="1276"/>
        <w:gridCol w:w="2409"/>
        <w:gridCol w:w="2374"/>
      </w:tblGrid>
      <w:tr w:rsidR="00E5359F" w:rsidRPr="000A5B23" w:rsidTr="00912EF5">
        <w:tc>
          <w:tcPr>
            <w:tcW w:w="1242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№ задания</w:t>
            </w:r>
          </w:p>
        </w:tc>
        <w:tc>
          <w:tcPr>
            <w:tcW w:w="3119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Максимальный балл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Итоговая оценка по 100-балльной шкале</w:t>
            </w:r>
          </w:p>
        </w:tc>
        <w:tc>
          <w:tcPr>
            <w:tcW w:w="2374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Оценка в традиционной шкале</w:t>
            </w:r>
          </w:p>
        </w:tc>
      </w:tr>
      <w:tr w:rsidR="00E5359F" w:rsidRPr="000A5B23" w:rsidTr="00912EF5">
        <w:trPr>
          <w:trHeight w:val="157"/>
        </w:trPr>
        <w:tc>
          <w:tcPr>
            <w:tcW w:w="1242" w:type="dxa"/>
            <w:vMerge w:val="restar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5 баллов за каждый вопрос теста (всего –30 баллов)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84-100</w:t>
            </w:r>
          </w:p>
        </w:tc>
        <w:tc>
          <w:tcPr>
            <w:tcW w:w="2374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отлично</w:t>
            </w:r>
          </w:p>
        </w:tc>
      </w:tr>
      <w:tr w:rsidR="00E5359F" w:rsidRPr="000A5B23" w:rsidTr="00912EF5">
        <w:trPr>
          <w:trHeight w:val="157"/>
        </w:trPr>
        <w:tc>
          <w:tcPr>
            <w:tcW w:w="1242" w:type="dxa"/>
            <w:vMerge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67-83</w:t>
            </w:r>
          </w:p>
        </w:tc>
        <w:tc>
          <w:tcPr>
            <w:tcW w:w="2374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хорошо</w:t>
            </w:r>
          </w:p>
        </w:tc>
      </w:tr>
      <w:tr w:rsidR="00E5359F" w:rsidRPr="000A5B23" w:rsidTr="00912EF5">
        <w:trPr>
          <w:trHeight w:val="157"/>
        </w:trPr>
        <w:tc>
          <w:tcPr>
            <w:tcW w:w="1242" w:type="dxa"/>
            <w:vMerge w:val="restar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3119" w:type="dxa"/>
            <w:vMerge w:val="restar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40 баллов (20 – решение; 20 – анализ результатов)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50-66</w:t>
            </w:r>
          </w:p>
        </w:tc>
        <w:tc>
          <w:tcPr>
            <w:tcW w:w="2374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удовлетворительно</w:t>
            </w:r>
          </w:p>
        </w:tc>
      </w:tr>
      <w:tr w:rsidR="00E5359F" w:rsidRPr="000A5B23" w:rsidTr="00912EF5">
        <w:trPr>
          <w:trHeight w:val="157"/>
        </w:trPr>
        <w:tc>
          <w:tcPr>
            <w:tcW w:w="1242" w:type="dxa"/>
            <w:vMerge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0-49</w:t>
            </w:r>
          </w:p>
        </w:tc>
        <w:tc>
          <w:tcPr>
            <w:tcW w:w="2374" w:type="dxa"/>
            <w:tcBorders>
              <w:bottom w:val="single" w:sz="4" w:space="0" w:color="000000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неудовлетворительно</w:t>
            </w:r>
          </w:p>
        </w:tc>
      </w:tr>
      <w:tr w:rsidR="00E5359F" w:rsidRPr="000A5B23" w:rsidTr="00912EF5">
        <w:tc>
          <w:tcPr>
            <w:tcW w:w="1242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3119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30 баллов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374" w:type="dxa"/>
            <w:tcBorders>
              <w:left w:val="nil"/>
              <w:bottom w:val="nil"/>
              <w:right w:val="nil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</w:tbl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Дата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Экзаменатор _____________</w:t>
      </w:r>
    </w:p>
    <w:p w:rsidR="00E5359F" w:rsidRPr="000A5B23" w:rsidRDefault="00E5359F" w:rsidP="00E5359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E5359F" w:rsidRPr="000A5B23" w:rsidRDefault="00E5359F" w:rsidP="00E5359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E5359F" w:rsidRPr="000A5B23" w:rsidSect="000A5B23">
          <w:footerReference w:type="default" r:id="rId11"/>
          <w:pgSz w:w="11906" w:h="16838"/>
          <w:pgMar w:top="964" w:right="567" w:bottom="1021" w:left="1134" w:header="709" w:footer="709" w:gutter="0"/>
          <w:cols w:space="708"/>
          <w:docGrid w:linePitch="360"/>
        </w:sectPr>
      </w:pPr>
    </w:p>
    <w:p w:rsidR="00E5359F" w:rsidRPr="000A5B23" w:rsidRDefault="00E5359F" w:rsidP="00E535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5359F" w:rsidRPr="000A5B23" w:rsidRDefault="00E5359F" w:rsidP="00E5359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359F" w:rsidRPr="000A5B23" w:rsidRDefault="00E5359F" w:rsidP="00E535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359F" w:rsidRPr="000A5B23" w:rsidRDefault="00E5359F" w:rsidP="00E5359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5359F" w:rsidRPr="000A5B23" w:rsidRDefault="00E5359F" w:rsidP="00E535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E5359F" w:rsidRPr="000A5B23" w:rsidRDefault="00E5359F" w:rsidP="00E535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E5359F" w:rsidRPr="000A5B23" w:rsidRDefault="00E5359F" w:rsidP="00E535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E5359F" w:rsidRPr="000A5B23" w:rsidRDefault="00E5359F" w:rsidP="00E535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E5359F" w:rsidRPr="000A5B23" w:rsidRDefault="00E5359F" w:rsidP="00E5359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E5359F" w:rsidRPr="000A5B23" w:rsidRDefault="00E5359F" w:rsidP="00E5359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E5359F" w:rsidRPr="000A5B23" w:rsidRDefault="00E5359F" w:rsidP="00E535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1. Банк тестов по модулям 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1.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tbl>
      <w:tblPr>
        <w:tblW w:w="4952" w:type="pct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9"/>
        <w:gridCol w:w="2658"/>
        <w:gridCol w:w="1553"/>
        <w:gridCol w:w="1555"/>
        <w:gridCol w:w="1553"/>
        <w:gridCol w:w="1553"/>
      </w:tblGrid>
      <w:tr w:rsidR="00E5359F" w:rsidRPr="000A5B23" w:rsidTr="00912EF5">
        <w:tc>
          <w:tcPr>
            <w:tcW w:w="241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3333" w:type="pct"/>
            <w:gridSpan w:val="4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E5359F" w:rsidRPr="000A5B23" w:rsidTr="00912EF5">
        <w:tc>
          <w:tcPr>
            <w:tcW w:w="241" w:type="pct"/>
            <w:vMerge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/>
            <w:tcMar>
              <w:left w:w="57" w:type="dxa"/>
              <w:right w:w="57" w:type="dxa"/>
            </w:tcMar>
            <w:vAlign w:val="center"/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E5359F" w:rsidRPr="00B217CB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В функции количественного измерителя общественных явлений и процессов проявляется: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мической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подраздела статистической науки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социально-экономиче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области практической деятельности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самостоятельной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инструмента управления</w:t>
            </w:r>
          </w:p>
        </w:tc>
      </w:tr>
      <w:tr w:rsidR="00E5359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Дисперсионный анализ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E5359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статистического изучения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признаки единиц совокупности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>статистические совокупности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закономерности развития общественных процессов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особенности развития общественных процессов</w:t>
            </w:r>
          </w:p>
        </w:tc>
      </w:tr>
      <w:tr w:rsidR="00E5359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E5359F" w:rsidRPr="000A5B23" w:rsidRDefault="00E5359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Международная стандартная отраслевая классификация всех видов экономической деятельности (МСОК) имеет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12 секций,</w:t>
            </w:r>
          </w:p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180 групп,</w:t>
            </w:r>
          </w:p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400 классов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17 секций,</w:t>
            </w:r>
          </w:p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159 групп,</w:t>
            </w:r>
          </w:p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290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20 секций,</w:t>
            </w:r>
          </w:p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160 групп,</w:t>
            </w:r>
          </w:p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320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25 секций,</w:t>
            </w:r>
          </w:p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189 групп,</w:t>
            </w:r>
          </w:p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420 классов</w:t>
            </w:r>
          </w:p>
        </w:tc>
      </w:tr>
      <w:tr w:rsidR="00E5359F" w:rsidRPr="00B217CB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Органичное сочетание статистической науки и практики представляет собой: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отрасли практической деятельности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основополагающий принцип организации деятельности статистических ведомств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фундаментальную закономерность развития социально-экономической статистики как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научной дисциплины</w:t>
            </w:r>
          </w:p>
        </w:tc>
      </w:tr>
      <w:tr w:rsidR="00E5359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изучения социально-эконо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мической статистики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сферы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экономические явления и процессы на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макроуровне</w:t>
            </w:r>
            <w:proofErr w:type="spellEnd"/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территориальные социально-экономические системы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</w:tr>
      <w:tr w:rsidR="00E5359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Индексный метод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E5359F" w:rsidRPr="00B217CB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E5359F" w:rsidRPr="000A5B23" w:rsidRDefault="00E5359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Классификатор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</w:tr>
      <w:tr w:rsidR="00E5359F" w:rsidRPr="00B217CB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В число основных задач социально-экономической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lastRenderedPageBreak/>
              <w:t xml:space="preserve">статистики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не входит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качественная характеристика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новых явлений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систематизация и обработка данных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характеристика структуры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общественного производства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 xml:space="preserve">пересмотр, совершенствование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>и научное обоснование системы показателей</w:t>
            </w:r>
          </w:p>
        </w:tc>
      </w:tr>
      <w:tr w:rsidR="00E5359F" w:rsidRPr="00B217CB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Предмет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статистики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экономические явления и процессы на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макроуровне</w:t>
            </w:r>
            <w:proofErr w:type="spellEnd"/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явления и процессы общественной жизни, подлежащие изучению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количественная характеристика явлений и процессов общественной жизни, неразрывно связанная с их качественной стороной</w:t>
            </w:r>
          </w:p>
        </w:tc>
      </w:tr>
      <w:tr w:rsidR="00E5359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Сводка, группировка, получение обобщающих показателей –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традиционные статистические методы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;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общеэкономические методы;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экономико-матема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тические методы.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общенаучные приемы</w:t>
            </w:r>
          </w:p>
        </w:tc>
      </w:tr>
      <w:tr w:rsidR="00E5359F" w:rsidRPr="00B217CB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Номенклатура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вид перечневой статистической таблицы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</w:tr>
      <w:tr w:rsidR="00E5359F" w:rsidRPr="00B217CB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число основных задач социально-экономической статистики входят: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обеспечение статистическими данными руководящих органов на всех уровнях управления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качественная характеристика новых явлений общественной жизни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обеспечение методологического единства государственной статистики на всех ее уровнях.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формирование общности принципов организации федеральных и региональных ведомств</w:t>
            </w:r>
          </w:p>
        </w:tc>
      </w:tr>
      <w:tr w:rsidR="00E5359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Расширение возможности применения экономико-математических методов и приемов математической статистики обусловлено: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развитием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переходом к получению информации на основе выборочного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переходом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реорганизацией государственной статистики</w:t>
            </w:r>
          </w:p>
        </w:tc>
      </w:tr>
      <w:tr w:rsidR="00E5359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Балансовый метод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 относится к методам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E5359F" w:rsidRPr="00B217CB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Классификация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</w:tr>
      <w:tr w:rsidR="00E5359F" w:rsidRPr="00B217CB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К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факторам, определяющим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проблемы социально-экономической статистики в России на современном этапе относят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переход к рыночным отношениям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реорганизация государственной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E5359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Общенаучную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основу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метода социально-экономической статистики составляет: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анализ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синтез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диалектический метод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дедукция</w:t>
            </w:r>
          </w:p>
        </w:tc>
      </w:tr>
      <w:tr w:rsidR="00E5359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Хозяйственная отрасль в качестве единицы учета использует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  <w:tr w:rsidR="00E5359F" w:rsidRPr="00B217CB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Коммерческие  организации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форм 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видов 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организационно-правовых форм хозяйствующих субъектов (ОКОПФ)</w:t>
            </w:r>
          </w:p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E5359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Анализ рядов динамики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общенаучным</w:t>
            </w:r>
          </w:p>
        </w:tc>
      </w:tr>
      <w:tr w:rsidR="00E5359F" w:rsidRPr="00B217CB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Муниципальные предприятия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Общероссийского классификатора форм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Общероссийского классификатора видов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Общероссийского классификатора организационно-пр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авовых форм хозяйствующих субъектов (ОКОПФ)</w:t>
            </w:r>
          </w:p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E5359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«Чистая» отрасль в качестве единицы учета использует 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E5359F" w:rsidRPr="000A5B23" w:rsidRDefault="00E5359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</w:tbl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5"/>
        <w:gridCol w:w="2747"/>
        <w:gridCol w:w="1591"/>
        <w:gridCol w:w="1591"/>
        <w:gridCol w:w="1591"/>
        <w:gridCol w:w="1596"/>
      </w:tblGrid>
      <w:tr w:rsidR="00E5359F" w:rsidRPr="000A5B23" w:rsidTr="00912EF5">
        <w:tc>
          <w:tcPr>
            <w:tcW w:w="238" w:type="pct"/>
            <w:vMerge w:val="restar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spellEnd"/>
          </w:p>
        </w:tc>
        <w:tc>
          <w:tcPr>
            <w:tcW w:w="1435" w:type="pct"/>
            <w:vMerge w:val="restar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Наименование вопроса</w:t>
            </w:r>
          </w:p>
        </w:tc>
        <w:tc>
          <w:tcPr>
            <w:tcW w:w="3327" w:type="pct"/>
            <w:gridSpan w:val="4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Варианты ответа</w:t>
            </w:r>
          </w:p>
        </w:tc>
      </w:tr>
      <w:tr w:rsidR="00E5359F" w:rsidRPr="000A5B23" w:rsidTr="00912EF5">
        <w:tc>
          <w:tcPr>
            <w:tcW w:w="238" w:type="pct"/>
            <w:vMerge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  <w:vMerge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4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Основной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всеобщие переписи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переписи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микропереписи</w:t>
            </w:r>
            <w:proofErr w:type="spellEnd"/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налоги на прибыль и доход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собственные средства банков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присутствующие на данной территории в момент наблюдения, независимо от их постоянного местожительства – это: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Крупные и средние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Налоговые доходы – это платежи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lang w:val="ru-RU" w:eastAsia="ru-RU"/>
              </w:rPr>
              <w:t>постоянное население и временно присутствующих лиц.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Неналоговые поступления – это платежи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прибытия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Служба занятости представляет статистическую информацию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должна отчитываться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нефинансовых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материальных активов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Удельный вес налоговых и неналоговых поступлений в общем объеме доходов государственного бюджета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решения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локальных задач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ожидаемую численность отдельных групп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 по проблемам занятости проводятся статистическими органами РФ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1999 г.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2000 г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1992 г.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2005 г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материальные активы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затраты на геологоразведку, затраты на наукоемкие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технологии, оригиналы художественных и литературных произведений,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лицензии, патенты, авторские права, договоры об аренде,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фонды, материальные оборотные средства, ценности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земля, недра,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невыращиваемые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биологические и водные ресурсы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Размер доходов (расходов, дефицита) государственного бюджета на 1 рубль валового внутреннего продукта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Экономически активное население за длительный период времени называют также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рабочей силой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трудовыми ресурсами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обычно активным населением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ресурсами рабочей силы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постоянного населения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геометрической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диапазон, установленный для измерения экономической активности населения, составляет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55 лет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60 лет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72 лет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80 лет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совокупность национального имущества и вовлеченных в экономический оборот природных и других ресурсов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Какой показатель отражает территориальное размещение населения?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рождаемости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смертности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Индекс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Салаи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2220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31.5pt" o:ole="">
                  <v:imagedata r:id="rId12" o:title=""/>
                </v:shape>
                <o:OLEObject Type="Embed" ProgID="Equation.3" ShapeID="_x0000_i1025" DrawAspect="Content" ObjectID="_1594326062" r:id="rId13"/>
              </w:objec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eastAsia="ru-RU"/>
              </w:rPr>
              <w:object w:dxaOrig="1640" w:dyaOrig="1380">
                <v:shape id="_x0000_i1026" type="#_x0000_t75" style="width:35.25pt;height:30pt" o:ole="">
                  <v:imagedata r:id="rId14" o:title=""/>
                </v:shape>
                <o:OLEObject Type="Embed" ProgID="Equation.3" ShapeID="_x0000_i1026" DrawAspect="Content" ObjectID="_1594326063" r:id="rId15"/>
              </w:objec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1560" w:dyaOrig="660">
                <v:shape id="_x0000_i1027" type="#_x0000_t75" style="width:45pt;height:18.75pt" o:ole="">
                  <v:imagedata r:id="rId16" o:title=""/>
                </v:shape>
                <o:OLEObject Type="Embed" ProgID="Equation.3" ShapeID="_x0000_i1027" DrawAspect="Content" ObjectID="_1594326064" r:id="rId17"/>
              </w:objec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6"/>
                <w:sz w:val="16"/>
                <w:szCs w:val="16"/>
                <w:lang w:eastAsia="ru-RU"/>
              </w:rPr>
              <w:object w:dxaOrig="1280" w:dyaOrig="1020">
                <v:shape id="_x0000_i1028" type="#_x0000_t75" style="width:34.5pt;height:27pt" o:ole="">
                  <v:imagedata r:id="rId18" o:title=""/>
                </v:shape>
                <o:OLEObject Type="Embed" ProgID="Equation.3" ShapeID="_x0000_i1028" DrawAspect="Content" ObjectID="_1594326065" r:id="rId19"/>
              </w:objec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отнесения физического лица к категории «занятых» достаточно его работы в отчетном периоде в течение 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дня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часа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месяца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одной недели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Стандартизация демографических коэффициентов позволяет избавиться от влияния: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признаку пола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структуры населения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поселенческой структуры населения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уровню образования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 состав экономически неактивного населения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пенсионеры по старости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занятые ведением домашнего хозяйства, уходом за детьми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имущество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результат накопления активов у юри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дических и физических лиц, в отрас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лях и секторах экономики страны и ее регионов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Абсолютное изменение налогового дохода по совокупности налоговых отчислений за счет изменения объема налоговой базы одного налогоплательщика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40" w:dyaOrig="400">
                <v:shape id="_x0000_i1029" type="#_x0000_t75" style="width:61.5pt;height:11.25pt" o:ole="" fillcolor="window">
                  <v:imagedata r:id="rId20" o:title=""/>
                </v:shape>
                <o:OLEObject Type="Embed" ProgID="Equation.3" ShapeID="_x0000_i1029" DrawAspect="Content" ObjectID="_1594326066" r:id="rId21"/>
              </w:objec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80" w:dyaOrig="400">
                <v:shape id="_x0000_i1030" type="#_x0000_t75" style="width:51.75pt;height:10.5pt" o:ole="" fillcolor="window">
                  <v:imagedata r:id="rId22" o:title=""/>
                </v:shape>
                <o:OLEObject Type="Embed" ProgID="Equation.3" ShapeID="_x0000_i1030" DrawAspect="Content" ObjectID="_1594326067" r:id="rId23"/>
              </w:objec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00" w:dyaOrig="400">
                <v:shape id="_x0000_i1031" type="#_x0000_t75" style="width:56.25pt;height:11.25pt" o:ole="" fillcolor="window">
                  <v:imagedata r:id="rId24" o:title=""/>
                </v:shape>
                <o:OLEObject Type="Embed" ProgID="Equation.3" ShapeID="_x0000_i1031" DrawAspect="Content" ObjectID="_1594326068" r:id="rId25"/>
              </w:objec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40" w:dyaOrig="400">
                <v:shape id="_x0000_i1032" type="#_x0000_t75" style="width:68.25pt;height:11.25pt" o:ole="" fillcolor="window">
                  <v:imagedata r:id="rId26" o:title=""/>
                </v:shape>
                <o:OLEObject Type="Embed" ProgID="Equation.3" ShapeID="_x0000_i1032" DrawAspect="Content" ObjectID="_1594326069" r:id="rId27"/>
              </w:objec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замещения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pacing w:val="4"/>
                <w:sz w:val="16"/>
                <w:szCs w:val="16"/>
                <w:lang w:val="ru-RU" w:eastAsia="ru-RU"/>
              </w:rPr>
              <w:t xml:space="preserve">формы </w:t>
            </w: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Финансовые ресурсы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часть денежных средств, мобилизуемых на постоянной основе в централизованные и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децентрализованные фонды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 и корпораций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законодательно закрепленные или добровольные финансовые обязательства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хозяйствующих единиц и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банков, корпораций и государства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u w:val="single"/>
                <w:lang w:val="ru-RU" w:eastAsia="ru-RU"/>
              </w:rPr>
              <w:t>вспомогательным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>постоянное население и временно присутствующих лиц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 xml:space="preserve">Работников предприятий, отправленных в административный отпуск в зарубежной экономической практике относят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>к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Казначейские и коммерческие векселя и другие краткосрочные ценные бумаги являются основными объектами купли-продажи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</w:t>
            </w:r>
            <w:proofErr w:type="gramEnd"/>
          </w:p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учетном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межбанковском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валютном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капиталов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высоким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чаще всего рассчитывают по формуле:</w:t>
            </w:r>
          </w:p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Дорогостоящие товары длительного поль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зования, которые приобретаются как средства сохранения стоимости,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накопленное имущество населения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матери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альных оборот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ных средств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ценности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оборотный капитал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Население, активное в данный период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трудовой потенциал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трудовые ресурсы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рабочая сила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одном производственном цикле, полностью переносящие и свою стоимость, и натурально-вещественное содержание на результат деятельности,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запасы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фонды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Индекс сроков кредитования постоянного состава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3" type="#_x0000_t75" style="width:34.5pt;height:25.5pt" o:ole="" fillcolor="window">
                  <v:imagedata r:id="rId28" o:title=""/>
                </v:shape>
                <o:OLEObject Type="Embed" ProgID="Equation.3" ShapeID="_x0000_i1033" DrawAspect="Content" ObjectID="_1594326070" r:id="rId29"/>
              </w:objec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4" type="#_x0000_t75" style="width:33.75pt;height:24pt" o:ole="" fillcolor="window">
                  <v:imagedata r:id="rId30" o:title=""/>
                </v:shape>
                <o:OLEObject Type="Embed" ProgID="Equation.3" ShapeID="_x0000_i1034" DrawAspect="Content" ObjectID="_1594326071" r:id="rId31"/>
              </w:objec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5" type="#_x0000_t75" style="width:30pt;height:21.75pt" o:ole="" fillcolor="window">
                  <v:imagedata r:id="rId32" o:title=""/>
                </v:shape>
                <o:OLEObject Type="Embed" ProgID="Equation.3" ShapeID="_x0000_i1035" DrawAspect="Content" ObjectID="_1594326072" r:id="rId33"/>
              </w:objec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6" type="#_x0000_t75" style="width:31.5pt;height:23.25pt" o:ole="" fillcolor="window">
                  <v:imagedata r:id="rId34" o:title=""/>
                </v:shape>
                <o:OLEObject Type="Embed" ProgID="Equation.3" ShapeID="_x0000_i1036" DrawAspect="Content" ObjectID="_1594326073" r:id="rId35"/>
              </w:objec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Общим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занятости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безработных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соотношение численности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занятых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и всего населения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экономически активного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занятых к численности трудовых ресурсов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стоимостной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 учет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следующих элементов национального богатства: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и оборотных средств, природных ресурсов, вовлеченных в экономический оборот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потребительских товаров длитель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ного пользования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основных и оборотных средств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ценностей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Общий прирост доходов от выдачи кредитов: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80" w:dyaOrig="400">
                <v:shape id="_x0000_i1037" type="#_x0000_t75" style="width:92.25pt;height:14.25pt" o:ole="" fillcolor="window">
                  <v:imagedata r:id="rId36" o:title=""/>
                </v:shape>
                <o:OLEObject Type="Embed" ProgID="Equation.3" ShapeID="_x0000_i1037" DrawAspect="Content" ObjectID="_1594326074" r:id="rId37"/>
              </w:objec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8" type="#_x0000_t75" style="width:90.75pt;height:14.25pt" o:ole="" fillcolor="window">
                  <v:imagedata r:id="rId38" o:title=""/>
                </v:shape>
                <o:OLEObject Type="Embed" ProgID="Equation.3" ShapeID="_x0000_i1038" DrawAspect="Content" ObjectID="_1594326075" r:id="rId39"/>
              </w:objec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9" type="#_x0000_t75" style="width:90.75pt;height:14.25pt" o:ole="" fillcolor="window">
                  <v:imagedata r:id="rId40" o:title=""/>
                </v:shape>
                <o:OLEObject Type="Embed" ProgID="Equation.3" ShapeID="_x0000_i1039" DrawAspect="Content" ObjectID="_1594326076" r:id="rId41"/>
              </w:objec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59" w:dyaOrig="400">
                <v:shape id="_x0000_i1040" type="#_x0000_t75" style="width:93.75pt;height:14.25pt" o:ole="" fillcolor="window">
                  <v:imagedata r:id="rId42" o:title=""/>
                </v:shape>
                <o:OLEObject Type="Embed" ProgID="Equation.3" ShapeID="_x0000_i1040" DrawAspect="Content" ObjectID="_1594326077" r:id="rId43"/>
              </w:objec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абсолютным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показателям естественного движения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число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умерших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за год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населения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число зарегистрированных браков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Экономически активное население подразделяется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рабочую силу и временно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нетрудоспособных</w:t>
            </w:r>
            <w:proofErr w:type="gramEnd"/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пенсионеров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занятых и безработных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подростков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которые выбыли за пределы своего населенного пункта на определенное время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пенсионной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населения старше трудоспособного возраста к численности населения в трудоспособном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/>
              </w:rPr>
              <w:lastRenderedPageBreak/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трудоспособного населения трудоспособного возраста к численности населения в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стоимостной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 учет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нефинансовых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отдельных видов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экономических активов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отдельных видов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природных ресурсов, вовлеченных в экономический оборот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Абсолютный прирост совокупной скорости обращения денежной массы, обусловленный изменением скорости обращения наличных денег, определяется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1" type="#_x0000_t75" style="width:48.75pt;height:15.75pt" o:ole="" fillcolor="window">
                  <v:imagedata r:id="rId44" o:title=""/>
                </v:shape>
                <o:OLEObject Type="Embed" ProgID="Equation.3" ShapeID="_x0000_i1041" DrawAspect="Content" ObjectID="_1594326078" r:id="rId45"/>
              </w:objec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2" type="#_x0000_t75" style="width:49.5pt;height:15.75pt" o:ole="" fillcolor="window">
                  <v:imagedata r:id="rId46" o:title=""/>
                </v:shape>
                <o:OLEObject Type="Embed" ProgID="Equation.3" ShapeID="_x0000_i1042" DrawAspect="Content" ObjectID="_1594326079" r:id="rId47"/>
              </w:objec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3" type="#_x0000_t75" style="width:50.25pt;height:16.5pt" o:ole="" fillcolor="window">
                  <v:imagedata r:id="rId48" o:title=""/>
                </v:shape>
                <o:OLEObject Type="Embed" ProgID="Equation.3" ShapeID="_x0000_i1043" DrawAspect="Content" ObjectID="_1594326080" r:id="rId49"/>
              </w:objec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4" type="#_x0000_t75" style="width:45.75pt;height:15.75pt" o:ole="" fillcolor="window">
                  <v:imagedata r:id="rId50" o:title=""/>
                </v:shape>
                <o:OLEObject Type="Embed" ProgID="Equation.3" ShapeID="_x0000_i1044" DrawAspect="Content" ObjectID="_1594326081" r:id="rId51"/>
              </w:objec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низким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общей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нескольких производственных циклах, сохраняющие натуральную форму и переносящие и свою стоимость на результат деятельности по частям,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производственные запасы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оборотные средства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Скорость обращения наличных денег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600" w:dyaOrig="620">
                <v:shape id="_x0000_i1045" type="#_x0000_t75" style="width:20.25pt;height:21.75pt" o:ole="" fillcolor="window">
                  <v:imagedata r:id="rId52" o:title=""/>
                </v:shape>
                <o:OLEObject Type="Embed" ProgID="Equation.3" ShapeID="_x0000_i1045" DrawAspect="Content" ObjectID="_1594326082" r:id="rId53"/>
              </w:objec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580" w:dyaOrig="660">
                <v:shape id="_x0000_i1046" type="#_x0000_t75" style="width:18pt;height:19.5pt" o:ole="" fillcolor="window">
                  <v:imagedata r:id="rId54" o:title=""/>
                </v:shape>
                <o:OLEObject Type="Embed" ProgID="Equation.3" ShapeID="_x0000_i1046" DrawAspect="Content" ObjectID="_1594326083" r:id="rId55"/>
              </w:objec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7" type="#_x0000_t75" style="width:19.5pt;height:20.25pt" o:ole="" fillcolor="window">
                  <v:imagedata r:id="rId56" o:title=""/>
                </v:shape>
                <o:OLEObject Type="Embed" ProgID="Equation.3" ShapeID="_x0000_i1047" DrawAspect="Content" ObjectID="_1594326084" r:id="rId57"/>
              </w:objec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8" type="#_x0000_t75" style="width:18pt;height:18pt" o:ole="" fillcolor="window">
                  <v:imagedata r:id="rId58" o:title=""/>
                </v:shape>
                <o:OLEObject Type="Embed" ProgID="Equation.3" ShapeID="_x0000_i1048" DrawAspect="Content" ObjectID="_1594326085" r:id="rId59"/>
              </w:objec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входят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служб занятости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органов миграционной службы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включает: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Денежный агрегат М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0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наличные деньги в обращении вне банков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ликвидные вклады и депозиты в других депозитных организациях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дорожные чеки и коммерческие бумаги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срочные и сберегательные депозиты,  вклады и депозиты в иностранной валюте, депозитные сертификаты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Общим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безработицы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численности безработных и занятых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всего населения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экономически активного населения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трудовых ресурсов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миграционного прироста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Работников предприятий, отправленных в административный отпуск в российской экономической практике относят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Наиболее точно ожидаемую численность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E5359F" w:rsidRPr="00B217CB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В состав экономически неактивного населения не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учащиеся и студенты, слушатели 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курсанты дневной формы обучения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 xml:space="preserve">лица, прекратившие поиск работы, но которые могут 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готовы работать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Индекс ФТ-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FF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(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Financial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Times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)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2171" w:dyaOrig="989">
                <v:shape id="_x0000_i1049" type="#_x0000_t75" style="width:54pt;height:25.5pt" o:ole="" fillcolor="window">
                  <v:imagedata r:id="rId60" o:title=""/>
                </v:shape>
                <o:OLEObject Type="Embed" ProgID="Equation.3" ShapeID="_x0000_i1049" DrawAspect="Content" ObjectID="_1594326086" r:id="rId61"/>
              </w:objec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20">
                <v:shape id="_x0000_i1050" type="#_x0000_t75" style="width:45.75pt;height:26.25pt" o:ole="" fillcolor="window">
                  <v:imagedata r:id="rId62" o:title=""/>
                </v:shape>
                <o:OLEObject Type="Embed" ProgID="Equation.3" ShapeID="_x0000_i1050" DrawAspect="Content" ObjectID="_1594326087" r:id="rId63"/>
              </w:objec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1280" w:dyaOrig="800">
                <v:shape id="_x0000_i1051" type="#_x0000_t75" style="width:49.5pt;height:25.5pt" o:ole="" fillcolor="window">
                  <v:imagedata r:id="rId64" o:title=""/>
                </v:shape>
                <o:OLEObject Type="Embed" ProgID="Equation.3" ShapeID="_x0000_i1051" DrawAspect="Content" ObjectID="_1594326088" r:id="rId65"/>
              </w:objec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1700" w:dyaOrig="1359">
                <v:shape id="_x0000_i1052" type="#_x0000_t75" style="width:55.5pt;height:34.5pt" o:ole="" fillcolor="window">
                  <v:imagedata r:id="rId66" o:title=""/>
                </v:shape>
                <o:OLEObject Type="Embed" ProgID="Equation.3" ShapeID="_x0000_i1052" DrawAspect="Content" ObjectID="_1594326089" r:id="rId67"/>
              </w:objec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Лица, находящиеся на данной территории в момент наблюдения, но проживающие постоянно за ее пределами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не входят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предприятий и организаций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</w:tr>
      <w:tr w:rsidR="00E5359F" w:rsidRPr="000A5B23" w:rsidTr="00912EF5">
        <w:tc>
          <w:tcPr>
            <w:tcW w:w="238" w:type="pct"/>
          </w:tcPr>
          <w:p w:rsidR="00E5359F" w:rsidRPr="000A5B23" w:rsidRDefault="00E5359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нефинансовых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материальных активов</w:t>
            </w:r>
          </w:p>
        </w:tc>
        <w:tc>
          <w:tcPr>
            <w:tcW w:w="831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</w:tbl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24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55"/>
        <w:gridCol w:w="2853"/>
        <w:gridCol w:w="1525"/>
        <w:gridCol w:w="1525"/>
        <w:gridCol w:w="1525"/>
        <w:gridCol w:w="1528"/>
      </w:tblGrid>
      <w:tr w:rsidR="00E5359F" w:rsidRPr="000A5B23" w:rsidTr="00912EF5">
        <w:tc>
          <w:tcPr>
            <w:tcW w:w="242" w:type="pct"/>
            <w:vMerge w:val="restar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</w:p>
        </w:tc>
        <w:tc>
          <w:tcPr>
            <w:tcW w:w="1516" w:type="pct"/>
            <w:vMerge w:val="restar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242" w:type="pct"/>
            <w:gridSpan w:val="4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E5359F" w:rsidRPr="000A5B23" w:rsidTr="00912EF5">
        <w:tc>
          <w:tcPr>
            <w:tcW w:w="242" w:type="pct"/>
            <w:vMerge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Merge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основных фондов составляют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обращения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находящаяся в стадии обработки – это: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tabs>
                <w:tab w:val="center" w:pos="4677"/>
                <w:tab w:val="right" w:pos="9355"/>
              </w:tabs>
              <w:spacing w:before="20"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характеризует движение кадров: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сменности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оборота по приему 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средний тарифный разряд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использования рабочего времени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выпуска продуктов и услуг к затратам труда  – это: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структурных сдвигов в общей численности работников: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53" type="#_x0000_t75" style="width:61.5pt;height:15pt" o:ole="">
                  <v:imagedata r:id="rId68" o:title=""/>
                </v:shape>
                <o:OLEObject Type="Embed" ProgID="Equation.3" ShapeID="_x0000_i1053" DrawAspect="Content" ObjectID="_1594326090" r:id="rId69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54" type="#_x0000_t75" style="width:63.75pt;height:15pt" o:ole="">
                  <v:imagedata r:id="rId70" o:title=""/>
                </v:shape>
                <o:OLEObject Type="Embed" ProgID="Equation.3" ShapeID="_x0000_i1054" DrawAspect="Content" ObjectID="_1594326091" r:id="rId71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55" type="#_x0000_t75" style="width:61.5pt;height:15pt" o:ole="">
                  <v:imagedata r:id="rId72" o:title=""/>
                </v:shape>
                <o:OLEObject Type="Embed" ProgID="Equation.3" ShapeID="_x0000_i1055" DrawAspect="Content" ObjectID="_1594326092" r:id="rId73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56" type="#_x0000_t75" style="width:56.25pt;height:15pt" o:ole="">
                  <v:imagedata r:id="rId74" o:title=""/>
                </v:shape>
                <o:OLEObject Type="Embed" ProgID="Equation.3" ShapeID="_x0000_i1056" DrawAspect="Content" ObjectID="_1594326093" r:id="rId75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Индивидуальный индекс планового задания по снижению себестоимости 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40" w:dyaOrig="700">
                <v:shape id="_x0000_i1057" type="#_x0000_t75" style="width:12.75pt;height:25.5pt" o:ole="" fillcolor="window">
                  <v:imagedata r:id="rId76" o:title=""/>
                </v:shape>
                <o:OLEObject Type="Embed" ProgID="Equation.3" ShapeID="_x0000_i1057" DrawAspect="Content" ObjectID="_1594326094" r:id="rId77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400" w:dyaOrig="700">
                <v:shape id="_x0000_i1058" type="#_x0000_t75" style="width:15.75pt;height:27.75pt" o:ole="" fillcolor="window">
                  <v:imagedata r:id="rId78" o:title=""/>
                </v:shape>
                <o:OLEObject Type="Embed" ProgID="Equation.3" ShapeID="_x0000_i1058" DrawAspect="Content" ObjectID="_1594326095" r:id="rId79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59" type="#_x0000_t75" style="width:15.75pt;height:30.75pt" o:ole="" fillcolor="window">
                  <v:imagedata r:id="rId80" o:title=""/>
                </v:shape>
                <o:OLEObject Type="Embed" ProgID="Equation.3" ShapeID="_x0000_i1059" DrawAspect="Content" ObjectID="_1594326096" r:id="rId81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60" type="#_x0000_t75" style="width:15pt;height:27.75pt" o:ole="" fillcolor="window">
                  <v:imagedata r:id="rId82" o:title=""/>
                </v:shape>
                <o:OLEObject Type="Embed" ProgID="Equation.3" ShapeID="_x0000_i1060" DrawAspect="Content" ObjectID="_1594326097" r:id="rId83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понятия микроэкономической статистики – это: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Категории персонала предприятия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конкуренты, а также государственные органы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материальные, тру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довые и финансо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вые ресурсы, эконо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Продукты, услуги, товары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оборотных фондов составляют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затраты производства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стоимости продукции в текущих ценах – это: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1" type="#_x0000_t75" style="width:27pt;height:23.25pt" o:ole="" fillcolor="window">
                  <v:imagedata r:id="rId84" o:title=""/>
                </v:shape>
                <o:OLEObject Type="Embed" ProgID="Equation.3" ShapeID="_x0000_i1061" DrawAspect="Content" ObjectID="_1594326098" r:id="rId85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2" type="#_x0000_t75" style="width:27pt;height:23.25pt" o:ole="" fillcolor="window">
                  <v:imagedata r:id="rId86" o:title=""/>
                </v:shape>
                <o:OLEObject Type="Embed" ProgID="Equation.3" ShapeID="_x0000_i1062" DrawAspect="Content" ObjectID="_1594326099" r:id="rId87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3" type="#_x0000_t75" style="width:27pt;height:23.25pt" o:ole="" fillcolor="window">
                  <v:imagedata r:id="rId88" o:title=""/>
                </v:shape>
                <o:OLEObject Type="Embed" ProgID="Equation.3" ShapeID="_x0000_i1063" DrawAspect="Content" ObjectID="_1594326100" r:id="rId89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4" type="#_x0000_t75" style="width:27pt;height:23.25pt" o:ole="" fillcolor="window">
                  <v:imagedata r:id="rId90" o:title=""/>
                </v:shape>
                <o:OLEObject Type="Embed" ProgID="Equation.3" ShapeID="_x0000_i1064" DrawAspect="Content" ObjectID="_1594326101" r:id="rId91"/>
              </w:objec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Основным показателем численности, который используется в расчетах производительности труда и его оплаты, является: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списочная численность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явочная численность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среднее число фактически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работавших</w:t>
            </w:r>
            <w:proofErr w:type="gramEnd"/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постоянных и временных работников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065" type="#_x0000_t75" style="width:37.5pt;height:23.25pt" o:ole="" fillcolor="window">
                  <v:imagedata r:id="rId92" o:title=""/>
                </v:shape>
                <o:OLEObject Type="Embed" ProgID="Equation.3" ShapeID="_x0000_i1065" DrawAspect="Content" ObjectID="_1594326102" r:id="rId93"/>
              </w:objec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– это индекс производительности труда: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Струмилина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структурный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постоянного состава (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натуральный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переменного состава (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натуральный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планируемой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6" type="#_x0000_t75" style="width:65.25pt;height:12.75pt" o:ole="">
                  <v:imagedata r:id="rId94" o:title=""/>
                </v:shape>
                <o:OLEObject Type="Embed" ProgID="Equation.3" ShapeID="_x0000_i1066" DrawAspect="Content" ObjectID="_1594326103" r:id="rId95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7" type="#_x0000_t75" style="width:67.5pt;height:15pt" o:ole="">
                  <v:imagedata r:id="rId96" o:title=""/>
                </v:shape>
                <o:OLEObject Type="Embed" ProgID="Equation.3" ShapeID="_x0000_i1067" DrawAspect="Content" ObjectID="_1594326104" r:id="rId97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60" w:dyaOrig="400">
                <v:shape id="_x0000_i1068" type="#_x0000_t75" style="width:64.5pt;height:15pt" o:ole="">
                  <v:imagedata r:id="rId98" o:title=""/>
                </v:shape>
                <o:OLEObject Type="Embed" ProgID="Equation.3" ShapeID="_x0000_i1068" DrawAspect="Content" ObjectID="_1594326105" r:id="rId99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69" type="#_x0000_t75" style="width:67.5pt;height:12.75pt" o:ole="">
                  <v:imagedata r:id="rId100" o:title=""/>
                </v:shape>
                <o:OLEObject Type="Embed" ProgID="Equation.3" ShapeID="_x0000_i1069" DrawAspect="Content" ObjectID="_1594326106" r:id="rId101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Результаты труда, имеющие материально-вещественную форму, это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 рассчитывается по формуле: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070" type="#_x0000_t75" style="width:10.5pt;height:19.5pt" o:ole="">
                  <v:imagedata r:id="rId102" o:title=""/>
                </v:shape>
                <o:OLEObject Type="Embed" ProgID="Equation.3" ShapeID="_x0000_i1070" DrawAspect="Content" ObjectID="_1594326107" r:id="rId103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071" type="#_x0000_t75" style="width:10.5pt;height:19.5pt" o:ole="">
                  <v:imagedata r:id="rId104" o:title=""/>
                </v:shape>
                <o:OLEObject Type="Embed" ProgID="Equation.3" ShapeID="_x0000_i1071" DrawAspect="Content" ObjectID="_1594326108" r:id="rId105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072" type="#_x0000_t75" style="width:24pt;height:19.5pt" o:ole="">
                  <v:imagedata r:id="rId106" o:title=""/>
                </v:shape>
                <o:OLEObject Type="Embed" ProgID="Equation.3" ShapeID="_x0000_i1072" DrawAspect="Content" ObjectID="_1594326109" r:id="rId107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60" w:dyaOrig="620">
                <v:shape id="_x0000_i1073" type="#_x0000_t75" style="width:23.25pt;height:19.5pt" o:ole="">
                  <v:imagedata r:id="rId108" o:title=""/>
                </v:shape>
                <o:OLEObject Type="Embed" ProgID="Equation.3" ShapeID="_x0000_i1073" DrawAspect="Content" ObjectID="_1594326110" r:id="rId109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На уровне предприятий и организаций по признаку функциональных обязанностей выделяются категории персонала 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специалисты, служащие, рабочие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инженеры, бригадиры, рабочие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административный, общепроизводственный, технологический персонал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постоянные, сезонные, временные работники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сверхплановой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4" type="#_x0000_t75" style="width:65.25pt;height:12.75pt" o:ole="">
                  <v:imagedata r:id="rId94" o:title=""/>
                </v:shape>
                <o:OLEObject Type="Embed" ProgID="Equation.3" ShapeID="_x0000_i1074" DrawAspect="Content" ObjectID="_1594326111" r:id="rId110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5" type="#_x0000_t75" style="width:61.5pt;height:12.75pt" o:ole="">
                  <v:imagedata r:id="rId96" o:title=""/>
                </v:shape>
                <o:OLEObject Type="Embed" ProgID="Equation.3" ShapeID="_x0000_i1075" DrawAspect="Content" ObjectID="_1594326112" r:id="rId111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80" w:dyaOrig="400">
                <v:shape id="_x0000_i1076" type="#_x0000_t75" style="width:63pt;height:15pt" o:ole="">
                  <v:imagedata r:id="rId112" o:title=""/>
                </v:shape>
                <o:OLEObject Type="Embed" ProgID="Equation.3" ShapeID="_x0000_i1076" DrawAspect="Content" ObjectID="_1594326113" r:id="rId113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77" type="#_x0000_t75" style="width:75pt;height:15pt" o:ole="">
                  <v:imagedata r:id="rId114" o:title=""/>
                </v:shape>
                <o:OLEObject Type="Embed" ProgID="Equation.3" ShapeID="_x0000_i1077" DrawAspect="Content" ObjectID="_1594326114" r:id="rId115"/>
              </w:objec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Для отдельного элемента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78" type="#_x0000_t75" style="width:48pt;height:19.5pt" o:ole="">
                  <v:imagedata r:id="rId116" o:title=""/>
                </v:shape>
                <o:OLEObject Type="Embed" ProgID="Equation.3" ShapeID="_x0000_i1078" DrawAspect="Content" ObjectID="_1594326115" r:id="rId117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79" type="#_x0000_t75" style="width:45pt;height:19.5pt" o:ole="" o:allowoverlap="f">
                  <v:imagedata r:id="rId118" o:title=""/>
                </v:shape>
                <o:OLEObject Type="Embed" ProgID="Equation.3" ShapeID="_x0000_i1079" DrawAspect="Content" ObjectID="_1594326116" r:id="rId119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0" type="#_x0000_t75" style="width:48pt;height:19.5pt" o:ole="">
                  <v:imagedata r:id="rId120" o:title=""/>
                </v:shape>
                <o:OLEObject Type="Embed" ProgID="Equation.3" ShapeID="_x0000_i1080" DrawAspect="Content" ObjectID="_1594326117" r:id="rId121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1" type="#_x0000_t75" style="width:42pt;height:18pt" o:ole="">
                  <v:imagedata r:id="rId122" o:title=""/>
                </v:shape>
                <o:OLEObject Type="Embed" ProgID="Equation.3" ShapeID="_x0000_i1081" DrawAspect="Content" ObjectID="_1594326118" r:id="rId123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Продукты и услуги,  реализуемые по экономически значимым ценам, входят в состав: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нерыночного выпуска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промежуточного потребления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потребления основного капитала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рыночного выпуска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E5359F" w:rsidRPr="000A5B23" w:rsidRDefault="00E5359F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календарного фонда времени в человеко-днях и величиной праздничных, выходных человеко-дней дает: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времени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времени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фактического снижения себестоимости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82" type="#_x0000_t75" style="width:27.75pt;height:27pt" o:ole="">
                  <v:imagedata r:id="rId124" o:title=""/>
                </v:shape>
                <o:OLEObject Type="Embed" ProgID="Equation.3" ShapeID="_x0000_i1082" DrawAspect="Content" ObjectID="_1594326119" r:id="rId125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83" type="#_x0000_t75" style="width:33pt;height:30pt" o:ole="">
                  <v:imagedata r:id="rId126" o:title=""/>
                </v:shape>
                <o:OLEObject Type="Embed" ProgID="Equation.3" ShapeID="_x0000_i1083" DrawAspect="Content" ObjectID="_1594326120" r:id="rId127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4" type="#_x0000_t75" style="width:34.5pt;height:27pt" o:ole="">
                  <v:imagedata r:id="rId128" o:title=""/>
                </v:shape>
                <o:OLEObject Type="Embed" ProgID="Equation.3" ShapeID="_x0000_i1084" DrawAspect="Content" ObjectID="_1594326121" r:id="rId129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5" type="#_x0000_t75" style="width:34.5pt;height:27pt" o:ole="">
                  <v:imagedata r:id="rId130" o:title=""/>
                </v:shape>
                <o:OLEObject Type="Embed" ProgID="Equation.3" ShapeID="_x0000_i1085" DrawAspect="Content" ObjectID="_1594326122" r:id="rId131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 технологической точки зрения предприятие может подразделяться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По всей совокупности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6" type="#_x0000_t75" style="width:48pt;height:19.5pt" o:ole="">
                  <v:imagedata r:id="rId132" o:title=""/>
                </v:shape>
                <o:OLEObject Type="Embed" ProgID="Equation.3" ShapeID="_x0000_i1086" DrawAspect="Content" ObjectID="_1594326123" r:id="rId133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87" type="#_x0000_t75" style="width:45pt;height:19.5pt" o:ole="" o:allowoverlap="f">
                  <v:imagedata r:id="rId118" o:title=""/>
                </v:shape>
                <o:OLEObject Type="Embed" ProgID="Equation.3" ShapeID="_x0000_i1087" DrawAspect="Content" ObjectID="_1594326124" r:id="rId134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8" type="#_x0000_t75" style="width:48pt;height:19.5pt" o:ole="">
                  <v:imagedata r:id="rId135" o:title=""/>
                </v:shape>
                <o:OLEObject Type="Embed" ProgID="Equation.3" ShapeID="_x0000_i1088" DrawAspect="Content" ObjectID="_1594326125" r:id="rId136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9" type="#_x0000_t75" style="width:42pt;height:18pt" o:ole="">
                  <v:imagedata r:id="rId122" o:title=""/>
                </v:shape>
                <o:OLEObject Type="Embed" ProgID="Equation.3" ShapeID="_x0000_i1089" DrawAspect="Content" ObjectID="_1594326126" r:id="rId137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продукции, произведённой за какой-либо промежуток времени всеми производственными цехами предприятия это: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Лица, осуществляющие учет, контроль, оформление документации и другие функции, – это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bottom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680" w:dyaOrig="680">
                <v:shape id="_x0000_i1090" type="#_x0000_t75" style="width:20.25pt;height:20.25pt" o:ole="">
                  <v:imagedata r:id="rId138" o:title=""/>
                </v:shape>
                <o:OLEObject Type="Embed" ProgID="Equation.3" ShapeID="_x0000_i1090" DrawAspect="Content" ObjectID="_1594326127" r:id="rId139"/>
              </w:objec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 xml:space="preserve">– это показатель уровня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произ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-</w:t>
            </w:r>
          </w:p>
          <w:p w:rsidR="00E5359F" w:rsidRPr="000A5B23" w:rsidRDefault="00E5359F" w:rsidP="00912EF5">
            <w:pPr>
              <w:spacing w:after="0" w:line="240" w:lineRule="auto"/>
              <w:ind w:firstLine="690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водительности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труда:</w:t>
            </w:r>
            <w:r w:rsidRPr="000A5B23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7715250</wp:posOffset>
                  </wp:positionH>
                  <wp:positionV relativeFrom="paragraph">
                    <wp:posOffset>190500</wp:posOffset>
                  </wp:positionV>
                  <wp:extent cx="1190625" cy="219075"/>
                  <wp:effectExtent l="19050" t="0" r="9525" b="0"/>
                  <wp:wrapNone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</w:t>
            </w:r>
          </w:p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стоимостной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Различие между ФЗП и ФОТ заключается в порядке учета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оплаты отработан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времени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социального характера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премиальных выплат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планового задания по снижению себестоимости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91" type="#_x0000_t75" style="width:29.25pt;height:27pt" o:ole="">
                  <v:imagedata r:id="rId124" o:title=""/>
                </v:shape>
                <o:OLEObject Type="Embed" ProgID="Equation.3" ShapeID="_x0000_i1091" DrawAspect="Content" ObjectID="_1594326128" r:id="rId141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92" type="#_x0000_t75" style="width:30.75pt;height:27pt" o:ole="">
                  <v:imagedata r:id="rId126" o:title=""/>
                </v:shape>
                <o:OLEObject Type="Embed" ProgID="Equation.3" ShapeID="_x0000_i1092" DrawAspect="Content" ObjectID="_1594326129" r:id="rId142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3" type="#_x0000_t75" style="width:33.75pt;height:27pt" o:ole="">
                  <v:imagedata r:id="rId128" o:title=""/>
                </v:shape>
                <o:OLEObject Type="Embed" ProgID="Equation.3" ShapeID="_x0000_i1093" DrawAspect="Content" ObjectID="_1594326130" r:id="rId143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4" type="#_x0000_t75" style="width:34.5pt;height:27pt" o:ole="">
                  <v:imagedata r:id="rId130" o:title=""/>
                </v:shape>
                <o:OLEObject Type="Embed" ProgID="Equation.3" ShapeID="_x0000_i1094" DrawAspect="Content" ObjectID="_1594326131" r:id="rId144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Со структурно-организационной точки зрения предприятие может подразделяться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Лица, занятые инженерно-техническими, экономическими, финансовыми и юридическими работами, – это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Абсолютное отклонение по фонду заработной платы за счет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lastRenderedPageBreak/>
              <w:t>изменения средней заработной платы по совокупности: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95" type="#_x0000_t75" style="width:53.25pt;height:12pt" o:ole="">
                  <v:imagedata r:id="rId68" o:title=""/>
                </v:shape>
                <o:OLEObject Type="Embed" ProgID="Equation.3" ShapeID="_x0000_i1095" DrawAspect="Content" ObjectID="_1594326132" r:id="rId145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96" type="#_x0000_t75" style="width:54pt;height:12pt" o:ole="">
                  <v:imagedata r:id="rId70" o:title=""/>
                </v:shape>
                <o:OLEObject Type="Embed" ProgID="Equation.3" ShapeID="_x0000_i1096" DrawAspect="Content" ObjectID="_1594326133" r:id="rId146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97" type="#_x0000_t75" style="width:49.5pt;height:12pt" o:ole="">
                  <v:imagedata r:id="rId72" o:title=""/>
                </v:shape>
                <o:OLEObject Type="Embed" ProgID="Equation.3" ShapeID="_x0000_i1097" DrawAspect="Content" ObjectID="_1594326134" r:id="rId147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98" type="#_x0000_t75" style="width:45.75pt;height:12pt" o:ole="">
                  <v:imagedata r:id="rId74" o:title=""/>
                </v:shape>
                <o:OLEObject Type="Embed" ProgID="Equation.3" ShapeID="_x0000_i1098" DrawAspect="Content" ObjectID="_1594326135" r:id="rId148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автономии рассчитывают по формуле: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прошедшая основные стадии обработки в рамках данного производства – это: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E5359F" w:rsidRPr="000A5B23" w:rsidRDefault="00E5359F" w:rsidP="00912EF5">
            <w:pPr>
              <w:tabs>
                <w:tab w:val="center" w:pos="4677"/>
                <w:tab w:val="right" w:pos="9355"/>
              </w:tabs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имеются данные о списочной численности работников на начало каждого месяца отчетного года, то для расчета среднесписочной численности за год используют формулу: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гармонической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хронологической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арифметической взвешенной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Экономия (перерасход) затрат труда вследствие изменения его производительности: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00" w:dyaOrig="400">
                <v:shape id="_x0000_i1099" type="#_x0000_t75" style="width:78.75pt;height:15pt" o:ole="">
                  <v:imagedata r:id="rId149" o:title=""/>
                </v:shape>
                <o:OLEObject Type="Embed" ProgID="Equation.3" ShapeID="_x0000_i1099" DrawAspect="Content" ObjectID="_1594326136" r:id="rId150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40" w:dyaOrig="400">
                <v:shape id="_x0000_i1100" type="#_x0000_t75" style="width:78.75pt;height:15pt" o:ole="" o:allowoverlap="f">
                  <v:imagedata r:id="rId151" o:title=""/>
                </v:shape>
                <o:OLEObject Type="Embed" ProgID="Equation.3" ShapeID="_x0000_i1100" DrawAspect="Content" ObjectID="_1594326137" r:id="rId152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40" w:dyaOrig="400">
                <v:shape id="_x0000_i1101" type="#_x0000_t75" style="width:77.25pt;height:15pt" o:ole="">
                  <v:imagedata r:id="rId153" o:title=""/>
                </v:shape>
                <o:OLEObject Type="Embed" ProgID="Equation.3" ShapeID="_x0000_i1101" DrawAspect="Content" ObjectID="_1594326138" r:id="rId154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20" w:dyaOrig="400">
                <v:shape id="_x0000_i1102" type="#_x0000_t75" style="width:76.5pt;height:15pt" o:ole="">
                  <v:imagedata r:id="rId155" o:title=""/>
                </v:shape>
                <o:OLEObject Type="Embed" ProgID="Equation.3" ShapeID="_x0000_i1102" DrawAspect="Content" ObjectID="_1594326139" r:id="rId156"/>
              </w:objec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Оплата за отработанное время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заработную плату, начисленную по тарифным ставкам и окладам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стимулирующие доплаты и надбавки к тарифным ставкам и окладам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льготных часов подростков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стоимость продукции, выданной в порядке натуральной оплаты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маневренности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Предприятия могут быть </w:t>
            </w:r>
            <w:r w:rsidRPr="000A5B23"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 w:eastAsia="ru-RU"/>
              </w:rPr>
              <w:t>укрупненные, специализированные, кооперативные и комбинированные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 рамках классификации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размеру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 рассчитывается по формуле: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103" type="#_x0000_t75" style="width:10.5pt;height:19.5pt" o:ole="">
                  <v:imagedata r:id="rId157" o:title=""/>
                </v:shape>
                <o:OLEObject Type="Embed" ProgID="Equation.3" ShapeID="_x0000_i1103" DrawAspect="Content" ObjectID="_1594326140" r:id="rId158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104" type="#_x0000_t75" style="width:10.5pt;height:19.5pt" o:ole="">
                  <v:imagedata r:id="rId104" o:title=""/>
                </v:shape>
                <o:OLEObject Type="Embed" ProgID="Equation.3" ShapeID="_x0000_i1104" DrawAspect="Content" ObjectID="_1594326141" r:id="rId159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105" type="#_x0000_t75" style="width:24pt;height:19.5pt" o:ole="">
                  <v:imagedata r:id="rId106" o:title=""/>
                </v:shape>
                <o:OLEObject Type="Embed" ProgID="Equation.3" ShapeID="_x0000_i1105" DrawAspect="Content" ObjectID="_1594326142" r:id="rId160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20" w:dyaOrig="620">
                <v:shape id="_x0000_i1106" type="#_x0000_t75" style="width:21.75pt;height:19.5pt" o:ole="">
                  <v:imagedata r:id="rId161" o:title=""/>
                </v:shape>
                <o:OLEObject Type="Embed" ProgID="Equation.3" ShapeID="_x0000_i1106" DrawAspect="Content" ObjectID="_1594326143" r:id="rId162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конечного результата промышленн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о-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производственной деятельности за изучаемый период – это: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премии, включаемые в ФЗП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работу в ночное время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обучение учеников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доплату за работу в сверхурочное время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финансовой устойчивости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большие, средние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микрофирмы</w:t>
            </w:r>
            <w:proofErr w:type="spellEnd"/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состояние основных фондов?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фондоемкость</w:t>
            </w:r>
            <w:proofErr w:type="spellEnd"/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выбытия основных фондов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фондовооруженность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труда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(в пределах плана)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Выработка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изменения уровней заработной платы по единицам совокупности: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20" w:dyaOrig="400">
                <v:shape id="_x0000_i1107" type="#_x0000_t75" style="width:57pt;height:15pt" o:ole="">
                  <v:imagedata r:id="rId163" o:title=""/>
                </v:shape>
                <o:OLEObject Type="Embed" ProgID="Equation.3" ShapeID="_x0000_i1107" DrawAspect="Content" ObjectID="_1594326144" r:id="rId164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108" type="#_x0000_t75" style="width:63.75pt;height:15pt" o:ole="">
                  <v:imagedata r:id="rId70" o:title=""/>
                </v:shape>
                <o:OLEObject Type="Embed" ProgID="Equation.3" ShapeID="_x0000_i1108" DrawAspect="Content" ObjectID="_1594326145" r:id="rId165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109" type="#_x0000_t75" style="width:63.75pt;height:15pt" o:ole="">
                  <v:imagedata r:id="rId72" o:title=""/>
                </v:shape>
                <o:OLEObject Type="Embed" ProgID="Equation.3" ShapeID="_x0000_i1109" DrawAspect="Content" ObjectID="_1594326146" r:id="rId166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110" type="#_x0000_t75" style="width:60pt;height:15.75pt" o:ole="">
                  <v:imagedata r:id="rId74" o:title=""/>
                </v:shape>
                <o:OLEObject Type="Embed" ProgID="Equation.3" ShapeID="_x0000_i1110" DrawAspect="Content" ObjectID="_1594326147" r:id="rId167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абсолютной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ликвидности рассчитывают по формуле: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lastRenderedPageBreak/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признаку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деятельности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движение основных фондов?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фондоотдача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коэффициент обновления основных фондов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производства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Произведённая в отчётном периоде продукция, отпущенная или предназначенная к отпуску за пределы предприятия – это: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Относительный  излишек или экономию рабочей силы рассчитывают по формуле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340" w:dyaOrig="700">
                <v:shape id="_x0000_i1111" type="#_x0000_t75" style="width:46.5pt;height:24pt" o:ole="">
                  <v:imagedata r:id="rId168" o:title=""/>
                </v:shape>
                <o:OLEObject Type="Embed" ProgID="Equation.3" ShapeID="_x0000_i1111" DrawAspect="Content" ObjectID="_1594326148" r:id="rId169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00" w:dyaOrig="700">
                <v:shape id="_x0000_i1112" type="#_x0000_t75" style="width:49.5pt;height:24pt" o:ole="">
                  <v:imagedata r:id="rId170" o:title=""/>
                </v:shape>
                <o:OLEObject Type="Embed" ProgID="Equation.3" ShapeID="_x0000_i1112" DrawAspect="Content" ObjectID="_1594326149" r:id="rId171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20" w:dyaOrig="700">
                <v:shape id="_x0000_i1113" type="#_x0000_t75" style="width:54pt;height:27pt" o:ole="">
                  <v:imagedata r:id="rId172" o:title=""/>
                </v:shape>
                <o:OLEObject Type="Embed" ProgID="Equation.3" ShapeID="_x0000_i1113" DrawAspect="Content" ObjectID="_1594326150" r:id="rId173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260" w:dyaOrig="700">
                <v:shape id="_x0000_i1114" type="#_x0000_t75" style="width:45pt;height:25.5pt" o:ole="">
                  <v:imagedata r:id="rId174" o:title=""/>
                </v:shape>
                <o:OLEObject Type="Embed" ProgID="Equation.3" ShapeID="_x0000_i1114" DrawAspect="Content" ObjectID="_1594326151" r:id="rId175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Трудоёмкость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постоянного состава 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15" type="#_x0000_t75" style="width:71.25pt;height:27.75pt" o:ole="">
                  <v:imagedata r:id="rId176" o:title=""/>
                </v:shape>
                <o:OLEObject Type="Embed" ProgID="Equation.3" ShapeID="_x0000_i1115" DrawAspect="Content" ObjectID="_1594326152" r:id="rId177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16" type="#_x0000_t75" style="width:67.5pt;height:27pt" o:ole="">
                  <v:imagedata r:id="rId178" o:title=""/>
                </v:shape>
                <o:OLEObject Type="Embed" ProgID="Equation.3" ShapeID="_x0000_i1116" DrawAspect="Content" ObjectID="_1594326153" r:id="rId179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17" type="#_x0000_t75" style="width:38.25pt;height:29.25pt" o:ole="">
                  <v:imagedata r:id="rId180" o:title=""/>
                </v:shape>
                <o:OLEObject Type="Embed" ProgID="Equation.3" ShapeID="_x0000_i1117" DrawAspect="Content" ObjectID="_1594326154" r:id="rId181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18" type="#_x0000_t75" style="width:60pt;height:26.25pt" o:ole="">
                  <v:imagedata r:id="rId182" o:title=""/>
                </v:shape>
                <o:OLEObject Type="Embed" ProgID="Equation.3" ShapeID="_x0000_i1118" DrawAspect="Content" ObjectID="_1594326155" r:id="rId183"/>
              </w:objec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рентабельность определяется как отношение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стоимости реализованной продукции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суммы фактического (но не выше плана) выпуска продукции по отрезкам времени к сумме запланированных выпусков продукции за те же отрезки времени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 численности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рабочей силы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40" w:dyaOrig="700">
                <v:shape id="_x0000_i1119" type="#_x0000_t75" style="width:29.25pt;height:23.25pt" o:ole="">
                  <v:imagedata r:id="rId184" o:title=""/>
                </v:shape>
                <o:OLEObject Type="Embed" ProgID="Equation.3" ShapeID="_x0000_i1119" DrawAspect="Content" ObjectID="_1594326156" r:id="rId185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900" w:dyaOrig="700">
                <v:shape id="_x0000_i1120" type="#_x0000_t75" style="width:33pt;height:26.25pt" o:ole="">
                  <v:imagedata r:id="rId186" o:title=""/>
                </v:shape>
                <o:OLEObject Type="Embed" ProgID="Equation.3" ShapeID="_x0000_i1120" DrawAspect="Content" ObjectID="_1594326157" r:id="rId187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00" w:dyaOrig="680">
                <v:shape id="_x0000_i1121" type="#_x0000_t75" style="width:27.75pt;height:23.25pt;mso-position-horizontal:absolute" o:ole="">
                  <v:imagedata r:id="rId188" o:title=""/>
                </v:shape>
                <o:OLEObject Type="Embed" ProgID="Equation.3" ShapeID="_x0000_i1121" DrawAspect="Content" ObjectID="_1594326158" r:id="rId189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80" w:dyaOrig="700">
                <v:shape id="_x0000_i1122" type="#_x0000_t75" style="width:33.75pt;height:27pt" o:ole="">
                  <v:imagedata r:id="rId190" o:title=""/>
                </v:shape>
                <o:OLEObject Type="Embed" ProgID="Equation.3" ShapeID="_x0000_i1122" DrawAspect="Content" ObjectID="_1594326159" r:id="rId191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Отношение выпуска продуктов и услуг к сумме всех факторов производства в денежном выражении 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Дневной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внутрисменных простоев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оплату часов выполнения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гособязанностей</w:t>
            </w:r>
            <w:proofErr w:type="spellEnd"/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вознаграждение за выслугу лет</w: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продаж определяется как отношение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стоимости реализованной продукции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переменного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23" type="#_x0000_t75" style="width:60pt;height:26.25pt" o:ole="">
                  <v:imagedata r:id="rId192" o:title=""/>
                </v:shape>
                <o:OLEObject Type="Embed" ProgID="Equation.3" ShapeID="_x0000_i1123" DrawAspect="Content" ObjectID="_1594326160" r:id="rId193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4" type="#_x0000_t75" style="width:44.25pt;height:27pt" o:ole="">
                  <v:imagedata r:id="rId194" o:title=""/>
                </v:shape>
                <o:OLEObject Type="Embed" ProgID="Equation.3" ShapeID="_x0000_i1124" DrawAspect="Content" ObjectID="_1594326161" r:id="rId195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25" type="#_x0000_t75" style="width:45pt;height:27pt" o:ole="">
                  <v:imagedata r:id="rId196" o:title=""/>
                </v:shape>
                <o:OLEObject Type="Embed" ProgID="Equation.3" ShapeID="_x0000_i1125" DrawAspect="Content" ObjectID="_1594326162" r:id="rId197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6" type="#_x0000_t75" style="width:44.25pt;height:27pt" o:ole="">
                  <v:imagedata r:id="rId198" o:title=""/>
                </v:shape>
                <o:OLEObject Type="Embed" ProgID="Equation.3" ShapeID="_x0000_i1126" DrawAspect="Content" ObjectID="_1594326163" r:id="rId199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Качество управления персоналом характеризуют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текучести и постоянства кадров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по приему и выбытию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коэффициентом общего оборота рабочей силы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рабочей силы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переменного состава 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27" type="#_x0000_t75" style="width:67.5pt;height:27pt" o:ole="">
                  <v:imagedata r:id="rId176" o:title=""/>
                </v:shape>
                <o:OLEObject Type="Embed" ProgID="Equation.3" ShapeID="_x0000_i1127" DrawAspect="Content" ObjectID="_1594326164" r:id="rId200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28" type="#_x0000_t75" style="width:70.5pt;height:27pt" o:ole="">
                  <v:imagedata r:id="rId178" o:title=""/>
                </v:shape>
                <o:OLEObject Type="Embed" ProgID="Equation.3" ShapeID="_x0000_i1128" DrawAspect="Content" ObjectID="_1594326165" r:id="rId201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29" type="#_x0000_t75" style="width:36.75pt;height:27pt" o:ole="">
                  <v:imagedata r:id="rId180" o:title=""/>
                </v:shape>
                <o:OLEObject Type="Embed" ProgID="Equation.3" ShapeID="_x0000_i1129" DrawAspect="Content" ObjectID="_1594326166" r:id="rId202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30" type="#_x0000_t75" style="width:60.75pt;height:26.25pt" o:ole="">
                  <v:imagedata r:id="rId182" o:title=""/>
                </v:shape>
                <o:OLEObject Type="Embed" ProgID="Equation.3" ShapeID="_x0000_i1130" DrawAspect="Content" ObjectID="_1594326167" r:id="rId203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Результаты труда, имеющие материально-вещественную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форму, это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Продукты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по объему про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изводства за счет изменения размера основных фондов можно рассчитать: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400">
                <v:shape id="_x0000_i1131" type="#_x0000_t75" style="width:67.5pt;height:15.75pt" o:ole="">
                  <v:imagedata r:id="rId204" o:title=""/>
                </v:shape>
                <o:OLEObject Type="Embed" ProgID="Equation.3" ShapeID="_x0000_i1131" DrawAspect="Content" ObjectID="_1594326168" r:id="rId205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1480" w:dyaOrig="380">
                <v:shape id="_x0000_i1132" type="#_x0000_t75" style="width:67.5pt;height:15.75pt" o:ole="">
                  <v:imagedata r:id="rId206" o:title=""/>
                </v:shape>
                <o:OLEObject Type="Embed" ProgID="Equation.3" ShapeID="_x0000_i1132" DrawAspect="Content" ObjectID="_1594326169" r:id="rId207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3" type="#_x0000_t75" style="width:61.5pt;height:15.75pt" o:ole="">
                  <v:imagedata r:id="rId208" o:title=""/>
                </v:shape>
                <o:OLEObject Type="Embed" ProgID="Equation.3" ShapeID="_x0000_i1133" DrawAspect="Content" ObjectID="_1594326170" r:id="rId209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4" type="#_x0000_t75" style="width:61.5pt;height:15.75pt" o:ole="">
                  <v:imagedata r:id="rId210" o:title=""/>
                </v:shape>
                <o:OLEObject Type="Embed" ProgID="Equation.3" ShapeID="_x0000_i1134" DrawAspect="Content" ObjectID="_1594326171" r:id="rId211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 за вычетом стоимости материальных затрат на производство – это: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условно-чистая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продукция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Наибольший размер характерен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для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табельного фонда рабочего времени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календарного фонда рабочего времени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возможного фонда рабочего времени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фактического фонда рабочего времени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производительности труда переменного состава (натуральный)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60" w:dyaOrig="760">
                <v:shape id="_x0000_i1135" type="#_x0000_t75" style="width:69pt;height:29.25pt" o:ole="" fillcolor="window">
                  <v:imagedata r:id="rId212" o:title=""/>
                </v:shape>
                <o:OLEObject Type="Embed" ProgID="Equation.3" ShapeID="_x0000_i1135" DrawAspect="Content" ObjectID="_1594326172" r:id="rId213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20" w:dyaOrig="760">
                <v:shape id="_x0000_i1136" type="#_x0000_t75" style="width:33pt;height:30pt" o:ole="" fillcolor="window">
                  <v:imagedata r:id="rId214" o:title=""/>
                </v:shape>
                <o:OLEObject Type="Embed" ProgID="Equation.3" ShapeID="_x0000_i1136" DrawAspect="Content" ObjectID="_1594326173" r:id="rId215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00" w:dyaOrig="760">
                <v:shape id="_x0000_i1137" type="#_x0000_t75" style="width:63.75pt;height:27pt" o:ole="" fillcolor="window">
                  <v:imagedata r:id="rId216" o:title=""/>
                </v:shape>
                <o:OLEObject Type="Embed" ProgID="Equation.3" ShapeID="_x0000_i1137" DrawAspect="Content" ObjectID="_1594326174" r:id="rId217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760" w:dyaOrig="760">
                <v:shape id="_x0000_i1138" type="#_x0000_t75" style="width:29.25pt;height:29.25pt" o:ole="" fillcolor="window">
                  <v:imagedata r:id="rId218" o:title=""/>
                </v:shape>
                <o:OLEObject Type="Embed" ProgID="Equation.3" ShapeID="_x0000_i1138" DrawAspect="Content" ObjectID="_1594326175" r:id="rId219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Инде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кс стр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уктурных сдвигов в численности работников совокупности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39" type="#_x0000_t75" style="width:67.5pt;height:27pt" o:ole="">
                  <v:imagedata r:id="rId176" o:title=""/>
                </v:shape>
                <o:OLEObject Type="Embed" ProgID="Equation.3" ShapeID="_x0000_i1139" DrawAspect="Content" ObjectID="_1594326176" r:id="rId220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40" type="#_x0000_t75" style="width:67.5pt;height:27pt" o:ole="">
                  <v:imagedata r:id="rId178" o:title=""/>
                </v:shape>
                <o:OLEObject Type="Embed" ProgID="Equation.3" ShapeID="_x0000_i1140" DrawAspect="Content" ObjectID="_1594326177" r:id="rId221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80" w:dyaOrig="760">
                <v:shape id="_x0000_i1141" type="#_x0000_t75" style="width:33.75pt;height:27pt" o:ole="">
                  <v:imagedata r:id="rId222" o:title=""/>
                </v:shape>
                <o:OLEObject Type="Embed" ProgID="Equation.3" ShapeID="_x0000_i1141" DrawAspect="Content" ObjectID="_1594326178" r:id="rId223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42" type="#_x0000_t75" style="width:60pt;height:26.25pt" o:ole="">
                  <v:imagedata r:id="rId182" o:title=""/>
                </v:shape>
                <o:OLEObject Type="Embed" ProgID="Equation.3" ShapeID="_x0000_i1142" DrawAspect="Content" ObjectID="_1594326179" r:id="rId224"/>
              </w:objec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уровень фондоотдачи равен 0,95, то это означает: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ухудшилось на 5%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уровень фондоотдачи снизился на 5%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улучшилось на 5%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 каждого рубля фондов получено 0,95 руб. продукции 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Среднеарифметический индекс физического объёма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продукции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143" type="#_x0000_t75" style="width:30pt;height:26.25pt" o:ole="" fillcolor="window">
                  <v:imagedata r:id="rId84" o:title=""/>
                </v:shape>
                <o:OLEObject Type="Embed" ProgID="Equation.3" ShapeID="_x0000_i1143" DrawAspect="Content" ObjectID="_1594326180" r:id="rId225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4" type="#_x0000_t75" style="width:30.75pt;height:27pt" o:ole="" fillcolor="window">
                  <v:imagedata r:id="rId86" o:title=""/>
                </v:shape>
                <o:OLEObject Type="Embed" ProgID="Equation.3" ShapeID="_x0000_i1144" DrawAspect="Content" ObjectID="_1594326181" r:id="rId226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5" type="#_x0000_t75" style="width:30pt;height:26.25pt" o:ole="" fillcolor="window">
                  <v:imagedata r:id="rId227" o:title=""/>
                </v:shape>
                <o:OLEObject Type="Embed" ProgID="Equation.3" ShapeID="_x0000_i1145" DrawAspect="Content" ObjectID="_1594326182" r:id="rId228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440" w:dyaOrig="760">
                <v:shape id="_x0000_i1146" type="#_x0000_t75" style="width:48.75pt;height:26.25pt" o:ole="" o:allowoverlap="f" fillcolor="window">
                  <v:imagedata r:id="rId229" o:title=""/>
                </v:shape>
                <o:OLEObject Type="Embed" ProgID="Equation.3" ShapeID="_x0000_i1146" DrawAspect="Content" ObjectID="_1594326183" r:id="rId230"/>
              </w:objec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составе позиций баланса рабочего времени в человеко-часах есть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периода»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дня»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месяца»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рабочей смены»</w: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Состав годовой финансовой отчетности предприятия: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 xml:space="preserve">Отчет о движении денежных средств, Аудиторское заключение 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Аудиторское заключение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цен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47" type="#_x0000_t75" style="width:81pt;height:14.25pt" o:ole="" o:allowoverlap="f">
                  <v:imagedata r:id="rId231" o:title=""/>
                </v:shape>
                <o:OLEObject Type="Embed" ProgID="Equation.3" ShapeID="_x0000_i1147" DrawAspect="Content" ObjectID="_1594326184" r:id="rId232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48" type="#_x0000_t75" style="width:79.5pt;height:14.25pt" o:ole="" o:allowoverlap="f">
                  <v:imagedata r:id="rId233" o:title=""/>
                </v:shape>
                <o:OLEObject Type="Embed" ProgID="Equation.3" ShapeID="_x0000_i1148" DrawAspect="Content" ObjectID="_1594326185" r:id="rId234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49" type="#_x0000_t75" style="width:74.25pt;height:14.25pt" o:ole="">
                  <v:imagedata r:id="rId235" o:title=""/>
                </v:shape>
                <o:OLEObject Type="Embed" ProgID="Equation.3" ShapeID="_x0000_i1149" DrawAspect="Content" ObjectID="_1594326186" r:id="rId236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50" type="#_x0000_t75" style="width:79.5pt;height:14.25pt" o:ole="">
                  <v:imagedata r:id="rId237" o:title=""/>
                </v:shape>
                <o:OLEObject Type="Embed" ProgID="Equation.3" ShapeID="_x0000_i1150" DrawAspect="Content" ObjectID="_1594326187" r:id="rId238"/>
              </w:objec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Среднее число часов работы одного работника рассчитывается как отношение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средней списочной численности работников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в урочное время к отработанным человеко-дням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отработанным человеко-дням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человеко-дней к отработанным человеко-часам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характеру изменения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затраты классифицируют как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Со структурно-организационной точки зрения предприятие может подразделяться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оборачиваемости оборотных средств отражает: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время оборота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оборотов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уровень материальных затрат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долю оборотных сре</w:t>
            </w:r>
            <w:proofErr w:type="gramStart"/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дств в с</w:t>
            </w:r>
            <w:proofErr w:type="gramEnd"/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умме реализации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выполнения плана по снижению себестоимости продукции (постоянного состава)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151" type="#_x0000_t75" style="width:31.5pt;height:30pt" o:ole="">
                  <v:imagedata r:id="rId124" o:title=""/>
                </v:shape>
                <o:OLEObject Type="Embed" ProgID="Equation.3" ShapeID="_x0000_i1151" DrawAspect="Content" ObjectID="_1594326188" r:id="rId239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152" type="#_x0000_t75" style="width:34.5pt;height:30pt" o:ole="">
                  <v:imagedata r:id="rId126" o:title=""/>
                </v:shape>
                <o:OLEObject Type="Embed" ProgID="Equation.3" ShapeID="_x0000_i1152" DrawAspect="Content" ObjectID="_1594326189" r:id="rId240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3" type="#_x0000_t75" style="width:38.25pt;height:30pt" o:ole="">
                  <v:imagedata r:id="rId241" o:title=""/>
                </v:shape>
                <o:OLEObject Type="Embed" ProgID="Equation.3" ShapeID="_x0000_i1153" DrawAspect="Content" ObjectID="_1594326190" r:id="rId242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4" type="#_x0000_t75" style="width:36.75pt;height:29.25pt" o:ole="">
                  <v:imagedata r:id="rId243" o:title=""/>
                </v:shape>
                <o:OLEObject Type="Embed" ProgID="Equation.3" ShapeID="_x0000_i1154" DrawAspect="Content" ObjectID="_1594326191" r:id="rId244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постоянного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55" type="#_x0000_t75" style="width:60pt;height:26.25pt" o:ole="">
                  <v:imagedata r:id="rId192" o:title=""/>
                </v:shape>
                <o:OLEObject Type="Embed" ProgID="Equation.3" ShapeID="_x0000_i1155" DrawAspect="Content" ObjectID="_1594326192" r:id="rId245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6" type="#_x0000_t75" style="width:44.25pt;height:27pt" o:ole="">
                  <v:imagedata r:id="rId194" o:title=""/>
                </v:shape>
                <o:OLEObject Type="Embed" ProgID="Equation.3" ShapeID="_x0000_i1156" DrawAspect="Content" ObjectID="_1594326193" r:id="rId246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57" type="#_x0000_t75" style="width:45pt;height:27pt" o:ole="">
                  <v:imagedata r:id="rId196" o:title=""/>
                </v:shape>
                <o:OLEObject Type="Embed" ProgID="Equation.3" ShapeID="_x0000_i1157" DrawAspect="Content" ObjectID="_1594326194" r:id="rId247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8" type="#_x0000_t75" style="width:44.25pt;height:27pt" o:ole="">
                  <v:imagedata r:id="rId198" o:title=""/>
                </v:shape>
                <o:OLEObject Type="Embed" ProgID="Equation.3" ShapeID="_x0000_i1158" DrawAspect="Content" ObjectID="_1594326195" r:id="rId248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размера фондов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59" type="#_x0000_t75" style="width:84pt;height:14.25pt" o:ole="" o:allowoverlap="f">
                  <v:imagedata r:id="rId231" o:title=""/>
                </v:shape>
                <o:OLEObject Type="Embed" ProgID="Equation.3" ShapeID="_x0000_i1159" DrawAspect="Content" ObjectID="_1594326196" r:id="rId249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60" type="#_x0000_t75" style="width:79.5pt;height:14.25pt" o:ole="" o:allowoverlap="f">
                  <v:imagedata r:id="rId233" o:title=""/>
                </v:shape>
                <o:OLEObject Type="Embed" ProgID="Equation.3" ShapeID="_x0000_i1160" DrawAspect="Content" ObjectID="_1594326197" r:id="rId250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61" type="#_x0000_t75" style="width:76.5pt;height:15pt" o:ole="">
                  <v:imagedata r:id="rId251" o:title=""/>
                </v:shape>
                <o:OLEObject Type="Embed" ProgID="Equation.3" ShapeID="_x0000_i1161" DrawAspect="Content" ObjectID="_1594326198" r:id="rId252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62" type="#_x0000_t75" style="width:83.25pt;height:15pt" o:ole="">
                  <v:imagedata r:id="rId253" o:title=""/>
                </v:shape>
                <o:OLEObject Type="Embed" ProgID="Equation.3" ShapeID="_x0000_i1162" DrawAspect="Content" ObjectID="_1594326199" r:id="rId254"/>
              </w:objec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аккордных работ, учтенных в человеко-часах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надбавку за классность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доплату за работу в особых или вредных условиях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Сводный индекс удельного расхода (при расходовании одного вида материала на несколько видов изделий)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3" type="#_x0000_t75" style="width:49.5pt;height:24pt" o:ole="" fillcolor="window">
                  <v:imagedata r:id="rId255" o:title=""/>
                </v:shape>
                <o:OLEObject Type="Embed" ProgID="Equation.3" ShapeID="_x0000_i1163" DrawAspect="Content" ObjectID="_1594326200" r:id="rId256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4" type="#_x0000_t75" style="width:51.75pt;height:27pt" o:ole="" fillcolor="window">
                  <v:imagedata r:id="rId257" o:title=""/>
                </v:shape>
                <o:OLEObject Type="Embed" ProgID="Equation.3" ShapeID="_x0000_i1164" DrawAspect="Content" ObjectID="_1594326201" r:id="rId258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5" type="#_x0000_t75" style="width:56.25pt;height:27pt" o:ole="" fillcolor="window">
                  <v:imagedata r:id="rId259" o:title=""/>
                </v:shape>
                <o:OLEObject Type="Embed" ProgID="Equation.3" ShapeID="_x0000_i1165" DrawAspect="Content" ObjectID="_1594326202" r:id="rId260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6" type="#_x0000_t75" style="width:57pt;height:27pt" o:ole="" fillcolor="window">
                  <v:imagedata r:id="rId261" o:title=""/>
                </v:shape>
                <o:OLEObject Type="Embed" ProgID="Equation.3" ShapeID="_x0000_i1166" DrawAspect="Content" ObjectID="_1594326203" r:id="rId262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её физического объёма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380">
                <v:shape id="_x0000_i1167" type="#_x0000_t75" style="width:64.5pt;height:15.75pt" o:ole="">
                  <v:imagedata r:id="rId263" o:title=""/>
                </v:shape>
                <o:OLEObject Type="Embed" ProgID="Equation.3" ShapeID="_x0000_i1167" DrawAspect="Content" ObjectID="_1594326204" r:id="rId264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420" w:dyaOrig="380">
                <v:shape id="_x0000_i1168" type="#_x0000_t75" style="width:56.25pt;height:15.75pt" o:ole="">
                  <v:imagedata r:id="rId265" o:title=""/>
                </v:shape>
                <o:OLEObject Type="Embed" ProgID="Equation.3" ShapeID="_x0000_i1168" DrawAspect="Content" ObjectID="_1594326205" r:id="rId266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00" w:dyaOrig="380">
                <v:shape id="_x0000_i1169" type="#_x0000_t75" style="width:45pt;height:15pt" o:ole="">
                  <v:imagedata r:id="rId267" o:title=""/>
                </v:shape>
                <o:OLEObject Type="Embed" ProgID="Equation.3" ShapeID="_x0000_i1169" DrawAspect="Content" ObjectID="_1594326206" r:id="rId268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19" w:dyaOrig="360">
                <v:shape id="_x0000_i1170" type="#_x0000_t75" style="width:49.5pt;height:15pt" o:ole="">
                  <v:imagedata r:id="rId269" o:title=""/>
                </v:shape>
                <o:OLEObject Type="Embed" ProgID="Equation.3" ShapeID="_x0000_i1170" DrawAspect="Content" ObjectID="_1594326207" r:id="rId270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средней выработки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1" type="#_x0000_t75" style="width:84pt;height:14.25pt" o:ole="">
                  <v:imagedata r:id="rId271" o:title=""/>
                </v:shape>
                <o:OLEObject Type="Embed" ProgID="Equation.3" ShapeID="_x0000_i1171" DrawAspect="Content" ObjectID="_1594326208" r:id="rId272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2" type="#_x0000_t75" style="width:76.5pt;height:14.25pt" o:ole="">
                  <v:imagedata r:id="rId273" o:title=""/>
                </v:shape>
                <o:OLEObject Type="Embed" ProgID="Equation.3" ShapeID="_x0000_i1172" DrawAspect="Content" ObjectID="_1594326209" r:id="rId274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3" type="#_x0000_t75" style="width:1in;height:14.25pt" o:ole="">
                  <v:imagedata r:id="rId275" o:title=""/>
                </v:shape>
                <o:OLEObject Type="Embed" ProgID="Equation.3" ShapeID="_x0000_i1173" DrawAspect="Content" ObjectID="_1594326210" r:id="rId276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4" type="#_x0000_t75" style="width:65.25pt;height:15.75pt" o:ole="">
                  <v:imagedata r:id="rId277" o:title=""/>
                </v:shape>
                <o:OLEObject Type="Embed" ProgID="Equation.3" ShapeID="_x0000_i1174" DrawAspect="Content" ObjectID="_1594326211" r:id="rId278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По роли в процессе производства затраты классифицируют как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большие, средние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микрофирмы</w:t>
            </w:r>
            <w:proofErr w:type="spellEnd"/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Расчет показателей выполнения плана по объему и ассортименту является частью </w:t>
            </w:r>
          </w:p>
        </w:tc>
        <w:tc>
          <w:tcPr>
            <w:tcW w:w="810" w:type="pct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индексного анализа объёма производства продукции</w:t>
            </w:r>
          </w:p>
        </w:tc>
        <w:tc>
          <w:tcPr>
            <w:tcW w:w="810" w:type="pct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факторного анализа объёма производства продукции</w:t>
            </w:r>
          </w:p>
        </w:tc>
        <w:tc>
          <w:tcPr>
            <w:tcW w:w="810" w:type="pct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динамики физического объёма производства</w:t>
            </w:r>
          </w:p>
        </w:tc>
        <w:tc>
          <w:tcPr>
            <w:tcW w:w="812" w:type="pct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степени выполнения производственной программы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E5359F" w:rsidRPr="000A5B23" w:rsidRDefault="00E5359F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табельного фонда времени в человеко-днях и человеко-днями очередных отпусков дает: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рабочего времени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структурных сдвигов в составе работников 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5" type="#_x0000_t75" style="width:80.25pt;height:12.75pt" o:ole="">
                  <v:imagedata r:id="rId271" o:title=""/>
                </v:shape>
                <o:OLEObject Type="Embed" ProgID="Equation.3" ShapeID="_x0000_i1175" DrawAspect="Content" ObjectID="_1594326212" r:id="rId279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6" type="#_x0000_t75" style="width:80.25pt;height:15pt" o:ole="">
                  <v:imagedata r:id="rId273" o:title=""/>
                </v:shape>
                <o:OLEObject Type="Embed" ProgID="Equation.3" ShapeID="_x0000_i1176" DrawAspect="Content" ObjectID="_1594326213" r:id="rId280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7" type="#_x0000_t75" style="width:79.5pt;height:15.75pt" o:ole="">
                  <v:imagedata r:id="rId275" o:title=""/>
                </v:shape>
                <o:OLEObject Type="Embed" ProgID="Equation.3" ShapeID="_x0000_i1177" DrawAspect="Content" ObjectID="_1594326214" r:id="rId281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8" type="#_x0000_t75" style="width:1in;height:15.75pt" o:ole="">
                  <v:imagedata r:id="rId277" o:title=""/>
                </v:shape>
                <o:OLEObject Type="Embed" ProgID="Equation.3" ShapeID="_x0000_i1178" DrawAspect="Content" ObjectID="_1594326215" r:id="rId282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Доходы  по акциям включаются в состав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заработной платы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оплаты труда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характера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</w:tr>
      <w:tr w:rsidR="00E5359F" w:rsidRPr="00B217CB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Группировка затрат по калькуляционным статьям позволяет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измерить расходы, непосредственно связанные с производством продукции 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выявить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материалоёмкие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фондоёмкие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или трудоёмкие виды экономической деятельности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установить полный размер затрат живого труда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выявить факторы снижения себестоимости продукции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предприятия за счет изменения численности работников</w:t>
            </w:r>
          </w:p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180" w:dyaOrig="380">
                <v:shape id="_x0000_i1179" type="#_x0000_t75" style="width:42.75pt;height:14.25pt" o:ole="">
                  <v:imagedata r:id="rId283" o:title=""/>
                </v:shape>
                <o:OLEObject Type="Embed" ProgID="Equation.3" ShapeID="_x0000_i1179" DrawAspect="Content" ObjectID="_1594326216" r:id="rId284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0" type="#_x0000_t75" style="width:45.75pt;height:14.25pt" o:ole="">
                  <v:imagedata r:id="rId285" o:title=""/>
                </v:shape>
                <o:OLEObject Type="Embed" ProgID="Equation.3" ShapeID="_x0000_i1180" DrawAspect="Content" ObjectID="_1594326217" r:id="rId286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1" type="#_x0000_t75" style="width:45.75pt;height:14.25pt" o:ole="">
                  <v:imagedata r:id="rId287" o:title=""/>
                </v:shape>
                <o:OLEObject Type="Embed" ProgID="Equation.3" ShapeID="_x0000_i1181" DrawAspect="Content" ObjectID="_1594326218" r:id="rId288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60" w:dyaOrig="380">
                <v:shape id="_x0000_i1182" type="#_x0000_t75" style="width:45.75pt;height:14.25pt" o:ole="">
                  <v:imagedata r:id="rId289" o:title=""/>
                </v:shape>
                <o:OLEObject Type="Embed" ProgID="Equation.3" ShapeID="_x0000_i1182" DrawAspect="Content" ObjectID="_1594326219" r:id="rId290"/>
              </w:objec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E5359F" w:rsidRPr="000A5B23" w:rsidRDefault="00E5359F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Сумма фактического фонда времени в человеко-днях и целодневных потерь рабочего времени дает: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рабочего времени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максимально возможный фонд рабочего времени </w: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E5359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E5359F" w:rsidRPr="000A5B23" w:rsidRDefault="00E5359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индивидуальных уровней производительности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lastRenderedPageBreak/>
              <w:t>труда</w: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83" type="#_x0000_t75" style="width:80.25pt;height:12.75pt" o:ole="">
                  <v:imagedata r:id="rId271" o:title=""/>
                </v:shape>
                <o:OLEObject Type="Embed" ProgID="Equation.3" ShapeID="_x0000_i1183" DrawAspect="Content" ObjectID="_1594326220" r:id="rId291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84" type="#_x0000_t75" style="width:75pt;height:14.25pt" o:ole="">
                  <v:imagedata r:id="rId273" o:title=""/>
                </v:shape>
                <o:OLEObject Type="Embed" ProgID="Equation.3" ShapeID="_x0000_i1184" DrawAspect="Content" ObjectID="_1594326221" r:id="rId292"/>
              </w:object>
            </w:r>
          </w:p>
        </w:tc>
        <w:tc>
          <w:tcPr>
            <w:tcW w:w="810" w:type="pc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85" type="#_x0000_t75" style="width:70.5pt;height:14.25pt" o:ole="">
                  <v:imagedata r:id="rId275" o:title=""/>
                </v:shape>
                <o:OLEObject Type="Embed" ProgID="Equation.3" ShapeID="_x0000_i1185" DrawAspect="Content" ObjectID="_1594326222" r:id="rId293"/>
              </w:object>
            </w:r>
          </w:p>
        </w:tc>
        <w:tc>
          <w:tcPr>
            <w:tcW w:w="812" w:type="pct"/>
            <w:vAlign w:val="center"/>
          </w:tcPr>
          <w:p w:rsidR="00E5359F" w:rsidRPr="000A5B23" w:rsidRDefault="00E5359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86" type="#_x0000_t75" style="width:67.5pt;height:15.75pt" o:ole="">
                  <v:imagedata r:id="rId277" o:title=""/>
                </v:shape>
                <o:OLEObject Type="Embed" ProgID="Equation.3" ShapeID="_x0000_i1186" DrawAspect="Content" ObjectID="_1594326223" r:id="rId294"/>
              </w:object>
            </w:r>
          </w:p>
        </w:tc>
      </w:tr>
    </w:tbl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При ответе на вопросы теста следует учитывать, что правильным является только один из приведенных вариантов ответа. По тексту введены следующие обозначения: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ВП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валовая продукция за период;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Ф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стоимость основных фондов на момент времени;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position w:val="-4"/>
          <w:lang w:val="ru-RU" w:eastAsia="ru-RU"/>
        </w:rPr>
        <w:object w:dxaOrig="260" w:dyaOrig="320">
          <v:shape id="_x0000_i1187" type="#_x0000_t75" style="width:10.5pt;height:12pt" o:ole="">
            <v:imagedata r:id="rId295" o:title=""/>
          </v:shape>
          <o:OLEObject Type="Embed" ProgID="Equation.3" ShapeID="_x0000_i1187" DrawAspect="Content" ObjectID="_1594326224" r:id="rId296"/>
        </w:objec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среднегодовая стоимость основных фондов;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spellStart"/>
      <w:r w:rsidRPr="000A5B23">
        <w:rPr>
          <w:rFonts w:ascii="Times New Roman" w:eastAsia="Calibri" w:hAnsi="Times New Roman" w:cs="Times New Roman"/>
          <w:lang w:val="ru-RU" w:eastAsia="ru-RU"/>
        </w:rPr>
        <w:t>фо</w:t>
      </w:r>
      <w:proofErr w:type="spellEnd"/>
      <w:r w:rsidRPr="000A5B23">
        <w:rPr>
          <w:rFonts w:ascii="Times New Roman" w:eastAsia="Calibri" w:hAnsi="Times New Roman" w:cs="Times New Roman"/>
          <w:lang w:val="ru-RU" w:eastAsia="ru-RU"/>
        </w:rPr>
        <w:tab/>
        <w:t>– фондоотдача;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А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амортизация основных фондов;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И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износ основных фондов;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у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урожайность сельскохозяйственных культур;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П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ab/>
        <w:t>– посевная площадь сельскохозяйственных культур;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w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производительность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труда (выработка в единицу рабочего времени);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t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трудоемкость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изделия;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p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цена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единицы продукции;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q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объем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произведенной продукции;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З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ab/>
        <w:t>– средняя заработная плата по группе работников;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Т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численность работников;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с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себестоимость единицы продукции;</w:t>
      </w:r>
    </w:p>
    <w:p w:rsidR="00E5359F" w:rsidRPr="000A5B23" w:rsidRDefault="00E5359F" w:rsidP="00E5359F">
      <w:pPr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0,1      – обозначение принадлежности показателя соответственно базисному и отчетному периодам.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E5359F" w:rsidRPr="000A5B23" w:rsidTr="00912EF5">
        <w:tc>
          <w:tcPr>
            <w:tcW w:w="9571" w:type="dxa"/>
            <w:gridSpan w:val="2"/>
          </w:tcPr>
          <w:p w:rsidR="00E5359F" w:rsidRPr="000A5B23" w:rsidRDefault="00E5359F" w:rsidP="00912EF5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E5359F" w:rsidRPr="00B217CB" w:rsidTr="00912EF5">
        <w:tc>
          <w:tcPr>
            <w:tcW w:w="6062" w:type="dxa"/>
          </w:tcPr>
          <w:p w:rsidR="00E5359F" w:rsidRPr="000A5B23" w:rsidRDefault="00E5359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E5359F" w:rsidRPr="00B217CB" w:rsidTr="00912EF5">
        <w:tc>
          <w:tcPr>
            <w:tcW w:w="6062" w:type="dxa"/>
          </w:tcPr>
          <w:p w:rsidR="00E5359F" w:rsidRPr="000A5B23" w:rsidRDefault="00E5359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E5359F" w:rsidRPr="00B217CB" w:rsidTr="00912EF5">
        <w:tc>
          <w:tcPr>
            <w:tcW w:w="6062" w:type="dxa"/>
          </w:tcPr>
          <w:p w:rsidR="00E5359F" w:rsidRPr="000A5B23" w:rsidRDefault="00E5359F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E5359F" w:rsidRPr="00B217CB" w:rsidTr="00912EF5">
        <w:tc>
          <w:tcPr>
            <w:tcW w:w="6062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И.А. Полякова</w:t>
      </w:r>
    </w:p>
    <w:p w:rsidR="00E5359F" w:rsidRPr="000A5B23" w:rsidRDefault="00E5359F" w:rsidP="00E5359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E5359F" w:rsidRPr="000A5B23" w:rsidSect="000A5B23">
          <w:footerReference w:type="default" r:id="rId29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359F" w:rsidRPr="000A5B23" w:rsidRDefault="00E5359F" w:rsidP="00E535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5359F" w:rsidRPr="000A5B23" w:rsidRDefault="00E5359F" w:rsidP="00E5359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359F" w:rsidRPr="000A5B23" w:rsidRDefault="00E5359F" w:rsidP="00E535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359F" w:rsidRPr="000A5B23" w:rsidRDefault="00E5359F" w:rsidP="00E5359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E5359F" w:rsidRPr="000A5B23" w:rsidRDefault="00E5359F" w:rsidP="00E5359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Вопросы по модулю 1. «Методологические вопросы современной статистической деятельности».</w:t>
      </w:r>
    </w:p>
    <w:p w:rsidR="00E5359F" w:rsidRPr="000A5B23" w:rsidRDefault="00E5359F" w:rsidP="00E5359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Предмет, значение и задачи социально-экономической статистики в условиях рынка.</w:t>
      </w:r>
    </w:p>
    <w:p w:rsidR="00E5359F" w:rsidRPr="000A5B23" w:rsidRDefault="00E5359F" w:rsidP="00E5359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Методы, применяемые в социально-экономической статистике. </w:t>
      </w:r>
    </w:p>
    <w:p w:rsidR="00E5359F" w:rsidRPr="000A5B23" w:rsidRDefault="00E5359F" w:rsidP="00E5359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Понятия: классификация, классификатор и группировки статистики.</w:t>
      </w:r>
    </w:p>
    <w:p w:rsidR="00E5359F" w:rsidRPr="000A5B23" w:rsidRDefault="00E5359F" w:rsidP="00E5359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Объекты и основные направления развития статистики.</w:t>
      </w:r>
    </w:p>
    <w:p w:rsidR="00E5359F" w:rsidRPr="000A5B23" w:rsidRDefault="00E5359F" w:rsidP="00E5359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Группировки объектов статистического учета</w:t>
      </w:r>
    </w:p>
    <w:p w:rsidR="00E5359F" w:rsidRPr="000A5B23" w:rsidRDefault="00E5359F" w:rsidP="00E5359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Сущность общероссийских классификаторов и их роль в экономическом анализе.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Вопросы по модулю 2. «Макроэкономическая статистика». </w:t>
      </w:r>
    </w:p>
    <w:p w:rsidR="00E5359F" w:rsidRPr="000A5B23" w:rsidRDefault="00E5359F" w:rsidP="00E5359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численности, состава и размещения населения.</w:t>
      </w:r>
    </w:p>
    <w:p w:rsidR="00E5359F" w:rsidRPr="000A5B23" w:rsidRDefault="00E5359F" w:rsidP="00E5359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естественного движения населения.</w:t>
      </w:r>
    </w:p>
    <w:p w:rsidR="00E5359F" w:rsidRPr="000A5B23" w:rsidRDefault="00E5359F" w:rsidP="00E5359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миграционного движения населения.</w:t>
      </w:r>
    </w:p>
    <w:p w:rsidR="00E5359F" w:rsidRPr="000A5B23" w:rsidRDefault="00E5359F" w:rsidP="00E5359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Методы расчета перспективной численности населения.</w:t>
      </w:r>
    </w:p>
    <w:p w:rsidR="00E5359F" w:rsidRPr="000A5B23" w:rsidRDefault="00E5359F" w:rsidP="00E5359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Классификация национального богатства; объем и динамика.</w:t>
      </w:r>
    </w:p>
    <w:p w:rsidR="00E5359F" w:rsidRPr="000A5B23" w:rsidRDefault="00E5359F" w:rsidP="00E5359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 национального богатства.</w:t>
      </w:r>
    </w:p>
    <w:p w:rsidR="00E5359F" w:rsidRPr="000A5B23" w:rsidRDefault="00E5359F" w:rsidP="00E5359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статистики национального богатства.</w:t>
      </w:r>
    </w:p>
    <w:p w:rsidR="00E5359F" w:rsidRPr="000A5B23" w:rsidRDefault="00E5359F" w:rsidP="00E5359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Стоимостная оценка национального богатства.</w:t>
      </w:r>
    </w:p>
    <w:p w:rsidR="00E5359F" w:rsidRPr="000A5B23" w:rsidRDefault="00E5359F" w:rsidP="00E5359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Статистические методы анализа основных фондов.</w:t>
      </w:r>
    </w:p>
    <w:p w:rsidR="00E5359F" w:rsidRPr="000A5B23" w:rsidRDefault="00E5359F" w:rsidP="00E5359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объема, структуры и оборачиваемости оборотных средств.</w:t>
      </w:r>
    </w:p>
    <w:p w:rsidR="00E5359F" w:rsidRPr="000A5B23" w:rsidRDefault="00E5359F" w:rsidP="00E5359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использования и динамики материальных оборотных фондов.</w:t>
      </w:r>
    </w:p>
    <w:p w:rsidR="00E5359F" w:rsidRPr="000A5B23" w:rsidRDefault="00E5359F" w:rsidP="00E5359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макроэкономические показатели, их понятие, состав.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Вопросы  по модулю 3. «Микроэкономическая статистика».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составные элементы продукции обрабатывающих производств.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Натуральный и условно-натуральный методы учета продукции обрабатывающих производств.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Стоимостной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учет продукции обрабатывающих производств.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 продукции отраслей сельского хозяйства в натуральном измерении.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Стоимостные показатели продукции сельского хозяйства. 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продукции транспорта, связи и торговли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сфере услуг.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строительстве.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динамики объема продукции различных видов деятельности.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Содержание, задачи и основные категории статистики рынка труда. 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Баланс трудовых ресурсов – инструмент учета трудовых ресурсов экономики.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Понятие, классификация и виды денежной оценки основных фондов.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Виды балансов основных фондов, их применение в учете и анализе.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состояния, движения и использования основных фондов.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Статистика занятости и безработицы: категории и методы расчета.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категории персонала предприятия и их характеристика.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Состав, группировки и показатели движения рабочей силы.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Статистический учет и анализ использования рабочего времени.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Понятие и показатели уровня производительности труда 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Индексный анализ производительности труда 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Понятие «оплаты труда» и задачи статистики. Состав фонда заработной платы.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>Показатели уровня заработной платы и доходов. Анализ их динамики.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 издержек на рабочую силу. Статистический учет показателей.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себестоимости и задачи статистики себестоимости.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уровня, динамики и выполнения плана по снижению себестоимости.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 влияния изменения цен и тарифов на выполнение плана и динамику себестоимости.</w:t>
      </w:r>
    </w:p>
    <w:p w:rsidR="00E5359F" w:rsidRPr="000A5B23" w:rsidRDefault="00E5359F" w:rsidP="00E5359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Показатель затрат на 1 рубль продукции. Его динамика.</w:t>
      </w:r>
    </w:p>
    <w:p w:rsidR="00E5359F" w:rsidRPr="000A5B23" w:rsidRDefault="00E5359F" w:rsidP="00E5359F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Финансовые результаты деятельности предприятия.</w:t>
      </w:r>
    </w:p>
    <w:p w:rsidR="00E5359F" w:rsidRPr="000A5B23" w:rsidRDefault="00E5359F" w:rsidP="00E5359F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Оценка финансового состояния и показатели финансовой устойчивости предприятия.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Анализ рентабельности предприятия.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E5359F" w:rsidRPr="000A5B23" w:rsidTr="00912EF5">
        <w:tc>
          <w:tcPr>
            <w:tcW w:w="9571" w:type="dxa"/>
            <w:gridSpan w:val="2"/>
          </w:tcPr>
          <w:p w:rsidR="00E5359F" w:rsidRPr="000A5B23" w:rsidRDefault="00E5359F" w:rsidP="00912EF5">
            <w:pPr>
              <w:shd w:val="clear" w:color="auto" w:fill="FFFFFF"/>
              <w:spacing w:before="60" w:after="6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E5359F" w:rsidRPr="00B217CB" w:rsidTr="00912EF5">
        <w:tc>
          <w:tcPr>
            <w:tcW w:w="6062" w:type="dxa"/>
          </w:tcPr>
          <w:p w:rsidR="00E5359F" w:rsidRPr="000A5B23" w:rsidRDefault="00E5359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E5359F" w:rsidRPr="000A5B23" w:rsidRDefault="00E5359F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E5359F" w:rsidRPr="00B217CB" w:rsidTr="00912EF5">
        <w:tc>
          <w:tcPr>
            <w:tcW w:w="6062" w:type="dxa"/>
          </w:tcPr>
          <w:p w:rsidR="00E5359F" w:rsidRPr="000A5B23" w:rsidRDefault="00E5359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E5359F" w:rsidRPr="000A5B23" w:rsidRDefault="00E5359F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E5359F" w:rsidRPr="00B217CB" w:rsidTr="00912EF5">
        <w:tc>
          <w:tcPr>
            <w:tcW w:w="6062" w:type="dxa"/>
          </w:tcPr>
          <w:p w:rsidR="00E5359F" w:rsidRPr="000A5B23" w:rsidRDefault="00E5359F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E5359F" w:rsidRPr="000A5B23" w:rsidRDefault="00E5359F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E5359F" w:rsidRPr="00B217CB" w:rsidTr="00912EF5">
        <w:tc>
          <w:tcPr>
            <w:tcW w:w="6062" w:type="dxa"/>
          </w:tcPr>
          <w:p w:rsidR="00E5359F" w:rsidRPr="000A5B23" w:rsidRDefault="00E5359F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E5359F" w:rsidRPr="000A5B23" w:rsidRDefault="00E5359F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________________________И.А. Полякова </w:t>
      </w:r>
    </w:p>
    <w:p w:rsidR="00E5359F" w:rsidRPr="000A5B23" w:rsidRDefault="00E5359F" w:rsidP="00E5359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E5359F" w:rsidRPr="000A5B23" w:rsidSect="000A5B23">
          <w:footerReference w:type="default" r:id="rId29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5359F" w:rsidRPr="000A5B23" w:rsidRDefault="00E5359F" w:rsidP="00E535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5359F" w:rsidRPr="000A5B23" w:rsidRDefault="00E5359F" w:rsidP="00E5359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359F" w:rsidRPr="000A5B23" w:rsidRDefault="00E5359F" w:rsidP="00E535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0A5B23">
        <w:rPr>
          <w:rFonts w:ascii="Times New Roman" w:eastAsia="Calibri" w:hAnsi="Times New Roman" w:cs="Times New Roman"/>
          <w:iCs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 задач (заданий)</w:t>
      </w: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E5359F" w:rsidRPr="000A5B23" w:rsidRDefault="00E5359F" w:rsidP="00E5359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 сделках по акциям эмитента «Х» за торговую сессию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3572"/>
        <w:gridCol w:w="1883"/>
      </w:tblGrid>
      <w:tr w:rsidR="00E5359F" w:rsidRPr="000A5B23" w:rsidTr="00912EF5">
        <w:tc>
          <w:tcPr>
            <w:tcW w:w="0" w:type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Сделка</w:t>
            </w:r>
          </w:p>
        </w:tc>
        <w:tc>
          <w:tcPr>
            <w:tcW w:w="0" w:type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Количество проданных акций, тыс. шт.</w:t>
            </w:r>
          </w:p>
        </w:tc>
        <w:tc>
          <w:tcPr>
            <w:tcW w:w="0" w:type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Курс продажи, руб.</w:t>
            </w:r>
          </w:p>
        </w:tc>
      </w:tr>
      <w:tr w:rsidR="00E5359F" w:rsidRPr="000A5B23" w:rsidTr="00912EF5">
        <w:tc>
          <w:tcPr>
            <w:tcW w:w="0" w:type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0" w:type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700</w:t>
            </w:r>
          </w:p>
        </w:tc>
        <w:tc>
          <w:tcPr>
            <w:tcW w:w="0" w:type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420</w:t>
            </w:r>
          </w:p>
        </w:tc>
      </w:tr>
      <w:tr w:rsidR="00E5359F" w:rsidRPr="000A5B23" w:rsidTr="00912EF5">
        <w:tc>
          <w:tcPr>
            <w:tcW w:w="0" w:type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</w:t>
            </w:r>
          </w:p>
        </w:tc>
        <w:tc>
          <w:tcPr>
            <w:tcW w:w="0" w:type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440</w:t>
            </w:r>
          </w:p>
        </w:tc>
      </w:tr>
      <w:tr w:rsidR="00E5359F" w:rsidRPr="000A5B23" w:rsidTr="00912EF5">
        <w:tc>
          <w:tcPr>
            <w:tcW w:w="0" w:type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0" w:type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950</w:t>
            </w:r>
          </w:p>
        </w:tc>
        <w:tc>
          <w:tcPr>
            <w:tcW w:w="0" w:type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410</w:t>
            </w:r>
          </w:p>
        </w:tc>
      </w:tr>
    </w:tbl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 средний курс продажи одной акции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 данным о пассажирообороте всех видов транспорта (в млрд. пассажиров) вычислите относительные показатели структуры пассажирооборота за 1995 и 2000 гг.: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4"/>
        <w:gridCol w:w="1305"/>
        <w:gridCol w:w="1806"/>
        <w:gridCol w:w="1230"/>
        <w:gridCol w:w="1193"/>
        <w:gridCol w:w="1562"/>
        <w:gridCol w:w="1313"/>
      </w:tblGrid>
      <w:tr w:rsidR="00E5359F" w:rsidRPr="000A5B23" w:rsidTr="00912EF5">
        <w:trPr>
          <w:cantSplit/>
          <w:jc w:val="center"/>
        </w:trPr>
        <w:tc>
          <w:tcPr>
            <w:tcW w:w="1259" w:type="dxa"/>
            <w:vMerge w:val="restar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1367" w:type="dxa"/>
            <w:vMerge w:val="restar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Все виды транспорта</w:t>
            </w:r>
          </w:p>
        </w:tc>
        <w:tc>
          <w:tcPr>
            <w:tcW w:w="6836" w:type="dxa"/>
            <w:gridSpan w:val="5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</w:t>
            </w:r>
          </w:p>
        </w:tc>
      </w:tr>
      <w:tr w:rsidR="00E5359F" w:rsidRPr="000A5B23" w:rsidTr="00912EF5">
        <w:trPr>
          <w:cantSplit/>
          <w:jc w:val="center"/>
        </w:trPr>
        <w:tc>
          <w:tcPr>
            <w:tcW w:w="1259" w:type="dxa"/>
            <w:vMerge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  <w:vMerge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железнодорожный</w:t>
            </w:r>
          </w:p>
        </w:tc>
        <w:tc>
          <w:tcPr>
            <w:tcW w:w="136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морской</w:t>
            </w:r>
          </w:p>
        </w:tc>
        <w:tc>
          <w:tcPr>
            <w:tcW w:w="136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речной</w:t>
            </w:r>
          </w:p>
        </w:tc>
        <w:tc>
          <w:tcPr>
            <w:tcW w:w="136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автомобильный</w:t>
            </w:r>
          </w:p>
        </w:tc>
        <w:tc>
          <w:tcPr>
            <w:tcW w:w="1368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воздушный</w:t>
            </w:r>
          </w:p>
        </w:tc>
      </w:tr>
      <w:tr w:rsidR="00E5359F" w:rsidRPr="000A5B23" w:rsidTr="00912EF5">
        <w:trPr>
          <w:jc w:val="center"/>
        </w:trPr>
        <w:tc>
          <w:tcPr>
            <w:tcW w:w="1259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1995</w:t>
            </w:r>
          </w:p>
        </w:tc>
        <w:tc>
          <w:tcPr>
            <w:tcW w:w="136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653,1</w:t>
            </w:r>
          </w:p>
        </w:tc>
        <w:tc>
          <w:tcPr>
            <w:tcW w:w="136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365,4</w:t>
            </w:r>
          </w:p>
        </w:tc>
        <w:tc>
          <w:tcPr>
            <w:tcW w:w="136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1,6</w:t>
            </w:r>
          </w:p>
        </w:tc>
        <w:tc>
          <w:tcPr>
            <w:tcW w:w="136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5,4</w:t>
            </w:r>
          </w:p>
        </w:tc>
        <w:tc>
          <w:tcPr>
            <w:tcW w:w="136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202,5</w:t>
            </w:r>
          </w:p>
        </w:tc>
        <w:tc>
          <w:tcPr>
            <w:tcW w:w="1368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78,2</w:t>
            </w:r>
          </w:p>
        </w:tc>
      </w:tr>
      <w:tr w:rsidR="00E5359F" w:rsidRPr="000A5B23" w:rsidTr="00912EF5">
        <w:trPr>
          <w:jc w:val="center"/>
        </w:trPr>
        <w:tc>
          <w:tcPr>
            <w:tcW w:w="1259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  <w:tc>
          <w:tcPr>
            <w:tcW w:w="136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747,1</w:t>
            </w:r>
          </w:p>
        </w:tc>
        <w:tc>
          <w:tcPr>
            <w:tcW w:w="136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312,5</w:t>
            </w:r>
          </w:p>
        </w:tc>
        <w:tc>
          <w:tcPr>
            <w:tcW w:w="136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2,1</w:t>
            </w:r>
          </w:p>
        </w:tc>
        <w:tc>
          <w:tcPr>
            <w:tcW w:w="136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6,3</w:t>
            </w:r>
          </w:p>
        </w:tc>
        <w:tc>
          <w:tcPr>
            <w:tcW w:w="136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303,6</w:t>
            </w:r>
          </w:p>
        </w:tc>
        <w:tc>
          <w:tcPr>
            <w:tcW w:w="1368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122,6</w:t>
            </w:r>
          </w:p>
        </w:tc>
      </w:tr>
    </w:tbl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представьте в виде таблицы и проанализируйте полученные данные.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3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об остатках дебиторской задолженности фирмы “Сатурн” на начало месяца (тыс. руб.):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pPr w:leftFromText="180" w:rightFromText="180" w:vertAnchor="text" w:tblpX="648" w:tblpY="1"/>
        <w:tblOverlap w:val="never"/>
        <w:tblW w:w="0" w:type="auto"/>
        <w:tblLook w:val="0000"/>
      </w:tblPr>
      <w:tblGrid>
        <w:gridCol w:w="1587"/>
        <w:gridCol w:w="1701"/>
      </w:tblGrid>
      <w:tr w:rsidR="00E5359F" w:rsidRPr="000A5B23" w:rsidTr="00912EF5">
        <w:tc>
          <w:tcPr>
            <w:tcW w:w="158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января</w:t>
            </w:r>
          </w:p>
        </w:tc>
        <w:tc>
          <w:tcPr>
            <w:tcW w:w="1701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- 394,0</w:t>
            </w:r>
          </w:p>
        </w:tc>
      </w:tr>
      <w:tr w:rsidR="00E5359F" w:rsidRPr="000A5B23" w:rsidTr="00912EF5">
        <w:tc>
          <w:tcPr>
            <w:tcW w:w="158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февраля</w:t>
            </w:r>
          </w:p>
        </w:tc>
        <w:tc>
          <w:tcPr>
            <w:tcW w:w="1701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- 312,8</w:t>
            </w:r>
          </w:p>
        </w:tc>
      </w:tr>
      <w:tr w:rsidR="00E5359F" w:rsidRPr="000A5B23" w:rsidTr="00912EF5">
        <w:tc>
          <w:tcPr>
            <w:tcW w:w="158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марта</w:t>
            </w:r>
          </w:p>
        </w:tc>
        <w:tc>
          <w:tcPr>
            <w:tcW w:w="1701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- 372,6</w:t>
            </w:r>
          </w:p>
        </w:tc>
      </w:tr>
      <w:tr w:rsidR="00E5359F" w:rsidRPr="000A5B23" w:rsidTr="00912EF5">
        <w:tc>
          <w:tcPr>
            <w:tcW w:w="158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апреля</w:t>
            </w:r>
          </w:p>
        </w:tc>
        <w:tc>
          <w:tcPr>
            <w:tcW w:w="1701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- 356,3</w:t>
            </w:r>
          </w:p>
        </w:tc>
      </w:tr>
      <w:tr w:rsidR="00E5359F" w:rsidRPr="000A5B23" w:rsidTr="00912EF5">
        <w:trPr>
          <w:trHeight w:val="249"/>
        </w:trPr>
        <w:tc>
          <w:tcPr>
            <w:tcW w:w="158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мая</w:t>
            </w:r>
          </w:p>
        </w:tc>
        <w:tc>
          <w:tcPr>
            <w:tcW w:w="1701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- 390,4</w:t>
            </w:r>
          </w:p>
        </w:tc>
      </w:tr>
      <w:tr w:rsidR="00E5359F" w:rsidRPr="000A5B23" w:rsidTr="00912EF5">
        <w:tc>
          <w:tcPr>
            <w:tcW w:w="158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июня</w:t>
            </w:r>
          </w:p>
        </w:tc>
        <w:tc>
          <w:tcPr>
            <w:tcW w:w="1701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- 402,8</w:t>
            </w:r>
          </w:p>
        </w:tc>
      </w:tr>
      <w:tr w:rsidR="00E5359F" w:rsidRPr="000A5B23" w:rsidTr="00912EF5">
        <w:tc>
          <w:tcPr>
            <w:tcW w:w="1587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июля</w:t>
            </w:r>
          </w:p>
        </w:tc>
        <w:tc>
          <w:tcPr>
            <w:tcW w:w="1701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- 413,0</w:t>
            </w:r>
          </w:p>
        </w:tc>
      </w:tr>
    </w:tbl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вид ряда динамики;</w:t>
      </w:r>
    </w:p>
    <w:p w:rsidR="00E5359F" w:rsidRPr="000A5B23" w:rsidRDefault="00E5359F" w:rsidP="00E5359F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2) среднемесячные уровни остатка дебиторской задолженности за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, за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кварталы и за полугодие;</w:t>
      </w:r>
    </w:p>
    <w:p w:rsidR="00E5359F" w:rsidRPr="000A5B23" w:rsidRDefault="00E5359F" w:rsidP="00E5359F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3) изменение остатка дебиторской задолженности во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кварталом.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4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Остатки вкладов населения в сбербанках города в 2002 году характеризуются следующими данными на 1-е число месяца, руб.: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/>
        </w:rPr>
      </w:pPr>
    </w:p>
    <w:tbl>
      <w:tblPr>
        <w:tblpPr w:leftFromText="180" w:rightFromText="180" w:vertAnchor="text" w:tblpX="47" w:tblpY="1"/>
        <w:tblOverlap w:val="never"/>
        <w:tblW w:w="2796" w:type="pct"/>
        <w:tblLook w:val="0000"/>
      </w:tblPr>
      <w:tblGrid>
        <w:gridCol w:w="959"/>
        <w:gridCol w:w="851"/>
        <w:gridCol w:w="851"/>
        <w:gridCol w:w="850"/>
        <w:gridCol w:w="851"/>
        <w:gridCol w:w="990"/>
      </w:tblGrid>
      <w:tr w:rsidR="00E5359F" w:rsidRPr="000A5B23" w:rsidTr="00912EF5">
        <w:trPr>
          <w:trHeight w:val="80"/>
        </w:trPr>
        <w:tc>
          <w:tcPr>
            <w:tcW w:w="896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январь</w:t>
            </w:r>
          </w:p>
        </w:tc>
        <w:tc>
          <w:tcPr>
            <w:tcW w:w="79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- 910,5</w:t>
            </w:r>
          </w:p>
        </w:tc>
        <w:tc>
          <w:tcPr>
            <w:tcW w:w="79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март</w:t>
            </w:r>
          </w:p>
        </w:tc>
        <w:tc>
          <w:tcPr>
            <w:tcW w:w="794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- 915,4</w:t>
            </w:r>
          </w:p>
        </w:tc>
        <w:tc>
          <w:tcPr>
            <w:tcW w:w="79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май</w:t>
            </w:r>
          </w:p>
        </w:tc>
        <w:tc>
          <w:tcPr>
            <w:tcW w:w="926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- 917,0</w:t>
            </w:r>
          </w:p>
        </w:tc>
      </w:tr>
      <w:tr w:rsidR="00E5359F" w:rsidRPr="000A5B23" w:rsidTr="00912EF5">
        <w:trPr>
          <w:trHeight w:val="20"/>
        </w:trPr>
        <w:tc>
          <w:tcPr>
            <w:tcW w:w="896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февраль</w:t>
            </w:r>
          </w:p>
        </w:tc>
        <w:tc>
          <w:tcPr>
            <w:tcW w:w="79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- 920,0</w:t>
            </w:r>
          </w:p>
        </w:tc>
        <w:tc>
          <w:tcPr>
            <w:tcW w:w="79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апрель</w:t>
            </w:r>
          </w:p>
        </w:tc>
        <w:tc>
          <w:tcPr>
            <w:tcW w:w="794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- 920,8</w:t>
            </w:r>
          </w:p>
        </w:tc>
        <w:tc>
          <w:tcPr>
            <w:tcW w:w="79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июнь</w:t>
            </w:r>
          </w:p>
        </w:tc>
        <w:tc>
          <w:tcPr>
            <w:tcW w:w="926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- 921,3</w:t>
            </w:r>
          </w:p>
        </w:tc>
      </w:tr>
      <w:tr w:rsidR="00E5359F" w:rsidRPr="000A5B23" w:rsidTr="00912EF5">
        <w:trPr>
          <w:trHeight w:val="20"/>
        </w:trPr>
        <w:tc>
          <w:tcPr>
            <w:tcW w:w="896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4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июль</w:t>
            </w:r>
          </w:p>
        </w:tc>
        <w:tc>
          <w:tcPr>
            <w:tcW w:w="926" w:type="pct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- 925,9</w:t>
            </w:r>
          </w:p>
        </w:tc>
      </w:tr>
    </w:tbl>
    <w:p w:rsidR="00E5359F" w:rsidRPr="000A5B23" w:rsidRDefault="00E5359F" w:rsidP="00E535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Определите: средние остатки вкладов за 1 и 2 кварталы; за полугодие; абсолютный прирост изменения среднего остатка вклада во </w:t>
      </w:r>
      <w:r w:rsidRPr="000A5B23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0A5B23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5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внешнеторговом обороте со странами дальнего зарубежья и СНГ, млн. долл.: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2"/>
        <w:gridCol w:w="3190"/>
        <w:gridCol w:w="3190"/>
      </w:tblGrid>
      <w:tr w:rsidR="00E5359F" w:rsidRPr="000A5B23" w:rsidTr="00912EF5">
        <w:tc>
          <w:tcPr>
            <w:tcW w:w="3082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190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IV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0A5B23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1995 г</w:t>
              </w:r>
            </w:smartTag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190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6 г"/>
              </w:smartTagPr>
              <w:r w:rsidRPr="000A5B23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1996 г</w:t>
              </w:r>
            </w:smartTag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  <w:tr w:rsidR="00E5359F" w:rsidRPr="000A5B23" w:rsidTr="00912EF5">
        <w:tc>
          <w:tcPr>
            <w:tcW w:w="3082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Экспорт</w:t>
            </w:r>
          </w:p>
        </w:tc>
        <w:tc>
          <w:tcPr>
            <w:tcW w:w="3190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22 761</w:t>
            </w:r>
          </w:p>
        </w:tc>
        <w:tc>
          <w:tcPr>
            <w:tcW w:w="3190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20 972</w:t>
            </w:r>
          </w:p>
        </w:tc>
      </w:tr>
      <w:tr w:rsidR="00E5359F" w:rsidRPr="000A5B23" w:rsidTr="00912EF5">
        <w:tc>
          <w:tcPr>
            <w:tcW w:w="3082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Импорт</w:t>
            </w:r>
          </w:p>
        </w:tc>
        <w:tc>
          <w:tcPr>
            <w:tcW w:w="3190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18 274</w:t>
            </w:r>
          </w:p>
        </w:tc>
        <w:tc>
          <w:tcPr>
            <w:tcW w:w="3190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13 954</w:t>
            </w:r>
          </w:p>
        </w:tc>
      </w:tr>
    </w:tbl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Вычислите относительные показатели структуры и координации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6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Волжский автозавод в мае </w:t>
      </w:r>
      <w:smartTag w:uri="urn:schemas-microsoft-com:office:smarttags" w:element="metricconverter">
        <w:smartTagPr>
          <w:attr w:name="ProductID" w:val="1996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1996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превысил плановое задание по реализации машин на 10,6%, продав 5576 автомобилей сверх плана. Определите общее количество реализованных машин за месяц машин.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7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Определите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индекс валовой продукции торговли одного из районов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80"/>
        <w:gridCol w:w="1747"/>
        <w:gridCol w:w="1747"/>
      </w:tblGrid>
      <w:tr w:rsidR="00E5359F" w:rsidRPr="000A5B23" w:rsidTr="00912EF5">
        <w:trPr>
          <w:cantSplit/>
        </w:trPr>
        <w:tc>
          <w:tcPr>
            <w:tcW w:w="5580" w:type="dxa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1747" w:type="dxa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год</w:t>
            </w:r>
          </w:p>
        </w:tc>
        <w:tc>
          <w:tcPr>
            <w:tcW w:w="1747" w:type="dxa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год</w:t>
            </w:r>
          </w:p>
        </w:tc>
      </w:tr>
      <w:tr w:rsidR="00E5359F" w:rsidRPr="000A5B23" w:rsidTr="00912EF5">
        <w:trPr>
          <w:cantSplit/>
        </w:trPr>
        <w:tc>
          <w:tcPr>
            <w:tcW w:w="5580" w:type="dxa"/>
            <w:tcBorders>
              <w:bottom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Розничный товарооборот, млн. руб.</w:t>
            </w:r>
          </w:p>
        </w:tc>
        <w:tc>
          <w:tcPr>
            <w:tcW w:w="1747" w:type="dxa"/>
            <w:tcBorders>
              <w:bottom w:val="dotted" w:sz="4" w:space="0" w:color="auto"/>
            </w:tcBorders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236,4</w:t>
            </w:r>
          </w:p>
        </w:tc>
        <w:tc>
          <w:tcPr>
            <w:tcW w:w="1747" w:type="dxa"/>
            <w:tcBorders>
              <w:bottom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251,2</w:t>
            </w:r>
          </w:p>
        </w:tc>
      </w:tr>
      <w:tr w:rsidR="00E5359F" w:rsidRPr="000A5B23" w:rsidTr="00912EF5">
        <w:trPr>
          <w:cantSplit/>
        </w:trPr>
        <w:tc>
          <w:tcPr>
            <w:tcW w:w="5580" w:type="dxa"/>
            <w:tcBorders>
              <w:top w:val="dotted" w:sz="4" w:space="0" w:color="auto"/>
              <w:bottom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Наценка на проданные товары, % к товарообороту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10,5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12,3</w:t>
            </w:r>
          </w:p>
        </w:tc>
      </w:tr>
      <w:tr w:rsidR="00E5359F" w:rsidRPr="000A5B23" w:rsidTr="00912EF5">
        <w:trPr>
          <w:cantSplit/>
        </w:trPr>
        <w:tc>
          <w:tcPr>
            <w:tcW w:w="5580" w:type="dxa"/>
            <w:tcBorders>
              <w:top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Расходы по оплате услуг транспорта и связи,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% к реализованному наложению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15,1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16,8</w:t>
            </w:r>
          </w:p>
        </w:tc>
      </w:tr>
    </w:tbl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8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продажах товара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А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различных субрынках города за базисный и отчетный периоды: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3401"/>
        <w:gridCol w:w="1560"/>
        <w:gridCol w:w="1275"/>
        <w:gridCol w:w="1560"/>
        <w:gridCol w:w="1276"/>
      </w:tblGrid>
      <w:tr w:rsidR="00E5359F" w:rsidRPr="000A5B23" w:rsidTr="00912EF5">
        <w:trPr>
          <w:cantSplit/>
        </w:trPr>
        <w:tc>
          <w:tcPr>
            <w:tcW w:w="3401" w:type="dxa"/>
            <w:vMerge w:val="restart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Субрынки</w:t>
            </w:r>
          </w:p>
        </w:tc>
        <w:tc>
          <w:tcPr>
            <w:tcW w:w="2835" w:type="dxa"/>
            <w:gridSpan w:val="2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2836" w:type="dxa"/>
            <w:gridSpan w:val="2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E5359F" w:rsidRPr="000A5B23" w:rsidTr="00912EF5">
        <w:trPr>
          <w:cantSplit/>
        </w:trPr>
        <w:tc>
          <w:tcPr>
            <w:tcW w:w="3401" w:type="dxa"/>
            <w:vMerge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5" w:type="dxa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  <w:tc>
          <w:tcPr>
            <w:tcW w:w="1560" w:type="dxa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6" w:type="dxa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</w:tr>
      <w:tr w:rsidR="00E5359F" w:rsidRPr="000A5B23" w:rsidTr="00912EF5">
        <w:trPr>
          <w:cantSplit/>
        </w:trPr>
        <w:tc>
          <w:tcPr>
            <w:tcW w:w="3401" w:type="dxa"/>
            <w:tcBorders>
              <w:bottom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Рынок мелкооптовой торговли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1800</w:t>
            </w:r>
          </w:p>
        </w:tc>
        <w:tc>
          <w:tcPr>
            <w:tcW w:w="1275" w:type="dxa"/>
            <w:tcBorders>
              <w:bottom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2200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</w:tr>
      <w:tr w:rsidR="00E5359F" w:rsidRPr="000A5B23" w:rsidTr="00912EF5">
        <w:trPr>
          <w:cantSplit/>
        </w:trPr>
        <w:tc>
          <w:tcPr>
            <w:tcW w:w="3401" w:type="dxa"/>
            <w:tcBorders>
              <w:top w:val="dotted" w:sz="4" w:space="0" w:color="auto"/>
              <w:bottom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Центральная часть города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958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1120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</w:tr>
      <w:tr w:rsidR="00E5359F" w:rsidRPr="000A5B23" w:rsidTr="00912EF5">
        <w:trPr>
          <w:cantSplit/>
        </w:trPr>
        <w:tc>
          <w:tcPr>
            <w:tcW w:w="3401" w:type="dxa"/>
            <w:tcBorders>
              <w:top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«Спальные районы»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600</w:t>
            </w:r>
          </w:p>
        </w:tc>
        <w:tc>
          <w:tcPr>
            <w:tcW w:w="1275" w:type="dxa"/>
            <w:tcBorders>
              <w:top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854</w:t>
            </w:r>
          </w:p>
        </w:tc>
        <w:tc>
          <w:tcPr>
            <w:tcW w:w="1276" w:type="dxa"/>
            <w:tcBorders>
              <w:top w:val="dotted" w:sz="4" w:space="0" w:color="auto"/>
            </w:tcBorders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33</w:t>
            </w:r>
          </w:p>
        </w:tc>
      </w:tr>
    </w:tbl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  <w:t>Определите: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среднюю цену товара за каждый период;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2) индекс средней цены товара А.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9 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Ростовской области за 2013г.: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 г. составляла 4254,6 тыс. чел., в течение анализируемого периода родилось 49,6 тыс. чел., умерло 58,5 тыс. чел., в том числе 473 ребенка в возрасте до одного года, зарегистрировано 34,8 тыс. браков и 18,0 тыс. разводов. Число прибывшего населения составило100,3 тыс. человек, число выбывшего населения – 100,5 тыс. человек. Доля женщин в детородном возрасте составила 26,2% общей численности населения.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E5359F" w:rsidRPr="000A5B23" w:rsidRDefault="00E5359F" w:rsidP="00E5359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конец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E5359F" w:rsidRPr="000A5B23" w:rsidRDefault="00E5359F" w:rsidP="00E5359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E5359F" w:rsidRPr="000A5B23" w:rsidRDefault="00E5359F" w:rsidP="00E5359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Общие коэффициенты рождаемости, смертности, естественного, миграционного и общего прироста,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E5359F" w:rsidRPr="000A5B23" w:rsidRDefault="00E5359F" w:rsidP="00E5359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смертности.</w:t>
      </w:r>
    </w:p>
    <w:p w:rsidR="00E5359F" w:rsidRPr="000A5B23" w:rsidRDefault="00E5359F" w:rsidP="00E5359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Специальный коэффициент рождаемости.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10  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РФ за 2013г.: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01.01.2013г. составила 1433470 тыс. чел., в течение анализируемого периода родилось 1895,8 тыс. чел., умерло 1871,8 тыс. чел., в том числе 15,5 тыс. детей в возрасте до одного года, зарегистрировано 1225,5 тыс. браков и 668,0 тыс. разводов. Число прибывшего населения превысило число выбывшего на 295,9 тыс. чел.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E5359F" w:rsidRPr="000A5B23" w:rsidRDefault="00E5359F" w:rsidP="00E5359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конец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E5359F" w:rsidRPr="000A5B23" w:rsidRDefault="00E5359F" w:rsidP="00E5359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.;</w:t>
      </w:r>
    </w:p>
    <w:p w:rsidR="00E5359F" w:rsidRPr="000A5B23" w:rsidRDefault="00E5359F" w:rsidP="00E5359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коэффициенты рождаемости, смертности и естественного прироста.</w:t>
      </w:r>
    </w:p>
    <w:p w:rsidR="00E5359F" w:rsidRPr="000A5B23" w:rsidRDefault="00E5359F" w:rsidP="00E5359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Коэффициенты миграционного и общего прироста.</w:t>
      </w:r>
    </w:p>
    <w:p w:rsidR="00E5359F" w:rsidRPr="000A5B23" w:rsidRDefault="00E5359F" w:rsidP="00E5359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Коэффициенты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</w:t>
      </w:r>
    </w:p>
    <w:p w:rsidR="00E5359F" w:rsidRPr="000A5B23" w:rsidRDefault="00E5359F" w:rsidP="00E5359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смертности;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11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2012г. в Ростовской области проживало 4260,6 тыс. чел., на конец года – 4255,5 тыс. чел.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населения области на начало 2007 года и 2017 года, при условии неизменности темпов прироста его численности на протяжении указанного периода.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12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2011г. на территории Российской Федерации проживало 142 865,4 тыс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ел., на конец года – 142894,4 тыс.чел.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страны на начало 2006 года и 2016 года, при условии неизменности темпов прироста его численности на протяжении указанного периода.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13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На 1 сентября 2009 года численность детей постоянно проживающих на территории Российской Федерации в возрасте от 4 до 6 лет составила: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</w:p>
    <w:tbl>
      <w:tblPr>
        <w:tblW w:w="0" w:type="auto"/>
        <w:tblLook w:val="01E0"/>
      </w:tblPr>
      <w:tblGrid>
        <w:gridCol w:w="3168"/>
        <w:gridCol w:w="2340"/>
      </w:tblGrid>
      <w:tr w:rsidR="00E5359F" w:rsidRPr="000A5B23" w:rsidTr="00912EF5">
        <w:tc>
          <w:tcPr>
            <w:tcW w:w="3168" w:type="dxa"/>
            <w:vAlign w:val="center"/>
          </w:tcPr>
          <w:p w:rsidR="00E5359F" w:rsidRPr="000A5B23" w:rsidRDefault="00E5359F" w:rsidP="00912EF5">
            <w:pPr>
              <w:tabs>
                <w:tab w:val="left" w:pos="9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Число исполнившихся лет</w:t>
            </w:r>
          </w:p>
        </w:tc>
        <w:tc>
          <w:tcPr>
            <w:tcW w:w="234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Количество детей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тыс</w:t>
            </w:r>
            <w:proofErr w:type="gramStart"/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.ч</w:t>
            </w:r>
            <w:proofErr w:type="gramEnd"/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ел.</w:t>
            </w:r>
          </w:p>
        </w:tc>
      </w:tr>
      <w:tr w:rsidR="00E5359F" w:rsidRPr="000A5B23" w:rsidTr="00912EF5">
        <w:tc>
          <w:tcPr>
            <w:tcW w:w="3168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34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1 464</w:t>
            </w:r>
          </w:p>
        </w:tc>
      </w:tr>
      <w:tr w:rsidR="00E5359F" w:rsidRPr="000A5B23" w:rsidTr="00912EF5">
        <w:tc>
          <w:tcPr>
            <w:tcW w:w="3168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34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1 474</w:t>
            </w:r>
          </w:p>
        </w:tc>
      </w:tr>
      <w:tr w:rsidR="00E5359F" w:rsidRPr="000A5B23" w:rsidTr="00912EF5">
        <w:tc>
          <w:tcPr>
            <w:tcW w:w="3168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34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1 418</w:t>
            </w:r>
          </w:p>
        </w:tc>
      </w:tr>
    </w:tbl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для предстоящих трех лет возможный контингент учащихся 1 класса (без учета миграции), исходя из следующих коэффициентов дожития до следующего возраста:</w:t>
      </w:r>
    </w:p>
    <w:tbl>
      <w:tblPr>
        <w:tblW w:w="0" w:type="auto"/>
        <w:tblLook w:val="01E0"/>
      </w:tblPr>
      <w:tblGrid>
        <w:gridCol w:w="1548"/>
        <w:gridCol w:w="2880"/>
      </w:tblGrid>
      <w:tr w:rsidR="00E5359F" w:rsidRPr="00B217CB" w:rsidTr="00912EF5">
        <w:tc>
          <w:tcPr>
            <w:tcW w:w="1548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Возраст</w:t>
            </w:r>
          </w:p>
        </w:tc>
        <w:tc>
          <w:tcPr>
            <w:tcW w:w="288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Коэффициент дожития до следующего возраста</w:t>
            </w:r>
          </w:p>
        </w:tc>
      </w:tr>
      <w:tr w:rsidR="00E5359F" w:rsidRPr="000A5B23" w:rsidTr="00912EF5">
        <w:tc>
          <w:tcPr>
            <w:tcW w:w="1548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88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0,9985</w:t>
            </w:r>
          </w:p>
        </w:tc>
      </w:tr>
      <w:tr w:rsidR="00E5359F" w:rsidRPr="000A5B23" w:rsidTr="00912EF5">
        <w:tc>
          <w:tcPr>
            <w:tcW w:w="1548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88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0,9987</w:t>
            </w:r>
          </w:p>
        </w:tc>
      </w:tr>
      <w:tr w:rsidR="00E5359F" w:rsidRPr="000A5B23" w:rsidTr="00912EF5">
        <w:tc>
          <w:tcPr>
            <w:tcW w:w="1548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88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0,9988</w:t>
            </w:r>
          </w:p>
        </w:tc>
      </w:tr>
    </w:tbl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14</w:t>
      </w:r>
    </w:p>
    <w:p w:rsidR="00E5359F" w:rsidRPr="000A5B23" w:rsidRDefault="00E5359F" w:rsidP="00E5359F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Ростовской области в 2012 году родилось 45,8 тыс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ел., общий коэффициент рождаемости составил 10,8 промилле, коэффициент смертности – 12,8 промилле. Сальдо миграции равнялось 3,6 тыс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 численность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умерших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 2012 году; 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естественный прирост (убыль) и общий прирост (убыль) населения в тыс. человек;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коэффициент общего прироста (убыли) населения.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Задача 15</w:t>
      </w:r>
    </w:p>
    <w:p w:rsidR="00E5359F" w:rsidRPr="000A5B23" w:rsidRDefault="00E5359F" w:rsidP="00E5359F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01.01.2011 г. численность жителей РФ составляла 142865,4 тыс. чел.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Определите показатели абсолютного естественного и миграционного прироста населения, если известно, что коэффициент естественного прироста составил -0,9 промилле, а коэффициент миграционного прироста  составил 1,1 промилле.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16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Российской Федерации о численности населения за 2010 – 2013 гг. (тыс. чел.):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E5359F" w:rsidRPr="000A5B23" w:rsidTr="00912EF5">
        <w:tc>
          <w:tcPr>
            <w:tcW w:w="5148" w:type="dxa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864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E5359F" w:rsidRPr="000A5B23" w:rsidTr="00912EF5">
        <w:tc>
          <w:tcPr>
            <w:tcW w:w="5148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1. Численность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занятых</w:t>
            </w:r>
            <w:proofErr w:type="gramEnd"/>
          </w:p>
        </w:tc>
        <w:tc>
          <w:tcPr>
            <w:tcW w:w="1864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69933,7</w:t>
            </w:r>
          </w:p>
        </w:tc>
        <w:tc>
          <w:tcPr>
            <w:tcW w:w="162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71391,5</w:t>
            </w:r>
          </w:p>
        </w:tc>
      </w:tr>
      <w:tr w:rsidR="00E5359F" w:rsidRPr="000A5B23" w:rsidTr="00912EF5">
        <w:tc>
          <w:tcPr>
            <w:tcW w:w="5148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5544,2</w:t>
            </w:r>
          </w:p>
        </w:tc>
        <w:tc>
          <w:tcPr>
            <w:tcW w:w="162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4137,4</w:t>
            </w:r>
          </w:p>
        </w:tc>
      </w:tr>
      <w:tr w:rsidR="00E5359F" w:rsidRPr="000A5B23" w:rsidTr="00912EF5">
        <w:tc>
          <w:tcPr>
            <w:tcW w:w="5148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142832,6</w:t>
            </w:r>
          </w:p>
        </w:tc>
        <w:tc>
          <w:tcPr>
            <w:tcW w:w="162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143507,0</w:t>
            </w:r>
          </w:p>
        </w:tc>
      </w:tr>
    </w:tbl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E5359F" w:rsidRPr="000A5B23" w:rsidRDefault="00E5359F" w:rsidP="00E5359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гг.;</w:t>
      </w:r>
    </w:p>
    <w:p w:rsidR="00E5359F" w:rsidRPr="000A5B23" w:rsidRDefault="00E5359F" w:rsidP="00E5359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E5359F" w:rsidRPr="000A5B23" w:rsidRDefault="00E5359F" w:rsidP="00E5359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 и занятости за 2 года;</w:t>
      </w:r>
    </w:p>
    <w:p w:rsidR="00E5359F" w:rsidRPr="000A5B23" w:rsidRDefault="00E5359F" w:rsidP="00E5359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 и занятости;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17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Ростовской области о численности населения за 2010 – 2011 гг. (тыс. чел.):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E5359F" w:rsidRPr="000A5B23" w:rsidTr="00912EF5">
        <w:tc>
          <w:tcPr>
            <w:tcW w:w="5148" w:type="dxa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864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E5359F" w:rsidRPr="000A5B23" w:rsidTr="00912EF5">
        <w:tc>
          <w:tcPr>
            <w:tcW w:w="5148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1. Численность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занятых</w:t>
            </w:r>
            <w:proofErr w:type="gramEnd"/>
          </w:p>
        </w:tc>
        <w:tc>
          <w:tcPr>
            <w:tcW w:w="1864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1901,5</w:t>
            </w:r>
          </w:p>
        </w:tc>
        <w:tc>
          <w:tcPr>
            <w:tcW w:w="162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1913,6</w:t>
            </w:r>
          </w:p>
        </w:tc>
      </w:tr>
      <w:tr w:rsidR="00E5359F" w:rsidRPr="000A5B23" w:rsidTr="00912EF5">
        <w:tc>
          <w:tcPr>
            <w:tcW w:w="5148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lastRenderedPageBreak/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184,8</w:t>
            </w:r>
          </w:p>
        </w:tc>
        <w:tc>
          <w:tcPr>
            <w:tcW w:w="162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128,7</w:t>
            </w:r>
          </w:p>
        </w:tc>
      </w:tr>
      <w:tr w:rsidR="00E5359F" w:rsidRPr="000A5B23" w:rsidTr="00912EF5">
        <w:tc>
          <w:tcPr>
            <w:tcW w:w="5148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Численность безработных, зарегистрированных в государственных учреждениях службы занятости</w:t>
            </w:r>
          </w:p>
        </w:tc>
        <w:tc>
          <w:tcPr>
            <w:tcW w:w="1864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37,3</w:t>
            </w:r>
          </w:p>
        </w:tc>
        <w:tc>
          <w:tcPr>
            <w:tcW w:w="162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18,0</w:t>
            </w:r>
          </w:p>
        </w:tc>
      </w:tr>
      <w:tr w:rsidR="00E5359F" w:rsidRPr="000A5B23" w:rsidTr="00912EF5">
        <w:tc>
          <w:tcPr>
            <w:tcW w:w="5148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4291,4</w:t>
            </w:r>
          </w:p>
        </w:tc>
        <w:tc>
          <w:tcPr>
            <w:tcW w:w="1620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4250,1</w:t>
            </w:r>
          </w:p>
        </w:tc>
      </w:tr>
    </w:tbl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E5359F" w:rsidRPr="000A5B23" w:rsidRDefault="00E5359F" w:rsidP="00E5359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годы;</w:t>
      </w:r>
    </w:p>
    <w:p w:rsidR="00E5359F" w:rsidRPr="000A5B23" w:rsidRDefault="00E5359F" w:rsidP="00E5359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E5359F" w:rsidRPr="000A5B23" w:rsidRDefault="00E5359F" w:rsidP="00E5359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безработицы, официально зарегистрированной безработицы и занятости за 2 года;</w:t>
      </w:r>
    </w:p>
    <w:p w:rsidR="00E5359F" w:rsidRPr="000A5B23" w:rsidRDefault="00E5359F" w:rsidP="00E5359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безработицы, официально зарегистрированной безработицы и занятости;</w:t>
      </w:r>
    </w:p>
    <w:p w:rsidR="00E5359F" w:rsidRPr="000A5B23" w:rsidRDefault="00E5359F" w:rsidP="00E5359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18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по Российской федерации и Ростовской области за 2013г. (тыс</w:t>
      </w:r>
      <w:proofErr w:type="gramStart"/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ел.):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1666"/>
        <w:gridCol w:w="1452"/>
      </w:tblGrid>
      <w:tr w:rsidR="00E5359F" w:rsidRPr="000A5B23" w:rsidTr="00912EF5">
        <w:tc>
          <w:tcPr>
            <w:tcW w:w="5495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666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Российская Федерация</w:t>
            </w:r>
          </w:p>
        </w:tc>
        <w:tc>
          <w:tcPr>
            <w:tcW w:w="1452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Ростовская область</w:t>
            </w:r>
          </w:p>
        </w:tc>
      </w:tr>
      <w:tr w:rsidR="00E5359F" w:rsidRPr="000A5B23" w:rsidTr="00912EF5">
        <w:tc>
          <w:tcPr>
            <w:tcW w:w="5495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 Численность всего населения на начало года,</w:t>
            </w:r>
          </w:p>
        </w:tc>
        <w:tc>
          <w:tcPr>
            <w:tcW w:w="1666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143347,0</w:t>
            </w:r>
          </w:p>
        </w:tc>
        <w:tc>
          <w:tcPr>
            <w:tcW w:w="1452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4254,6</w:t>
            </w:r>
          </w:p>
        </w:tc>
      </w:tr>
      <w:tr w:rsidR="00E5359F" w:rsidRPr="000A5B23" w:rsidTr="00912EF5">
        <w:tc>
          <w:tcPr>
            <w:tcW w:w="5495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 экономически активного населения</w:t>
            </w:r>
          </w:p>
        </w:tc>
        <w:tc>
          <w:tcPr>
            <w:tcW w:w="1666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75477,9</w:t>
            </w:r>
          </w:p>
        </w:tc>
        <w:tc>
          <w:tcPr>
            <w:tcW w:w="1452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2042,3</w:t>
            </w:r>
          </w:p>
        </w:tc>
      </w:tr>
      <w:tr w:rsidR="00E5359F" w:rsidRPr="000A5B23" w:rsidTr="00912EF5">
        <w:tc>
          <w:tcPr>
            <w:tcW w:w="5495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Коэффициент рождаемости</w:t>
            </w:r>
          </w:p>
        </w:tc>
        <w:tc>
          <w:tcPr>
            <w:tcW w:w="1666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359F" w:rsidRPr="000A5B23" w:rsidTr="00912EF5">
        <w:tc>
          <w:tcPr>
            <w:tcW w:w="5495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Коэффициент смертности</w:t>
            </w:r>
          </w:p>
        </w:tc>
        <w:tc>
          <w:tcPr>
            <w:tcW w:w="1666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359F" w:rsidRPr="000A5B23" w:rsidTr="00912EF5">
        <w:tc>
          <w:tcPr>
            <w:tcW w:w="5495" w:type="dxa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Коэффициент миграционного прироста</w:t>
            </w:r>
          </w:p>
        </w:tc>
        <w:tc>
          <w:tcPr>
            <w:tcW w:w="1666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E5359F" w:rsidRPr="000A5B23" w:rsidRDefault="00E5359F" w:rsidP="00E5359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Долю экономически активного населения в общей численности населения;</w:t>
      </w:r>
    </w:p>
    <w:p w:rsidR="00E5359F" w:rsidRPr="000A5B23" w:rsidRDefault="00E5359F" w:rsidP="00E5359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Перспективную численность населения и экономически активного населения на три года вперед, при условии, что показатели движения населения сохранятся на том же уровне, доля экономически активного населения в первом и во втором прогнозных годах не изменится, а в третьем увеличится на 1%.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19</w:t>
      </w:r>
    </w:p>
    <w:p w:rsidR="00E5359F" w:rsidRPr="000A5B23" w:rsidRDefault="00E5359F" w:rsidP="00E5359F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Среднегодовая численность населения 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Ростовской области на начало 2013 года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составляла 4254,7 тыс. чел., в том числе младше трудоспособного возраста – 15,5%, старше трудоспособного возраста – 25,0%.</w:t>
      </w:r>
    </w:p>
    <w:p w:rsidR="00E5359F" w:rsidRPr="000A5B23" w:rsidRDefault="00E5359F" w:rsidP="00E5359F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E5359F" w:rsidRPr="000A5B23" w:rsidRDefault="00E5359F" w:rsidP="00E5359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младше и старше трудоспособного возраста, а населения в трудоспособном возрасте;</w:t>
      </w:r>
    </w:p>
    <w:p w:rsidR="00E5359F" w:rsidRPr="000A5B23" w:rsidRDefault="00E5359F" w:rsidP="00E5359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пенсионной нагрузки;</w:t>
      </w:r>
    </w:p>
    <w:p w:rsidR="00E5359F" w:rsidRPr="000A5B23" w:rsidRDefault="00E5359F" w:rsidP="00E5359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Коэффициент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замещаемости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трудовых ресурсов.</w:t>
      </w:r>
    </w:p>
    <w:p w:rsidR="00E5359F" w:rsidRPr="000A5B23" w:rsidRDefault="00E5359F" w:rsidP="00E5359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20.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Заполните таблицу недостающими показателями по имеющимся данным государственного бюджета РФ за 2010-2013 гг.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5000" w:type="pct"/>
        <w:tblLook w:val="0000"/>
      </w:tblPr>
      <w:tblGrid>
        <w:gridCol w:w="5070"/>
        <w:gridCol w:w="1129"/>
        <w:gridCol w:w="1124"/>
        <w:gridCol w:w="1124"/>
        <w:gridCol w:w="1124"/>
      </w:tblGrid>
      <w:tr w:rsidR="00E5359F" w:rsidRPr="000A5B23" w:rsidTr="00912EF5">
        <w:trPr>
          <w:trHeight w:val="315"/>
        </w:trPr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2013</w:t>
            </w:r>
          </w:p>
        </w:tc>
      </w:tr>
      <w:tr w:rsidR="00E5359F" w:rsidRPr="000A5B23" w:rsidTr="00912EF5">
        <w:trPr>
          <w:cantSplit/>
          <w:trHeight w:val="31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Валовой внутренний продукт (ВВП),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E5359F" w:rsidRPr="000A5B23" w:rsidTr="00912EF5">
        <w:trPr>
          <w:cantSplit/>
          <w:trHeight w:val="11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консолидированного бюджета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руб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16032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208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23435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24443</w:t>
            </w:r>
          </w:p>
        </w:tc>
      </w:tr>
      <w:tr w:rsidR="00E5359F" w:rsidRPr="000A5B23" w:rsidTr="00912EF5">
        <w:trPr>
          <w:cantSplit/>
          <w:trHeight w:val="233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Расходы консолидированного бюджета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17617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19995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23175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25291</w:t>
            </w:r>
          </w:p>
        </w:tc>
      </w:tr>
      <w:tr w:rsidR="00E5359F" w:rsidRPr="000A5B23" w:rsidTr="00912EF5">
        <w:trPr>
          <w:cantSplit/>
          <w:trHeight w:val="349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Профицит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, дефицит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(-) 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консолидиро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softHyphen/>
              <w:t>ванного бюджета,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-1585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861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-848</w:t>
            </w:r>
          </w:p>
        </w:tc>
      </w:tr>
      <w:tr w:rsidR="00E5359F" w:rsidRPr="000A5B23" w:rsidTr="00912EF5">
        <w:trPr>
          <w:cantSplit/>
          <w:trHeight w:val="81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Численность населения, млн. человек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143,3</w:t>
            </w:r>
          </w:p>
        </w:tc>
      </w:tr>
      <w:tr w:rsidR="00E5359F" w:rsidRPr="00B217CB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дохода бюджета к ВВП,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E5359F" w:rsidRPr="00B217CB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бюджета в расчете на душе населения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E5359F" w:rsidRPr="00B217CB" w:rsidTr="00912EF5">
        <w:trPr>
          <w:cantSplit/>
          <w:trHeight w:val="7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доходной и расходной части бюджета,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E5359F" w:rsidRPr="00B217CB" w:rsidTr="00912EF5">
        <w:trPr>
          <w:cantSplit/>
          <w:trHeight w:val="194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(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профицитности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бюджета) к ВВП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E5359F" w:rsidRPr="00B217CB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бюджета к расходам бюджета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21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об основных показателях денежного обращения РФ за 2010-2013 гг.</w:t>
      </w:r>
    </w:p>
    <w:tbl>
      <w:tblPr>
        <w:tblW w:w="5000" w:type="pct"/>
        <w:tblLook w:val="0000"/>
      </w:tblPr>
      <w:tblGrid>
        <w:gridCol w:w="5835"/>
        <w:gridCol w:w="934"/>
        <w:gridCol w:w="934"/>
        <w:gridCol w:w="934"/>
        <w:gridCol w:w="934"/>
      </w:tblGrid>
      <w:tr w:rsidR="00E5359F" w:rsidRPr="000A5B23" w:rsidTr="00912EF5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 w:eastAsia="ru-RU"/>
              </w:rPr>
              <w:t>ОСНОВНЫЕ ПОКАЗАТЕЛИ ДЕНЕЖНОГО ОБРАЩЕНИЯ</w:t>
            </w:r>
          </w:p>
        </w:tc>
      </w:tr>
      <w:tr w:rsidR="00E5359F" w:rsidRPr="000A5B23" w:rsidTr="00912EF5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(на конец года)</w:t>
            </w:r>
          </w:p>
        </w:tc>
      </w:tr>
      <w:tr w:rsidR="00E5359F" w:rsidRPr="000A5B23" w:rsidTr="00912EF5"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</w:tr>
      <w:tr w:rsidR="00E5359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 xml:space="preserve">Денежная масса M2 (национальное определение), млрд. руб.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20011,9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24483,1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27405,4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31404,7</w:t>
            </w:r>
          </w:p>
        </w:tc>
      </w:tr>
      <w:tr w:rsidR="00E5359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 том числе: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</w:tr>
      <w:tr w:rsidR="00E5359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наличные деньги M0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5062,7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5938,6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6430,1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6985,6</w:t>
            </w:r>
          </w:p>
        </w:tc>
      </w:tr>
      <w:tr w:rsidR="00E5359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ВВП, млрд. рублей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E5359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Денежный мультипликатор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E5359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Уровень монетизации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359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денежной массы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359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Длительность одного оборота, дней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359F" w:rsidRPr="00B217CB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Доля наличных денег в общем объеме денежной массы, %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E5359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59F" w:rsidRPr="000A5B23" w:rsidRDefault="00E5359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наличных денег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359F" w:rsidRPr="000A5B23" w:rsidRDefault="00E5359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Заполните таблицу недостающими показателями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22</w:t>
      </w:r>
    </w:p>
    <w:p w:rsidR="00E5359F" w:rsidRPr="000A5B23" w:rsidRDefault="00E5359F" w:rsidP="00E53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предприятия (тыс. рублей):</w:t>
      </w:r>
    </w:p>
    <w:p w:rsidR="00E5359F" w:rsidRPr="000A5B23" w:rsidRDefault="00E5359F" w:rsidP="00E5359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на начало года …………….……3000</w:t>
      </w:r>
    </w:p>
    <w:p w:rsidR="00E5359F" w:rsidRPr="000A5B23" w:rsidRDefault="00E5359F" w:rsidP="00E5359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введено в эксплуатацию новых основных фондов …………950</w:t>
      </w:r>
    </w:p>
    <w:p w:rsidR="00E5359F" w:rsidRPr="000A5B23" w:rsidRDefault="00E5359F" w:rsidP="00E5359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выбыло основных фондов в течение года (по стоимости</w:t>
      </w:r>
      <w:proofErr w:type="gramEnd"/>
    </w:p>
    <w:p w:rsidR="00E5359F" w:rsidRPr="000A5B23" w:rsidRDefault="00E5359F" w:rsidP="00E5359F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за вычетом износа) ……………………………………….……44</w:t>
      </w:r>
    </w:p>
    <w:p w:rsidR="00E5359F" w:rsidRPr="000A5B23" w:rsidRDefault="00E5359F" w:rsidP="00E5359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выбывших фондов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</w:t>
      </w:r>
    </w:p>
    <w:p w:rsidR="00E5359F" w:rsidRPr="000A5B23" w:rsidRDefault="00E5359F" w:rsidP="00E5359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износ основных фондов на начало года (%)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20%</w:t>
      </w:r>
    </w:p>
    <w:p w:rsidR="00E5359F" w:rsidRPr="000A5B23" w:rsidRDefault="00E5359F" w:rsidP="00E5359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годовая норма амортизации на реновацию (%)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5%</w:t>
      </w:r>
    </w:p>
    <w:p w:rsidR="00E5359F" w:rsidRPr="000A5B23" w:rsidRDefault="00E5359F" w:rsidP="00E5359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товарная продукция предприятия в оптовых ценах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9825</w:t>
      </w:r>
    </w:p>
    <w:p w:rsidR="00E5359F" w:rsidRPr="000A5B23" w:rsidRDefault="00E5359F" w:rsidP="00E5359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во всех сменах (человек)……………………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4000 чел.</w:t>
      </w:r>
    </w:p>
    <w:p w:rsidR="00E5359F" w:rsidRPr="000A5B23" w:rsidRDefault="00E5359F" w:rsidP="00E5359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сменности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1,6</w:t>
      </w:r>
    </w:p>
    <w:p w:rsidR="00E5359F" w:rsidRPr="000A5B23" w:rsidRDefault="00E5359F" w:rsidP="00E5359F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E5359F" w:rsidRPr="000A5B23" w:rsidRDefault="00E5359F" w:rsidP="00E5359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Первоначальную стоимость основных фондов на конец  года.</w:t>
      </w:r>
    </w:p>
    <w:p w:rsidR="00E5359F" w:rsidRPr="000A5B23" w:rsidRDefault="00E5359F" w:rsidP="00E5359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Среднегодовую стоимость основных фондов.</w:t>
      </w:r>
    </w:p>
    <w:p w:rsidR="00E5359F" w:rsidRPr="000A5B23" w:rsidRDefault="00E5359F" w:rsidP="00E5359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амортизационных отчислений на реновацию за год.</w:t>
      </w:r>
    </w:p>
    <w:p w:rsidR="00E5359F" w:rsidRPr="000A5B23" w:rsidRDefault="00E5359F" w:rsidP="00E5359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износа на начало года.</w:t>
      </w:r>
    </w:p>
    <w:p w:rsidR="00E5359F" w:rsidRPr="000A5B23" w:rsidRDefault="00E5359F" w:rsidP="00E5359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Стоимость основных фондов за вычетом износа на конец года.</w:t>
      </w:r>
    </w:p>
    <w:p w:rsidR="00E5359F" w:rsidRPr="000A5B23" w:rsidRDefault="00E5359F" w:rsidP="00E5359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эффективности использования основных фондов.</w:t>
      </w:r>
    </w:p>
    <w:p w:rsidR="00E5359F" w:rsidRPr="000A5B23" w:rsidRDefault="00E5359F" w:rsidP="00E5359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 наибольшей смене.</w:t>
      </w:r>
    </w:p>
    <w:p w:rsidR="00E5359F" w:rsidRPr="000A5B23" w:rsidRDefault="00E5359F" w:rsidP="00E5359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вооруженности рабочих основными фондами.</w:t>
      </w:r>
    </w:p>
    <w:p w:rsidR="00E5359F" w:rsidRPr="000A5B23" w:rsidRDefault="00E5359F" w:rsidP="00E5359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обновления основных фондов.</w:t>
      </w:r>
    </w:p>
    <w:p w:rsidR="00E5359F" w:rsidRPr="000A5B23" w:rsidRDefault="00E5359F" w:rsidP="00E5359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выбытия основных фондов.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23</w:t>
      </w:r>
    </w:p>
    <w:p w:rsidR="00E5359F" w:rsidRPr="000A5B23" w:rsidRDefault="00E5359F" w:rsidP="00E53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по двум заводам (млн. рублей):</w:t>
      </w:r>
    </w:p>
    <w:p w:rsidR="00E5359F" w:rsidRPr="000A5B23" w:rsidRDefault="00E5359F" w:rsidP="00E53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992"/>
        <w:gridCol w:w="1418"/>
        <w:gridCol w:w="2552"/>
        <w:gridCol w:w="1418"/>
        <w:gridCol w:w="2552"/>
      </w:tblGrid>
      <w:tr w:rsidR="00E5359F" w:rsidRPr="000A5B23" w:rsidTr="00912EF5">
        <w:trPr>
          <w:cantSplit/>
        </w:trPr>
        <w:tc>
          <w:tcPr>
            <w:tcW w:w="992" w:type="dxa"/>
            <w:vMerge w:val="restart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Заводы</w:t>
            </w:r>
          </w:p>
        </w:tc>
        <w:tc>
          <w:tcPr>
            <w:tcW w:w="3970" w:type="dxa"/>
            <w:gridSpan w:val="2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3970" w:type="dxa"/>
            <w:gridSpan w:val="2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E5359F" w:rsidRPr="000A5B23" w:rsidTr="00912EF5">
        <w:trPr>
          <w:cantSplit/>
        </w:trPr>
        <w:tc>
          <w:tcPr>
            <w:tcW w:w="992" w:type="dxa"/>
            <w:vMerge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eastAsia="ru-RU"/>
              </w:rPr>
              <w:object w:dxaOrig="320" w:dyaOrig="360">
                <v:shape id="_x0000_i1188" type="#_x0000_t75" style="width:15.75pt;height:18pt" o:ole="">
                  <v:imagedata r:id="rId299" o:title=""/>
                </v:shape>
                <o:OLEObject Type="Embed" ProgID="Equation.3" ShapeID="_x0000_i1188" DrawAspect="Content" ObjectID="_1594326225" r:id="rId300"/>
              </w:object>
            </w:r>
          </w:p>
        </w:tc>
        <w:tc>
          <w:tcPr>
            <w:tcW w:w="2552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360" w:dyaOrig="400">
                <v:shape id="_x0000_i1189" type="#_x0000_t75" style="width:18pt;height:19.5pt" o:ole="">
                  <v:imagedata r:id="rId301" o:title=""/>
                </v:shape>
                <o:OLEObject Type="Embed" ProgID="Equation.3" ShapeID="_x0000_i1189" DrawAspect="Content" ObjectID="_1594326226" r:id="rId302"/>
              </w:object>
            </w:r>
          </w:p>
        </w:tc>
        <w:tc>
          <w:tcPr>
            <w:tcW w:w="1418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00" w:dyaOrig="340">
                <v:shape id="_x0000_i1190" type="#_x0000_t75" style="width:15pt;height:16.5pt" o:ole="">
                  <v:imagedata r:id="rId303" o:title=""/>
                </v:shape>
                <o:OLEObject Type="Embed" ProgID="Equation.3" ShapeID="_x0000_i1190" DrawAspect="Content" ObjectID="_1594326227" r:id="rId304"/>
              </w:object>
            </w:r>
          </w:p>
        </w:tc>
        <w:tc>
          <w:tcPr>
            <w:tcW w:w="2552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40" w:dyaOrig="380">
                <v:shape id="_x0000_i1191" type="#_x0000_t75" style="width:16.5pt;height:18.75pt" o:ole="">
                  <v:imagedata r:id="rId305" o:title=""/>
                </v:shape>
                <o:OLEObject Type="Embed" ProgID="Equation.3" ShapeID="_x0000_i1191" DrawAspect="Content" ObjectID="_1594326228" r:id="rId306"/>
              </w:object>
            </w:r>
          </w:p>
        </w:tc>
      </w:tr>
      <w:tr w:rsidR="00E5359F" w:rsidRPr="000A5B23" w:rsidTr="00912EF5">
        <w:trPr>
          <w:cantSplit/>
        </w:trPr>
        <w:tc>
          <w:tcPr>
            <w:tcW w:w="992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34,0</w:t>
            </w:r>
          </w:p>
        </w:tc>
        <w:tc>
          <w:tcPr>
            <w:tcW w:w="2552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  <w:tc>
          <w:tcPr>
            <w:tcW w:w="1418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39,6</w:t>
            </w:r>
          </w:p>
        </w:tc>
        <w:tc>
          <w:tcPr>
            <w:tcW w:w="2552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22,0</w:t>
            </w:r>
          </w:p>
        </w:tc>
      </w:tr>
      <w:tr w:rsidR="00E5359F" w:rsidRPr="000A5B23" w:rsidTr="00912EF5">
        <w:trPr>
          <w:cantSplit/>
        </w:trPr>
        <w:tc>
          <w:tcPr>
            <w:tcW w:w="992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38,0</w:t>
            </w:r>
          </w:p>
        </w:tc>
        <w:tc>
          <w:tcPr>
            <w:tcW w:w="2552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19,0</w:t>
            </w:r>
          </w:p>
        </w:tc>
        <w:tc>
          <w:tcPr>
            <w:tcW w:w="1418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42,0</w:t>
            </w:r>
          </w:p>
        </w:tc>
        <w:tc>
          <w:tcPr>
            <w:tcW w:w="2552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</w:tr>
    </w:tbl>
    <w:p w:rsidR="00E5359F" w:rsidRPr="000A5B23" w:rsidRDefault="00E5359F" w:rsidP="00E5359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E5359F" w:rsidRPr="000A5B23" w:rsidRDefault="00E5359F" w:rsidP="00E5359F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1.Динамику фондоотдачи по каждому заводу, по двум заводам (индексы переменного и фиксированного состава, а также инде</w:t>
      </w:r>
      <w:proofErr w:type="gramStart"/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кс стр</w:t>
      </w:r>
      <w:proofErr w:type="gramEnd"/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уктурных сдвигов).</w:t>
      </w:r>
    </w:p>
    <w:p w:rsidR="00E5359F" w:rsidRPr="000A5B23" w:rsidRDefault="00E5359F" w:rsidP="00E5359F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2.Прирост валовой продукции вследствие улучшения использования основных фондов и увеличения основных фондов по каждому заводу и в целом по двум заводам.</w:t>
      </w:r>
    </w:p>
    <w:p w:rsidR="00E5359F" w:rsidRPr="000A5B23" w:rsidRDefault="00E5359F" w:rsidP="00E5359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Задание 24</w:t>
      </w:r>
    </w:p>
    <w:p w:rsidR="00E5359F" w:rsidRPr="000A5B23" w:rsidRDefault="00E5359F" w:rsidP="00E53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и товарной продукции отрасли.</w:t>
      </w:r>
    </w:p>
    <w:p w:rsidR="00E5359F" w:rsidRPr="000A5B23" w:rsidRDefault="00E5359F" w:rsidP="00E53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Среднегодовая стоимость основных фондов составила в базисном году 10 млн. рублей и в отчетном году – 12 млн. рублей.</w:t>
      </w:r>
    </w:p>
    <w:p w:rsidR="00E5359F" w:rsidRPr="000A5B23" w:rsidRDefault="00E5359F" w:rsidP="00E53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Стоимость товарной продукции в оптовых ценах предприятия составила в базисном году 25 млн. рублей и в отчетном – 36 млн. рублей.</w:t>
      </w:r>
    </w:p>
    <w:p w:rsidR="00E5359F" w:rsidRPr="000A5B23" w:rsidRDefault="00E5359F" w:rsidP="00E535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Определить:</w:t>
      </w:r>
    </w:p>
    <w:p w:rsidR="00E5359F" w:rsidRPr="000A5B23" w:rsidRDefault="00E5359F" w:rsidP="00E5359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Показатели эффективности использования основных производственных фондов в базисном и отчетном периодах.</w:t>
      </w:r>
    </w:p>
    <w:p w:rsidR="00E5359F" w:rsidRPr="000A5B23" w:rsidRDefault="00E5359F" w:rsidP="00E5359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Общий прирост товарной продукции.</w:t>
      </w:r>
    </w:p>
    <w:p w:rsidR="00E5359F" w:rsidRPr="000A5B23" w:rsidRDefault="00E5359F" w:rsidP="00E5359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Прирост товарной продукции по факторам:</w:t>
      </w:r>
    </w:p>
    <w:p w:rsidR="00E5359F" w:rsidRPr="000A5B23" w:rsidRDefault="00E5359F" w:rsidP="00E5359F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а) за счет увеличения основных фондов;</w:t>
      </w:r>
    </w:p>
    <w:p w:rsidR="00E5359F" w:rsidRPr="000A5B23" w:rsidRDefault="00E5359F" w:rsidP="00E5359F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б) за счет эффективности использования основных фондов.</w:t>
      </w:r>
    </w:p>
    <w:p w:rsidR="00E5359F" w:rsidRPr="000A5B23" w:rsidRDefault="00E5359F" w:rsidP="00E5359F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25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По приведенным данным составить балансы основных фондов по полной и остаточной стоимости (тыс. руб.):</w:t>
      </w:r>
    </w:p>
    <w:tbl>
      <w:tblPr>
        <w:tblW w:w="0" w:type="auto"/>
        <w:tblLook w:val="04A0"/>
      </w:tblPr>
      <w:tblGrid>
        <w:gridCol w:w="1101"/>
        <w:gridCol w:w="6237"/>
        <w:gridCol w:w="1535"/>
      </w:tblGrid>
      <w:tr w:rsidR="00E5359F" w:rsidRPr="000A5B23" w:rsidTr="00912EF5">
        <w:tc>
          <w:tcPr>
            <w:tcW w:w="1101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237" w:type="dxa"/>
          </w:tcPr>
          <w:p w:rsidR="00E5359F" w:rsidRPr="000A5B23" w:rsidRDefault="00E5359F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Первоначальная стоимость на начало года</w:t>
            </w:r>
          </w:p>
        </w:tc>
        <w:tc>
          <w:tcPr>
            <w:tcW w:w="1535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25640</w:t>
            </w:r>
          </w:p>
        </w:tc>
      </w:tr>
      <w:tr w:rsidR="00E5359F" w:rsidRPr="000A5B23" w:rsidTr="00912EF5">
        <w:tc>
          <w:tcPr>
            <w:tcW w:w="1101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237" w:type="dxa"/>
          </w:tcPr>
          <w:p w:rsidR="00E5359F" w:rsidRPr="000A5B23" w:rsidRDefault="00E5359F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Норма амортизации</w:t>
            </w:r>
          </w:p>
        </w:tc>
        <w:tc>
          <w:tcPr>
            <w:tcW w:w="1535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8%</w:t>
            </w:r>
          </w:p>
        </w:tc>
      </w:tr>
      <w:tr w:rsidR="00E5359F" w:rsidRPr="000A5B23" w:rsidTr="00912EF5">
        <w:tc>
          <w:tcPr>
            <w:tcW w:w="1101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237" w:type="dxa"/>
          </w:tcPr>
          <w:p w:rsidR="00E5359F" w:rsidRPr="000A5B23" w:rsidRDefault="00E5359F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Поступление основных фондов по первоначальной стоимости</w:t>
            </w:r>
          </w:p>
        </w:tc>
        <w:tc>
          <w:tcPr>
            <w:tcW w:w="1535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1420</w:t>
            </w:r>
          </w:p>
        </w:tc>
      </w:tr>
      <w:tr w:rsidR="00E5359F" w:rsidRPr="000A5B23" w:rsidTr="00912EF5">
        <w:tc>
          <w:tcPr>
            <w:tcW w:w="1101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6237" w:type="dxa"/>
          </w:tcPr>
          <w:p w:rsidR="00E5359F" w:rsidRPr="000A5B23" w:rsidRDefault="00E5359F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Выбытие основных фондов по полной стоимости</w:t>
            </w:r>
          </w:p>
        </w:tc>
        <w:tc>
          <w:tcPr>
            <w:tcW w:w="1535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740</w:t>
            </w:r>
          </w:p>
        </w:tc>
      </w:tr>
      <w:tr w:rsidR="00E5359F" w:rsidRPr="000A5B23" w:rsidTr="00912EF5">
        <w:tc>
          <w:tcPr>
            <w:tcW w:w="1101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6237" w:type="dxa"/>
          </w:tcPr>
          <w:p w:rsidR="00E5359F" w:rsidRPr="000A5B23" w:rsidRDefault="00E5359F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Остаточная стоимость выбывших фондов</w:t>
            </w:r>
          </w:p>
        </w:tc>
        <w:tc>
          <w:tcPr>
            <w:tcW w:w="1535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</w:tr>
      <w:tr w:rsidR="00E5359F" w:rsidRPr="000A5B23" w:rsidTr="00912EF5">
        <w:tc>
          <w:tcPr>
            <w:tcW w:w="1101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6237" w:type="dxa"/>
          </w:tcPr>
          <w:p w:rsidR="00E5359F" w:rsidRPr="000A5B23" w:rsidRDefault="00E5359F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Коэффициент износа фондов на начало года</w:t>
            </w:r>
          </w:p>
        </w:tc>
        <w:tc>
          <w:tcPr>
            <w:tcW w:w="1535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15%</w:t>
            </w:r>
          </w:p>
        </w:tc>
      </w:tr>
    </w:tbl>
    <w:p w:rsidR="00E5359F" w:rsidRPr="000A5B23" w:rsidRDefault="00E5359F" w:rsidP="00E5359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36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26</w:t>
      </w:r>
    </w:p>
    <w:p w:rsidR="00E5359F" w:rsidRPr="000A5B23" w:rsidRDefault="00E5359F" w:rsidP="00E5359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следующие данные по предприятию: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095"/>
        <w:gridCol w:w="1364"/>
        <w:gridCol w:w="1418"/>
      </w:tblGrid>
      <w:tr w:rsidR="00E5359F" w:rsidRPr="000A5B23" w:rsidTr="00912EF5">
        <w:tc>
          <w:tcPr>
            <w:tcW w:w="675" w:type="dxa"/>
            <w:vMerge w:val="restart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6095" w:type="dxa"/>
            <w:vMerge w:val="restart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782" w:type="dxa"/>
            <w:gridSpan w:val="2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E5359F" w:rsidRPr="000A5B23" w:rsidTr="00912EF5">
        <w:tc>
          <w:tcPr>
            <w:tcW w:w="675" w:type="dxa"/>
            <w:vMerge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095" w:type="dxa"/>
            <w:vMerge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4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</w:t>
            </w:r>
          </w:p>
        </w:tc>
        <w:tc>
          <w:tcPr>
            <w:tcW w:w="1418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</w:t>
            </w:r>
          </w:p>
        </w:tc>
      </w:tr>
      <w:tr w:rsidR="00E5359F" w:rsidRPr="000A5B23" w:rsidTr="00912EF5">
        <w:tc>
          <w:tcPr>
            <w:tcW w:w="675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095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Стоимость выпуска продукции, тыс. руб.</w:t>
            </w:r>
          </w:p>
        </w:tc>
        <w:tc>
          <w:tcPr>
            <w:tcW w:w="1364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1540</w:t>
            </w:r>
          </w:p>
        </w:tc>
        <w:tc>
          <w:tcPr>
            <w:tcW w:w="1418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</w:tr>
      <w:tr w:rsidR="00E5359F" w:rsidRPr="000A5B23" w:rsidTr="00912EF5">
        <w:tc>
          <w:tcPr>
            <w:tcW w:w="675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095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Среднегодовая стоимость основных фондов, тыс. руб.</w:t>
            </w:r>
          </w:p>
        </w:tc>
        <w:tc>
          <w:tcPr>
            <w:tcW w:w="1364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770</w:t>
            </w:r>
          </w:p>
        </w:tc>
        <w:tc>
          <w:tcPr>
            <w:tcW w:w="1418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800</w:t>
            </w:r>
          </w:p>
        </w:tc>
      </w:tr>
      <w:tr w:rsidR="00E5359F" w:rsidRPr="000A5B23" w:rsidTr="00912EF5">
        <w:tc>
          <w:tcPr>
            <w:tcW w:w="675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095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Среднесписочная численность персонала, чел.</w:t>
            </w:r>
          </w:p>
        </w:tc>
        <w:tc>
          <w:tcPr>
            <w:tcW w:w="1364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308</w:t>
            </w:r>
          </w:p>
        </w:tc>
        <w:tc>
          <w:tcPr>
            <w:tcW w:w="1418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250</w:t>
            </w:r>
          </w:p>
        </w:tc>
      </w:tr>
    </w:tbl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E5359F" w:rsidRPr="000A5B23" w:rsidRDefault="00E5359F" w:rsidP="00E5359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Фондоотдачу;</w:t>
      </w:r>
    </w:p>
    <w:p w:rsidR="00E5359F" w:rsidRPr="000A5B23" w:rsidRDefault="00E5359F" w:rsidP="00E5359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Фондоовооруженность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</w:t>
      </w:r>
    </w:p>
    <w:p w:rsidR="00E5359F" w:rsidRPr="000A5B23" w:rsidRDefault="00E5359F" w:rsidP="00E5359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Производительность труда;</w:t>
      </w:r>
    </w:p>
    <w:p w:rsidR="00E5359F" w:rsidRPr="000A5B23" w:rsidRDefault="00E5359F" w:rsidP="00E5359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Прирост стоимости продукции общий и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следствие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изменения средней стоимости основных фондов и эффективности использования (фондоотдачи).</w:t>
      </w:r>
    </w:p>
    <w:p w:rsidR="00E5359F" w:rsidRPr="000A5B23" w:rsidRDefault="00E5359F" w:rsidP="00E5359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расчетов представить в таблице.</w:t>
      </w:r>
    </w:p>
    <w:p w:rsidR="00E5359F" w:rsidRPr="000A5B23" w:rsidRDefault="00E5359F" w:rsidP="00E5359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27</w:t>
      </w:r>
    </w:p>
    <w:p w:rsidR="00E5359F" w:rsidRPr="000A5B23" w:rsidRDefault="00E5359F" w:rsidP="00E5359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по предприятию (тыс. руб.):</w:t>
      </w:r>
    </w:p>
    <w:tbl>
      <w:tblPr>
        <w:tblW w:w="9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2211"/>
        <w:gridCol w:w="2268"/>
      </w:tblGrid>
      <w:tr w:rsidR="00E5359F" w:rsidRPr="000A5B23" w:rsidTr="00912EF5">
        <w:tc>
          <w:tcPr>
            <w:tcW w:w="5070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211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 квартал</w:t>
            </w:r>
          </w:p>
        </w:tc>
        <w:tc>
          <w:tcPr>
            <w:tcW w:w="2268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 квартал</w:t>
            </w:r>
          </w:p>
        </w:tc>
      </w:tr>
      <w:tr w:rsidR="00E5359F" w:rsidRPr="000A5B23" w:rsidTr="00912EF5">
        <w:tc>
          <w:tcPr>
            <w:tcW w:w="5070" w:type="dxa"/>
          </w:tcPr>
          <w:p w:rsidR="00E5359F" w:rsidRPr="000A5B23" w:rsidRDefault="00E5359F" w:rsidP="00912EF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Выручка от реализации (Р)</w:t>
            </w:r>
          </w:p>
        </w:tc>
        <w:tc>
          <w:tcPr>
            <w:tcW w:w="2211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1200</w:t>
            </w:r>
          </w:p>
        </w:tc>
        <w:tc>
          <w:tcPr>
            <w:tcW w:w="2268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1400</w:t>
            </w:r>
          </w:p>
        </w:tc>
      </w:tr>
      <w:tr w:rsidR="00E5359F" w:rsidRPr="000A5B23" w:rsidTr="00912EF5">
        <w:tc>
          <w:tcPr>
            <w:tcW w:w="5070" w:type="dxa"/>
          </w:tcPr>
          <w:p w:rsidR="00E5359F" w:rsidRPr="000A5B23" w:rsidRDefault="00E5359F" w:rsidP="00912EF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Средний остаток оборотных фондов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(</w:t>
            </w:r>
            <w:r w:rsidRPr="000A5B23">
              <w:rPr>
                <w:rFonts w:ascii="Times New Roman" w:eastAsia="Calibri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600" w:dyaOrig="340">
                <v:shape id="_x0000_i1192" type="#_x0000_t75" style="width:30pt;height:16.5pt" o:ole="">
                  <v:imagedata r:id="rId307" o:title=""/>
                </v:shape>
                <o:OLEObject Type="Embed" ProgID="Equation.3" ShapeID="_x0000_i1192" DrawAspect="Content" ObjectID="_1594326229" r:id="rId308"/>
              </w:objec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)</w:t>
            </w:r>
            <w:proofErr w:type="gramEnd"/>
          </w:p>
        </w:tc>
        <w:tc>
          <w:tcPr>
            <w:tcW w:w="2211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240</w:t>
            </w:r>
          </w:p>
        </w:tc>
        <w:tc>
          <w:tcPr>
            <w:tcW w:w="2268" w:type="dxa"/>
            <w:vAlign w:val="center"/>
          </w:tcPr>
          <w:p w:rsidR="00E5359F" w:rsidRPr="000A5B23" w:rsidRDefault="00E5359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175</w:t>
            </w:r>
          </w:p>
        </w:tc>
      </w:tr>
    </w:tbl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E5359F" w:rsidRPr="000A5B23" w:rsidRDefault="00E5359F" w:rsidP="00E5359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оборачиваемости и закрепления;</w:t>
      </w:r>
    </w:p>
    <w:p w:rsidR="00E5359F" w:rsidRPr="000A5B23" w:rsidRDefault="00E5359F" w:rsidP="00E5359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E5359F" w:rsidRPr="000A5B23" w:rsidRDefault="00E5359F" w:rsidP="00E5359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Сумму оборотных средств, высвобожденных из оборота в результате ускорения их оборачиваемости.</w:t>
      </w:r>
    </w:p>
    <w:p w:rsidR="00E5359F" w:rsidRPr="000A5B23" w:rsidRDefault="00E5359F" w:rsidP="00E5359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28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Даны остатки оборотных сре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дств пр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едприятия в 3 квартале (тыс. руб.):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180,0</w:t>
      </w:r>
    </w:p>
    <w:p w:rsidR="00E5359F" w:rsidRPr="000A5B23" w:rsidRDefault="00E5359F" w:rsidP="00E5359F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206,0</w:t>
      </w:r>
    </w:p>
    <w:p w:rsidR="00E5359F" w:rsidRPr="000A5B23" w:rsidRDefault="00E5359F" w:rsidP="00E5359F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234,0</w:t>
      </w:r>
    </w:p>
    <w:p w:rsidR="00E5359F" w:rsidRPr="000A5B23" w:rsidRDefault="00E5359F" w:rsidP="00E5359F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260,0</w:t>
      </w:r>
    </w:p>
    <w:p w:rsidR="00E5359F" w:rsidRPr="000A5B23" w:rsidRDefault="00E5359F" w:rsidP="00E5359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Стоимость реализованной продукции предприятия в 3 квартале составила 1430 тыс. руб.</w:t>
      </w:r>
    </w:p>
    <w:p w:rsidR="00E5359F" w:rsidRPr="000A5B23" w:rsidRDefault="00E5359F" w:rsidP="00E5359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Определить:</w:t>
      </w:r>
    </w:p>
    <w:p w:rsidR="00E5359F" w:rsidRPr="000A5B23" w:rsidRDefault="00E5359F" w:rsidP="00E5359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Средний остаток оборотных средств в 3 квартале;</w:t>
      </w:r>
    </w:p>
    <w:p w:rsidR="00E5359F" w:rsidRPr="000A5B23" w:rsidRDefault="00E5359F" w:rsidP="00E5359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Число оборотов фондов;</w:t>
      </w:r>
    </w:p>
    <w:p w:rsidR="00E5359F" w:rsidRPr="000A5B23" w:rsidRDefault="00E5359F" w:rsidP="00E5359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закрепления;</w:t>
      </w:r>
    </w:p>
    <w:p w:rsidR="00E5359F" w:rsidRPr="000A5B23" w:rsidRDefault="00E5359F" w:rsidP="00E5359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E5359F" w:rsidRPr="000A5B23" w:rsidRDefault="00E5359F" w:rsidP="00E5359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Среднюю дневную реализацию.</w:t>
      </w:r>
    </w:p>
    <w:p w:rsidR="00E5359F" w:rsidRPr="000A5B23" w:rsidRDefault="00E5359F" w:rsidP="00E5359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Задание 29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по АО, состоящему из двух предприятий: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1682"/>
        <w:gridCol w:w="1701"/>
        <w:gridCol w:w="1701"/>
        <w:gridCol w:w="1701"/>
      </w:tblGrid>
      <w:tr w:rsidR="00E5359F" w:rsidRPr="000A5B23" w:rsidTr="00912EF5">
        <w:tc>
          <w:tcPr>
            <w:tcW w:w="2235" w:type="dxa"/>
            <w:vMerge w:val="restart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Предприятие</w:t>
            </w:r>
          </w:p>
        </w:tc>
        <w:tc>
          <w:tcPr>
            <w:tcW w:w="3383" w:type="dxa"/>
            <w:gridSpan w:val="2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Валовая продукция, </w:t>
            </w:r>
          </w:p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млн. руб.</w:t>
            </w:r>
          </w:p>
        </w:tc>
        <w:tc>
          <w:tcPr>
            <w:tcW w:w="3402" w:type="dxa"/>
            <w:gridSpan w:val="2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Отработано тыс. чел-дней</w:t>
            </w:r>
          </w:p>
        </w:tc>
      </w:tr>
      <w:tr w:rsidR="00E5359F" w:rsidRPr="000A5B23" w:rsidTr="00912EF5">
        <w:tc>
          <w:tcPr>
            <w:tcW w:w="2235" w:type="dxa"/>
            <w:vMerge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1682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  <w:tc>
          <w:tcPr>
            <w:tcW w:w="1701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</w:tr>
      <w:tr w:rsidR="00E5359F" w:rsidRPr="000A5B23" w:rsidTr="00912EF5">
        <w:tc>
          <w:tcPr>
            <w:tcW w:w="2235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1</w:t>
            </w:r>
          </w:p>
        </w:tc>
        <w:tc>
          <w:tcPr>
            <w:tcW w:w="1682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7,8</w:t>
            </w:r>
          </w:p>
        </w:tc>
        <w:tc>
          <w:tcPr>
            <w:tcW w:w="1701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1701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5359F" w:rsidRPr="000A5B23" w:rsidTr="00912EF5">
        <w:tc>
          <w:tcPr>
            <w:tcW w:w="2235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2</w:t>
            </w:r>
          </w:p>
        </w:tc>
        <w:tc>
          <w:tcPr>
            <w:tcW w:w="1682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E5359F" w:rsidRPr="000A5B23" w:rsidRDefault="00E5359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2,4</w:t>
            </w:r>
          </w:p>
        </w:tc>
      </w:tr>
    </w:tbl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E5359F" w:rsidRPr="000A5B23" w:rsidRDefault="00E5359F" w:rsidP="00E5359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Индивидуальные индексы производительности труда;</w:t>
      </w:r>
    </w:p>
    <w:p w:rsidR="00E5359F" w:rsidRPr="000A5B23" w:rsidRDefault="00E5359F" w:rsidP="00E5359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индексы производительности труда (постоянного и переменного состава, структурных сдвигов);</w:t>
      </w:r>
    </w:p>
    <w:p w:rsidR="00E5359F" w:rsidRPr="000A5B23" w:rsidRDefault="00E5359F" w:rsidP="00E5359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валовой продукции;</w:t>
      </w:r>
    </w:p>
    <w:p w:rsidR="00E5359F" w:rsidRPr="000A5B23" w:rsidRDefault="00E5359F" w:rsidP="00E5359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затрат труда;</w:t>
      </w:r>
    </w:p>
    <w:p w:rsidR="00E5359F" w:rsidRPr="000A5B23" w:rsidRDefault="00E5359F" w:rsidP="00E5359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Абсолютное изменение валовой продукции в отчетном периоде по сравнению с базисным, общее и вызванное изменением средней выработки и затрат труда.</w:t>
      </w:r>
    </w:p>
    <w:p w:rsidR="00E5359F" w:rsidRPr="000A5B23" w:rsidRDefault="00E5359F" w:rsidP="00E5359F">
      <w:pPr>
        <w:spacing w:after="0" w:line="240" w:lineRule="auto"/>
        <w:ind w:left="1021" w:hanging="30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E5359F" w:rsidRPr="000A5B23" w:rsidTr="00912EF5">
        <w:tc>
          <w:tcPr>
            <w:tcW w:w="9571" w:type="dxa"/>
            <w:gridSpan w:val="2"/>
          </w:tcPr>
          <w:p w:rsidR="00E5359F" w:rsidRPr="000A5B23" w:rsidRDefault="00E5359F" w:rsidP="00912EF5">
            <w:pPr>
              <w:shd w:val="clear" w:color="auto" w:fill="FFFFFF"/>
              <w:spacing w:before="120" w:after="12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E5359F" w:rsidRPr="00B217CB" w:rsidTr="00912EF5">
        <w:tc>
          <w:tcPr>
            <w:tcW w:w="6062" w:type="dxa"/>
          </w:tcPr>
          <w:p w:rsidR="00E5359F" w:rsidRPr="000A5B23" w:rsidRDefault="00E5359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E5359F" w:rsidRPr="000A5B23" w:rsidRDefault="00E5359F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E5359F" w:rsidRPr="00B217CB" w:rsidTr="00912EF5">
        <w:tc>
          <w:tcPr>
            <w:tcW w:w="6062" w:type="dxa"/>
          </w:tcPr>
          <w:p w:rsidR="00E5359F" w:rsidRPr="000A5B23" w:rsidRDefault="00E5359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E5359F" w:rsidRPr="000A5B23" w:rsidRDefault="00E5359F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E5359F" w:rsidRPr="00B217CB" w:rsidTr="00912EF5">
        <w:tc>
          <w:tcPr>
            <w:tcW w:w="6062" w:type="dxa"/>
          </w:tcPr>
          <w:p w:rsidR="00E5359F" w:rsidRPr="000A5B23" w:rsidRDefault="00E5359F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E5359F" w:rsidRPr="000A5B23" w:rsidRDefault="00E5359F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E5359F" w:rsidRPr="00B217CB" w:rsidTr="00912EF5">
        <w:tc>
          <w:tcPr>
            <w:tcW w:w="6062" w:type="dxa"/>
          </w:tcPr>
          <w:p w:rsidR="00E5359F" w:rsidRPr="000A5B23" w:rsidRDefault="00E5359F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E5359F" w:rsidRPr="000A5B23" w:rsidRDefault="00E5359F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A5B23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И.А. Полякова </w:t>
      </w:r>
    </w:p>
    <w:p w:rsidR="00E5359F" w:rsidRPr="000A5B23" w:rsidRDefault="00E5359F" w:rsidP="00E5359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E5359F" w:rsidRPr="000A5B23" w:rsidSect="000A5B23">
          <w:footerReference w:type="default" r:id="rId30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359F" w:rsidRPr="000A5B23" w:rsidRDefault="00E5359F" w:rsidP="00E535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5359F" w:rsidRPr="000A5B23" w:rsidRDefault="00E5359F" w:rsidP="00E5359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359F" w:rsidRPr="000A5B23" w:rsidRDefault="00E5359F" w:rsidP="00E5359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0A5B23">
        <w:rPr>
          <w:rFonts w:ascii="Times New Roman" w:eastAsia="Calibri" w:hAnsi="Times New Roman" w:cs="Times New Roman"/>
          <w:iCs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E5359F" w:rsidRPr="000A5B23" w:rsidRDefault="00E5359F" w:rsidP="00E5359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современных проблем организации отечественной государственной статистики.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условий возникновения и развития международной статистики.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статистического наблюдения в России на современном этапе.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качества и полноты информационного обеспечения пользователей различных видов экономической деятельности.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гармонизации общероссийских и международных экономико-статистических классификаций.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Направления совершенствования Единой системы классификации и кодирования информации.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 истоков отечественной статистики.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А.И.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Гозулов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(1892-1982) и его вклад в развитие отечественной статистики.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Демографическая политика РФ: необходимость существования и проблемы статистико-информационного обеспечения.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воспроизводства населения по данным переписей 1979, 1989 и 2002, 2010 гг.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демографического и социально-экономического состава населения страны по данным переписей.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этнического состава населения Северного Кавказа.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изменения возрастных показателей рождаемости и смертности в России.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ожидаемой и фактической продолжительности жизни в России.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рождаемости, общей и младенческой смертности и средней продолжительности жизни в России и зарубежных странах.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Проблемы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в России.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региональной статистики.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воспроизводства населения Северного Кавказа.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Показатели занятости трудоспособного населения в России и за рубежом: сравнительный анализ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неформальной занятости в России.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использования трудовых ресурсов Северного Кавказа: статистический анализ.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Статистическая оценка трудового потенциала Российской Федерации: региональный аспект 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национального богатства, его структуры и динамики.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Статистическая оценка экономического потенциала России и регионов.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структуры и эффективности использования оборотных фондов в экономической деятельности производителей товаров на современном этапе.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статистической оценки результатов природоохранной деятельности.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статистики природных ресурсов.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стоимостной оценки природных богатств.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науки и инноваций.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методологии исчисления валового внутреннего продукта и валового национального продукта (ВВП и ВНП).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определения объема выпуска продукции в различных отраслях производства и секторах экономики.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теневой экономики в современной России.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объема и структуры внешней торговли России и других стран.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среднегодовых темпов роста и прироста производительности труда в ведущих отраслях национальной экономики.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Женский труд в России и других странах: статистический анализ.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динамики затрат на рубль товарной продукции по отраслям промышленности за последние 10 лет.</w:t>
      </w:r>
      <w:proofErr w:type="gramEnd"/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Развитие статистических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методов изучения финансовых показателей деятельности предприятий</w:t>
      </w:r>
      <w:proofErr w:type="gramEnd"/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Экономико-статистическое изучение эффективности функционирования предприятий малого бизнеса.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темпов роста и прироста национального дохода России.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хозяйствующих субъектов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финансовых показателей эффективности общественного производства.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Комплексная оценка современного состояния статистики финансов и возможности ее совершенствования.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факторов, влияющих на исполнение бюджета. Причины бюджетного дефицита и пути его ликвидации.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Сравнительный анализ показателей развития и финансов и социальной сферы национальной экономики.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измерение прибыли и рентабельности в различных отраслях национальной экономики.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Основные методы анализа статистической информации о налогах.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Особенности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формирования системы статистических показателей рынка ценных бумаг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фондовых бирж.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  <w:t>Анализ причин и особенностей инфляционного процесса в российской экономике.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эффективности кредита в различных отраслях экономики.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Статистическое изучение причин и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динамикиинфляции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Методология исчисления и анализа показателей статистики страхования.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социальной статистики и пути их решения.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факторов, влияющих на распределение доходов населения.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показателей статистики бедности в России и за рубежом.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потребления населения.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выборочного обследования бюджетов семей (домашних хозяйств).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статистики социального обеспечения и социальной защиты населения.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статистики рынка жилья.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Использование статистических методов анализа успеваемости в вузе.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политической статистики в России.</w:t>
      </w:r>
    </w:p>
    <w:p w:rsidR="00E5359F" w:rsidRPr="000A5B23" w:rsidRDefault="00E5359F" w:rsidP="00E5359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Совершенствование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системы показателей оценки уровня жизни населения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По дисциплине «Социально-экономическая статистика» при изучении тем и вопросов, определяемых преподавателем с учетом интересов студента, может </w:t>
      </w:r>
      <w:proofErr w:type="gramStart"/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выполнятся</w:t>
      </w:r>
      <w:proofErr w:type="gramEnd"/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 рефератная работа.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Основная цель предлагаемой рефератной работы – развить у студентов навыки самостоятельного исследования. 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Рефератная работа должна показать глубину усвоения студентами курса «Социально-экономическая статистика»,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lastRenderedPageBreak/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E5359F" w:rsidRPr="000A5B23" w:rsidRDefault="00E5359F" w:rsidP="00E5359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 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683"/>
      </w:tblGrid>
      <w:tr w:rsidR="00E5359F" w:rsidRPr="000A5B23" w:rsidTr="00912EF5">
        <w:tc>
          <w:tcPr>
            <w:tcW w:w="9571" w:type="dxa"/>
            <w:gridSpan w:val="2"/>
          </w:tcPr>
          <w:p w:rsidR="00E5359F" w:rsidRPr="000A5B23" w:rsidRDefault="00E5359F" w:rsidP="00912EF5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E5359F" w:rsidRPr="000A5B23" w:rsidTr="00912EF5">
        <w:tc>
          <w:tcPr>
            <w:tcW w:w="3888" w:type="dxa"/>
          </w:tcPr>
          <w:p w:rsidR="00E5359F" w:rsidRPr="000A5B23" w:rsidRDefault="00E5359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оценка «отлично» выставляется обучающемуся, если </w:t>
            </w:r>
          </w:p>
          <w:p w:rsidR="00E5359F" w:rsidRPr="000A5B23" w:rsidRDefault="00E5359F" w:rsidP="00912EF5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</w:p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полном объеме </w:t>
            </w:r>
          </w:p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E5359F" w:rsidRPr="000A5B23" w:rsidTr="00912EF5">
        <w:tc>
          <w:tcPr>
            <w:tcW w:w="3888" w:type="dxa"/>
          </w:tcPr>
          <w:p w:rsidR="00E5359F" w:rsidRPr="000A5B23" w:rsidRDefault="00E5359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объеме до 70 % </w:t>
            </w:r>
          </w:p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E5359F" w:rsidRPr="000A5B23" w:rsidTr="00912EF5">
        <w:tc>
          <w:tcPr>
            <w:tcW w:w="3888" w:type="dxa"/>
          </w:tcPr>
          <w:p w:rsidR="00E5359F" w:rsidRPr="000A5B23" w:rsidRDefault="00E5359F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50%</w:t>
            </w:r>
          </w:p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  <w:tr w:rsidR="00E5359F" w:rsidRPr="00B217CB" w:rsidTr="00912EF5">
        <w:tc>
          <w:tcPr>
            <w:tcW w:w="3888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83" w:type="dxa"/>
          </w:tcPr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20%</w:t>
            </w:r>
          </w:p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2. не использованы дополнительные источники литературы </w:t>
            </w:r>
          </w:p>
          <w:p w:rsidR="00E5359F" w:rsidRPr="000A5B23" w:rsidRDefault="00E5359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</w:tbl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E5359F" w:rsidRPr="000A5B23" w:rsidRDefault="00E5359F" w:rsidP="00E5359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</w:t>
      </w:r>
    </w:p>
    <w:p w:rsidR="00E5359F" w:rsidRPr="000A5B23" w:rsidRDefault="00E5359F" w:rsidP="00E5359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E5359F" w:rsidRPr="000A5B23" w:rsidRDefault="00E5359F" w:rsidP="00E5359F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80487764"/>
      <w:r w:rsidRPr="000A5B23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E5359F" w:rsidRPr="000A5B23" w:rsidRDefault="00E5359F" w:rsidP="00E5359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359F" w:rsidRPr="000A5B23" w:rsidRDefault="00E5359F" w:rsidP="00E5359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Процедуры оценивания включают в себя текущий контроль и промежуточную аттестацию.</w:t>
      </w:r>
    </w:p>
    <w:p w:rsidR="00E5359F" w:rsidRPr="000A5B23" w:rsidRDefault="00E5359F" w:rsidP="00E5359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5359F" w:rsidRPr="000A5B23" w:rsidRDefault="00E5359F" w:rsidP="00E5359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0A5B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</w:t>
      </w:r>
    </w:p>
    <w:p w:rsidR="00E5359F" w:rsidRDefault="00E5359F" w:rsidP="00E5359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расписанию зачетной сессии в письменном виде.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5359F" w:rsidRDefault="00E5359F" w:rsidP="00E5359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359F" w:rsidRPr="000A5B23" w:rsidRDefault="00E5359F" w:rsidP="00E5359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E5359F" w:rsidRPr="000A5B23" w:rsidSect="000A5B23">
          <w:footerReference w:type="default" r:id="rId3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46" name="Рисунок 1346" descr="E:\РПД_2018\Полякова И.А\Рисунок (5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E:\РПД_2018\Полякова И.А\Рисунок (597).jpg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«Социально-экономическая статистика»  адресованы  студентам  всех форм обучения.  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38.03.06 «Торговое дело» предусмотрены следующие виды занятий: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рассматриваются: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1.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Общие вопросы социально-экономической статистики, в частности: сущность статистической деятельности на современном этапе, ее теоретические и прикладные аспекты, с точки зрения роли в процессе информационного обеспечения экономики и социальной сферы; объект статистического изучения и инструментальные методы анализа социально-экономических процессов; системный подход к формированию показателей информационного обеспечения всех сфер жизнедеятельности общества; виды группировок;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понятие и примеры применения классификаций в практике статистической деятельности; общероссийские классификаторы, их применение в экономической деятельности;</w:t>
      </w:r>
    </w:p>
    <w:p w:rsidR="00E5359F" w:rsidRPr="000A5B23" w:rsidRDefault="00E5359F" w:rsidP="00E535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2.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Общие положение макроэкономической статистики, в частности: статистика численности и состава населения; статистика естественного и миграционного движения населения; специальные методы анализа воспроизводства населения; расчет перспективной численности населения; основные понятие и категории рынка труда; балансы затрат труда и трудовых ресурсов; учет неформальной занятости; статистика численности и состава занятых в экономике; международный классификатор статуса занятости и общероссийский классификатор занятий;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анализ социально-экономического потенциала экономики; статистический анализ природных ресурсов; анализ элементов национального богатства; статистический учет основных и оборотных средств на уровне экономики; анализ тенденций модернизации экономики; основные показатели статистики государственных финансов; статистика банковской деятельности; статистика денежного обращения; показатели статистики ценных бумаг; биржевая статистика; система показателей статистики цен; методы исчисления средних цен, анализ динамики цен и тарифов.</w:t>
      </w:r>
      <w:proofErr w:type="gramEnd"/>
    </w:p>
    <w:p w:rsidR="00E5359F" w:rsidRPr="000A5B23" w:rsidRDefault="00E5359F" w:rsidP="00E535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3.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Общие положения микроэкономической статистики, в частности:  особенности статистического учета производства продукции (услуг) в разных видах экономической деятельности; статистика продукции промышленности: понятие, методы натурального и стоимостного учета; показатели выполнения плана по объему и ассортименту; анализ ритмичности производства; показатели и учет качества продукции; статистика продукции сельского хозяйства; показатели продукции растениеводства и животноводства, понятие и методы расчета;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статистика продукции строительства и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отраслей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производящих материальные и нематериальные услуги; статистика обращения продукции; классификация основных фондов, виды денежной оценки; понятие и методы начисления амортизации; балансы основных средств; показатели состояния, движения и использования основных средств, их динамика; анализ активной части основных средств; статистический анализ объема, состава и использования оборотных фондов; показатели оборачиваемости; понятие иммобилизации и методы расчета; формы и система оплаты труда; состав фонда заработной платы и выплат социального характера, а также доходов от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собственности; уровни оплаты труда, методы расчета и их взаимосвязь; затраты на рабочую силу, понятие и показатели.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4"/>
          <w:lang w:val="ru-RU" w:eastAsia="ru-RU"/>
        </w:rPr>
        <w:t xml:space="preserve">Также в ходе лекционных занятий даются рекомендации для самостоятельной работы и подготовке к практическим занятиям. </w:t>
      </w: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Их цель - обратить внимание на общую схему построения соответствующего раздела курса, подчеркнуть важнейшие факты. На этих занятиях могут быть разобраны более подробно отдельные вопросы курса, которые недостаточно освещены в рекомендованных пособиях.</w:t>
      </w:r>
    </w:p>
    <w:p w:rsidR="00E5359F" w:rsidRPr="000A5B23" w:rsidRDefault="00E5359F" w:rsidP="00E535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отбора  и обоснования методов проведения статистического исследования, адекватных поставленным задачам и информационным ресурсам;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 статистического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анализа макро- и микроэкономической динамики с учетом внешних и внутренних факторов соци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ально-экономического развития;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оценивани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качества и полноты информационного  обеспечения приоритетных направлений общественного развития с учетом территориального разреза;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информационного обеспечения мониторингов важнейших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аспектов общественного развития;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инструментальных приемами и методами статистического исследования социально-экономических процессов всех сфер жизнедеятельности в стране, регионах,  в странах мирового сообщества, как пространственном, так и во временном аспектах.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</w:t>
      </w:r>
    </w:p>
    <w:p w:rsidR="00E5359F" w:rsidRPr="000A5B23" w:rsidRDefault="00E5359F" w:rsidP="00E5359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Основная цель предлагаемой рефератной работы – развить у </w:t>
      </w:r>
      <w:proofErr w:type="gramStart"/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обучающихся</w:t>
      </w:r>
      <w:proofErr w:type="gramEnd"/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 навыки самостоятельного исследования. </w:t>
      </w:r>
    </w:p>
    <w:p w:rsidR="00E5359F" w:rsidRPr="000A5B23" w:rsidRDefault="00E5359F" w:rsidP="00E5359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Рефератная работа должна показать глубину усвоения студентами курса «</w:t>
      </w:r>
      <w:r w:rsidRPr="000A5B23">
        <w:rPr>
          <w:rFonts w:ascii="Times New Roman" w:eastAsia="Times New Roman" w:hAnsi="Times New Roman" w:cs="Times New Roman"/>
          <w:bCs/>
          <w:sz w:val="28"/>
          <w:szCs w:val="23"/>
          <w:lang w:val="ru-RU" w:eastAsia="ru-RU"/>
        </w:rPr>
        <w:t>Социально-экономическая статистика</w:t>
      </w: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E5359F" w:rsidRPr="000A5B23" w:rsidRDefault="00E5359F" w:rsidP="00E5359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E5359F" w:rsidRPr="000A5B23" w:rsidRDefault="00E5359F" w:rsidP="00E5359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E5359F" w:rsidRPr="000A5B23" w:rsidRDefault="00E5359F" w:rsidP="00E5359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lastRenderedPageBreak/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занятий. </w:t>
      </w:r>
    </w:p>
    <w:p w:rsidR="00E5359F" w:rsidRPr="000A5B23" w:rsidRDefault="00E5359F" w:rsidP="00E535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312" w:history="1">
        <w:r w:rsidRPr="000A5B23">
          <w:rPr>
            <w:rFonts w:ascii="Times New Roman" w:eastAsia="Calibri" w:hAnsi="Times New Roman" w:cs="Times New Roman"/>
            <w:bCs/>
            <w:sz w:val="28"/>
            <w:u w:val="single"/>
            <w:lang w:val="ru-RU" w:eastAsia="ru-RU"/>
          </w:rPr>
          <w:t>http://library.rsue.ru/</w:t>
        </w:r>
      </w:hyperlink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5359F" w:rsidRPr="000A5B23" w:rsidRDefault="00E5359F" w:rsidP="00E535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5359F" w:rsidRPr="00596DA2" w:rsidRDefault="00E5359F" w:rsidP="00E5359F">
      <w:pPr>
        <w:rPr>
          <w:lang w:val="ru-RU"/>
        </w:rPr>
      </w:pPr>
    </w:p>
    <w:p w:rsidR="00DE1E63" w:rsidRPr="00385CCE" w:rsidRDefault="00DE1E63">
      <w:pPr>
        <w:rPr>
          <w:lang w:val="ru-RU"/>
        </w:rPr>
      </w:pPr>
    </w:p>
    <w:sectPr w:rsidR="00DE1E63" w:rsidRPr="00385CCE" w:rsidSect="00A255C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BC4" w:rsidRDefault="00774BC4" w:rsidP="00774BC4">
      <w:pPr>
        <w:spacing w:after="0" w:line="240" w:lineRule="auto"/>
      </w:pPr>
      <w:r>
        <w:separator/>
      </w:r>
    </w:p>
  </w:endnote>
  <w:endnote w:type="continuationSeparator" w:id="0">
    <w:p w:rsidR="00774BC4" w:rsidRDefault="00774BC4" w:rsidP="00774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Pr="00F67289" w:rsidRDefault="00936769" w:rsidP="000A5B23">
    <w:pPr>
      <w:pStyle w:val="af1"/>
      <w:jc w:val="center"/>
      <w:rPr>
        <w:color w:val="FFFFFF" w:themeColor="background1"/>
      </w:rPr>
    </w:pPr>
    <w:r w:rsidRPr="00F67289">
      <w:rPr>
        <w:color w:val="FFFFFF" w:themeColor="background1"/>
      </w:rPr>
      <w:fldChar w:fldCharType="begin"/>
    </w:r>
    <w:r w:rsidR="00E5359F" w:rsidRPr="00F67289">
      <w:rPr>
        <w:color w:val="FFFFFF" w:themeColor="background1"/>
      </w:rPr>
      <w:instrText xml:space="preserve"> PAGE   \* MERGEFORMAT </w:instrText>
    </w:r>
    <w:r w:rsidRPr="00F67289">
      <w:rPr>
        <w:color w:val="FFFFFF" w:themeColor="background1"/>
      </w:rPr>
      <w:fldChar w:fldCharType="separate"/>
    </w:r>
    <w:r w:rsidR="00B217CB">
      <w:rPr>
        <w:noProof/>
        <w:color w:val="FFFFFF" w:themeColor="background1"/>
      </w:rPr>
      <w:t>17</w:t>
    </w:r>
    <w:r w:rsidRPr="00F67289">
      <w:rPr>
        <w:color w:val="FFFFFF" w:themeColor="background1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936769" w:rsidP="000A5B23">
    <w:pPr>
      <w:pStyle w:val="af1"/>
      <w:jc w:val="center"/>
    </w:pPr>
    <w:r>
      <w:fldChar w:fldCharType="begin"/>
    </w:r>
    <w:r w:rsidR="00E5359F">
      <w:instrText xml:space="preserve"> PAGE   \* MERGEFORMAT </w:instrText>
    </w:r>
    <w:r>
      <w:fldChar w:fldCharType="separate"/>
    </w:r>
    <w:r w:rsidR="00B217CB">
      <w:rPr>
        <w:noProof/>
      </w:rPr>
      <w:t>18</w:t>
    </w:r>
    <w:r>
      <w:rPr>
        <w:noProof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936769" w:rsidP="000A5B23">
    <w:pPr>
      <w:pStyle w:val="af1"/>
      <w:jc w:val="center"/>
    </w:pPr>
    <w:r>
      <w:fldChar w:fldCharType="begin"/>
    </w:r>
    <w:r w:rsidR="00E5359F">
      <w:instrText xml:space="preserve"> PAGE   \* MERGEFORMAT </w:instrText>
    </w:r>
    <w:r>
      <w:fldChar w:fldCharType="separate"/>
    </w:r>
    <w:r w:rsidR="00B217CB">
      <w:rPr>
        <w:noProof/>
      </w:rPr>
      <w:t>26</w:t>
    </w:r>
    <w:r>
      <w:rPr>
        <w:noProof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936769" w:rsidP="000A5B23">
    <w:pPr>
      <w:pStyle w:val="af1"/>
      <w:jc w:val="center"/>
    </w:pPr>
    <w:r>
      <w:fldChar w:fldCharType="begin"/>
    </w:r>
    <w:r w:rsidR="00E5359F">
      <w:instrText xml:space="preserve"> PAGE   \* MERGEFORMAT </w:instrText>
    </w:r>
    <w:r>
      <w:fldChar w:fldCharType="separate"/>
    </w:r>
    <w:r w:rsidR="00B217CB">
      <w:rPr>
        <w:noProof/>
      </w:rPr>
      <w:t>38</w:t>
    </w:r>
    <w:r>
      <w:rPr>
        <w:noProof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936769" w:rsidP="000A5B23">
    <w:pPr>
      <w:pStyle w:val="af1"/>
      <w:jc w:val="center"/>
    </w:pPr>
    <w:r>
      <w:fldChar w:fldCharType="begin"/>
    </w:r>
    <w:r w:rsidR="00E5359F">
      <w:instrText xml:space="preserve"> PAGE   \* MERGEFORMAT </w:instrText>
    </w:r>
    <w:r>
      <w:fldChar w:fldCharType="separate"/>
    </w:r>
    <w:r w:rsidR="00B217CB">
      <w:rPr>
        <w:noProof/>
      </w:rPr>
      <w:t>45</w:t>
    </w:r>
    <w:r>
      <w:rPr>
        <w:noProof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936769" w:rsidP="000A5B23">
    <w:pPr>
      <w:pStyle w:val="af1"/>
      <w:jc w:val="center"/>
    </w:pPr>
    <w:r>
      <w:fldChar w:fldCharType="begin"/>
    </w:r>
    <w:r w:rsidR="00E5359F">
      <w:instrText xml:space="preserve"> PAGE   \* MERGEFORMAT </w:instrText>
    </w:r>
    <w:r>
      <w:fldChar w:fldCharType="separate"/>
    </w:r>
    <w:r w:rsidR="00B217CB">
      <w:rPr>
        <w:noProof/>
      </w:rPr>
      <w:t>51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BC4" w:rsidRDefault="00774BC4" w:rsidP="00774BC4">
      <w:pPr>
        <w:spacing w:after="0" w:line="240" w:lineRule="auto"/>
      </w:pPr>
      <w:r>
        <w:separator/>
      </w:r>
    </w:p>
  </w:footnote>
  <w:footnote w:type="continuationSeparator" w:id="0">
    <w:p w:rsidR="00774BC4" w:rsidRDefault="00774BC4" w:rsidP="00774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0F143C2"/>
    <w:multiLevelType w:val="hybridMultilevel"/>
    <w:tmpl w:val="7C80B956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11F2FC0"/>
    <w:multiLevelType w:val="hybridMultilevel"/>
    <w:tmpl w:val="DD4A1D62"/>
    <w:lvl w:ilvl="0" w:tplc="38602F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592A48"/>
    <w:multiLevelType w:val="hybridMultilevel"/>
    <w:tmpl w:val="82489AFA"/>
    <w:lvl w:ilvl="0" w:tplc="959620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72E2430"/>
    <w:multiLevelType w:val="hybridMultilevel"/>
    <w:tmpl w:val="8C10E92C"/>
    <w:lvl w:ilvl="0" w:tplc="C6EA7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FE6333"/>
    <w:multiLevelType w:val="hybridMultilevel"/>
    <w:tmpl w:val="8A02E280"/>
    <w:lvl w:ilvl="0" w:tplc="9C2E02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0865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E3411D"/>
    <w:multiLevelType w:val="hybridMultilevel"/>
    <w:tmpl w:val="4F36600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DB025C6"/>
    <w:multiLevelType w:val="hybridMultilevel"/>
    <w:tmpl w:val="92A8BF0A"/>
    <w:lvl w:ilvl="0" w:tplc="419680A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D354A6"/>
    <w:multiLevelType w:val="hybridMultilevel"/>
    <w:tmpl w:val="120CC298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553122D"/>
    <w:multiLevelType w:val="hybridMultilevel"/>
    <w:tmpl w:val="4962C5FA"/>
    <w:lvl w:ilvl="0" w:tplc="F3467C2A">
      <w:start w:val="1"/>
      <w:numFmt w:val="decimal"/>
      <w:lvlText w:val="%1."/>
      <w:lvlJc w:val="left"/>
      <w:pPr>
        <w:tabs>
          <w:tab w:val="num" w:pos="170"/>
        </w:tabs>
        <w:ind w:left="397" w:hanging="22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59B5E4A"/>
    <w:multiLevelType w:val="multilevel"/>
    <w:tmpl w:val="09EAB39A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0">
    <w:nsid w:val="262C2196"/>
    <w:multiLevelType w:val="hybridMultilevel"/>
    <w:tmpl w:val="43323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F3621C"/>
    <w:multiLevelType w:val="hybridMultilevel"/>
    <w:tmpl w:val="0B7879CA"/>
    <w:lvl w:ilvl="0" w:tplc="19B46F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096A94"/>
    <w:multiLevelType w:val="hybridMultilevel"/>
    <w:tmpl w:val="30CE9C1C"/>
    <w:lvl w:ilvl="0" w:tplc="F6EEC15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23">
    <w:nsid w:val="2F4527D8"/>
    <w:multiLevelType w:val="hybridMultilevel"/>
    <w:tmpl w:val="BE9274FC"/>
    <w:lvl w:ilvl="0" w:tplc="423A22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53C70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35A06AEF"/>
    <w:multiLevelType w:val="hybridMultilevel"/>
    <w:tmpl w:val="58FC5248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D7E4F1B2">
      <w:start w:val="1"/>
      <w:numFmt w:val="decimal"/>
      <w:lvlText w:val="%2.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7">
    <w:nsid w:val="383A3D94"/>
    <w:multiLevelType w:val="hybridMultilevel"/>
    <w:tmpl w:val="C4744D20"/>
    <w:lvl w:ilvl="0" w:tplc="3506AA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144D65"/>
    <w:multiLevelType w:val="singleLevel"/>
    <w:tmpl w:val="F99671D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21" w:hanging="301"/>
      </w:pPr>
      <w:rPr>
        <w:rFonts w:hint="default"/>
      </w:rPr>
    </w:lvl>
  </w:abstractNum>
  <w:abstractNum w:abstractNumId="30">
    <w:nsid w:val="40CD4500"/>
    <w:multiLevelType w:val="hybridMultilevel"/>
    <w:tmpl w:val="C3A87C3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43E8613D"/>
    <w:multiLevelType w:val="hybridMultilevel"/>
    <w:tmpl w:val="4C9EB9E6"/>
    <w:lvl w:ilvl="0" w:tplc="23223B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4B0121"/>
    <w:multiLevelType w:val="hybridMultilevel"/>
    <w:tmpl w:val="7952A14C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34">
    <w:nsid w:val="52123CAE"/>
    <w:multiLevelType w:val="hybridMultilevel"/>
    <w:tmpl w:val="33F80C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39D01D2"/>
    <w:multiLevelType w:val="hybridMultilevel"/>
    <w:tmpl w:val="2DF8CA44"/>
    <w:lvl w:ilvl="0" w:tplc="E6BA0884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A27FC3"/>
    <w:multiLevelType w:val="hybridMultilevel"/>
    <w:tmpl w:val="78F83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B121BB9"/>
    <w:multiLevelType w:val="hybridMultilevel"/>
    <w:tmpl w:val="E9B0B4B0"/>
    <w:lvl w:ilvl="0" w:tplc="12C2DF4C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39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667F5469"/>
    <w:multiLevelType w:val="multilevel"/>
    <w:tmpl w:val="F48091FC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2133"/>
        </w:tabs>
        <w:ind w:left="2133" w:hanging="1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1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052E6F"/>
    <w:multiLevelType w:val="hybridMultilevel"/>
    <w:tmpl w:val="A7362E6C"/>
    <w:lvl w:ilvl="0" w:tplc="33FA44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69A3E4A"/>
    <w:multiLevelType w:val="hybridMultilevel"/>
    <w:tmpl w:val="04F6BD4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748680A"/>
    <w:multiLevelType w:val="hybridMultilevel"/>
    <w:tmpl w:val="1F1E45F6"/>
    <w:lvl w:ilvl="0" w:tplc="DE6C93D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CBA3221"/>
    <w:multiLevelType w:val="hybridMultilevel"/>
    <w:tmpl w:val="CB94A7EA"/>
    <w:lvl w:ilvl="0" w:tplc="69380D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DA27136"/>
    <w:multiLevelType w:val="hybridMultilevel"/>
    <w:tmpl w:val="FD787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1"/>
  </w:num>
  <w:num w:numId="4">
    <w:abstractNumId w:val="8"/>
  </w:num>
  <w:num w:numId="5">
    <w:abstractNumId w:val="37"/>
  </w:num>
  <w:num w:numId="6">
    <w:abstractNumId w:val="16"/>
  </w:num>
  <w:num w:numId="7">
    <w:abstractNumId w:val="28"/>
  </w:num>
  <w:num w:numId="8">
    <w:abstractNumId w:val="4"/>
  </w:num>
  <w:num w:numId="9">
    <w:abstractNumId w:val="12"/>
  </w:num>
  <w:num w:numId="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4"/>
  </w:num>
  <w:num w:numId="13">
    <w:abstractNumId w:val="33"/>
  </w:num>
  <w:num w:numId="14">
    <w:abstractNumId w:val="1"/>
  </w:num>
  <w:num w:numId="15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17">
    <w:abstractNumId w:val="34"/>
  </w:num>
  <w:num w:numId="18">
    <w:abstractNumId w:val="1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20">
    <w:abstractNumId w:val="31"/>
  </w:num>
  <w:num w:numId="21">
    <w:abstractNumId w:val="25"/>
    <w:lvlOverride w:ilvl="0">
      <w:startOverride w:val="1"/>
    </w:lvlOverride>
  </w:num>
  <w:num w:numId="22">
    <w:abstractNumId w:val="21"/>
  </w:num>
  <w:num w:numId="23">
    <w:abstractNumId w:val="27"/>
  </w:num>
  <w:num w:numId="24">
    <w:abstractNumId w:val="22"/>
  </w:num>
  <w:num w:numId="25">
    <w:abstractNumId w:val="26"/>
  </w:num>
  <w:num w:numId="26">
    <w:abstractNumId w:val="14"/>
  </w:num>
  <w:num w:numId="27">
    <w:abstractNumId w:val="38"/>
  </w:num>
  <w:num w:numId="28">
    <w:abstractNumId w:val="3"/>
  </w:num>
  <w:num w:numId="29">
    <w:abstractNumId w:val="9"/>
  </w:num>
  <w:num w:numId="30">
    <w:abstractNumId w:val="29"/>
  </w:num>
  <w:num w:numId="31">
    <w:abstractNumId w:val="13"/>
  </w:num>
  <w:num w:numId="32">
    <w:abstractNumId w:val="43"/>
  </w:num>
  <w:num w:numId="33">
    <w:abstractNumId w:val="23"/>
  </w:num>
  <w:num w:numId="34">
    <w:abstractNumId w:val="45"/>
  </w:num>
  <w:num w:numId="35">
    <w:abstractNumId w:val="6"/>
  </w:num>
  <w:num w:numId="36">
    <w:abstractNumId w:val="40"/>
  </w:num>
  <w:num w:numId="37">
    <w:abstractNumId w:val="19"/>
  </w:num>
  <w:num w:numId="38">
    <w:abstractNumId w:val="42"/>
  </w:num>
  <w:num w:numId="39">
    <w:abstractNumId w:val="11"/>
  </w:num>
  <w:num w:numId="40">
    <w:abstractNumId w:val="7"/>
  </w:num>
  <w:num w:numId="41">
    <w:abstractNumId w:val="2"/>
  </w:num>
  <w:num w:numId="42">
    <w:abstractNumId w:val="46"/>
  </w:num>
  <w:num w:numId="43">
    <w:abstractNumId w:val="17"/>
  </w:num>
  <w:num w:numId="44">
    <w:abstractNumId w:val="44"/>
  </w:num>
  <w:num w:numId="45">
    <w:abstractNumId w:val="36"/>
  </w:num>
  <w:num w:numId="46">
    <w:abstractNumId w:val="30"/>
  </w:num>
  <w:num w:numId="47">
    <w:abstractNumId w:val="20"/>
  </w:num>
  <w:num w:numId="48">
    <w:abstractNumId w:val="32"/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B0E66"/>
    <w:rsid w:val="00385CCE"/>
    <w:rsid w:val="00774BC4"/>
    <w:rsid w:val="008F0099"/>
    <w:rsid w:val="00936769"/>
    <w:rsid w:val="00A255C0"/>
    <w:rsid w:val="00B217CB"/>
    <w:rsid w:val="00D31453"/>
    <w:rsid w:val="00DE1E63"/>
    <w:rsid w:val="00E209E2"/>
    <w:rsid w:val="00E53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5C0"/>
  </w:style>
  <w:style w:type="paragraph" w:styleId="1">
    <w:name w:val="heading 1"/>
    <w:basedOn w:val="a"/>
    <w:next w:val="a"/>
    <w:link w:val="10"/>
    <w:qFormat/>
    <w:rsid w:val="00E5359F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E5359F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E5359F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359F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E5359F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E5359F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5359F"/>
  </w:style>
  <w:style w:type="paragraph" w:customStyle="1" w:styleId="Default">
    <w:name w:val="Default"/>
    <w:rsid w:val="00E535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rsid w:val="00E5359F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E5359F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rsid w:val="00E5359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E5359F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E5359F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paragraph" w:customStyle="1" w:styleId="14">
    <w:name w:val="Абзац списка1"/>
    <w:basedOn w:val="a"/>
    <w:rsid w:val="00E5359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535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E5359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locked/>
    <w:rsid w:val="00E5359F"/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paragraph" w:customStyle="1" w:styleId="15">
    <w:name w:val="Заголовок оглавления1"/>
    <w:basedOn w:val="1"/>
    <w:next w:val="a"/>
    <w:semiHidden/>
    <w:rsid w:val="00E5359F"/>
    <w:pPr>
      <w:spacing w:line="276" w:lineRule="auto"/>
      <w:outlineLvl w:val="9"/>
    </w:pPr>
  </w:style>
  <w:style w:type="paragraph" w:styleId="21">
    <w:name w:val="toc 2"/>
    <w:basedOn w:val="a"/>
    <w:next w:val="a"/>
    <w:autoRedefine/>
    <w:rsid w:val="00E5359F"/>
    <w:pPr>
      <w:spacing w:after="100" w:line="240" w:lineRule="auto"/>
      <w:ind w:left="24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6">
    <w:name w:val="toc 1"/>
    <w:basedOn w:val="a"/>
    <w:next w:val="a"/>
    <w:autoRedefine/>
    <w:uiPriority w:val="39"/>
    <w:rsid w:val="00E5359F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rsid w:val="00E5359F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E5359F"/>
    <w:pPr>
      <w:spacing w:after="0" w:line="240" w:lineRule="auto"/>
    </w:pPr>
    <w:rPr>
      <w:rFonts w:ascii="Tahoma" w:eastAsia="Calibri" w:hAnsi="Tahoma" w:cs="Tahoma"/>
      <w:sz w:val="16"/>
      <w:szCs w:val="16"/>
      <w:lang w:val="ru-RU" w:eastAsia="ru-RU"/>
    </w:rPr>
  </w:style>
  <w:style w:type="character" w:customStyle="1" w:styleId="a8">
    <w:name w:val="Текст выноски Знак"/>
    <w:basedOn w:val="a0"/>
    <w:link w:val="a7"/>
    <w:rsid w:val="00E5359F"/>
    <w:rPr>
      <w:rFonts w:ascii="Tahoma" w:eastAsia="Calibri" w:hAnsi="Tahoma" w:cs="Tahoma"/>
      <w:sz w:val="16"/>
      <w:szCs w:val="16"/>
      <w:lang w:val="ru-RU" w:eastAsia="ru-RU"/>
    </w:rPr>
  </w:style>
  <w:style w:type="paragraph" w:styleId="a9">
    <w:name w:val="Body Text"/>
    <w:basedOn w:val="a"/>
    <w:link w:val="aa"/>
    <w:rsid w:val="00E5359F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rsid w:val="00E5359F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b">
    <w:name w:val="page number"/>
    <w:basedOn w:val="a0"/>
    <w:rsid w:val="00E5359F"/>
    <w:rPr>
      <w:rFonts w:ascii="Times New Roman" w:hAnsi="Times New Roman"/>
      <w:sz w:val="28"/>
    </w:rPr>
  </w:style>
  <w:style w:type="paragraph" w:styleId="ac">
    <w:name w:val="footnote text"/>
    <w:basedOn w:val="a"/>
    <w:link w:val="ad"/>
    <w:semiHidden/>
    <w:rsid w:val="00E5359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semiHidden/>
    <w:rsid w:val="00E5359F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styleId="ae">
    <w:name w:val="footnote reference"/>
    <w:basedOn w:val="a0"/>
    <w:rsid w:val="00E5359F"/>
    <w:rPr>
      <w:vertAlign w:val="superscript"/>
    </w:rPr>
  </w:style>
  <w:style w:type="paragraph" w:customStyle="1" w:styleId="22">
    <w:name w:val="Стиль2"/>
    <w:basedOn w:val="a9"/>
    <w:rsid w:val="00E5359F"/>
    <w:pPr>
      <w:spacing w:after="0"/>
      <w:ind w:firstLine="720"/>
      <w:jc w:val="both"/>
    </w:pPr>
    <w:rPr>
      <w:rFonts w:eastAsia="Times New Roman"/>
      <w:szCs w:val="20"/>
    </w:rPr>
  </w:style>
  <w:style w:type="paragraph" w:customStyle="1" w:styleId="3">
    <w:name w:val="Стиль3"/>
    <w:basedOn w:val="a9"/>
    <w:rsid w:val="00E5359F"/>
    <w:pPr>
      <w:numPr>
        <w:numId w:val="30"/>
      </w:numPr>
      <w:spacing w:after="0"/>
    </w:pPr>
    <w:rPr>
      <w:rFonts w:eastAsia="Times New Roman"/>
      <w:szCs w:val="20"/>
    </w:rPr>
  </w:style>
  <w:style w:type="paragraph" w:styleId="af">
    <w:name w:val="header"/>
    <w:basedOn w:val="a"/>
    <w:link w:val="af0"/>
    <w:rsid w:val="00E5359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Верхний колонтитул Знак"/>
    <w:basedOn w:val="a0"/>
    <w:link w:val="af"/>
    <w:rsid w:val="00E5359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footer"/>
    <w:basedOn w:val="a"/>
    <w:link w:val="af2"/>
    <w:rsid w:val="00E5359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2">
    <w:name w:val="Нижний колонтитул Знак"/>
    <w:basedOn w:val="a0"/>
    <w:link w:val="af1"/>
    <w:rsid w:val="00E5359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3">
    <w:name w:val="List Paragraph"/>
    <w:basedOn w:val="a"/>
    <w:uiPriority w:val="34"/>
    <w:qFormat/>
    <w:rsid w:val="00E5359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Normal (Web)"/>
    <w:basedOn w:val="a"/>
    <w:uiPriority w:val="99"/>
    <w:unhideWhenUsed/>
    <w:rsid w:val="00E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3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25.wmf"/><Relationship Id="rId303" Type="http://schemas.openxmlformats.org/officeDocument/2006/relationships/image" Target="media/image127.wmf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80.bin"/><Relationship Id="rId170" Type="http://schemas.openxmlformats.org/officeDocument/2006/relationships/image" Target="media/image74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7.bin"/><Relationship Id="rId226" Type="http://schemas.openxmlformats.org/officeDocument/2006/relationships/oleObject" Target="embeddings/oleObject120.bin"/><Relationship Id="rId247" Type="http://schemas.openxmlformats.org/officeDocument/2006/relationships/oleObject" Target="embeddings/oleObject133.bin"/><Relationship Id="rId107" Type="http://schemas.openxmlformats.org/officeDocument/2006/relationships/oleObject" Target="embeddings/oleObject48.bin"/><Relationship Id="rId268" Type="http://schemas.openxmlformats.org/officeDocument/2006/relationships/oleObject" Target="embeddings/oleObject145.bin"/><Relationship Id="rId289" Type="http://schemas.openxmlformats.org/officeDocument/2006/relationships/image" Target="media/image123.wmf"/><Relationship Id="rId11" Type="http://schemas.openxmlformats.org/officeDocument/2006/relationships/footer" Target="footer2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1.wmf"/><Relationship Id="rId149" Type="http://schemas.openxmlformats.org/officeDocument/2006/relationships/image" Target="media/image66.wmf"/><Relationship Id="rId314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81.bin"/><Relationship Id="rId181" Type="http://schemas.openxmlformats.org/officeDocument/2006/relationships/oleObject" Target="embeddings/oleObject93.bin"/><Relationship Id="rId216" Type="http://schemas.openxmlformats.org/officeDocument/2006/relationships/image" Target="media/image95.wmf"/><Relationship Id="rId237" Type="http://schemas.openxmlformats.org/officeDocument/2006/relationships/image" Target="media/image103.wmf"/><Relationship Id="rId258" Type="http://schemas.openxmlformats.org/officeDocument/2006/relationships/oleObject" Target="embeddings/oleObject140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58.bin"/><Relationship Id="rId304" Type="http://schemas.openxmlformats.org/officeDocument/2006/relationships/oleObject" Target="embeddings/oleObject166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5.bin"/><Relationship Id="rId171" Type="http://schemas.openxmlformats.org/officeDocument/2006/relationships/oleObject" Target="embeddings/oleObject88.bin"/><Relationship Id="rId192" Type="http://schemas.openxmlformats.org/officeDocument/2006/relationships/image" Target="media/image85.wmf"/><Relationship Id="rId206" Type="http://schemas.openxmlformats.org/officeDocument/2006/relationships/image" Target="media/image90.wmf"/><Relationship Id="rId227" Type="http://schemas.openxmlformats.org/officeDocument/2006/relationships/image" Target="media/image98.wmf"/><Relationship Id="rId248" Type="http://schemas.openxmlformats.org/officeDocument/2006/relationships/oleObject" Target="embeddings/oleObject134.bin"/><Relationship Id="rId269" Type="http://schemas.openxmlformats.org/officeDocument/2006/relationships/image" Target="media/image115.wmf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52.bin"/><Relationship Id="rId315" Type="http://schemas.microsoft.com/office/2007/relationships/stylesWithEffects" Target="stylesWithEffects.xml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image" Target="NULL"/><Relationship Id="rId161" Type="http://schemas.openxmlformats.org/officeDocument/2006/relationships/image" Target="media/image71.wmf"/><Relationship Id="rId182" Type="http://schemas.openxmlformats.org/officeDocument/2006/relationships/image" Target="media/image80.wmf"/><Relationship Id="rId217" Type="http://schemas.openxmlformats.org/officeDocument/2006/relationships/oleObject" Target="embeddings/oleObject113.bin"/><Relationship Id="rId6" Type="http://schemas.openxmlformats.org/officeDocument/2006/relationships/endnotes" Target="endnotes.xml"/><Relationship Id="rId238" Type="http://schemas.openxmlformats.org/officeDocument/2006/relationships/oleObject" Target="embeddings/oleObject126.bin"/><Relationship Id="rId259" Type="http://schemas.openxmlformats.org/officeDocument/2006/relationships/image" Target="media/image110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46.bin"/><Relationship Id="rId291" Type="http://schemas.openxmlformats.org/officeDocument/2006/relationships/oleObject" Target="embeddings/oleObject159.bin"/><Relationship Id="rId305" Type="http://schemas.openxmlformats.org/officeDocument/2006/relationships/image" Target="media/image128.wmf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51" Type="http://schemas.openxmlformats.org/officeDocument/2006/relationships/image" Target="media/image67.wmf"/><Relationship Id="rId172" Type="http://schemas.openxmlformats.org/officeDocument/2006/relationships/image" Target="media/image75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8.bin"/><Relationship Id="rId228" Type="http://schemas.openxmlformats.org/officeDocument/2006/relationships/oleObject" Target="embeddings/oleObject121.bin"/><Relationship Id="rId249" Type="http://schemas.openxmlformats.org/officeDocument/2006/relationships/oleObject" Target="embeddings/oleObject135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41.bin"/><Relationship Id="rId281" Type="http://schemas.openxmlformats.org/officeDocument/2006/relationships/oleObject" Target="embeddings/oleObject153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7.bin"/><Relationship Id="rId7" Type="http://schemas.openxmlformats.org/officeDocument/2006/relationships/image" Target="media/image1.jpeg"/><Relationship Id="rId162" Type="http://schemas.openxmlformats.org/officeDocument/2006/relationships/oleObject" Target="embeddings/oleObject82.bin"/><Relationship Id="rId183" Type="http://schemas.openxmlformats.org/officeDocument/2006/relationships/oleObject" Target="embeddings/oleObject94.bin"/><Relationship Id="rId218" Type="http://schemas.openxmlformats.org/officeDocument/2006/relationships/image" Target="media/image96.wmf"/><Relationship Id="rId239" Type="http://schemas.openxmlformats.org/officeDocument/2006/relationships/oleObject" Target="embeddings/oleObject127.bin"/><Relationship Id="rId250" Type="http://schemas.openxmlformats.org/officeDocument/2006/relationships/oleObject" Target="embeddings/oleObject136.bin"/><Relationship Id="rId271" Type="http://schemas.openxmlformats.org/officeDocument/2006/relationships/image" Target="media/image116.wmf"/><Relationship Id="rId292" Type="http://schemas.openxmlformats.org/officeDocument/2006/relationships/oleObject" Target="embeddings/oleObject160.bin"/><Relationship Id="rId306" Type="http://schemas.openxmlformats.org/officeDocument/2006/relationships/oleObject" Target="embeddings/oleObject167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0.bin"/><Relationship Id="rId131" Type="http://schemas.openxmlformats.org/officeDocument/2006/relationships/oleObject" Target="embeddings/oleObject61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89.bin"/><Relationship Id="rId194" Type="http://schemas.openxmlformats.org/officeDocument/2006/relationships/image" Target="media/image86.wmf"/><Relationship Id="rId199" Type="http://schemas.openxmlformats.org/officeDocument/2006/relationships/oleObject" Target="embeddings/oleObject102.bin"/><Relationship Id="rId203" Type="http://schemas.openxmlformats.org/officeDocument/2006/relationships/oleObject" Target="embeddings/oleObject106.bin"/><Relationship Id="rId208" Type="http://schemas.openxmlformats.org/officeDocument/2006/relationships/image" Target="media/image91.wmf"/><Relationship Id="rId229" Type="http://schemas.openxmlformats.org/officeDocument/2006/relationships/image" Target="media/image99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8.bin"/><Relationship Id="rId240" Type="http://schemas.openxmlformats.org/officeDocument/2006/relationships/oleObject" Target="embeddings/oleObject128.bin"/><Relationship Id="rId245" Type="http://schemas.openxmlformats.org/officeDocument/2006/relationships/oleObject" Target="embeddings/oleObject131.bin"/><Relationship Id="rId261" Type="http://schemas.openxmlformats.org/officeDocument/2006/relationships/image" Target="media/image111.wmf"/><Relationship Id="rId266" Type="http://schemas.openxmlformats.org/officeDocument/2006/relationships/oleObject" Target="embeddings/oleObject144.bin"/><Relationship Id="rId287" Type="http://schemas.openxmlformats.org/officeDocument/2006/relationships/image" Target="media/image122.wmf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3.bin"/><Relationship Id="rId168" Type="http://schemas.openxmlformats.org/officeDocument/2006/relationships/image" Target="media/image73.wmf"/><Relationship Id="rId282" Type="http://schemas.openxmlformats.org/officeDocument/2006/relationships/oleObject" Target="embeddings/oleObject154.bin"/><Relationship Id="rId312" Type="http://schemas.openxmlformats.org/officeDocument/2006/relationships/hyperlink" Target="http://library.rsue.ru/" TargetMode="External"/><Relationship Id="rId8" Type="http://schemas.openxmlformats.org/officeDocument/2006/relationships/image" Target="media/image2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8.bin"/><Relationship Id="rId163" Type="http://schemas.openxmlformats.org/officeDocument/2006/relationships/image" Target="media/image72.wmf"/><Relationship Id="rId184" Type="http://schemas.openxmlformats.org/officeDocument/2006/relationships/image" Target="media/image81.wmf"/><Relationship Id="rId189" Type="http://schemas.openxmlformats.org/officeDocument/2006/relationships/oleObject" Target="embeddings/oleObject97.bin"/><Relationship Id="rId219" Type="http://schemas.openxmlformats.org/officeDocument/2006/relationships/oleObject" Target="embeddings/oleObject114.bin"/><Relationship Id="rId3" Type="http://schemas.openxmlformats.org/officeDocument/2006/relationships/settings" Target="settings.xml"/><Relationship Id="rId214" Type="http://schemas.openxmlformats.org/officeDocument/2006/relationships/image" Target="media/image94.wmf"/><Relationship Id="rId230" Type="http://schemas.openxmlformats.org/officeDocument/2006/relationships/oleObject" Target="embeddings/oleObject122.bin"/><Relationship Id="rId235" Type="http://schemas.openxmlformats.org/officeDocument/2006/relationships/image" Target="media/image102.wmf"/><Relationship Id="rId251" Type="http://schemas.openxmlformats.org/officeDocument/2006/relationships/image" Target="media/image106.wmf"/><Relationship Id="rId256" Type="http://schemas.openxmlformats.org/officeDocument/2006/relationships/oleObject" Target="embeddings/oleObject139.bin"/><Relationship Id="rId277" Type="http://schemas.openxmlformats.org/officeDocument/2006/relationships/image" Target="media/image119.wmf"/><Relationship Id="rId298" Type="http://schemas.openxmlformats.org/officeDocument/2006/relationships/footer" Target="footer4.xm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9.bin"/><Relationship Id="rId272" Type="http://schemas.openxmlformats.org/officeDocument/2006/relationships/oleObject" Target="embeddings/oleObject147.bin"/><Relationship Id="rId293" Type="http://schemas.openxmlformats.org/officeDocument/2006/relationships/oleObject" Target="embeddings/oleObject161.bin"/><Relationship Id="rId302" Type="http://schemas.openxmlformats.org/officeDocument/2006/relationships/oleObject" Target="embeddings/oleObject165.bin"/><Relationship Id="rId307" Type="http://schemas.openxmlformats.org/officeDocument/2006/relationships/image" Target="media/image12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3.wmf"/><Relationship Id="rId153" Type="http://schemas.openxmlformats.org/officeDocument/2006/relationships/image" Target="media/image68.wmf"/><Relationship Id="rId174" Type="http://schemas.openxmlformats.org/officeDocument/2006/relationships/image" Target="media/image76.wmf"/><Relationship Id="rId179" Type="http://schemas.openxmlformats.org/officeDocument/2006/relationships/oleObject" Target="embeddings/oleObject92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9.bin"/><Relationship Id="rId190" Type="http://schemas.openxmlformats.org/officeDocument/2006/relationships/image" Target="media/image84.wmf"/><Relationship Id="rId204" Type="http://schemas.openxmlformats.org/officeDocument/2006/relationships/image" Target="media/image89.wmf"/><Relationship Id="rId220" Type="http://schemas.openxmlformats.org/officeDocument/2006/relationships/oleObject" Target="embeddings/oleObject115.bin"/><Relationship Id="rId225" Type="http://schemas.openxmlformats.org/officeDocument/2006/relationships/oleObject" Target="embeddings/oleObject119.bin"/><Relationship Id="rId241" Type="http://schemas.openxmlformats.org/officeDocument/2006/relationships/image" Target="media/image104.wmf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4.wmf"/><Relationship Id="rId288" Type="http://schemas.openxmlformats.org/officeDocument/2006/relationships/oleObject" Target="embeddings/oleObject157.bin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9.bin"/><Relationship Id="rId262" Type="http://schemas.openxmlformats.org/officeDocument/2006/relationships/oleObject" Target="embeddings/oleObject142.bin"/><Relationship Id="rId283" Type="http://schemas.openxmlformats.org/officeDocument/2006/relationships/image" Target="media/image120.wmf"/><Relationship Id="rId313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9.bin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3.bin"/><Relationship Id="rId169" Type="http://schemas.openxmlformats.org/officeDocument/2006/relationships/oleObject" Target="embeddings/oleObject87.bin"/><Relationship Id="rId185" Type="http://schemas.openxmlformats.org/officeDocument/2006/relationships/oleObject" Target="embeddings/oleObject95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79.wmf"/><Relationship Id="rId210" Type="http://schemas.openxmlformats.org/officeDocument/2006/relationships/image" Target="media/image92.wmf"/><Relationship Id="rId215" Type="http://schemas.openxmlformats.org/officeDocument/2006/relationships/oleObject" Target="embeddings/oleObject112.bin"/><Relationship Id="rId236" Type="http://schemas.openxmlformats.org/officeDocument/2006/relationships/oleObject" Target="embeddings/oleObject125.bin"/><Relationship Id="rId257" Type="http://schemas.openxmlformats.org/officeDocument/2006/relationships/image" Target="media/image109.wmf"/><Relationship Id="rId278" Type="http://schemas.openxmlformats.org/officeDocument/2006/relationships/oleObject" Target="embeddings/oleObject150.bin"/><Relationship Id="rId26" Type="http://schemas.openxmlformats.org/officeDocument/2006/relationships/image" Target="media/image11.wmf"/><Relationship Id="rId231" Type="http://schemas.openxmlformats.org/officeDocument/2006/relationships/image" Target="media/image100.wmf"/><Relationship Id="rId252" Type="http://schemas.openxmlformats.org/officeDocument/2006/relationships/oleObject" Target="embeddings/oleObject137.bin"/><Relationship Id="rId273" Type="http://schemas.openxmlformats.org/officeDocument/2006/relationships/image" Target="media/image117.wmf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68.bin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90.bin"/><Relationship Id="rId196" Type="http://schemas.openxmlformats.org/officeDocument/2006/relationships/image" Target="media/image87.wmf"/><Relationship Id="rId200" Type="http://schemas.openxmlformats.org/officeDocument/2006/relationships/oleObject" Target="embeddings/oleObject103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6.bin"/><Relationship Id="rId242" Type="http://schemas.openxmlformats.org/officeDocument/2006/relationships/oleObject" Target="embeddings/oleObject129.bin"/><Relationship Id="rId263" Type="http://schemas.openxmlformats.org/officeDocument/2006/relationships/image" Target="media/image112.wmf"/><Relationship Id="rId284" Type="http://schemas.openxmlformats.org/officeDocument/2006/relationships/oleObject" Target="embeddings/oleObject155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70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84.bin"/><Relationship Id="rId186" Type="http://schemas.openxmlformats.org/officeDocument/2006/relationships/image" Target="media/image82.wmf"/><Relationship Id="rId211" Type="http://schemas.openxmlformats.org/officeDocument/2006/relationships/oleObject" Target="embeddings/oleObject110.bin"/><Relationship Id="rId232" Type="http://schemas.openxmlformats.org/officeDocument/2006/relationships/oleObject" Target="embeddings/oleObject123.bin"/><Relationship Id="rId253" Type="http://schemas.openxmlformats.org/officeDocument/2006/relationships/image" Target="media/image107.wmf"/><Relationship Id="rId274" Type="http://schemas.openxmlformats.org/officeDocument/2006/relationships/oleObject" Target="embeddings/oleObject148.bin"/><Relationship Id="rId295" Type="http://schemas.openxmlformats.org/officeDocument/2006/relationships/image" Target="media/image124.wmf"/><Relationship Id="rId309" Type="http://schemas.openxmlformats.org/officeDocument/2006/relationships/footer" Target="footer5.xml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3.bin"/><Relationship Id="rId80" Type="http://schemas.openxmlformats.org/officeDocument/2006/relationships/image" Target="media/image38.wmf"/><Relationship Id="rId155" Type="http://schemas.openxmlformats.org/officeDocument/2006/relationships/image" Target="media/image69.wmf"/><Relationship Id="rId176" Type="http://schemas.openxmlformats.org/officeDocument/2006/relationships/image" Target="media/image77.wmf"/><Relationship Id="rId197" Type="http://schemas.openxmlformats.org/officeDocument/2006/relationships/oleObject" Target="embeddings/oleObject101.bin"/><Relationship Id="rId201" Type="http://schemas.openxmlformats.org/officeDocument/2006/relationships/oleObject" Target="embeddings/oleObject104.bin"/><Relationship Id="rId222" Type="http://schemas.openxmlformats.org/officeDocument/2006/relationships/image" Target="media/image97.wmf"/><Relationship Id="rId243" Type="http://schemas.openxmlformats.org/officeDocument/2006/relationships/image" Target="media/image105.wmf"/><Relationship Id="rId264" Type="http://schemas.openxmlformats.org/officeDocument/2006/relationships/oleObject" Target="embeddings/oleObject143.bin"/><Relationship Id="rId285" Type="http://schemas.openxmlformats.org/officeDocument/2006/relationships/image" Target="media/image121.wmf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59.wmf"/><Relationship Id="rId310" Type="http://schemas.openxmlformats.org/officeDocument/2006/relationships/footer" Target="footer6.xml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5.bin"/><Relationship Id="rId187" Type="http://schemas.openxmlformats.org/officeDocument/2006/relationships/oleObject" Target="embeddings/oleObject96.bin"/><Relationship Id="rId1" Type="http://schemas.openxmlformats.org/officeDocument/2006/relationships/numbering" Target="numbering.xml"/><Relationship Id="rId212" Type="http://schemas.openxmlformats.org/officeDocument/2006/relationships/image" Target="media/image93.wmf"/><Relationship Id="rId233" Type="http://schemas.openxmlformats.org/officeDocument/2006/relationships/image" Target="media/image101.wmf"/><Relationship Id="rId254" Type="http://schemas.openxmlformats.org/officeDocument/2006/relationships/oleObject" Target="embeddings/oleObject138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4.wmf"/><Relationship Id="rId275" Type="http://schemas.openxmlformats.org/officeDocument/2006/relationships/image" Target="media/image118.wmf"/><Relationship Id="rId296" Type="http://schemas.openxmlformats.org/officeDocument/2006/relationships/oleObject" Target="embeddings/oleObject163.bin"/><Relationship Id="rId300" Type="http://schemas.openxmlformats.org/officeDocument/2006/relationships/oleObject" Target="embeddings/oleObject164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8.bin"/><Relationship Id="rId177" Type="http://schemas.openxmlformats.org/officeDocument/2006/relationships/oleObject" Target="embeddings/oleObject91.bin"/><Relationship Id="rId198" Type="http://schemas.openxmlformats.org/officeDocument/2006/relationships/image" Target="media/image88.wmf"/><Relationship Id="rId202" Type="http://schemas.openxmlformats.org/officeDocument/2006/relationships/oleObject" Target="embeddings/oleObject105.bin"/><Relationship Id="rId223" Type="http://schemas.openxmlformats.org/officeDocument/2006/relationships/oleObject" Target="embeddings/oleObject117.bin"/><Relationship Id="rId244" Type="http://schemas.openxmlformats.org/officeDocument/2006/relationships/oleObject" Target="embeddings/oleObject130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13.wmf"/><Relationship Id="rId286" Type="http://schemas.openxmlformats.org/officeDocument/2006/relationships/oleObject" Target="embeddings/oleObject156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72.bin"/><Relationship Id="rId167" Type="http://schemas.openxmlformats.org/officeDocument/2006/relationships/oleObject" Target="embeddings/oleObject86.bin"/><Relationship Id="rId188" Type="http://schemas.openxmlformats.org/officeDocument/2006/relationships/image" Target="media/image83.wmf"/><Relationship Id="rId311" Type="http://schemas.openxmlformats.org/officeDocument/2006/relationships/image" Target="media/image130.jpeg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11.bin"/><Relationship Id="rId234" Type="http://schemas.openxmlformats.org/officeDocument/2006/relationships/oleObject" Target="embeddings/oleObject124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08.wmf"/><Relationship Id="rId276" Type="http://schemas.openxmlformats.org/officeDocument/2006/relationships/oleObject" Target="embeddings/oleObject149.bin"/><Relationship Id="rId297" Type="http://schemas.openxmlformats.org/officeDocument/2006/relationships/footer" Target="footer3.xml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4.bin"/><Relationship Id="rId157" Type="http://schemas.openxmlformats.org/officeDocument/2006/relationships/image" Target="media/image70.wmf"/><Relationship Id="rId178" Type="http://schemas.openxmlformats.org/officeDocument/2006/relationships/image" Target="media/image78.wmf"/><Relationship Id="rId301" Type="http://schemas.openxmlformats.org/officeDocument/2006/relationships/image" Target="media/image1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54</Pages>
  <Words>13847</Words>
  <Characters>105033</Characters>
  <Application>Microsoft Office Word</Application>
  <DocSecurity>0</DocSecurity>
  <Lines>875</Lines>
  <Paragraphs>237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118643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2018-2019_z38_03_06_05_1_plx_Социально-экономическая статистика</dc:title>
  <dc:creator>FastReport.NET</dc:creator>
  <cp:lastModifiedBy>123</cp:lastModifiedBy>
  <cp:revision>6</cp:revision>
  <dcterms:created xsi:type="dcterms:W3CDTF">2018-06-25T05:04:00Z</dcterms:created>
  <dcterms:modified xsi:type="dcterms:W3CDTF">2018-07-28T20:32:00Z</dcterms:modified>
</cp:coreProperties>
</file>