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61ED" w:rsidRDefault="00C30E2F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24575" cy="88136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и литература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1069"/>
                    <a:stretch/>
                  </pic:blipFill>
                  <pic:spPr bwMode="auto">
                    <a:xfrm>
                      <a:off x="0" y="0"/>
                      <a:ext cx="6128178" cy="881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061ED" w:rsidRPr="00C30E2F" w:rsidRDefault="00C30E2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38850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и литература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5"/>
                    <a:stretch/>
                  </pic:blipFill>
                  <pic:spPr bwMode="auto">
                    <a:xfrm>
                      <a:off x="0" y="0"/>
                      <a:ext cx="6042402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30E2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"/>
        <w:gridCol w:w="1765"/>
        <w:gridCol w:w="2594"/>
        <w:gridCol w:w="3344"/>
        <w:gridCol w:w="1463"/>
        <w:gridCol w:w="817"/>
        <w:gridCol w:w="148"/>
      </w:tblGrid>
      <w:tr w:rsidR="00F061ED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3545" w:type="dxa"/>
          </w:tcPr>
          <w:p w:rsidR="00F061ED" w:rsidRDefault="00F061ED"/>
        </w:tc>
        <w:tc>
          <w:tcPr>
            <w:tcW w:w="1560" w:type="dxa"/>
          </w:tcPr>
          <w:p w:rsidR="00F061ED" w:rsidRDefault="00F061ED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F061ED">
        <w:trPr>
          <w:trHeight w:hRule="exact" w:val="138"/>
        </w:trPr>
        <w:tc>
          <w:tcPr>
            <w:tcW w:w="143" w:type="dxa"/>
          </w:tcPr>
          <w:p w:rsidR="00F061ED" w:rsidRDefault="00F061ED"/>
        </w:tc>
        <w:tc>
          <w:tcPr>
            <w:tcW w:w="1844" w:type="dxa"/>
          </w:tcPr>
          <w:p w:rsidR="00F061ED" w:rsidRDefault="00F061ED"/>
        </w:tc>
        <w:tc>
          <w:tcPr>
            <w:tcW w:w="2694" w:type="dxa"/>
          </w:tcPr>
          <w:p w:rsidR="00F061ED" w:rsidRDefault="00F061ED"/>
        </w:tc>
        <w:tc>
          <w:tcPr>
            <w:tcW w:w="3545" w:type="dxa"/>
          </w:tcPr>
          <w:p w:rsidR="00F061ED" w:rsidRDefault="00F061ED"/>
        </w:tc>
        <w:tc>
          <w:tcPr>
            <w:tcW w:w="1560" w:type="dxa"/>
          </w:tcPr>
          <w:p w:rsidR="00F061ED" w:rsidRDefault="00F061ED"/>
        </w:tc>
        <w:tc>
          <w:tcPr>
            <w:tcW w:w="852" w:type="dxa"/>
          </w:tcPr>
          <w:p w:rsidR="00F061ED" w:rsidRDefault="00F061ED"/>
        </w:tc>
        <w:tc>
          <w:tcPr>
            <w:tcW w:w="143" w:type="dxa"/>
          </w:tcPr>
          <w:p w:rsidR="00F061ED" w:rsidRDefault="00F061ED"/>
        </w:tc>
      </w:tr>
      <w:tr w:rsidR="00F061E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061ED" w:rsidRDefault="00F061ED"/>
        </w:tc>
      </w:tr>
      <w:tr w:rsidR="00F061ED">
        <w:trPr>
          <w:trHeight w:hRule="exact" w:val="248"/>
        </w:trPr>
        <w:tc>
          <w:tcPr>
            <w:tcW w:w="143" w:type="dxa"/>
          </w:tcPr>
          <w:p w:rsidR="00F061ED" w:rsidRDefault="00F061ED"/>
        </w:tc>
        <w:tc>
          <w:tcPr>
            <w:tcW w:w="1844" w:type="dxa"/>
          </w:tcPr>
          <w:p w:rsidR="00F061ED" w:rsidRDefault="00F061ED"/>
        </w:tc>
        <w:tc>
          <w:tcPr>
            <w:tcW w:w="2694" w:type="dxa"/>
          </w:tcPr>
          <w:p w:rsidR="00F061ED" w:rsidRDefault="00F061ED"/>
        </w:tc>
        <w:tc>
          <w:tcPr>
            <w:tcW w:w="3545" w:type="dxa"/>
          </w:tcPr>
          <w:p w:rsidR="00F061ED" w:rsidRDefault="00F061ED"/>
        </w:tc>
        <w:tc>
          <w:tcPr>
            <w:tcW w:w="1560" w:type="dxa"/>
          </w:tcPr>
          <w:p w:rsidR="00F061ED" w:rsidRDefault="00F061ED"/>
        </w:tc>
        <w:tc>
          <w:tcPr>
            <w:tcW w:w="852" w:type="dxa"/>
          </w:tcPr>
          <w:p w:rsidR="00F061ED" w:rsidRDefault="00F061ED"/>
        </w:tc>
        <w:tc>
          <w:tcPr>
            <w:tcW w:w="143" w:type="dxa"/>
          </w:tcPr>
          <w:p w:rsidR="00F061ED" w:rsidRDefault="00F061ED"/>
        </w:tc>
      </w:tr>
      <w:tr w:rsidR="00F061ED" w:rsidRPr="00C30E2F">
        <w:trPr>
          <w:trHeight w:hRule="exact" w:val="277"/>
        </w:trPr>
        <w:tc>
          <w:tcPr>
            <w:tcW w:w="143" w:type="dxa"/>
          </w:tcPr>
          <w:p w:rsidR="00F061ED" w:rsidRDefault="00F061ED"/>
        </w:tc>
        <w:tc>
          <w:tcPr>
            <w:tcW w:w="1844" w:type="dxa"/>
          </w:tcPr>
          <w:p w:rsidR="00F061ED" w:rsidRDefault="00F061E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13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361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Торопова Т.В. </w:t>
            </w: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</w:t>
            </w: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________</w:t>
            </w: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13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4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77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13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500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</w:t>
            </w: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исполнения в 2020-2021 учебном году на заседании кафедры Журналистика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13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4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77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исполнения в </w:t>
            </w: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очередном учебном году</w:t>
            </w: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13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222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138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387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77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77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222"/>
        </w:trPr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</w:t>
            </w: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планирования учебного процесса Торопова Т.В. 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_________________</w:t>
            </w:r>
          </w:p>
          <w:p w:rsidR="00F061ED" w:rsidRPr="00C30E2F" w:rsidRDefault="00F061ED">
            <w:pPr>
              <w:spacing w:after="0" w:line="240" w:lineRule="auto"/>
              <w:rPr>
                <w:lang w:val="ru-RU"/>
              </w:rPr>
            </w:pPr>
          </w:p>
          <w:p w:rsidR="00F061ED" w:rsidRPr="00C30E2F" w:rsidRDefault="00C30E2F">
            <w:pPr>
              <w:spacing w:after="0" w:line="240" w:lineRule="auto"/>
              <w:rPr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.филол.н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</w:tbl>
    <w:p w:rsidR="00F061ED" w:rsidRPr="00C30E2F" w:rsidRDefault="00C30E2F">
      <w:pPr>
        <w:rPr>
          <w:sz w:val="0"/>
          <w:szCs w:val="0"/>
          <w:lang w:val="ru-RU"/>
        </w:rPr>
      </w:pPr>
      <w:r w:rsidRPr="00C30E2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4"/>
        <w:gridCol w:w="203"/>
        <w:gridCol w:w="1673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F061ED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F061ED" w:rsidRPr="00C30E2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 дисциплины: научить пользоваться художественным творчеством как эстетическим образцом рекламы, помочь студентам приобрести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навыки самостоятельного анализа художественных произведений, знать периодизацию искусства и литературы</w:t>
            </w:r>
          </w:p>
        </w:tc>
      </w:tr>
      <w:tr w:rsidR="00F061ED" w:rsidRPr="00C30E2F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дать студентам общее представление о месте искусства в целостной системе мировой культуры, показать главные тенденции многовекового развития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искусства и литературы, приобщить к духовным и материальным ценностям мировой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цивилизации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ривить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устойчивый интерес к самостоятельной работе над художественным творчеством, к чтению произведений классиков русской и мировой литературы, к ознакомлению с со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кровищами живописи, музыки, устного народного творчества, ориентировать в вопросах развития современной культуры, искусства и литературы.</w:t>
            </w:r>
          </w:p>
        </w:tc>
      </w:tr>
      <w:tr w:rsidR="00F061ED" w:rsidRPr="00C30E2F">
        <w:trPr>
          <w:trHeight w:hRule="exact" w:val="277"/>
        </w:trPr>
        <w:tc>
          <w:tcPr>
            <w:tcW w:w="766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F061ED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Б1.В.ДВ.06</w:t>
            </w:r>
          </w:p>
        </w:tc>
      </w:tr>
      <w:tr w:rsidR="00F061ED" w:rsidRPr="00C30E2F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</w:t>
            </w: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к предварительной подготовке обучающегося:</w:t>
            </w:r>
          </w:p>
        </w:tc>
      </w:tr>
      <w:tr w:rsidR="00F061ED" w:rsidRPr="00C30E2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следующих дисциплин: "История" и "Философия"</w:t>
            </w:r>
          </w:p>
        </w:tc>
      </w:tr>
      <w:tr w:rsidR="00F061ED" w:rsidRPr="00C30E2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</w:t>
            </w: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которых освоение данной дисциплины (модуля) необходимо как предшествующее:</w:t>
            </w:r>
          </w:p>
        </w:tc>
      </w:tr>
      <w:tr w:rsidR="00F061ED" w:rsidRPr="00C30E2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F061ED" w:rsidRPr="00C30E2F">
        <w:trPr>
          <w:trHeight w:hRule="exact" w:val="277"/>
        </w:trPr>
        <w:tc>
          <w:tcPr>
            <w:tcW w:w="766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061ED" w:rsidRPr="00C30E2F">
        <w:trPr>
          <w:trHeight w:hRule="exact" w:val="113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ОПК-4: </w:t>
            </w: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способностью осуществлять сбор, хранение, обработку и оценку информации, необходимой для организации и управления профессиональной деятельностью (коммерческой, маркетинговой, рекламной, логистической, товароведной и (или) торгово-технологической);</w:t>
            </w:r>
          </w:p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способно</w:t>
            </w: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стью применять основные методы и средства получения, хранения, переработки информации и работать с компьютером как со средством управления информацией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061ED" w:rsidRPr="00C30E2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понятийный аппарат искусствоведческого уровня; литературоведческие термины, приемы анализа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художественного произведения искусств; этапы развития искусства в культурно-социальном процессе становления общества.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061ED" w:rsidRPr="00C30E2F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применять системные знания об искусстве в создании журналистского текста; использовать полученные знания для развития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своего творческого потенциала, умения при подготовке материалов использовать палитру разнообразных изобразительно-выразительных средств.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061ED" w:rsidRPr="00C30E2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искусством как феноменом культуры; знаниями в области теории искусствоведения как важнейшей части об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щекультурного, гуманитарного, филологического профессионального багажа журналиста.</w:t>
            </w:r>
          </w:p>
        </w:tc>
      </w:tr>
      <w:tr w:rsidR="00F061ED" w:rsidRPr="00C30E2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ПК-12: способностью разрабатывать проекты профессиональной деятельности (торгово-технологические, маркетинговые, рекламные и (или) логистические процессы) с использованием </w:t>
            </w: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информационных технологий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061ED" w:rsidRPr="00C30E2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этапы развития искусства и способы создания образа в литературе, живописи, архитектуре, скульптуре, музыке;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061ED" w:rsidRPr="00C30E2F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воспринимать, интерпретировать и оценивать литературу как неповторимый художественн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ый мир в единстве содержания и формы, использовать при анализе литературного произведения литературоведческую терминологию (средства художественной изобразительности, роды и жанры литературы, композиция и др.);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поиска аналогии в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мировой литературе, живописи, музыке и объяснять сходства и различия.</w:t>
            </w:r>
          </w:p>
        </w:tc>
      </w:tr>
      <w:tr w:rsidR="00F061ED" w:rsidRPr="00C30E2F">
        <w:trPr>
          <w:trHeight w:hRule="exact" w:val="277"/>
        </w:trPr>
        <w:tc>
          <w:tcPr>
            <w:tcW w:w="766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F061ED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F061ED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9"/>
        <w:gridCol w:w="118"/>
        <w:gridCol w:w="812"/>
        <w:gridCol w:w="672"/>
        <w:gridCol w:w="1102"/>
        <w:gridCol w:w="1212"/>
        <w:gridCol w:w="672"/>
        <w:gridCol w:w="388"/>
        <w:gridCol w:w="945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F061E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Литература как вид искусства. Понятие мирового литературного процесса. Родовое и жанрово-видовое деление художественной литературы. Искусство как сфера духовно-практической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 человека. Виды искусства: изобразительное искусство (графика, скульптура, живопись, архитектура), музыка, театр. Стадиальность развития искусства: от первобытного художественного синкретизма к современной системе искусств.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ОПК-4 ПК-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«Художественное творчество, его виды и формы»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– это сфера духовн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практической деятельности людей, которая направлена на художественное постижение и освоение мира: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изобразительное искусство раскрывает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многообразие мира с помощью красок, мрамора, глины и т. д. (то есть с помощью пластических и колористических материалов);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литература включает в себя все оттенки творчества, реализуемые в слове;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музыка имеет дело не только со звучанием человеческого гол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оса, но и с разнообразными тембрами, созданными природными и техническими приспособлениями (речь идет о музыкальных инструментах);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архитектура и прикладное искусство через существующие в пространстве материальные конструкции и вещи, удовлетворяющие практ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ические и духовные нужды людей - сложно и многообразно выражают свою видовую определенность.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Античная литература. Античность как тип культуры.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Долитературный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период (античная мифология). Основные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античной литературы.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Гомеровский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Илиада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 и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Одиссея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лирика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«Древнее искусство»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появилось в позднем палеолите 40-20 тыс. лет до н. э. и достигло своего расцвета к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20-12 тыс. до н. э.  «Палеолитические Венеры». Искусство неолита охватывает временной промежуток от 12 тыс. лет до н. э. по 5 тыс. до н. э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7"/>
        <w:gridCol w:w="119"/>
        <w:gridCol w:w="812"/>
        <w:gridCol w:w="672"/>
        <w:gridCol w:w="1102"/>
        <w:gridCol w:w="1213"/>
        <w:gridCol w:w="672"/>
        <w:gridCol w:w="388"/>
        <w:gridCol w:w="946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F061ED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«Классическое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Греции и Рима»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Древней Греции – величайший по значению пласт в истории мирового изобразительного искусства. В 432 году до н.э.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Поликлет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Сикиона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создал сочинение о пропорциональных закономерностях построения человеческого тела. 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IV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веке до н. э. существовало несколько прославленных школ рисунка. Римляне создали свой прекрасный театр, острую комедию, мемуарную литературу, выработали кодекс законов.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«Средневековое искусство»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Ведущим видом романского искусства была архитектура. Сооружения романского стиля весьма многообразны по типам, по конструктивным особенностям и декору. Наибольшее значение имели храмы, монастыри и замки. Городская архитектура. Гла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вным новшеством, введенным зодчими готического стиля, является каркасная система.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«Эпоха возрождения в европейском искусстве»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Исторические корни культуры Возрождения.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Италия как ведущий центр европейской культуры этого времени. Искусство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флорентийск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римского Высокого Возрождения. Архитектура. Живопись и скульптура. Высокое Возрождение в Венеции.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Житие как жанр древнерусской литературы: «Житие Бориса и Глеба», «Житие Феодосия Печерского», «Житие Сергия Радонежского». Жанр повести в древнерусской литературе: повести времен татаро-монгольского нашествия.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Беллетристика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XVI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Виршевая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поэзия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XVII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Русское искусство на пороге Нового времени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Русское искусство в канун Петровских реформ. Развитие барокко и зарождение классицизма в России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Творчество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Феофана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Прокоповича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петровского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времени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Своеобразие русского классицизма. Русский сентиментализм: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,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Предромантические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тенденции в русской лирике: творчество .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53"/>
        <w:gridCol w:w="117"/>
        <w:gridCol w:w="803"/>
        <w:gridCol w:w="675"/>
        <w:gridCol w:w="1095"/>
        <w:gridCol w:w="1202"/>
        <w:gridCol w:w="665"/>
        <w:gridCol w:w="383"/>
        <w:gridCol w:w="937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F061ED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Русское искусство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столетия. Русское изобразительное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Русский театр в первой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государственные театры.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музыка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XIX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классическая литература: эстетические, нравственные, философские, социальные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ценности и идеалы.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Мировое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XIX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Египта»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Ювелирные изделия, скульптуры, архитектура пирамид.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Византии»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Православные традиции в архитектуре и живописи.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«Искусство Востока и Азии»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Япония, Китай, Персия, Монголия – национальные традиции в изображении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«Тенденции развития искусства в 20 веке»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Кино, театр, телевидение, живопись и архитектура, ДПИ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художественные стили в искусстве»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Стили (барокко, рококо, классицизм,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ампир, эклектика, модерн,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сюрреализим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соцреализм, авангард и конструктивизм, постмодерн)</w:t>
            </w:r>
            <w:proofErr w:type="gramEnd"/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«Искусство 17-18 в. в России»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 зодчества к архитектуре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«Русский модерн»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Символизм, акмеизм, футуризм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Европейская литература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Натурализм. Позитивизм. Иррационализм. Мистицизм. Эстетика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безобразного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.И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мпрессионизм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Социологизм.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классическая литература: эстетические, нравственные, философские, социальные ценности и идеалы. Мировое значение русской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А.С. Пушкин и поэты пушкинской «плеяды». /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Своеобразие русской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Социалистический реализм. Военная тема в русской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драматургия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поэзия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86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F061E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 как вид искусства. Понятие мирового литературного процесса. Стадиальность литературного развития. Искусство как сфера духовн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практической деятельности человека. Виды искусства: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изобразительное искусство (графика, скульптура, живопись, архитектура), музыка, театр. Стадиальность развития искусства: от первобытного художественного синкретизма к современной системе искусств. /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Общая характеристика литературы Средневековья. Культура родового строя в кельтском, германском и древнеисландском эпосе. Героический эпос Франции, Испании и Германии периода эпохи развитого феодализма.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Светские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христианской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Искусствоведение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как особая форма постижения мира.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Искусство. Художественное произведение. Первобытный синкретизм.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Прекрасное. Безобразное. Высокое. Низкое. Трагическое. Комическое.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Диалектика формы и содержания. Род. Жанр. Сюжет. Композиция. Фабула.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Художественный образ. Картина мира.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Образная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оппозиция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Герой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Возрождение в Италии. Новое искусство.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Леонардо да Винчи. Рафаэль Санти.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Микеланджело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Маньеристы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Прикладное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Северного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Возрождения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«Шедевры искусства 17-19 века»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достижений Ренессанса как готовой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художественной системы (линейная и воздушная перспектива, светотень, сближенный тональный колорит, изучение натуры). Школы крупных мастеров (ученики, подражатели). Техника живописи. Художники. Жанры. Стили (барокко, рококо, классицизм, ампир, эклектика, мо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дерн).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«Древнерусское искусство»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 пути «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варяг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греки» в Среднем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Поднепровье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Русской земле - в Х в. формируются единые тенденции в развитии культуры, в том числе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связанные и с распространением христианства до официального крещения Руси при князе Владимире.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3"/>
        <w:gridCol w:w="119"/>
        <w:gridCol w:w="813"/>
        <w:gridCol w:w="673"/>
        <w:gridCol w:w="1102"/>
        <w:gridCol w:w="1214"/>
        <w:gridCol w:w="673"/>
        <w:gridCol w:w="388"/>
        <w:gridCol w:w="946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F061E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«Русская реалистическая школа»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Средневековье и началось Новое время. Русское искусство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превратилось из 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религиозного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светское (новые жанры: портрет, натюрморт и пейзаж) Соединение стилей стили в искусстве. Открыта Академия художеств. Выдающимся русским живописцем второй полови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 был Фёдор Степанович Рокотов (1735 или 1736—1808), сын крепостного, окончивший Академию художеств.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«Современное российское искусство»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Язык современного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искусства оказывается многомерным, для его характеристики больше подходит определение «художественный эксперимент».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России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Пути развития русского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Искусство Серебряного века. Русская художественная культура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от эпохи тоталитаризма до возвращения к истокам.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Технологическая база образования новых форм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искусства. Мировой кинематограф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стория рождения, формирование языка киноискусства, великие имена и фильмы.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Зрелищное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ситуации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«Введение в искусствоведение»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Разновидности искусства, язык искусства, термины, особая роль в развитии творческих сил человека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«Художественная критика»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Критика произведений искусств, искусствоведческий терминологически аппарат,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рецензирование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«Анализ произведений искусства»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Художественная критика, репортажи и материалы об искусстве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«Эстетика прекрасного»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Идея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искусства – единство доброго и прекрасного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«Художественный метод»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Традиции и новаторство. Оригинальность и эпигонство. Диапазон художественного творчества – от ритуала до современного дизайна.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«Образность»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Художественный образ и восприятие – как процесс творческий.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75"/>
        <w:gridCol w:w="119"/>
        <w:gridCol w:w="814"/>
        <w:gridCol w:w="682"/>
        <w:gridCol w:w="1103"/>
        <w:gridCol w:w="1215"/>
        <w:gridCol w:w="674"/>
        <w:gridCol w:w="389"/>
        <w:gridCol w:w="948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F061E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«Стиль»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художественные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стили в искусстве: классицизм, романский, готический, барокко, маньеризм, импрессионизм, реализм.</w:t>
            </w:r>
            <w:proofErr w:type="gramEnd"/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Портретная живопись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музыка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Творчество Д.С.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Бортнянского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spellStart"/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столетия. Русское изобразительное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Русский театр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государственные театры. Русский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драматический театр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музыка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вокальная лирика.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столетия. Русское изобразительное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Русский театр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государственные театры. Русский драматический театр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музыка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3393"/>
        <w:gridCol w:w="118"/>
        <w:gridCol w:w="812"/>
        <w:gridCol w:w="681"/>
        <w:gridCol w:w="1102"/>
        <w:gridCol w:w="1212"/>
        <w:gridCol w:w="672"/>
        <w:gridCol w:w="388"/>
        <w:gridCol w:w="945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F061ED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рефератов: 1.Искусство Древнего мира: основные особенности.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Значение древнегреческого искусства для развития мировой художественной культуры.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Искусство Итальянского Возрождения: основные особенности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Классицизм в искусстве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Реализм в изобразительном искусстве Европы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Импрессионизм и постимпрессионизм.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Основные направления и тенденции в развитии западного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Стиль модерн в искусстве ХХ века.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Древнерусское искусство и особенности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становления русской культуры.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Особенности древнерусского искусства.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Национальное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Особенности русской архитектуры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Пейзажная школа в русской живописи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Библия как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памятник мировой литературы.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Образ Иисуса Христа в мировой литературе.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Жанровые особенности ветхозаветных книг.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Западная и русская литература: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взаимопересечения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различия.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Гомер как явление европейской культуры.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Античный театр и рожден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 античной трагедии.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Личность Сократа в платоновских диалогах.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Данте и проблемы литературной традиции эпохи Возрождения.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«Дон Кихот» как основа европейского романа.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. "Бесконечность" (Гете) и "бездонность" (Пушкин) литературного мира Шексп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ира.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Философское содержание поэмы Гете "Фауст".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Великая Французская революция и появление романтизма.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Психологический трактат Стендаля «О любви».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«Человеческая комедия» Бальзака: замысел и его воплощение в жизнь.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Особенности стиля Флобе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Натурализм в произведениях Мопассана.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Эволюция творчества Байрона.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Немецкий романтизм и его особенности.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ХХ век как культурологическое понятие: границы и периодизация.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Модернизм и постмодернизм в западной культуре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34. ХХ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век как эпоха в оценках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</w:tbl>
    <w:p w:rsidR="00F061ED" w:rsidRDefault="00C30E2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2"/>
        <w:gridCol w:w="133"/>
        <w:gridCol w:w="797"/>
        <w:gridCol w:w="681"/>
        <w:gridCol w:w="1102"/>
        <w:gridCol w:w="1212"/>
        <w:gridCol w:w="672"/>
        <w:gridCol w:w="388"/>
        <w:gridCol w:w="945"/>
      </w:tblGrid>
      <w:tr w:rsidR="00F061E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F061ED">
        <w:trPr>
          <w:trHeight w:hRule="exact" w:val="772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российских мыслителей и писателей.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Первая мировая война и литература "потерянного поколения".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Философские корни "потока сознания"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У.Джеймс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З.Фрейд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К.Юнг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А.Бергсон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Роман "В поисках утраченного времени" как новый жанр "субъективной эпопеи".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Миф в романе Джойса "Улисс"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Консервативная критика современной промышленной цивилизации и англо-американский модернизм.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Эволюция Томаса Манна как мыслителя и художника.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"Игра в бисер" и жанр философского утопического романа.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Образ абсурдного мира в творчестве Кафки.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43.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Иокнапатофа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художественное открытие Фолкнера.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Экзистенциализм и развитие французской лите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Камю и Сартр как представители экзистенциализма.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46. Развитие драматургии и театра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Эпический театр" Брехта.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Парадо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кс в тв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орчестве Шоу.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Реальное и фантастическое в романе Маркеса "Сто лет одиночества".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"Имя розы" Эко и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постмодернизм.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</w:tr>
      <w:tr w:rsidR="00F061ED">
        <w:trPr>
          <w:trHeight w:hRule="exact" w:val="277"/>
        </w:trPr>
        <w:tc>
          <w:tcPr>
            <w:tcW w:w="993" w:type="dxa"/>
          </w:tcPr>
          <w:p w:rsidR="00F061ED" w:rsidRDefault="00F061ED"/>
        </w:tc>
        <w:tc>
          <w:tcPr>
            <w:tcW w:w="3545" w:type="dxa"/>
          </w:tcPr>
          <w:p w:rsidR="00F061ED" w:rsidRDefault="00F061ED"/>
        </w:tc>
        <w:tc>
          <w:tcPr>
            <w:tcW w:w="143" w:type="dxa"/>
          </w:tcPr>
          <w:p w:rsidR="00F061ED" w:rsidRDefault="00F061ED"/>
        </w:tc>
        <w:tc>
          <w:tcPr>
            <w:tcW w:w="851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135" w:type="dxa"/>
          </w:tcPr>
          <w:p w:rsidR="00F061ED" w:rsidRDefault="00F061ED"/>
        </w:tc>
        <w:tc>
          <w:tcPr>
            <w:tcW w:w="1277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426" w:type="dxa"/>
          </w:tcPr>
          <w:p w:rsidR="00F061ED" w:rsidRDefault="00F061ED"/>
        </w:tc>
        <w:tc>
          <w:tcPr>
            <w:tcW w:w="993" w:type="dxa"/>
          </w:tcPr>
          <w:p w:rsidR="00F061ED" w:rsidRDefault="00F061ED"/>
        </w:tc>
      </w:tr>
      <w:tr w:rsidR="00F061ED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F061ED" w:rsidRPr="00C30E2F">
        <w:trPr>
          <w:trHeight w:hRule="exact" w:val="5575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Искусство как феномен культуры.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искусства.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Живописные жанры.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Литературные роды и жанры.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слова. Что делает текст художественным.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Когда возникает возможность эстетической коммуникации.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Типы художественного 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сознании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содержан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Понятие архетипа. История термина. Его особенности в литературоведческом понимании.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Карнавальная теория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М.М.Бахтина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Периодизация мирового искусства и литературы.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ритуального комплекса.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Литература и искусство Древнего Египта.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древнеегипетского канона в изобразительном искусстве.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Культура Древнего Китая.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Культура Японии.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Культура Индии.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Международные жанры фольклора.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Образы и сюжеты фольклора в искусстве.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Библейские образы и сюжеты в русском и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мировом искусстве.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Историческое своеобразие античной литературы.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Периодизация античной культуры: Гомеровский период. Период архаики. Классический период. Период эллинизма.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Постмодернизм как феномен современного искусства.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Шедевры искусства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рекламе.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Памятники литературы – обзор.</w:t>
            </w:r>
          </w:p>
        </w:tc>
      </w:tr>
    </w:tbl>
    <w:p w:rsidR="00F061ED" w:rsidRPr="00C30E2F" w:rsidRDefault="00C30E2F">
      <w:pPr>
        <w:rPr>
          <w:sz w:val="0"/>
          <w:szCs w:val="0"/>
          <w:lang w:val="ru-RU"/>
        </w:rPr>
      </w:pPr>
      <w:r w:rsidRPr="00C30E2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6"/>
        <w:gridCol w:w="58"/>
        <w:gridCol w:w="1829"/>
        <w:gridCol w:w="1869"/>
        <w:gridCol w:w="1938"/>
        <w:gridCol w:w="2166"/>
        <w:gridCol w:w="701"/>
        <w:gridCol w:w="997"/>
      </w:tblGrid>
      <w:tr w:rsidR="00F061ED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38.03.06.03_1.plx</w:t>
            </w:r>
          </w:p>
        </w:tc>
        <w:tc>
          <w:tcPr>
            <w:tcW w:w="2127" w:type="dxa"/>
          </w:tcPr>
          <w:p w:rsidR="00F061ED" w:rsidRDefault="00F061ED"/>
        </w:tc>
        <w:tc>
          <w:tcPr>
            <w:tcW w:w="2269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F061ED">
        <w:trPr>
          <w:trHeight w:hRule="exact" w:val="91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Символизм в изобразительном искусстве.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Русский модерн.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26.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авангарда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27.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конструктивизм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я проведения текущего </w:t>
            </w: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контроля</w:t>
            </w: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F061ED" w:rsidRPr="00C30E2F">
        <w:trPr>
          <w:trHeight w:hRule="exact" w:val="277"/>
        </w:trPr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061ED" w:rsidRPr="00C30E2F" w:rsidRDefault="00F061ED">
            <w:pPr>
              <w:rPr>
                <w:lang w:val="ru-RU"/>
              </w:rPr>
            </w:pP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061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061E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061E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и литература: Учеб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2000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F061ED" w:rsidRPr="00C30E2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Элиот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Традиция и индивидуальный талант. Избранное: Религия, культура, литература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061E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061E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Лосев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Античная литература: Учеб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ля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шк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F061E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F061E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061E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Акопова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Ю.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зарубежной литературы (литература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века): метод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казания и рекомендации по изучению курса для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бакалавров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031300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45</w:t>
            </w: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F061ED" w:rsidRPr="00C30E2F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П. П. История искусств [Электронный ресурс] / П. П.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: </w:t>
            </w:r>
            <w:proofErr w:type="spellStart"/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2012. - 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2832 с. - 978-5-9989 -1813-1.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=36374</w:t>
            </w:r>
          </w:p>
        </w:tc>
      </w:tr>
      <w:tr w:rsidR="00F061ED" w:rsidRPr="00C30E2F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А. П. История мировой культуры [Электронный ресурс]</w:t>
            </w:r>
            <w:proofErr w:type="gram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учебное пособие / А. П.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Т. Г.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Грушевицкая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Юнити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-Дана, 2012. - 976 с. - 978-5-238-01847-8.</w:t>
            </w:r>
          </w:p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=115180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F061E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061E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F061E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F061ED">
        <w:trPr>
          <w:trHeight w:hRule="exact" w:val="277"/>
        </w:trPr>
        <w:tc>
          <w:tcPr>
            <w:tcW w:w="710" w:type="dxa"/>
          </w:tcPr>
          <w:p w:rsidR="00F061ED" w:rsidRDefault="00F061ED"/>
        </w:tc>
        <w:tc>
          <w:tcPr>
            <w:tcW w:w="58" w:type="dxa"/>
          </w:tcPr>
          <w:p w:rsidR="00F061ED" w:rsidRDefault="00F061ED"/>
        </w:tc>
        <w:tc>
          <w:tcPr>
            <w:tcW w:w="1929" w:type="dxa"/>
          </w:tcPr>
          <w:p w:rsidR="00F061ED" w:rsidRDefault="00F061ED"/>
        </w:tc>
        <w:tc>
          <w:tcPr>
            <w:tcW w:w="1986" w:type="dxa"/>
          </w:tcPr>
          <w:p w:rsidR="00F061ED" w:rsidRDefault="00F061ED"/>
        </w:tc>
        <w:tc>
          <w:tcPr>
            <w:tcW w:w="2127" w:type="dxa"/>
          </w:tcPr>
          <w:p w:rsidR="00F061ED" w:rsidRDefault="00F061ED"/>
        </w:tc>
        <w:tc>
          <w:tcPr>
            <w:tcW w:w="2269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993" w:type="dxa"/>
          </w:tcPr>
          <w:p w:rsidR="00F061ED" w:rsidRDefault="00F061ED"/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061ED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Default="00C30E2F">
            <w:pPr>
              <w:spacing w:after="0" w:line="240" w:lineRule="auto"/>
              <w:rPr>
                <w:sz w:val="19"/>
                <w:szCs w:val="19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F061ED">
        <w:trPr>
          <w:trHeight w:hRule="exact" w:val="277"/>
        </w:trPr>
        <w:tc>
          <w:tcPr>
            <w:tcW w:w="710" w:type="dxa"/>
          </w:tcPr>
          <w:p w:rsidR="00F061ED" w:rsidRDefault="00F061ED"/>
        </w:tc>
        <w:tc>
          <w:tcPr>
            <w:tcW w:w="58" w:type="dxa"/>
          </w:tcPr>
          <w:p w:rsidR="00F061ED" w:rsidRDefault="00F061ED"/>
        </w:tc>
        <w:tc>
          <w:tcPr>
            <w:tcW w:w="1929" w:type="dxa"/>
          </w:tcPr>
          <w:p w:rsidR="00F061ED" w:rsidRDefault="00F061ED"/>
        </w:tc>
        <w:tc>
          <w:tcPr>
            <w:tcW w:w="1986" w:type="dxa"/>
          </w:tcPr>
          <w:p w:rsidR="00F061ED" w:rsidRDefault="00F061ED"/>
        </w:tc>
        <w:tc>
          <w:tcPr>
            <w:tcW w:w="2127" w:type="dxa"/>
          </w:tcPr>
          <w:p w:rsidR="00F061ED" w:rsidRDefault="00F061ED"/>
        </w:tc>
        <w:tc>
          <w:tcPr>
            <w:tcW w:w="2269" w:type="dxa"/>
          </w:tcPr>
          <w:p w:rsidR="00F061ED" w:rsidRDefault="00F061ED"/>
        </w:tc>
        <w:tc>
          <w:tcPr>
            <w:tcW w:w="710" w:type="dxa"/>
          </w:tcPr>
          <w:p w:rsidR="00F061ED" w:rsidRDefault="00F061ED"/>
        </w:tc>
        <w:tc>
          <w:tcPr>
            <w:tcW w:w="993" w:type="dxa"/>
          </w:tcPr>
          <w:p w:rsidR="00F061ED" w:rsidRDefault="00F061ED"/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C30E2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F061ED" w:rsidRPr="00C30E2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061ED" w:rsidRPr="00C30E2F" w:rsidRDefault="00C30E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30E2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30E2F" w:rsidRDefault="00C30E2F">
      <w:pPr>
        <w:rPr>
          <w:lang w:val="ru-RU"/>
        </w:rPr>
      </w:pPr>
    </w:p>
    <w:p w:rsidR="00C30E2F" w:rsidRDefault="00C30E2F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C30E2F" w:rsidRDefault="00C30E2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76950" cy="88326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кусство и литератур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7" t="855"/>
                    <a:stretch/>
                  </pic:blipFill>
                  <pic:spPr bwMode="auto">
                    <a:xfrm>
                      <a:off x="0" y="0"/>
                      <a:ext cx="6080525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E2F" w:rsidRDefault="00C30E2F">
      <w:pPr>
        <w:rPr>
          <w:lang w:val="ru-RU"/>
        </w:rPr>
      </w:pPr>
      <w:r>
        <w:rPr>
          <w:lang w:val="ru-RU"/>
        </w:rPr>
        <w:br w:type="page"/>
      </w: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bCs/>
          <w:color w:val="0070C0"/>
          <w:sz w:val="28"/>
          <w:szCs w:val="28"/>
          <w:lang w:val="ru-RU"/>
        </w:rPr>
        <w:lastRenderedPageBreak/>
        <w:t>Оглавление</w:t>
      </w:r>
    </w:p>
    <w:p w:rsidR="00C30E2F" w:rsidRPr="00C30E2F" w:rsidRDefault="00C30E2F" w:rsidP="00C30E2F">
      <w:pPr>
        <w:pStyle w:val="a5"/>
        <w:widowControl w:val="0"/>
        <w:spacing w:after="0" w:line="480" w:lineRule="auto"/>
        <w:ind w:left="0" w:firstLine="567"/>
        <w:contextualSpacing/>
        <w:jc w:val="both"/>
        <w:rPr>
          <w:bCs/>
          <w:sz w:val="28"/>
          <w:szCs w:val="28"/>
        </w:rPr>
      </w:pPr>
    </w:p>
    <w:p w:rsidR="00C30E2F" w:rsidRPr="00C30E2F" w:rsidRDefault="00C30E2F" w:rsidP="00C30E2F">
      <w:pPr>
        <w:pStyle w:val="a5"/>
        <w:widowControl w:val="0"/>
        <w:spacing w:after="0" w:line="480" w:lineRule="auto"/>
        <w:ind w:left="0" w:firstLine="567"/>
        <w:contextualSpacing/>
        <w:rPr>
          <w:bCs/>
          <w:sz w:val="28"/>
          <w:szCs w:val="28"/>
        </w:rPr>
      </w:pPr>
      <w:r w:rsidRPr="00C30E2F">
        <w:rPr>
          <w:bCs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r w:rsidRPr="00C30E2F">
        <w:rPr>
          <w:bCs/>
          <w:sz w:val="28"/>
          <w:szCs w:val="28"/>
        </w:rPr>
        <w:tab/>
        <w:t xml:space="preserve">                                        3</w:t>
      </w:r>
    </w:p>
    <w:p w:rsidR="00C30E2F" w:rsidRPr="00C30E2F" w:rsidRDefault="00C30E2F" w:rsidP="00C30E2F">
      <w:pPr>
        <w:pStyle w:val="a5"/>
        <w:widowControl w:val="0"/>
        <w:spacing w:after="0" w:line="480" w:lineRule="auto"/>
        <w:ind w:left="0" w:firstLine="567"/>
        <w:contextualSpacing/>
        <w:rPr>
          <w:bCs/>
          <w:sz w:val="28"/>
          <w:szCs w:val="28"/>
        </w:rPr>
      </w:pPr>
      <w:r w:rsidRPr="00C30E2F">
        <w:rPr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C30E2F">
        <w:rPr>
          <w:bCs/>
          <w:sz w:val="28"/>
          <w:szCs w:val="28"/>
        </w:rPr>
        <w:tab/>
        <w:t xml:space="preserve">                   3</w:t>
      </w:r>
    </w:p>
    <w:p w:rsidR="00C30E2F" w:rsidRPr="00C30E2F" w:rsidRDefault="00C30E2F" w:rsidP="00C30E2F">
      <w:pPr>
        <w:pStyle w:val="a5"/>
        <w:widowControl w:val="0"/>
        <w:spacing w:after="0" w:line="480" w:lineRule="auto"/>
        <w:ind w:left="0" w:firstLine="567"/>
        <w:contextualSpacing/>
        <w:rPr>
          <w:bCs/>
          <w:sz w:val="28"/>
          <w:szCs w:val="28"/>
        </w:rPr>
      </w:pPr>
      <w:r w:rsidRPr="00C30E2F">
        <w:rPr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C30E2F">
        <w:rPr>
          <w:bCs/>
          <w:sz w:val="28"/>
          <w:szCs w:val="28"/>
        </w:rPr>
        <w:tab/>
        <w:t xml:space="preserve">                                                                               7</w:t>
      </w:r>
    </w:p>
    <w:p w:rsidR="00C30E2F" w:rsidRPr="00C30E2F" w:rsidRDefault="00C30E2F" w:rsidP="00C30E2F">
      <w:pPr>
        <w:pStyle w:val="a5"/>
        <w:widowControl w:val="0"/>
        <w:spacing w:after="0" w:line="480" w:lineRule="auto"/>
        <w:ind w:left="0" w:firstLine="567"/>
        <w:contextualSpacing/>
        <w:rPr>
          <w:bCs/>
          <w:sz w:val="28"/>
          <w:szCs w:val="28"/>
        </w:rPr>
      </w:pPr>
      <w:r w:rsidRPr="00C30E2F">
        <w:rPr>
          <w:bCs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C30E2F">
        <w:rPr>
          <w:bCs/>
          <w:sz w:val="28"/>
          <w:szCs w:val="28"/>
        </w:rPr>
        <w:tab/>
        <w:t xml:space="preserve">                                                                    22</w:t>
      </w:r>
    </w:p>
    <w:p w:rsidR="00C30E2F" w:rsidRPr="00C30E2F" w:rsidRDefault="00C30E2F" w:rsidP="00C30E2F">
      <w:pPr>
        <w:pStyle w:val="a5"/>
        <w:widowControl w:val="0"/>
        <w:spacing w:after="0"/>
        <w:ind w:left="0" w:firstLine="567"/>
        <w:contextualSpacing/>
        <w:jc w:val="both"/>
        <w:rPr>
          <w:bCs/>
          <w:sz w:val="28"/>
          <w:szCs w:val="28"/>
        </w:rPr>
      </w:pPr>
    </w:p>
    <w:p w:rsidR="00C30E2F" w:rsidRPr="00C30E2F" w:rsidRDefault="00C30E2F" w:rsidP="00C30E2F">
      <w:pPr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Cs/>
          <w:sz w:val="28"/>
          <w:szCs w:val="28"/>
          <w:lang w:val="ru-RU"/>
        </w:rPr>
        <w:br w:type="page"/>
      </w:r>
    </w:p>
    <w:p w:rsidR="00C30E2F" w:rsidRPr="00C30E2F" w:rsidRDefault="00C30E2F" w:rsidP="00C30E2F">
      <w:pPr>
        <w:pStyle w:val="1"/>
        <w:spacing w:before="0"/>
        <w:ind w:firstLine="567"/>
        <w:contextualSpacing/>
        <w:jc w:val="both"/>
        <w:rPr>
          <w:rFonts w:ascii="Times New Roman" w:hAnsi="Times New Roman" w:cs="Times New Roman"/>
        </w:rPr>
      </w:pPr>
      <w:bookmarkStart w:id="1" w:name="_Toc480487761"/>
      <w:r w:rsidRPr="00C30E2F">
        <w:rPr>
          <w:rFonts w:ascii="Times New Roman" w:hAnsi="Times New Roman" w:cs="Times New Roman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C30E2F" w:rsidRPr="00C30E2F" w:rsidRDefault="00C30E2F" w:rsidP="00C30E2F">
      <w:pPr>
        <w:tabs>
          <w:tab w:val="left" w:pos="2295"/>
        </w:tabs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30E2F" w:rsidRPr="00C30E2F" w:rsidRDefault="00C30E2F" w:rsidP="00C30E2F">
      <w:pPr>
        <w:pStyle w:val="a5"/>
        <w:tabs>
          <w:tab w:val="left" w:pos="360"/>
        </w:tabs>
        <w:spacing w:after="0"/>
        <w:ind w:left="0"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  <w:bookmarkStart w:id="2" w:name="_Toc480487762"/>
    </w:p>
    <w:p w:rsidR="00C30E2F" w:rsidRPr="00C30E2F" w:rsidRDefault="00C30E2F" w:rsidP="00C30E2F">
      <w:pPr>
        <w:rPr>
          <w:rFonts w:ascii="Times New Roman" w:hAnsi="Times New Roman" w:cs="Times New Roman"/>
          <w:lang w:val="ru-RU"/>
        </w:rPr>
      </w:pPr>
    </w:p>
    <w:p w:rsidR="00C30E2F" w:rsidRPr="00C30E2F" w:rsidRDefault="00C30E2F" w:rsidP="00C30E2F">
      <w:pPr>
        <w:pStyle w:val="1"/>
        <w:spacing w:before="0"/>
        <w:ind w:firstLine="567"/>
        <w:contextualSpacing/>
        <w:jc w:val="both"/>
        <w:rPr>
          <w:rFonts w:ascii="Times New Roman" w:hAnsi="Times New Roman" w:cs="Times New Roman"/>
          <w:color w:val="0070C0"/>
        </w:rPr>
      </w:pPr>
      <w:r w:rsidRPr="00C30E2F">
        <w:rPr>
          <w:rFonts w:ascii="Times New Roman" w:hAnsi="Times New Roman" w:cs="Times New Roman"/>
          <w:color w:val="0070C0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C30E2F">
        <w:rPr>
          <w:rFonts w:ascii="Times New Roman" w:hAnsi="Times New Roman" w:cs="Times New Roman"/>
          <w:color w:val="0070C0"/>
        </w:rPr>
        <w:t xml:space="preserve">  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2.1 Показатели и критерии оценивания компетенций:  </w:t>
      </w: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14"/>
        <w:gridCol w:w="54"/>
        <w:gridCol w:w="2923"/>
        <w:gridCol w:w="54"/>
        <w:gridCol w:w="1363"/>
      </w:tblGrid>
      <w:tr w:rsidR="00C30E2F" w:rsidRPr="00C30E2F" w:rsidTr="00A24934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ЗУН, </w:t>
            </w: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составляющие</w:t>
            </w:r>
            <w:proofErr w:type="spellEnd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компетенцию</w:t>
            </w:r>
            <w:proofErr w:type="spellEnd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Показатели</w:t>
            </w:r>
            <w:proofErr w:type="spellEnd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оценивания</w:t>
            </w:r>
            <w:proofErr w:type="spellEnd"/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Критерии</w:t>
            </w:r>
            <w:proofErr w:type="spellEnd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оценивания</w:t>
            </w:r>
            <w:proofErr w:type="spellEnd"/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Средства</w:t>
            </w:r>
            <w:proofErr w:type="spellEnd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C30E2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оценивания</w:t>
            </w:r>
            <w:proofErr w:type="spellEnd"/>
          </w:p>
        </w:tc>
      </w:tr>
      <w:tr w:rsidR="00C30E2F" w:rsidRPr="00C30E2F" w:rsidTr="00A24934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ОПК – 4 </w:t>
            </w:r>
            <w:r w:rsidRPr="00C30E2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способностью осуществлять сбор, хранение, обработку и оценку информации, необходимой для организации и управления профессиональной деятельностью (коммерческой, маркетинговой, рекламной, логистической, товароведной и (или) торгово-технологической); способностью применять основные методы и средства получения, хранения, переработки информации и работать с компьютером как со средством управления информацией</w:t>
            </w:r>
          </w:p>
        </w:tc>
      </w:tr>
      <w:tr w:rsidR="00C30E2F" w:rsidRPr="00C30E2F" w:rsidTr="00A24934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pStyle w:val="11"/>
              <w:contextualSpacing/>
              <w:jc w:val="both"/>
              <w:rPr>
                <w:sz w:val="28"/>
                <w:szCs w:val="28"/>
              </w:rPr>
            </w:pPr>
            <w:r w:rsidRPr="00C30E2F">
              <w:rPr>
                <w:sz w:val="28"/>
                <w:szCs w:val="28"/>
              </w:rPr>
              <w:t xml:space="preserve">Знать </w:t>
            </w:r>
            <w:r w:rsidRPr="00C30E2F">
              <w:rPr>
                <w:bCs/>
                <w:iCs/>
                <w:sz w:val="28"/>
                <w:szCs w:val="28"/>
              </w:rPr>
              <w:t>понятийный аппарат искусствоведческого уровня; литературоведческие термины, приемы анализа художественного произведения искусств; этапы развития искусства в культурно-социальном процессе становления общества.</w:t>
            </w:r>
            <w:r w:rsidRPr="00C30E2F">
              <w:rPr>
                <w:sz w:val="28"/>
                <w:szCs w:val="28"/>
              </w:rPr>
              <w:t xml:space="preserve"> </w:t>
            </w:r>
          </w:p>
          <w:p w:rsidR="00C30E2F" w:rsidRPr="00C30E2F" w:rsidRDefault="00C30E2F" w:rsidP="00A24934">
            <w:pPr>
              <w:pStyle w:val="11"/>
              <w:contextualSpacing/>
              <w:jc w:val="both"/>
              <w:rPr>
                <w:iCs/>
                <w:sz w:val="28"/>
                <w:szCs w:val="28"/>
              </w:rPr>
            </w:pPr>
            <w:r w:rsidRPr="00C30E2F">
              <w:rPr>
                <w:sz w:val="28"/>
                <w:szCs w:val="28"/>
              </w:rPr>
              <w:t xml:space="preserve">Уметь </w:t>
            </w:r>
            <w:r w:rsidRPr="00C30E2F">
              <w:rPr>
                <w:iCs/>
                <w:sz w:val="28"/>
                <w:szCs w:val="28"/>
              </w:rPr>
              <w:t>применять системные знания об искусстве в создании журналистского текста; использовать полученные знания для развития своего творческого потенциала, умения при подготовке материалов использовать палитру разнообразных изобразительно-выразит</w:t>
            </w:r>
            <w:r w:rsidRPr="00C30E2F">
              <w:rPr>
                <w:iCs/>
                <w:sz w:val="28"/>
                <w:szCs w:val="28"/>
              </w:rPr>
              <w:lastRenderedPageBreak/>
              <w:t>ельных средств.</w:t>
            </w:r>
          </w:p>
          <w:p w:rsidR="00C30E2F" w:rsidRPr="00C30E2F" w:rsidRDefault="00C30E2F" w:rsidP="00A24934">
            <w:pPr>
              <w:pStyle w:val="11"/>
              <w:contextualSpacing/>
              <w:jc w:val="both"/>
              <w:rPr>
                <w:sz w:val="28"/>
                <w:szCs w:val="28"/>
              </w:rPr>
            </w:pPr>
            <w:r w:rsidRPr="00C30E2F">
              <w:rPr>
                <w:sz w:val="28"/>
                <w:szCs w:val="28"/>
              </w:rPr>
              <w:t>Владеть искусством как феноменом культуры; знаниями в области теории искусствоведения как важнейшей части общекультурного, гуманитарного, филологического профессионального багажа журналиста.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Формирование представления о месте искусства в целостной системе мировой культуры; 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обучение пониманию роль искусства в развитии творческих сил человека; на конкретном искусствоведческом материале показ особенности развития мирового искусства;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знакомство с диапазоном художественного </w:t>
            </w: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творчества;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закрепление и развитие навыков анализа произведений искусства (живописи, скульптуры, кино, театра и др.);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раскрытие художественно-эстетические признаков основных видов искусств – живописи, скульптуры, архитектуры, графики, музыки, танца;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сущности синтетических искусств (кино, радио, ТВ и др.);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формирование представления о классическом стиле, готике, барокко, неоклассике, неоготике, рококо, романтизме, ампире, реализме,  </w:t>
            </w:r>
            <w:proofErr w:type="spellStart"/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импрессионализме</w:t>
            </w:r>
            <w:proofErr w:type="spellEnd"/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экспрессионализме</w:t>
            </w:r>
            <w:proofErr w:type="spellEnd"/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модерне, авангарде, сюрреализме, </w:t>
            </w: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постмодернизме</w:t>
            </w:r>
            <w:proofErr w:type="gramEnd"/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proofErr w:type="gramStart"/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 xml:space="preserve">Соответствие проблеме исследования; </w:t>
            </w: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>обоснованность обращения к базам данных;</w:t>
            </w: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>целенаправленность поиска и отбора; объем выполненных работы (в полном, не полном объеме)</w:t>
            </w:r>
            <w:proofErr w:type="gramEnd"/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>Э – экзамен (Вопрос 1-58),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Э – эссе 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(темы 1-11), 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C30E2F" w:rsidRPr="00C30E2F" w:rsidTr="00A24934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>ПК-12</w:t>
            </w:r>
            <w:r w:rsidRPr="00C30E2F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 способностью разрабатывать проекты профессиональной деятельности (торгово-технологические, маркетинговые, рекламные и (или) логистические процессы) с использованием информационных технологий</w:t>
            </w:r>
          </w:p>
        </w:tc>
      </w:tr>
      <w:tr w:rsidR="00C30E2F" w:rsidRPr="00C30E2F" w:rsidTr="00A24934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pStyle w:val="11"/>
              <w:contextualSpacing/>
              <w:jc w:val="both"/>
              <w:rPr>
                <w:sz w:val="28"/>
                <w:szCs w:val="28"/>
              </w:rPr>
            </w:pPr>
            <w:r w:rsidRPr="00C30E2F">
              <w:rPr>
                <w:sz w:val="28"/>
                <w:szCs w:val="28"/>
              </w:rPr>
              <w:t>Знать основные этапы развития искусства и способы создания образа в литературе, живописи, архитектуре, скульптуре, музыке;</w:t>
            </w:r>
          </w:p>
          <w:p w:rsidR="00C30E2F" w:rsidRPr="00C30E2F" w:rsidRDefault="00C30E2F" w:rsidP="00A24934">
            <w:pPr>
              <w:pStyle w:val="11"/>
              <w:contextualSpacing/>
              <w:jc w:val="both"/>
              <w:rPr>
                <w:sz w:val="28"/>
                <w:szCs w:val="28"/>
              </w:rPr>
            </w:pPr>
            <w:r w:rsidRPr="00C30E2F">
              <w:rPr>
                <w:sz w:val="28"/>
                <w:szCs w:val="28"/>
              </w:rPr>
              <w:t>Уметь воспринимать, интерпретировать и оценивать литературу как неповторимый художественный мир в единстве содержания и формы, использовать при анализе литературного произведения литературоведческую терминологию (средства художественной изобразительности, роды и жанры литературы, композиция и др.);</w:t>
            </w:r>
          </w:p>
          <w:p w:rsidR="00C30E2F" w:rsidRPr="00C30E2F" w:rsidRDefault="00C30E2F" w:rsidP="00A24934">
            <w:pPr>
              <w:pStyle w:val="11"/>
              <w:contextualSpacing/>
              <w:jc w:val="both"/>
              <w:rPr>
                <w:sz w:val="28"/>
                <w:szCs w:val="28"/>
              </w:rPr>
            </w:pPr>
            <w:r w:rsidRPr="00C30E2F">
              <w:rPr>
                <w:sz w:val="28"/>
                <w:szCs w:val="28"/>
              </w:rPr>
              <w:t>Владеть навыками поиска аналогии в мировой литературе, живописи, музыке и объяснять сходства и различия.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Формирование общего представления о месте искусства в целостной системе мировой культуры, 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показ главных тенденций многовекового развития искусства и литературы, приобщить к духовным и материальным ценностям мировой цивилизации,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формирование устойчивого интереса к самостоятельной работе над художественным творчеством, к чтению произведений классиков русской и мировой литературы, к ознакомлению с сокровищами живописи, музыки, устного народного </w:t>
            </w: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творчества, 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обучение ориентации в вопросах развития современной культуры, искусства и литературы.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>обоснованность обращения к базам данных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Э – экзамен (Вопрос 1-58), </w:t>
            </w:r>
            <w:proofErr w:type="gramStart"/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>Р</w:t>
            </w:r>
            <w:proofErr w:type="gramEnd"/>
            <w:r w:rsidRPr="00C30E2F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 - реферат (1-50 тему), К – коллоквиум (1-21 вопрос)</w:t>
            </w:r>
          </w:p>
          <w:p w:rsidR="00C30E2F" w:rsidRPr="00C30E2F" w:rsidRDefault="00C30E2F" w:rsidP="00A24934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</w:p>
        </w:tc>
      </w:tr>
    </w:tbl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2.2 Шкалы оценивания:   </w:t>
      </w: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szCs w:val="28"/>
        </w:rPr>
      </w:pPr>
      <w:r w:rsidRPr="00C30E2F">
        <w:rPr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C30E2F">
        <w:rPr>
          <w:szCs w:val="28"/>
        </w:rPr>
        <w:t>балльно</w:t>
      </w:r>
      <w:proofErr w:type="spellEnd"/>
      <w:r w:rsidRPr="00C30E2F">
        <w:rPr>
          <w:szCs w:val="28"/>
        </w:rPr>
        <w:t xml:space="preserve">-рейтинговой системы в 100-балльной шкале: </w:t>
      </w: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color w:val="auto"/>
          <w:szCs w:val="28"/>
        </w:rPr>
      </w:pPr>
      <w:r w:rsidRPr="00C30E2F">
        <w:rPr>
          <w:color w:val="auto"/>
          <w:szCs w:val="28"/>
        </w:rPr>
        <w:t xml:space="preserve">84-100 баллов (оценка «отлично») –  ставится в том случае, если студент продемонстрировал сформированные компетенции; обнаруживает глубокие и разносторонние знания, содержание ответов свидетельствует об уверенных знаниях студента и его умении успешно решать профессиональные задачи; строит ответ логично в соответствии с планом; развернуто аргументирует выдвигаемые положения, приводит убедительные примеры из практики работы журналистов; обнаруживает аналитический подход в освещении разных концепций, обосновывает свою точку зрения; демонстрирует умение анализировать и теоретически оценивать эмпирические факты; устанавливает междисциплинарные связи; </w:t>
      </w: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color w:val="auto"/>
          <w:szCs w:val="28"/>
        </w:rPr>
      </w:pPr>
      <w:proofErr w:type="gramStart"/>
      <w:r w:rsidRPr="00C30E2F">
        <w:rPr>
          <w:color w:val="auto"/>
          <w:szCs w:val="28"/>
        </w:rPr>
        <w:t>67-83 баллов (оценка «хорошо») – ставится в том случае, если студент продемонстрировал сформированные компетенции; содержание ответов свидетельствует о достаточных знаниях студента и его умении успешно решать профессиональные задачи; студент строит ответ логично в соответствии с планом; допускает непоследовательность анализа в сопоставлении концепций и обоснования своей точки зрения; демонстрирует умение анализировать и теоретически оценивать эмпирические факты;</w:t>
      </w:r>
      <w:proofErr w:type="gramEnd"/>
      <w:r w:rsidRPr="00C30E2F">
        <w:rPr>
          <w:color w:val="auto"/>
          <w:szCs w:val="28"/>
        </w:rPr>
        <w:t xml:space="preserve"> не всегда может привести примеры из практики СМИ; </w:t>
      </w: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color w:val="auto"/>
          <w:szCs w:val="28"/>
        </w:rPr>
      </w:pPr>
      <w:proofErr w:type="gramStart"/>
      <w:r w:rsidRPr="00C30E2F">
        <w:rPr>
          <w:color w:val="auto"/>
          <w:szCs w:val="28"/>
        </w:rPr>
        <w:t>50-66 баллов (оценка «удовлетворительно») – ставится в том случае, если студент продемонстрировал сформированные общепрофессиональные компетенции; содержание ответов свидетельствует об удовлетворительных знаниях студента и о его ограниченном умении решать профессиональные задачи; студент не может достаточно логически выстроить свой ответ, не имеет плана ответа или план ответа соблюдается непоследовательно; обнаруживает слабость в развернутом раскрытии сущности категорий, владея знаниями только отдельных базовых понятий;</w:t>
      </w:r>
      <w:proofErr w:type="gramEnd"/>
      <w:r w:rsidRPr="00C30E2F">
        <w:rPr>
          <w:color w:val="auto"/>
          <w:szCs w:val="28"/>
        </w:rPr>
        <w:t xml:space="preserve"> декларирует выдвигаемые положения без достаточной аргументации; не может связать теорию с практикой; </w:t>
      </w: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color w:val="auto"/>
          <w:szCs w:val="28"/>
        </w:rPr>
      </w:pPr>
      <w:r w:rsidRPr="00C30E2F">
        <w:rPr>
          <w:color w:val="auto"/>
          <w:szCs w:val="28"/>
        </w:rPr>
        <w:t>0-49 баллов (оценка «неудовлетворительно») – ставится в том случае, если студент не продемонстрировал сформированные компетенции; содержание ответов свидетельствует о слабых знаниях студента и о его неумении решать профессиональные задачи; студент не может логически выстроить свой ответ, не имеет.</w:t>
      </w: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szCs w:val="28"/>
        </w:rPr>
      </w:pP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szCs w:val="28"/>
        </w:rPr>
      </w:pPr>
      <w:r w:rsidRPr="00C30E2F">
        <w:rPr>
          <w:szCs w:val="28"/>
        </w:rPr>
        <w:t xml:space="preserve">50-100 баллов (зачет) оценка «зачтено» выставляется студенту, если он владеть понятийным аппаратом теории искусств, знает периодизацию искусства, различает </w:t>
      </w:r>
      <w:r w:rsidRPr="00C30E2F">
        <w:rPr>
          <w:szCs w:val="28"/>
        </w:rPr>
        <w:lastRenderedPageBreak/>
        <w:t>характеристики направлений, течений искусства, понимает роль темы и идеи в художественном произведении, различает элементы формы и содержания в любом произведении;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0-49 баллов (незачет) оценка «не зачтено» – не знаком с понятийным аппаратом теории искусств, не знает периодизации, путается в характеристике стилей и направлений, не может провести анализ произведения искусства.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pStyle w:val="1"/>
        <w:spacing w:before="0"/>
        <w:ind w:firstLine="567"/>
        <w:contextualSpacing/>
        <w:jc w:val="both"/>
        <w:rPr>
          <w:rFonts w:ascii="Times New Roman" w:hAnsi="Times New Roman" w:cs="Times New Roman"/>
        </w:rPr>
      </w:pPr>
      <w:bookmarkStart w:id="3" w:name="_Toc480487763"/>
      <w:r w:rsidRPr="00C30E2F">
        <w:rPr>
          <w:rFonts w:ascii="Times New Roman" w:hAnsi="Times New Roman" w:cs="Times New Roman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C30E2F" w:rsidRPr="00C30E2F" w:rsidRDefault="00C30E2F" w:rsidP="00C30E2F">
      <w:pPr>
        <w:shd w:val="clear" w:color="auto" w:fill="FFFFFF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C30E2F" w:rsidRPr="00C30E2F" w:rsidRDefault="00C30E2F" w:rsidP="00C30E2F">
      <w:pPr>
        <w:shd w:val="clear" w:color="auto" w:fill="FFFFFF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C30E2F" w:rsidRPr="00C30E2F" w:rsidRDefault="00C30E2F" w:rsidP="00C30E2F">
      <w:pPr>
        <w:shd w:val="clear" w:color="auto" w:fill="FFFFFF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C30E2F" w:rsidRPr="00C30E2F" w:rsidRDefault="00C30E2F" w:rsidP="00C30E2F">
      <w:pPr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Кафедра журналистики</w:t>
      </w:r>
    </w:p>
    <w:p w:rsidR="00C30E2F" w:rsidRPr="00C30E2F" w:rsidRDefault="00C30E2F" w:rsidP="00C30E2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30E2F" w:rsidRPr="00C30E2F" w:rsidRDefault="00C30E2F" w:rsidP="00C30E2F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>Вопросы к экзамену</w:t>
      </w:r>
    </w:p>
    <w:p w:rsidR="00C30E2F" w:rsidRPr="00C30E2F" w:rsidRDefault="00C30E2F" w:rsidP="00C30E2F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по дисциплине</w:t>
      </w:r>
      <w:r w:rsidRPr="00C30E2F">
        <w:rPr>
          <w:rFonts w:ascii="Times New Roman" w:hAnsi="Times New Roman" w:cs="Times New Roman"/>
          <w:i/>
          <w:sz w:val="28"/>
          <w:szCs w:val="28"/>
          <w:vertAlign w:val="superscript"/>
          <w:lang w:val="ru-RU"/>
        </w:rPr>
        <w:t xml:space="preserve"> 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Искусство и литература </w:t>
      </w: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Искусство как феномен культуры.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Виды искусства.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Живописные жанры.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Специфика литературы как вида искусства. Литературные роды и жанры.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Функции слова. Что делает текст художественным.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Когда возникает возможность эстетической коммуникации.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Типы художественного сознания и содержания.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Понятие архетипа. История термина. Его особенности в литературоведческом понимании.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Карнавальная теория </w:t>
      </w:r>
      <w:proofErr w:type="spellStart"/>
      <w:r w:rsidRPr="00C30E2F">
        <w:rPr>
          <w:sz w:val="28"/>
          <w:szCs w:val="28"/>
        </w:rPr>
        <w:t>М.М.Бахтина</w:t>
      </w:r>
      <w:proofErr w:type="spellEnd"/>
      <w:r w:rsidRPr="00C30E2F">
        <w:rPr>
          <w:sz w:val="28"/>
          <w:szCs w:val="28"/>
        </w:rPr>
        <w:t>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Периодизация мирового искусства и литературы.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Понятие ритуального комплекса.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Культура Древнего Китая.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Культура Японии.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Культура Индии.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Международные жанры фольклора.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Образы и сюжеты фольклора в искусстве.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Библейские образы и сюжеты в русском и мировом искусстве.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Историческое своеобразие античной литературы.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Периодизация античной культуры: Гомеровский период. Период архаики. Классический период. Период эллинизма.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Обрядовые истоки древнегреческой драмы. Происхождение и структура древнегреческой трагедии.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Архитектура классического периода Древней Греции. Парфенон.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Значение Олимпийских игр в развитии греческой скульптуры.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Искусство и литература Древнего Рима. Творчество Овидия.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Значение Византийского искусства в истории искусств. Влияние византийских традиций на искусство средневековой Руси.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lastRenderedPageBreak/>
        <w:t xml:space="preserve">Романское и готическое искусство средневековья. 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Проторенессанс. Творчество </w:t>
      </w:r>
      <w:proofErr w:type="spellStart"/>
      <w:r w:rsidRPr="00C30E2F">
        <w:rPr>
          <w:sz w:val="28"/>
          <w:szCs w:val="28"/>
        </w:rPr>
        <w:t>Джотто</w:t>
      </w:r>
      <w:proofErr w:type="spellEnd"/>
      <w:r w:rsidRPr="00C30E2F">
        <w:rPr>
          <w:sz w:val="28"/>
          <w:szCs w:val="28"/>
        </w:rPr>
        <w:t xml:space="preserve"> как пролог к искусству Нового времени.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Западноевропейское искусство эпохи Возрождения. 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Искусство высокого Возрождения в Италии. 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Ренессанс во Франции.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Искусство Северного Возрождения: Ян </w:t>
      </w:r>
      <w:proofErr w:type="spellStart"/>
      <w:r w:rsidRPr="00C30E2F">
        <w:rPr>
          <w:sz w:val="28"/>
          <w:szCs w:val="28"/>
        </w:rPr>
        <w:t>ван</w:t>
      </w:r>
      <w:proofErr w:type="spellEnd"/>
      <w:r w:rsidRPr="00C30E2F">
        <w:rPr>
          <w:sz w:val="28"/>
          <w:szCs w:val="28"/>
        </w:rPr>
        <w:t xml:space="preserve"> </w:t>
      </w:r>
      <w:proofErr w:type="spellStart"/>
      <w:r w:rsidRPr="00C30E2F">
        <w:rPr>
          <w:sz w:val="28"/>
          <w:szCs w:val="28"/>
        </w:rPr>
        <w:t>Эйк</w:t>
      </w:r>
      <w:proofErr w:type="spellEnd"/>
      <w:r w:rsidRPr="00C30E2F">
        <w:rPr>
          <w:sz w:val="28"/>
          <w:szCs w:val="28"/>
        </w:rPr>
        <w:t>, Босх, Дюрер.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Возрождение в Испании.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Возрождение в Англии. 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Культура Древней Руси. Иконопись. Архитектура.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Исихазм в творчестве Ф. Грека и А. Рублева.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Классицизм как направление в искусстве и литературе </w:t>
      </w:r>
      <w:r w:rsidRPr="00C30E2F">
        <w:rPr>
          <w:sz w:val="28"/>
          <w:szCs w:val="28"/>
          <w:lang w:val="en-US"/>
        </w:rPr>
        <w:t>XVII</w:t>
      </w:r>
      <w:r w:rsidRPr="00C30E2F">
        <w:rPr>
          <w:sz w:val="28"/>
          <w:szCs w:val="28"/>
        </w:rPr>
        <w:t xml:space="preserve"> века. Эстетические принципы классицизма.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Особенности архитектуры классицизма.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Клод </w:t>
      </w:r>
      <w:proofErr w:type="spellStart"/>
      <w:r w:rsidRPr="00C30E2F">
        <w:rPr>
          <w:sz w:val="28"/>
          <w:szCs w:val="28"/>
        </w:rPr>
        <w:t>Лоррен</w:t>
      </w:r>
      <w:proofErr w:type="spellEnd"/>
      <w:r w:rsidRPr="00C30E2F">
        <w:rPr>
          <w:sz w:val="28"/>
          <w:szCs w:val="28"/>
        </w:rPr>
        <w:t xml:space="preserve"> – крупнейший пейзажист-классицист.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Особенности классицистической живописи. Никола Пуссен. 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Особенности классицистической живописи. </w:t>
      </w:r>
      <w:proofErr w:type="spellStart"/>
      <w:r w:rsidRPr="00C30E2F">
        <w:rPr>
          <w:sz w:val="28"/>
          <w:szCs w:val="28"/>
        </w:rPr>
        <w:t>Латур</w:t>
      </w:r>
      <w:proofErr w:type="spellEnd"/>
      <w:r w:rsidRPr="00C30E2F">
        <w:rPr>
          <w:sz w:val="28"/>
          <w:szCs w:val="28"/>
        </w:rPr>
        <w:t xml:space="preserve"> – портретист классицизма.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proofErr w:type="spellStart"/>
      <w:r w:rsidRPr="00C30E2F">
        <w:rPr>
          <w:sz w:val="28"/>
          <w:szCs w:val="28"/>
        </w:rPr>
        <w:t>Энгр</w:t>
      </w:r>
      <w:proofErr w:type="spellEnd"/>
      <w:r w:rsidRPr="00C30E2F">
        <w:rPr>
          <w:sz w:val="28"/>
          <w:szCs w:val="28"/>
        </w:rPr>
        <w:t xml:space="preserve"> как представитель французского классицизма.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Ампир – поздний классицизм. Отличие стилей ампир и классицизм.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Ампир – поздний классицизм. Живопись Давида.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Идеология Просвещения. Особенности просветительского реализма. 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Классицизм в музыке. Два этапа развития.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Русский классицизм.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Барокко как направление в искусстве </w:t>
      </w:r>
      <w:r w:rsidRPr="00C30E2F">
        <w:rPr>
          <w:sz w:val="28"/>
          <w:szCs w:val="28"/>
          <w:lang w:val="en-US"/>
        </w:rPr>
        <w:t>XVII</w:t>
      </w:r>
      <w:r w:rsidRPr="00C30E2F">
        <w:rPr>
          <w:sz w:val="28"/>
          <w:szCs w:val="28"/>
        </w:rPr>
        <w:t xml:space="preserve"> века. Барокко в Европе и России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Искусство рококо. 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Европейский сентиментализм как выражение идей «философии веры и чувства».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Влияние петровских реформ на развитие русского искусства XVII в., национальное своеобразие русского искусства XVII в.  Стиль петровской эпохи. Елизаветинский стиль.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Русский ампир.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Русские передвижники.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Ведущие стили в русском искусстве </w:t>
      </w:r>
      <w:r w:rsidRPr="00C30E2F">
        <w:rPr>
          <w:sz w:val="28"/>
          <w:szCs w:val="28"/>
          <w:lang w:val="en-US"/>
        </w:rPr>
        <w:t>XVII</w:t>
      </w:r>
      <w:r w:rsidRPr="00C30E2F">
        <w:rPr>
          <w:sz w:val="28"/>
          <w:szCs w:val="28"/>
        </w:rPr>
        <w:t xml:space="preserve"> - </w:t>
      </w:r>
      <w:r w:rsidRPr="00C30E2F">
        <w:rPr>
          <w:sz w:val="28"/>
          <w:szCs w:val="28"/>
          <w:lang w:val="en-US"/>
        </w:rPr>
        <w:t>XI</w:t>
      </w:r>
      <w:proofErr w:type="gramStart"/>
      <w:r w:rsidRPr="00C30E2F">
        <w:rPr>
          <w:sz w:val="28"/>
          <w:szCs w:val="28"/>
        </w:rPr>
        <w:t>Х</w:t>
      </w:r>
      <w:proofErr w:type="gramEnd"/>
      <w:r w:rsidRPr="00C30E2F">
        <w:rPr>
          <w:sz w:val="28"/>
          <w:szCs w:val="28"/>
        </w:rPr>
        <w:t xml:space="preserve"> веков.</w:t>
      </w:r>
    </w:p>
    <w:p w:rsidR="00C30E2F" w:rsidRPr="00C30E2F" w:rsidRDefault="00C30E2F" w:rsidP="00C30E2F">
      <w:pPr>
        <w:pStyle w:val="21"/>
        <w:numPr>
          <w:ilvl w:val="0"/>
          <w:numId w:val="2"/>
        </w:numPr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Искусство рубежа Х</w:t>
      </w:r>
      <w:proofErr w:type="gramStart"/>
      <w:r w:rsidRPr="00C30E2F">
        <w:rPr>
          <w:sz w:val="28"/>
          <w:szCs w:val="28"/>
        </w:rPr>
        <w:t>I</w:t>
      </w:r>
      <w:proofErr w:type="gramEnd"/>
      <w:r w:rsidRPr="00C30E2F">
        <w:rPr>
          <w:sz w:val="28"/>
          <w:szCs w:val="28"/>
        </w:rPr>
        <w:t xml:space="preserve">Х-ХХ веков в России. 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Символизм в изобразительном искусстве.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Русский модерн.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Искусство авангарда.</w:t>
      </w:r>
    </w:p>
    <w:p w:rsidR="00C30E2F" w:rsidRPr="00C30E2F" w:rsidRDefault="00C30E2F" w:rsidP="00C30E2F">
      <w:pPr>
        <w:pStyle w:val="a9"/>
        <w:numPr>
          <w:ilvl w:val="0"/>
          <w:numId w:val="2"/>
        </w:numPr>
        <w:suppressAutoHyphens/>
        <w:spacing w:line="100" w:lineRule="atLeast"/>
        <w:ind w:left="567" w:firstLine="0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Русский конструктивизм. </w:t>
      </w:r>
    </w:p>
    <w:p w:rsidR="00C30E2F" w:rsidRPr="00C30E2F" w:rsidRDefault="00C30E2F" w:rsidP="00C30E2F">
      <w:pPr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C30E2F" w:rsidRPr="00C30E2F" w:rsidRDefault="00C30E2F" w:rsidP="00C30E2F">
      <w:pPr>
        <w:textAlignment w:val="baseline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30E2F">
        <w:rPr>
          <w:rFonts w:ascii="Times New Roman" w:hAnsi="Times New Roman" w:cs="Times New Roman"/>
          <w:b/>
          <w:sz w:val="28"/>
          <w:szCs w:val="28"/>
        </w:rPr>
        <w:t>Критерии</w:t>
      </w:r>
      <w:proofErr w:type="spellEnd"/>
      <w:r w:rsidRPr="00C30E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30E2F">
        <w:rPr>
          <w:rFonts w:ascii="Times New Roman" w:hAnsi="Times New Roman" w:cs="Times New Roman"/>
          <w:b/>
          <w:sz w:val="28"/>
          <w:szCs w:val="28"/>
        </w:rPr>
        <w:t>оценивания</w:t>
      </w:r>
      <w:proofErr w:type="spellEnd"/>
      <w:r w:rsidRPr="00C30E2F">
        <w:rPr>
          <w:rFonts w:ascii="Times New Roman" w:hAnsi="Times New Roman" w:cs="Times New Roman"/>
          <w:b/>
          <w:sz w:val="28"/>
          <w:szCs w:val="28"/>
        </w:rPr>
        <w:t>: </w:t>
      </w:r>
    </w:p>
    <w:p w:rsidR="00C30E2F" w:rsidRPr="00C30E2F" w:rsidRDefault="00C30E2F" w:rsidP="00C30E2F">
      <w:pPr>
        <w:ind w:firstLine="567"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30E2F">
        <w:rPr>
          <w:rFonts w:ascii="Times New Roman" w:hAnsi="Times New Roman" w:cs="Times New Roman"/>
          <w:sz w:val="28"/>
          <w:szCs w:val="28"/>
          <w:lang w:val="ru-RU"/>
        </w:rPr>
        <w:t>100-84 (оценка «отлично»)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выставляется, если </w:t>
      </w:r>
      <w:r w:rsidRPr="00C30E2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студент отвечает на оба вопроса в билете, умеет оперировать основными понятиями по теме вопроса, может привести примеры из современной практики в сфере отечественной и зарубежной журналистики, может грамотно ответить на любой, заданный экзаменатором вопрос, </w:t>
      </w:r>
      <w:r w:rsidRPr="00C30E2F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>связанный с темой вопросов в билете, ответ экзаменуемого является логичным и последовательным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>;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  <w:proofErr w:type="gramEnd"/>
    </w:p>
    <w:p w:rsidR="00C30E2F" w:rsidRPr="00C30E2F" w:rsidRDefault="00C30E2F" w:rsidP="00C30E2F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83-67 (оценка «хорошо»)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ставится, если студент </w:t>
      </w:r>
      <w:r w:rsidRPr="00C30E2F">
        <w:rPr>
          <w:rFonts w:ascii="Times New Roman" w:hAnsi="Times New Roman" w:cs="Times New Roman"/>
          <w:color w:val="000000"/>
          <w:sz w:val="28"/>
          <w:szCs w:val="28"/>
          <w:lang w:val="ru-RU"/>
        </w:rPr>
        <w:t>отвечает на оба вопроса в билете, умеет оперировать основными понятиями по теме вопроса, не может привести примеры из современной практики в сфере отечественной и зарубежной журналистики, не может ответить на дополнительный вопрос экзаменатора, связанный с темой вопросов в билете;</w:t>
      </w:r>
    </w:p>
    <w:p w:rsidR="00C30E2F" w:rsidRPr="00C30E2F" w:rsidRDefault="00C30E2F" w:rsidP="00C30E2F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66-50 (оценка «удовлетворительно») </w:t>
      </w:r>
      <w:r w:rsidRPr="00C30E2F">
        <w:rPr>
          <w:rFonts w:ascii="Times New Roman" w:hAnsi="Times New Roman" w:cs="Times New Roman"/>
          <w:color w:val="000000"/>
          <w:sz w:val="28"/>
          <w:szCs w:val="28"/>
          <w:lang w:val="ru-RU"/>
        </w:rPr>
        <w:t>ставится, если студент, отвечая на вопросы в билете, не уверенно оперирует основными понятиями, не может привести примеры и современной практики отечественной и зарубежной журналистики, ответ представляет собой логичного последовательного текста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>;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</w:p>
    <w:p w:rsidR="00C30E2F" w:rsidRPr="00C30E2F" w:rsidRDefault="00C30E2F" w:rsidP="00C30E2F">
      <w:pPr>
        <w:ind w:firstLine="567"/>
        <w:jc w:val="both"/>
        <w:textAlignment w:val="baseline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proofErr w:type="gramStart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49-0 (оценка неудовлетворительно») </w:t>
      </w:r>
      <w:r w:rsidRPr="00C30E2F">
        <w:rPr>
          <w:rFonts w:ascii="Times New Roman" w:hAnsi="Times New Roman" w:cs="Times New Roman"/>
          <w:color w:val="000000"/>
          <w:sz w:val="28"/>
          <w:szCs w:val="28"/>
          <w:lang w:val="ru-RU"/>
        </w:rPr>
        <w:t>ставится, если студент не знает ответа на вопросы в билете, не знает базовых определений по теме билета, не может привести примеры из практической отечественной, не может без подготовки ответить на вопросы второго билета, вытянутого дополнительно.</w:t>
      </w:r>
      <w:proofErr w:type="gramEnd"/>
    </w:p>
    <w:p w:rsidR="00C30E2F" w:rsidRPr="00C30E2F" w:rsidRDefault="00C30E2F" w:rsidP="00C30E2F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Составитель ________________________ Е.Н.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Клемёнова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«10» апреля 2018 г.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</w:p>
    <w:p w:rsidR="00C30E2F" w:rsidRPr="00C30E2F" w:rsidRDefault="00C30E2F" w:rsidP="00C30E2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C30E2F" w:rsidRPr="00C30E2F" w:rsidRDefault="00C30E2F" w:rsidP="00C30E2F">
      <w:pPr>
        <w:widowControl w:val="0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Кафедра журналистики</w:t>
      </w: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bCs/>
          <w:sz w:val="28"/>
          <w:szCs w:val="28"/>
          <w:lang w:val="ru-RU"/>
        </w:rPr>
        <w:t>Темы рефератов</w:t>
      </w: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по дисциплине Искусство и литература </w:t>
      </w: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i/>
          <w:sz w:val="28"/>
          <w:szCs w:val="28"/>
          <w:vertAlign w:val="superscript"/>
          <w:lang w:val="ru-RU"/>
        </w:rPr>
      </w:pP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1. Искусство Древнего мира: основные особенности.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2. Значение древнегреческого искусства для развития мировой художественной культуры.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3. Искусство Итальянского Возрождения: основные особенности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4. Классицизм в искусстве Франции </w:t>
      </w:r>
      <w:r w:rsidRPr="00C30E2F">
        <w:rPr>
          <w:rFonts w:ascii="Times New Roman" w:hAnsi="Times New Roman" w:cs="Times New Roman"/>
          <w:sz w:val="28"/>
          <w:szCs w:val="28"/>
        </w:rPr>
        <w:t>XVII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5. Реализм в изобразительном искусстве Европы </w:t>
      </w:r>
      <w:r w:rsidRPr="00C30E2F">
        <w:rPr>
          <w:rFonts w:ascii="Times New Roman" w:hAnsi="Times New Roman" w:cs="Times New Roman"/>
          <w:sz w:val="28"/>
          <w:szCs w:val="28"/>
        </w:rPr>
        <w:t>XIX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6. Импрессионизм и постимпрессионизм.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7. Основные направления и тенденции в развитии западного искусства </w:t>
      </w:r>
      <w:r w:rsidRPr="00C30E2F">
        <w:rPr>
          <w:rFonts w:ascii="Times New Roman" w:hAnsi="Times New Roman" w:cs="Times New Roman"/>
          <w:sz w:val="28"/>
          <w:szCs w:val="28"/>
        </w:rPr>
        <w:t>XX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8. Стиль модерн в искусстве ХХ века.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9. Древнерусское искусство и особенности становления русской культуры.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10. Особенности древнерусского искусства.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11. Национальное своеобразие русского искусства </w:t>
      </w:r>
      <w:r w:rsidRPr="00C30E2F">
        <w:rPr>
          <w:rFonts w:ascii="Times New Roman" w:hAnsi="Times New Roman" w:cs="Times New Roman"/>
          <w:sz w:val="28"/>
          <w:szCs w:val="28"/>
        </w:rPr>
        <w:t>XVII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12. Особенности русской архитектуры </w:t>
      </w:r>
      <w:r w:rsidRPr="00C30E2F">
        <w:rPr>
          <w:rFonts w:ascii="Times New Roman" w:hAnsi="Times New Roman" w:cs="Times New Roman"/>
          <w:sz w:val="28"/>
          <w:szCs w:val="28"/>
        </w:rPr>
        <w:t>XVIII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13. Пейзажная школа в русской живописи второй половины </w:t>
      </w:r>
      <w:r w:rsidRPr="00C30E2F">
        <w:rPr>
          <w:rFonts w:ascii="Times New Roman" w:hAnsi="Times New Roman" w:cs="Times New Roman"/>
          <w:sz w:val="28"/>
          <w:szCs w:val="28"/>
        </w:rPr>
        <w:t>XIX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14. Библия как памятник мировой литературы.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15. Образ Иисуса Христа в мировой литературе.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16. Жанровые особенности ветхозаветных книг.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17. Западная и русская литература: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взаимопересечения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и различия.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18. Гомер как явление европейской культуры.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19. Античный театр и рождение античной трагедии.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20. Личность Сократа в платоновских диалогах.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21. Данте и проблемы литературной традиции эпохи Возрождения.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22. «Дон Кихот» как основа европейского романа.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23. . "Бесконечность" (Гете) и "бездонность" (Пушкин) литературного мира Шекспира.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24. Философское содержание поэмы Гете "Фауст".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25. Великая Французская революция и появление романтизма.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26. Психологический трактат Стендаля «О любви».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27. «Человеческая комедия» Бальзака: замысел и его воплощение в жизнь.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28. Особенности стиля Флобера.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29. Натурализм в произведениях Мопассана.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30. Эволюция творчества Байрона.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31. Немецкий романтизм и его особенности.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32. ХХ век как культурологическое понятие: границы и периодизация.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33. Модернизм и постмодернизм в западной культуре </w:t>
      </w:r>
      <w:r w:rsidRPr="00C30E2F">
        <w:rPr>
          <w:rFonts w:ascii="Times New Roman" w:hAnsi="Times New Roman" w:cs="Times New Roman"/>
          <w:sz w:val="28"/>
          <w:szCs w:val="28"/>
        </w:rPr>
        <w:t>XX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34. ХХ век как эпоха в оценках российских мыслителей и писателей.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35. Первая мировая война и литература "потерянного поколения".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36. Философские корни "потока сознания" (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У.Джеймс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З.Фрейд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К.Юнг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А.Бергсон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37. Роман "В поисках утраченного времени" как новый жанр "субъективной эпопеи".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38. Миф в романе Джойса "Улисс"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39. Консервативная критика современной промышленной цивилизации и англо-американский модернизм.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40. Эволюция Томаса Манна как мыслителя и художника.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41. "Игра в бисер" и жанр философского утопического романа.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42. Образ абсурдного мира в творчестве Кафки.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43.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Иокнапатофа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как художественное открытие Фолкнера.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44. Экзистенциализм и развитие французской литературы.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45. Камю и Сартр как представители экзистенциализма.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46. Развитие драматургии и театра в </w:t>
      </w:r>
      <w:r w:rsidRPr="00C30E2F">
        <w:rPr>
          <w:rFonts w:ascii="Times New Roman" w:hAnsi="Times New Roman" w:cs="Times New Roman"/>
          <w:sz w:val="28"/>
          <w:szCs w:val="28"/>
        </w:rPr>
        <w:t>XX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веке.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47. Эпический театр" Брехта.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48. Парадо</w:t>
      </w:r>
      <w:proofErr w:type="gram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кс в тв</w:t>
      </w:r>
      <w:proofErr w:type="gram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орчестве Шоу. </w:t>
      </w:r>
    </w:p>
    <w:p w:rsidR="00C30E2F" w:rsidRPr="00C30E2F" w:rsidRDefault="00C30E2F" w:rsidP="00C30E2F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49. Реальное и фантастическое в романе Маркеса "Сто лет одиночества". </w:t>
      </w:r>
    </w:p>
    <w:p w:rsidR="00C30E2F" w:rsidRPr="00C30E2F" w:rsidRDefault="00C30E2F" w:rsidP="00C30E2F">
      <w:pPr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>50. "Имя розы" Эко и постмодернизм.</w:t>
      </w: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i/>
          <w:sz w:val="28"/>
          <w:szCs w:val="28"/>
          <w:vertAlign w:val="superscript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</w:rPr>
        <w:t> </w:t>
      </w: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 xml:space="preserve">Методические рекомендации по написанию, требования к оформлению 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bCs/>
          <w:sz w:val="28"/>
          <w:szCs w:val="28"/>
        </w:rPr>
      </w:pP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bCs/>
          <w:sz w:val="28"/>
          <w:szCs w:val="28"/>
        </w:rPr>
      </w:pPr>
      <w:r w:rsidRPr="00C30E2F">
        <w:rPr>
          <w:bCs/>
          <w:sz w:val="28"/>
          <w:szCs w:val="28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C30E2F">
        <w:rPr>
          <w:bCs/>
          <w:sz w:val="28"/>
          <w:szCs w:val="28"/>
        </w:rPr>
        <w:t>пишущего</w:t>
      </w:r>
      <w:proofErr w:type="gramEnd"/>
      <w:r w:rsidRPr="00C30E2F">
        <w:rPr>
          <w:bCs/>
          <w:sz w:val="28"/>
          <w:szCs w:val="28"/>
        </w:rPr>
        <w:t xml:space="preserve">. 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1. </w:t>
      </w:r>
      <w:r w:rsidRPr="00C30E2F">
        <w:rPr>
          <w:b/>
          <w:i/>
          <w:sz w:val="28"/>
          <w:szCs w:val="28"/>
        </w:rPr>
        <w:t xml:space="preserve">Текст </w:t>
      </w:r>
      <w:r w:rsidRPr="00C30E2F">
        <w:rPr>
          <w:sz w:val="28"/>
          <w:szCs w:val="28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C30E2F">
        <w:rPr>
          <w:sz w:val="28"/>
          <w:szCs w:val="28"/>
        </w:rPr>
        <w:t>односортной</w:t>
      </w:r>
      <w:proofErr w:type="spellEnd"/>
      <w:r w:rsidRPr="00C30E2F">
        <w:rPr>
          <w:sz w:val="28"/>
          <w:szCs w:val="28"/>
        </w:rPr>
        <w:t xml:space="preserve"> бумаги (формата А</w:t>
      </w:r>
      <w:proofErr w:type="gramStart"/>
      <w:r w:rsidRPr="00C30E2F">
        <w:rPr>
          <w:sz w:val="28"/>
          <w:szCs w:val="28"/>
        </w:rPr>
        <w:t>4</w:t>
      </w:r>
      <w:proofErr w:type="gramEnd"/>
      <w:r w:rsidRPr="00C30E2F">
        <w:rPr>
          <w:sz w:val="28"/>
          <w:szCs w:val="28"/>
        </w:rPr>
        <w:t xml:space="preserve">) через два интервала (1,5 интервала в текстовом процессоре </w:t>
      </w:r>
      <w:r w:rsidRPr="00C30E2F">
        <w:rPr>
          <w:sz w:val="28"/>
          <w:szCs w:val="28"/>
          <w:lang w:val="en-US"/>
        </w:rPr>
        <w:t>Word</w:t>
      </w:r>
      <w:r w:rsidRPr="00C30E2F">
        <w:rPr>
          <w:sz w:val="28"/>
          <w:szCs w:val="28"/>
        </w:rPr>
        <w:t xml:space="preserve"> 6/95/2000/</w:t>
      </w:r>
      <w:r w:rsidRPr="00C30E2F">
        <w:rPr>
          <w:sz w:val="28"/>
          <w:szCs w:val="28"/>
          <w:lang w:val="en-US"/>
        </w:rPr>
        <w:t>XP</w:t>
      </w:r>
      <w:r w:rsidRPr="00C30E2F">
        <w:rPr>
          <w:sz w:val="28"/>
          <w:szCs w:val="28"/>
        </w:rPr>
        <w:t xml:space="preserve"> </w:t>
      </w:r>
      <w:r w:rsidRPr="00C30E2F">
        <w:rPr>
          <w:sz w:val="28"/>
          <w:szCs w:val="28"/>
          <w:lang w:val="en-US"/>
        </w:rPr>
        <w:t>for</w:t>
      </w:r>
      <w:r w:rsidRPr="00C30E2F">
        <w:rPr>
          <w:sz w:val="28"/>
          <w:szCs w:val="28"/>
        </w:rPr>
        <w:t xml:space="preserve"> </w:t>
      </w:r>
      <w:r w:rsidRPr="00C30E2F">
        <w:rPr>
          <w:sz w:val="28"/>
          <w:szCs w:val="28"/>
          <w:lang w:val="en-US"/>
        </w:rPr>
        <w:t>Windows</w:t>
      </w:r>
      <w:r w:rsidRPr="00C30E2F">
        <w:rPr>
          <w:sz w:val="28"/>
          <w:szCs w:val="28"/>
        </w:rPr>
        <w:t xml:space="preserve">). Широко используемыми шрифтами являются: </w:t>
      </w:r>
      <w:proofErr w:type="gramStart"/>
      <w:r w:rsidRPr="00C30E2F">
        <w:rPr>
          <w:sz w:val="28"/>
          <w:szCs w:val="28"/>
          <w:lang w:val="en-US"/>
        </w:rPr>
        <w:t>Times</w:t>
      </w:r>
      <w:r w:rsidRPr="00C30E2F">
        <w:rPr>
          <w:sz w:val="28"/>
          <w:szCs w:val="28"/>
        </w:rPr>
        <w:t xml:space="preserve"> </w:t>
      </w:r>
      <w:r w:rsidRPr="00C30E2F">
        <w:rPr>
          <w:sz w:val="28"/>
          <w:szCs w:val="28"/>
          <w:lang w:val="en-US"/>
        </w:rPr>
        <w:t>New</w:t>
      </w:r>
      <w:r w:rsidRPr="00C30E2F">
        <w:rPr>
          <w:sz w:val="28"/>
          <w:szCs w:val="28"/>
        </w:rPr>
        <w:t xml:space="preserve"> </w:t>
      </w:r>
      <w:r w:rsidRPr="00C30E2F">
        <w:rPr>
          <w:sz w:val="28"/>
          <w:szCs w:val="28"/>
          <w:lang w:val="en-US"/>
        </w:rPr>
        <w:t>Roman</w:t>
      </w:r>
      <w:r w:rsidRPr="00C30E2F">
        <w:rPr>
          <w:sz w:val="28"/>
          <w:szCs w:val="28"/>
        </w:rPr>
        <w:t xml:space="preserve"> </w:t>
      </w:r>
      <w:r w:rsidRPr="00C30E2F">
        <w:rPr>
          <w:sz w:val="28"/>
          <w:szCs w:val="28"/>
          <w:lang w:val="en-US"/>
        </w:rPr>
        <w:t>Cyr</w:t>
      </w:r>
      <w:r w:rsidRPr="00C30E2F">
        <w:rPr>
          <w:sz w:val="28"/>
          <w:szCs w:val="28"/>
        </w:rPr>
        <w:t xml:space="preserve">, </w:t>
      </w:r>
      <w:r w:rsidRPr="00C30E2F">
        <w:rPr>
          <w:sz w:val="28"/>
          <w:szCs w:val="28"/>
          <w:lang w:val="en-US"/>
        </w:rPr>
        <w:t>Courier</w:t>
      </w:r>
      <w:r w:rsidRPr="00C30E2F">
        <w:rPr>
          <w:sz w:val="28"/>
          <w:szCs w:val="28"/>
        </w:rPr>
        <w:t xml:space="preserve"> </w:t>
      </w:r>
      <w:r w:rsidRPr="00C30E2F">
        <w:rPr>
          <w:sz w:val="28"/>
          <w:szCs w:val="28"/>
          <w:lang w:val="en-US"/>
        </w:rPr>
        <w:t>New</w:t>
      </w:r>
      <w:r w:rsidRPr="00C30E2F">
        <w:rPr>
          <w:sz w:val="28"/>
          <w:szCs w:val="28"/>
        </w:rPr>
        <w:t xml:space="preserve"> </w:t>
      </w:r>
      <w:r w:rsidRPr="00C30E2F">
        <w:rPr>
          <w:sz w:val="28"/>
          <w:szCs w:val="28"/>
          <w:lang w:val="en-US"/>
        </w:rPr>
        <w:t>Cyr</w:t>
      </w:r>
      <w:r w:rsidRPr="00C30E2F">
        <w:rPr>
          <w:sz w:val="28"/>
          <w:szCs w:val="28"/>
        </w:rPr>
        <w:t xml:space="preserve"> (кегль 14).</w:t>
      </w:r>
      <w:proofErr w:type="gramEnd"/>
      <w:r w:rsidRPr="00C30E2F">
        <w:rPr>
          <w:sz w:val="28"/>
          <w:szCs w:val="28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C30E2F">
          <w:rPr>
            <w:sz w:val="28"/>
            <w:szCs w:val="28"/>
          </w:rPr>
          <w:t>30 мм</w:t>
        </w:r>
      </w:smartTag>
      <w:r w:rsidRPr="00C30E2F">
        <w:rPr>
          <w:sz w:val="28"/>
          <w:szCs w:val="28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C30E2F">
          <w:rPr>
            <w:sz w:val="28"/>
            <w:szCs w:val="28"/>
          </w:rPr>
          <w:t>10 мм</w:t>
        </w:r>
      </w:smartTag>
      <w:r w:rsidRPr="00C30E2F">
        <w:rPr>
          <w:sz w:val="28"/>
          <w:szCs w:val="28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C30E2F">
          <w:rPr>
            <w:sz w:val="28"/>
            <w:szCs w:val="28"/>
          </w:rPr>
          <w:t>20 мм</w:t>
        </w:r>
      </w:smartTag>
      <w:r w:rsidRPr="00C30E2F">
        <w:rPr>
          <w:sz w:val="28"/>
          <w:szCs w:val="28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C30E2F">
          <w:rPr>
            <w:sz w:val="28"/>
            <w:szCs w:val="28"/>
          </w:rPr>
          <w:t>20 мм</w:t>
        </w:r>
      </w:smartTag>
      <w:r w:rsidRPr="00C30E2F">
        <w:rPr>
          <w:sz w:val="28"/>
          <w:szCs w:val="28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Все страницы </w:t>
      </w:r>
      <w:proofErr w:type="gramStart"/>
      <w:r w:rsidRPr="00C30E2F">
        <w:rPr>
          <w:sz w:val="28"/>
          <w:szCs w:val="28"/>
        </w:rPr>
        <w:t>нумеруются</w:t>
      </w:r>
      <w:proofErr w:type="gramEnd"/>
      <w:r w:rsidRPr="00C30E2F">
        <w:rPr>
          <w:sz w:val="28"/>
          <w:szCs w:val="28"/>
        </w:rPr>
        <w:t xml:space="preserve"> начиная с титульного листа (</w:t>
      </w:r>
      <w:r w:rsidRPr="00C30E2F">
        <w:rPr>
          <w:i/>
          <w:sz w:val="28"/>
          <w:szCs w:val="28"/>
        </w:rPr>
        <w:t>См. Приложение 1,4,6</w:t>
      </w:r>
      <w:r w:rsidRPr="00C30E2F">
        <w:rPr>
          <w:sz w:val="28"/>
          <w:szCs w:val="28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C30E2F">
        <w:rPr>
          <w:i/>
          <w:sz w:val="28"/>
          <w:szCs w:val="28"/>
        </w:rPr>
        <w:t>См. Приложение 3</w:t>
      </w:r>
      <w:r w:rsidRPr="00C30E2F">
        <w:rPr>
          <w:sz w:val="28"/>
          <w:szCs w:val="28"/>
        </w:rPr>
        <w:t xml:space="preserve">), Приложение. 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Фразы, начинающиеся с новой (красной) строки, печатают с абзацным отступом от начала строки, равным 8-12 мм.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C30E2F">
        <w:rPr>
          <w:sz w:val="28"/>
          <w:szCs w:val="28"/>
        </w:rPr>
        <w:t xml:space="preserve"> А</w:t>
      </w:r>
      <w:proofErr w:type="gramEnd"/>
      <w:r w:rsidRPr="00C30E2F">
        <w:rPr>
          <w:sz w:val="28"/>
          <w:szCs w:val="28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 2.   Главы и параграфы должны быть пронумерованы, что позволит составить «</w:t>
      </w:r>
      <w:r w:rsidRPr="00C30E2F">
        <w:rPr>
          <w:b/>
          <w:i/>
          <w:sz w:val="28"/>
          <w:szCs w:val="28"/>
        </w:rPr>
        <w:t>Содержание</w:t>
      </w:r>
      <w:r w:rsidRPr="00C30E2F">
        <w:rPr>
          <w:sz w:val="28"/>
          <w:szCs w:val="28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C30E2F">
        <w:rPr>
          <w:sz w:val="28"/>
          <w:szCs w:val="28"/>
        </w:rPr>
        <w:t>п</w:t>
      </w:r>
      <w:proofErr w:type="gramEnd"/>
      <w:r w:rsidRPr="00C30E2F">
        <w:rPr>
          <w:sz w:val="28"/>
          <w:szCs w:val="28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C30E2F">
        <w:rPr>
          <w:sz w:val="28"/>
          <w:szCs w:val="28"/>
        </w:rPr>
        <w:t>п</w:t>
      </w:r>
      <w:proofErr w:type="gramEnd"/>
      <w:r w:rsidRPr="00C30E2F">
        <w:rPr>
          <w:sz w:val="28"/>
          <w:szCs w:val="28"/>
        </w:rPr>
        <w:t xml:space="preserve"> р и м е р, раздел 2.1), параграфы – тремя </w:t>
      </w:r>
      <w:r w:rsidRPr="00C30E2F">
        <w:rPr>
          <w:sz w:val="28"/>
          <w:szCs w:val="28"/>
        </w:rPr>
        <w:lastRenderedPageBreak/>
        <w:t xml:space="preserve">цифрами (2.1.3). Такая система допускается отсутствие слов «часть», «раздел», «глава», «параграф» </w:t>
      </w:r>
      <w:proofErr w:type="gramStart"/>
      <w:r w:rsidRPr="00C30E2F">
        <w:rPr>
          <w:sz w:val="28"/>
          <w:szCs w:val="28"/>
        </w:rPr>
        <w:t xml:space="preserve">( </w:t>
      </w:r>
      <w:proofErr w:type="gramEnd"/>
      <w:r w:rsidRPr="00C30E2F">
        <w:rPr>
          <w:i/>
          <w:sz w:val="28"/>
          <w:szCs w:val="28"/>
        </w:rPr>
        <w:t>См. Приложение 5,7</w:t>
      </w:r>
      <w:r w:rsidRPr="00C30E2F">
        <w:rPr>
          <w:sz w:val="28"/>
          <w:szCs w:val="28"/>
        </w:rPr>
        <w:t>).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3. </w:t>
      </w:r>
      <w:r w:rsidRPr="00C30E2F">
        <w:rPr>
          <w:b/>
          <w:i/>
          <w:sz w:val="28"/>
          <w:szCs w:val="28"/>
        </w:rPr>
        <w:t>Библиографический аппарат</w:t>
      </w:r>
      <w:r w:rsidRPr="00C30E2F">
        <w:rPr>
          <w:sz w:val="28"/>
          <w:szCs w:val="28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C30E2F">
        <w:rPr>
          <w:sz w:val="28"/>
          <w:szCs w:val="28"/>
        </w:rPr>
        <w:t>доп.М</w:t>
      </w:r>
      <w:proofErr w:type="spellEnd"/>
      <w:r w:rsidRPr="00C30E2F">
        <w:rPr>
          <w:sz w:val="28"/>
          <w:szCs w:val="28"/>
        </w:rPr>
        <w:t xml:space="preserve">.: </w:t>
      </w:r>
      <w:proofErr w:type="spellStart"/>
      <w:r w:rsidRPr="00C30E2F">
        <w:rPr>
          <w:sz w:val="28"/>
          <w:szCs w:val="28"/>
        </w:rPr>
        <w:t>Кн</w:t>
      </w:r>
      <w:proofErr w:type="gramStart"/>
      <w:r w:rsidRPr="00C30E2F">
        <w:rPr>
          <w:sz w:val="28"/>
          <w:szCs w:val="28"/>
        </w:rPr>
        <w:t>.п</w:t>
      </w:r>
      <w:proofErr w:type="gramEnd"/>
      <w:r w:rsidRPr="00C30E2F">
        <w:rPr>
          <w:sz w:val="28"/>
          <w:szCs w:val="28"/>
        </w:rPr>
        <w:t>алата</w:t>
      </w:r>
      <w:proofErr w:type="spellEnd"/>
      <w:r w:rsidRPr="00C30E2F">
        <w:rPr>
          <w:sz w:val="28"/>
          <w:szCs w:val="28"/>
        </w:rPr>
        <w:t>, 1991).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iCs/>
          <w:sz w:val="28"/>
          <w:szCs w:val="28"/>
        </w:rPr>
      </w:pPr>
      <w:r w:rsidRPr="00C30E2F">
        <w:rPr>
          <w:i/>
          <w:iCs/>
          <w:sz w:val="28"/>
          <w:szCs w:val="28"/>
        </w:rPr>
        <w:t>Книга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i/>
          <w:iCs/>
          <w:sz w:val="28"/>
          <w:szCs w:val="28"/>
        </w:rPr>
        <w:t xml:space="preserve">Дмитриев А.В. </w:t>
      </w:r>
      <w:proofErr w:type="spellStart"/>
      <w:r w:rsidRPr="00C30E2F">
        <w:rPr>
          <w:sz w:val="28"/>
          <w:szCs w:val="28"/>
        </w:rPr>
        <w:t>Конфликтология</w:t>
      </w:r>
      <w:proofErr w:type="spellEnd"/>
      <w:r w:rsidRPr="00C30E2F">
        <w:rPr>
          <w:sz w:val="28"/>
          <w:szCs w:val="28"/>
        </w:rPr>
        <w:t xml:space="preserve">. – М.: </w:t>
      </w:r>
      <w:proofErr w:type="spellStart"/>
      <w:r w:rsidRPr="00C30E2F">
        <w:rPr>
          <w:sz w:val="28"/>
          <w:szCs w:val="28"/>
        </w:rPr>
        <w:t>Гардарики</w:t>
      </w:r>
      <w:proofErr w:type="spellEnd"/>
      <w:r w:rsidRPr="00C30E2F">
        <w:rPr>
          <w:sz w:val="28"/>
          <w:szCs w:val="28"/>
        </w:rPr>
        <w:t>, 2000. – 320с.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  <w:u w:val="single"/>
        </w:rPr>
      </w:pPr>
      <w:r w:rsidRPr="00C30E2F">
        <w:rPr>
          <w:sz w:val="28"/>
          <w:szCs w:val="28"/>
          <w:u w:val="single"/>
        </w:rPr>
        <w:t>С 2006 года: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proofErr w:type="spellStart"/>
      <w:r w:rsidRPr="00C30E2F">
        <w:rPr>
          <w:b/>
          <w:bCs/>
          <w:sz w:val="28"/>
          <w:szCs w:val="28"/>
        </w:rPr>
        <w:t>Орельская</w:t>
      </w:r>
      <w:proofErr w:type="spellEnd"/>
      <w:r w:rsidRPr="00C30E2F">
        <w:rPr>
          <w:b/>
          <w:bCs/>
          <w:sz w:val="28"/>
          <w:szCs w:val="28"/>
        </w:rPr>
        <w:t>, О. В.</w:t>
      </w:r>
      <w:r w:rsidRPr="00C30E2F">
        <w:rPr>
          <w:sz w:val="28"/>
          <w:szCs w:val="28"/>
        </w:rPr>
        <w:t xml:space="preserve"> Святослав Агафонов [Текст]: </w:t>
      </w:r>
      <w:proofErr w:type="spellStart"/>
      <w:r w:rsidRPr="00C30E2F">
        <w:rPr>
          <w:sz w:val="28"/>
          <w:szCs w:val="28"/>
        </w:rPr>
        <w:t>Возродившй</w:t>
      </w:r>
      <w:proofErr w:type="spellEnd"/>
      <w:r w:rsidRPr="00C30E2F">
        <w:rPr>
          <w:sz w:val="28"/>
          <w:szCs w:val="28"/>
        </w:rPr>
        <w:t xml:space="preserve"> </w:t>
      </w:r>
      <w:r w:rsidRPr="00C30E2F">
        <w:rPr>
          <w:spacing w:val="-4"/>
          <w:sz w:val="28"/>
          <w:szCs w:val="28"/>
        </w:rPr>
        <w:t xml:space="preserve">кремль / О. В. </w:t>
      </w:r>
      <w:proofErr w:type="spellStart"/>
      <w:r w:rsidRPr="00C30E2F">
        <w:rPr>
          <w:spacing w:val="-4"/>
          <w:sz w:val="28"/>
          <w:szCs w:val="28"/>
        </w:rPr>
        <w:t>Орельская</w:t>
      </w:r>
      <w:proofErr w:type="spellEnd"/>
      <w:r w:rsidRPr="00C30E2F">
        <w:rPr>
          <w:spacing w:val="-4"/>
          <w:sz w:val="28"/>
          <w:szCs w:val="28"/>
        </w:rPr>
        <w:t xml:space="preserve">. – Н. Новгород: </w:t>
      </w:r>
      <w:proofErr w:type="spellStart"/>
      <w:r w:rsidRPr="00C30E2F">
        <w:rPr>
          <w:spacing w:val="-4"/>
          <w:sz w:val="28"/>
          <w:szCs w:val="28"/>
        </w:rPr>
        <w:t>Промграфика</w:t>
      </w:r>
      <w:proofErr w:type="spellEnd"/>
      <w:r w:rsidRPr="00C30E2F">
        <w:rPr>
          <w:spacing w:val="-4"/>
          <w:sz w:val="28"/>
          <w:szCs w:val="28"/>
        </w:rPr>
        <w:t>, 2001. − 192 с. (Мастера</w:t>
      </w:r>
      <w:r w:rsidRPr="00C30E2F">
        <w:rPr>
          <w:sz w:val="28"/>
          <w:szCs w:val="28"/>
        </w:rPr>
        <w:t xml:space="preserve"> нижегородской архитектуры).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iCs/>
          <w:sz w:val="28"/>
          <w:szCs w:val="28"/>
        </w:rPr>
      </w:pPr>
      <w:r w:rsidRPr="00C30E2F">
        <w:rPr>
          <w:i/>
          <w:iCs/>
          <w:sz w:val="28"/>
          <w:szCs w:val="28"/>
        </w:rPr>
        <w:t>Статьи из журналов и газет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proofErr w:type="spellStart"/>
      <w:r w:rsidRPr="00C30E2F">
        <w:rPr>
          <w:i/>
          <w:iCs/>
          <w:sz w:val="28"/>
          <w:szCs w:val="28"/>
        </w:rPr>
        <w:t>Лефевр</w:t>
      </w:r>
      <w:proofErr w:type="spellEnd"/>
      <w:r w:rsidRPr="00C30E2F">
        <w:rPr>
          <w:i/>
          <w:iCs/>
          <w:sz w:val="28"/>
          <w:szCs w:val="28"/>
        </w:rPr>
        <w:t xml:space="preserve"> В.А.</w:t>
      </w:r>
      <w:r w:rsidRPr="00C30E2F">
        <w:rPr>
          <w:sz w:val="28"/>
          <w:szCs w:val="28"/>
        </w:rPr>
        <w:t xml:space="preserve"> От психофизики к моделированию души // Вопросы философии. – 1990. − № 7. – С.25-31.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proofErr w:type="spellStart"/>
      <w:r w:rsidRPr="00C30E2F">
        <w:rPr>
          <w:i/>
          <w:iCs/>
          <w:sz w:val="28"/>
          <w:szCs w:val="28"/>
        </w:rPr>
        <w:t>Райцын</w:t>
      </w:r>
      <w:proofErr w:type="spellEnd"/>
      <w:r w:rsidRPr="00C30E2F">
        <w:rPr>
          <w:i/>
          <w:iCs/>
          <w:sz w:val="28"/>
          <w:szCs w:val="28"/>
        </w:rPr>
        <w:t xml:space="preserve"> Н.</w:t>
      </w:r>
      <w:r w:rsidRPr="00C30E2F">
        <w:rPr>
          <w:sz w:val="28"/>
          <w:szCs w:val="28"/>
        </w:rPr>
        <w:t xml:space="preserve"> В окопах торговых войн // Деловой мир. – 1993. – № 53.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  <w:u w:val="single"/>
        </w:rPr>
      </w:pPr>
      <w:r w:rsidRPr="00C30E2F">
        <w:rPr>
          <w:sz w:val="28"/>
          <w:szCs w:val="28"/>
          <w:u w:val="single"/>
        </w:rPr>
        <w:t>С 2006 года: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Cs/>
          <w:sz w:val="28"/>
          <w:szCs w:val="28"/>
        </w:rPr>
      </w:pPr>
      <w:proofErr w:type="spellStart"/>
      <w:r w:rsidRPr="00C30E2F">
        <w:rPr>
          <w:b/>
          <w:bCs/>
          <w:iCs/>
          <w:sz w:val="28"/>
          <w:szCs w:val="28"/>
        </w:rPr>
        <w:t>Долотов</w:t>
      </w:r>
      <w:proofErr w:type="spellEnd"/>
      <w:r w:rsidRPr="00C30E2F">
        <w:rPr>
          <w:b/>
          <w:bCs/>
          <w:iCs/>
          <w:sz w:val="28"/>
          <w:szCs w:val="28"/>
        </w:rPr>
        <w:t>, А.</w:t>
      </w:r>
      <w:r w:rsidRPr="00C30E2F">
        <w:rPr>
          <w:iCs/>
          <w:sz w:val="28"/>
          <w:szCs w:val="28"/>
        </w:rPr>
        <w:t xml:space="preserve"> О развитии земельной реформы [Текст] / А. </w:t>
      </w:r>
      <w:proofErr w:type="spellStart"/>
      <w:r w:rsidRPr="00C30E2F">
        <w:rPr>
          <w:iCs/>
          <w:sz w:val="28"/>
          <w:szCs w:val="28"/>
        </w:rPr>
        <w:t>Долотов</w:t>
      </w:r>
      <w:proofErr w:type="spellEnd"/>
      <w:r w:rsidRPr="00C30E2F">
        <w:rPr>
          <w:iCs/>
          <w:sz w:val="28"/>
          <w:szCs w:val="28"/>
        </w:rPr>
        <w:t xml:space="preserve"> // Экономист. − 1999. − № 12. − С. 76-82.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Cs/>
          <w:sz w:val="28"/>
          <w:szCs w:val="28"/>
        </w:rPr>
      </w:pPr>
      <w:proofErr w:type="spellStart"/>
      <w:r w:rsidRPr="00C30E2F">
        <w:rPr>
          <w:b/>
          <w:bCs/>
          <w:iCs/>
          <w:sz w:val="28"/>
          <w:szCs w:val="28"/>
        </w:rPr>
        <w:t>Айрумян</w:t>
      </w:r>
      <w:proofErr w:type="spellEnd"/>
      <w:r w:rsidRPr="00C30E2F">
        <w:rPr>
          <w:b/>
          <w:bCs/>
          <w:iCs/>
          <w:sz w:val="28"/>
          <w:szCs w:val="28"/>
        </w:rPr>
        <w:t xml:space="preserve">, Э. Л. </w:t>
      </w:r>
      <w:r w:rsidRPr="00C30E2F">
        <w:rPr>
          <w:iCs/>
          <w:sz w:val="28"/>
          <w:szCs w:val="28"/>
        </w:rPr>
        <w:t xml:space="preserve">Материалы и типы гнутых профилей [Текст] / Э. Л. </w:t>
      </w:r>
      <w:proofErr w:type="spellStart"/>
      <w:r w:rsidRPr="00C30E2F">
        <w:rPr>
          <w:iCs/>
          <w:sz w:val="28"/>
          <w:szCs w:val="28"/>
        </w:rPr>
        <w:t>Айрумян</w:t>
      </w:r>
      <w:proofErr w:type="spellEnd"/>
      <w:r w:rsidRPr="00C30E2F">
        <w:rPr>
          <w:iCs/>
          <w:sz w:val="28"/>
          <w:szCs w:val="28"/>
        </w:rPr>
        <w:t xml:space="preserve">, А. В. Рожков // </w:t>
      </w:r>
      <w:proofErr w:type="spellStart"/>
      <w:r w:rsidRPr="00C30E2F">
        <w:rPr>
          <w:iCs/>
          <w:sz w:val="28"/>
          <w:szCs w:val="28"/>
        </w:rPr>
        <w:t>Стр</w:t>
      </w:r>
      <w:proofErr w:type="spellEnd"/>
      <w:r w:rsidRPr="00C30E2F">
        <w:rPr>
          <w:iCs/>
          <w:sz w:val="28"/>
          <w:szCs w:val="28"/>
        </w:rPr>
        <w:t>-во и архитектура. Сер. 8, Строительные конструкции: обзор</w:t>
      </w:r>
      <w:proofErr w:type="gramStart"/>
      <w:r w:rsidRPr="00C30E2F">
        <w:rPr>
          <w:iCs/>
          <w:sz w:val="28"/>
          <w:szCs w:val="28"/>
        </w:rPr>
        <w:t>.</w:t>
      </w:r>
      <w:proofErr w:type="gramEnd"/>
      <w:r w:rsidRPr="00C30E2F">
        <w:rPr>
          <w:iCs/>
          <w:sz w:val="28"/>
          <w:szCs w:val="28"/>
        </w:rPr>
        <w:t xml:space="preserve"> </w:t>
      </w:r>
      <w:proofErr w:type="spellStart"/>
      <w:proofErr w:type="gramStart"/>
      <w:r w:rsidRPr="00C30E2F">
        <w:rPr>
          <w:iCs/>
          <w:sz w:val="28"/>
          <w:szCs w:val="28"/>
        </w:rPr>
        <w:t>и</w:t>
      </w:r>
      <w:proofErr w:type="gramEnd"/>
      <w:r w:rsidRPr="00C30E2F">
        <w:rPr>
          <w:iCs/>
          <w:sz w:val="28"/>
          <w:szCs w:val="28"/>
        </w:rPr>
        <w:t>нформ</w:t>
      </w:r>
      <w:proofErr w:type="spellEnd"/>
      <w:r w:rsidRPr="00C30E2F">
        <w:rPr>
          <w:iCs/>
          <w:sz w:val="28"/>
          <w:szCs w:val="28"/>
        </w:rPr>
        <w:t xml:space="preserve">. / ВНИИС. − 1987. – </w:t>
      </w:r>
      <w:proofErr w:type="spellStart"/>
      <w:r w:rsidRPr="00C30E2F">
        <w:rPr>
          <w:iCs/>
          <w:sz w:val="28"/>
          <w:szCs w:val="28"/>
        </w:rPr>
        <w:t>Вып</w:t>
      </w:r>
      <w:proofErr w:type="spellEnd"/>
      <w:r w:rsidRPr="00C30E2F">
        <w:rPr>
          <w:iCs/>
          <w:sz w:val="28"/>
          <w:szCs w:val="28"/>
        </w:rPr>
        <w:t>. 2. − С. 3-16.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iCs/>
          <w:sz w:val="28"/>
          <w:szCs w:val="28"/>
        </w:rPr>
      </w:pPr>
      <w:r w:rsidRPr="00C30E2F">
        <w:rPr>
          <w:i/>
          <w:iCs/>
          <w:sz w:val="28"/>
          <w:szCs w:val="28"/>
        </w:rPr>
        <w:t>Ссылки на статьи из энциклопедии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i/>
          <w:iCs/>
          <w:sz w:val="28"/>
          <w:szCs w:val="28"/>
        </w:rPr>
        <w:t>Бирюков Б.В.</w:t>
      </w:r>
      <w:r w:rsidRPr="00C30E2F">
        <w:rPr>
          <w:sz w:val="28"/>
          <w:szCs w:val="28"/>
        </w:rPr>
        <w:t xml:space="preserve">, </w:t>
      </w:r>
      <w:proofErr w:type="spellStart"/>
      <w:r w:rsidRPr="00C30E2F">
        <w:rPr>
          <w:i/>
          <w:iCs/>
          <w:sz w:val="28"/>
          <w:szCs w:val="28"/>
        </w:rPr>
        <w:t>Гастеров</w:t>
      </w:r>
      <w:proofErr w:type="spellEnd"/>
      <w:r w:rsidRPr="00C30E2F">
        <w:rPr>
          <w:i/>
          <w:iCs/>
          <w:sz w:val="28"/>
          <w:szCs w:val="28"/>
        </w:rPr>
        <w:t xml:space="preserve"> Ю.А., Геллер Е.С.</w:t>
      </w:r>
      <w:r w:rsidRPr="00C30E2F">
        <w:rPr>
          <w:sz w:val="28"/>
          <w:szCs w:val="28"/>
        </w:rPr>
        <w:t xml:space="preserve"> Моделирование // БСЭ. –3-е изд. М., 1974. – Т.16. – С.393-395.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iCs/>
          <w:sz w:val="28"/>
          <w:szCs w:val="28"/>
        </w:rPr>
      </w:pPr>
      <w:r w:rsidRPr="00C30E2F">
        <w:rPr>
          <w:i/>
          <w:iCs/>
          <w:sz w:val="28"/>
          <w:szCs w:val="28"/>
        </w:rPr>
        <w:t>Сборник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i/>
          <w:iCs/>
          <w:sz w:val="28"/>
          <w:szCs w:val="28"/>
        </w:rPr>
        <w:t>Философские</w:t>
      </w:r>
      <w:r w:rsidRPr="00C30E2F">
        <w:rPr>
          <w:sz w:val="28"/>
          <w:szCs w:val="28"/>
        </w:rPr>
        <w:t xml:space="preserve"> проблемы современной науки</w:t>
      </w:r>
      <w:proofErr w:type="gramStart"/>
      <w:r w:rsidRPr="00C30E2F">
        <w:rPr>
          <w:sz w:val="28"/>
          <w:szCs w:val="28"/>
        </w:rPr>
        <w:t xml:space="preserve"> / С</w:t>
      </w:r>
      <w:proofErr w:type="gramEnd"/>
      <w:r w:rsidRPr="00C30E2F">
        <w:rPr>
          <w:sz w:val="28"/>
          <w:szCs w:val="28"/>
        </w:rPr>
        <w:t xml:space="preserve">ост. </w:t>
      </w:r>
      <w:proofErr w:type="spellStart"/>
      <w:r w:rsidRPr="00C30E2F">
        <w:rPr>
          <w:sz w:val="28"/>
          <w:szCs w:val="28"/>
        </w:rPr>
        <w:t>В.Н.Иващенко</w:t>
      </w:r>
      <w:proofErr w:type="spellEnd"/>
      <w:r w:rsidRPr="00C30E2F">
        <w:rPr>
          <w:sz w:val="28"/>
          <w:szCs w:val="28"/>
        </w:rPr>
        <w:t>. – Киев: Радуга, 1989. – 165 с.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Карпов А.Н. Структура абзацев в прозе  Л.Н. Толстого //Язык и стиль </w:t>
      </w:r>
      <w:proofErr w:type="spellStart"/>
      <w:r w:rsidRPr="00C30E2F">
        <w:rPr>
          <w:sz w:val="28"/>
          <w:szCs w:val="28"/>
        </w:rPr>
        <w:t>Л.Н.Толстого</w:t>
      </w:r>
      <w:proofErr w:type="spellEnd"/>
      <w:r w:rsidRPr="00C30E2F">
        <w:rPr>
          <w:sz w:val="28"/>
          <w:szCs w:val="28"/>
        </w:rPr>
        <w:t>. – М., 1979. – С. 112 – 120.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  <w:u w:val="single"/>
        </w:rPr>
      </w:pPr>
      <w:r w:rsidRPr="00C30E2F">
        <w:rPr>
          <w:sz w:val="28"/>
          <w:szCs w:val="28"/>
          <w:u w:val="single"/>
        </w:rPr>
        <w:t>С 2006 года: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Проблемы истории, теории и практики русской и советской архитектуры [Текст]: </w:t>
      </w:r>
      <w:proofErr w:type="spellStart"/>
      <w:r w:rsidRPr="00C30E2F">
        <w:rPr>
          <w:sz w:val="28"/>
          <w:szCs w:val="28"/>
        </w:rPr>
        <w:t>межвуз</w:t>
      </w:r>
      <w:proofErr w:type="spellEnd"/>
      <w:r w:rsidRPr="00C30E2F">
        <w:rPr>
          <w:sz w:val="28"/>
          <w:szCs w:val="28"/>
        </w:rPr>
        <w:t xml:space="preserve">. </w:t>
      </w:r>
      <w:proofErr w:type="spellStart"/>
      <w:r w:rsidRPr="00C30E2F">
        <w:rPr>
          <w:sz w:val="28"/>
          <w:szCs w:val="28"/>
        </w:rPr>
        <w:t>темат</w:t>
      </w:r>
      <w:proofErr w:type="spellEnd"/>
      <w:r w:rsidRPr="00C30E2F">
        <w:rPr>
          <w:sz w:val="28"/>
          <w:szCs w:val="28"/>
        </w:rPr>
        <w:t>. сб. / Ленингр. инженер</w:t>
      </w:r>
      <w:proofErr w:type="gramStart"/>
      <w:r w:rsidRPr="00C30E2F">
        <w:rPr>
          <w:sz w:val="28"/>
          <w:szCs w:val="28"/>
        </w:rPr>
        <w:t>.-</w:t>
      </w:r>
      <w:proofErr w:type="gramEnd"/>
      <w:r w:rsidRPr="00C30E2F">
        <w:rPr>
          <w:sz w:val="28"/>
          <w:szCs w:val="28"/>
        </w:rPr>
        <w:t xml:space="preserve">строит. ин-т ; отв. ред. В. И. </w:t>
      </w:r>
      <w:proofErr w:type="spellStart"/>
      <w:r w:rsidRPr="00C30E2F">
        <w:rPr>
          <w:sz w:val="28"/>
          <w:szCs w:val="28"/>
        </w:rPr>
        <w:t>Пилявский</w:t>
      </w:r>
      <w:proofErr w:type="spellEnd"/>
      <w:r w:rsidRPr="00C30E2F">
        <w:rPr>
          <w:sz w:val="28"/>
          <w:szCs w:val="28"/>
        </w:rPr>
        <w:t xml:space="preserve">. − Л.: Изд-во ЛИСИ, 1978. − 162 с. 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iCs/>
          <w:sz w:val="28"/>
          <w:szCs w:val="28"/>
        </w:rPr>
      </w:pPr>
      <w:r w:rsidRPr="00C30E2F">
        <w:rPr>
          <w:i/>
          <w:iCs/>
          <w:sz w:val="28"/>
          <w:szCs w:val="28"/>
        </w:rPr>
        <w:t>Ссылки на иностранную литературу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  <w:lang w:val="en-US"/>
        </w:rPr>
      </w:pPr>
      <w:proofErr w:type="spellStart"/>
      <w:r w:rsidRPr="00C30E2F">
        <w:rPr>
          <w:i/>
          <w:iCs/>
          <w:sz w:val="28"/>
          <w:szCs w:val="28"/>
          <w:lang w:val="en-US"/>
        </w:rPr>
        <w:t>Ausubel</w:t>
      </w:r>
      <w:proofErr w:type="spellEnd"/>
      <w:r w:rsidRPr="00C30E2F">
        <w:rPr>
          <w:i/>
          <w:iCs/>
          <w:sz w:val="28"/>
          <w:szCs w:val="28"/>
          <w:lang w:val="en-US"/>
        </w:rPr>
        <w:t xml:space="preserve"> D.P.</w:t>
      </w:r>
      <w:r w:rsidRPr="00C30E2F">
        <w:rPr>
          <w:sz w:val="28"/>
          <w:szCs w:val="28"/>
          <w:lang w:val="en-US"/>
        </w:rPr>
        <w:t xml:space="preserve"> Das </w:t>
      </w:r>
      <w:proofErr w:type="spellStart"/>
      <w:r w:rsidRPr="00C30E2F">
        <w:rPr>
          <w:sz w:val="28"/>
          <w:szCs w:val="28"/>
          <w:lang w:val="en-US"/>
        </w:rPr>
        <w:t>Jugendalter</w:t>
      </w:r>
      <w:proofErr w:type="spellEnd"/>
      <w:r w:rsidRPr="00C30E2F">
        <w:rPr>
          <w:sz w:val="28"/>
          <w:szCs w:val="28"/>
          <w:lang w:val="en-US"/>
        </w:rPr>
        <w:t xml:space="preserve">. – </w:t>
      </w:r>
      <w:proofErr w:type="spellStart"/>
      <w:r w:rsidRPr="00C30E2F">
        <w:rPr>
          <w:sz w:val="28"/>
          <w:szCs w:val="28"/>
          <w:lang w:val="en-US"/>
        </w:rPr>
        <w:t>Munchen</w:t>
      </w:r>
      <w:proofErr w:type="spellEnd"/>
      <w:r w:rsidRPr="00C30E2F">
        <w:rPr>
          <w:sz w:val="28"/>
          <w:szCs w:val="28"/>
          <w:lang w:val="en-US"/>
        </w:rPr>
        <w:t>, 1986. – 284 S.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iCs/>
          <w:sz w:val="28"/>
          <w:szCs w:val="28"/>
        </w:rPr>
      </w:pPr>
      <w:r w:rsidRPr="00C30E2F">
        <w:rPr>
          <w:i/>
          <w:iCs/>
          <w:sz w:val="28"/>
          <w:szCs w:val="28"/>
        </w:rPr>
        <w:t>Диссертации и авторефераты диссертаций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proofErr w:type="spellStart"/>
      <w:r w:rsidRPr="00C30E2F">
        <w:rPr>
          <w:i/>
          <w:iCs/>
          <w:sz w:val="28"/>
          <w:szCs w:val="28"/>
        </w:rPr>
        <w:t>Гудаков</w:t>
      </w:r>
      <w:proofErr w:type="spellEnd"/>
      <w:r w:rsidRPr="00C30E2F">
        <w:rPr>
          <w:i/>
          <w:iCs/>
          <w:sz w:val="28"/>
          <w:szCs w:val="28"/>
        </w:rPr>
        <w:t xml:space="preserve"> Ж.И.</w:t>
      </w:r>
      <w:r w:rsidRPr="00C30E2F">
        <w:rPr>
          <w:sz w:val="28"/>
          <w:szCs w:val="28"/>
        </w:rPr>
        <w:t xml:space="preserve"> Управление организацией: согласование интересов и социальный конфликт: </w:t>
      </w:r>
      <w:proofErr w:type="spellStart"/>
      <w:r w:rsidRPr="00C30E2F">
        <w:rPr>
          <w:sz w:val="28"/>
          <w:szCs w:val="28"/>
        </w:rPr>
        <w:t>Дис</w:t>
      </w:r>
      <w:proofErr w:type="spellEnd"/>
      <w:r w:rsidRPr="00C30E2F">
        <w:rPr>
          <w:sz w:val="28"/>
          <w:szCs w:val="28"/>
        </w:rPr>
        <w:t>. …</w:t>
      </w:r>
      <w:proofErr w:type="spellStart"/>
      <w:r w:rsidRPr="00C30E2F">
        <w:rPr>
          <w:sz w:val="28"/>
          <w:szCs w:val="28"/>
        </w:rPr>
        <w:t>канд</w:t>
      </w:r>
      <w:proofErr w:type="gramStart"/>
      <w:r w:rsidRPr="00C30E2F">
        <w:rPr>
          <w:sz w:val="28"/>
          <w:szCs w:val="28"/>
        </w:rPr>
        <w:t>.с</w:t>
      </w:r>
      <w:proofErr w:type="gramEnd"/>
      <w:r w:rsidRPr="00C30E2F">
        <w:rPr>
          <w:sz w:val="28"/>
          <w:szCs w:val="28"/>
        </w:rPr>
        <w:t>оциол.наук</w:t>
      </w:r>
      <w:proofErr w:type="spellEnd"/>
      <w:r w:rsidRPr="00C30E2F">
        <w:rPr>
          <w:sz w:val="28"/>
          <w:szCs w:val="28"/>
        </w:rPr>
        <w:t>. Новочеркасск, 1999. – 146с.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i/>
          <w:iCs/>
          <w:sz w:val="28"/>
          <w:szCs w:val="28"/>
        </w:rPr>
        <w:t>Родионов И.Н.</w:t>
      </w:r>
      <w:r w:rsidRPr="00C30E2F">
        <w:rPr>
          <w:sz w:val="28"/>
          <w:szCs w:val="28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C30E2F">
        <w:rPr>
          <w:sz w:val="28"/>
          <w:szCs w:val="28"/>
        </w:rPr>
        <w:t>Автореф</w:t>
      </w:r>
      <w:proofErr w:type="spellEnd"/>
      <w:r w:rsidRPr="00C30E2F">
        <w:rPr>
          <w:sz w:val="28"/>
          <w:szCs w:val="28"/>
        </w:rPr>
        <w:t xml:space="preserve">. </w:t>
      </w:r>
      <w:proofErr w:type="spellStart"/>
      <w:r w:rsidRPr="00C30E2F">
        <w:rPr>
          <w:sz w:val="28"/>
          <w:szCs w:val="28"/>
        </w:rPr>
        <w:t>дис</w:t>
      </w:r>
      <w:proofErr w:type="spellEnd"/>
      <w:r w:rsidRPr="00C30E2F">
        <w:rPr>
          <w:sz w:val="28"/>
          <w:szCs w:val="28"/>
        </w:rPr>
        <w:t xml:space="preserve">. …канд. </w:t>
      </w:r>
      <w:proofErr w:type="spellStart"/>
      <w:r w:rsidRPr="00C30E2F">
        <w:rPr>
          <w:sz w:val="28"/>
          <w:szCs w:val="28"/>
        </w:rPr>
        <w:t>истор</w:t>
      </w:r>
      <w:proofErr w:type="spellEnd"/>
      <w:r w:rsidRPr="00C30E2F">
        <w:rPr>
          <w:sz w:val="28"/>
          <w:szCs w:val="28"/>
        </w:rPr>
        <w:t>. наук. М., 1994. – 20 с.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  <w:u w:val="single"/>
        </w:rPr>
      </w:pPr>
      <w:r w:rsidRPr="00C30E2F">
        <w:rPr>
          <w:sz w:val="28"/>
          <w:szCs w:val="28"/>
          <w:u w:val="single"/>
        </w:rPr>
        <w:t>С 2006 года: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pacing w:val="-4"/>
          <w:sz w:val="28"/>
          <w:szCs w:val="28"/>
        </w:rPr>
      </w:pPr>
      <w:r w:rsidRPr="00C30E2F">
        <w:rPr>
          <w:b/>
          <w:bCs/>
          <w:sz w:val="28"/>
          <w:szCs w:val="28"/>
        </w:rPr>
        <w:lastRenderedPageBreak/>
        <w:t>Баранова, М. В.</w:t>
      </w:r>
      <w:r w:rsidRPr="00C30E2F">
        <w:rPr>
          <w:sz w:val="28"/>
          <w:szCs w:val="28"/>
        </w:rPr>
        <w:t xml:space="preserve"> Реклама как феномен культуры [Текст]: </w:t>
      </w:r>
      <w:proofErr w:type="spellStart"/>
      <w:r w:rsidRPr="00C30E2F">
        <w:rPr>
          <w:sz w:val="28"/>
          <w:szCs w:val="28"/>
        </w:rPr>
        <w:t>дис</w:t>
      </w:r>
      <w:proofErr w:type="spellEnd"/>
      <w:r w:rsidRPr="00C30E2F">
        <w:rPr>
          <w:sz w:val="28"/>
          <w:szCs w:val="28"/>
        </w:rPr>
        <w:t xml:space="preserve">. … канд. культурологии / М. В. Баранова; науч. рук. В. А. </w:t>
      </w:r>
      <w:proofErr w:type="spellStart"/>
      <w:r w:rsidRPr="00C30E2F">
        <w:rPr>
          <w:sz w:val="28"/>
          <w:szCs w:val="28"/>
        </w:rPr>
        <w:t>Кутырев</w:t>
      </w:r>
      <w:proofErr w:type="spellEnd"/>
      <w:r w:rsidRPr="00C30E2F">
        <w:rPr>
          <w:sz w:val="28"/>
          <w:szCs w:val="28"/>
        </w:rPr>
        <w:t xml:space="preserve"> ; </w:t>
      </w:r>
      <w:proofErr w:type="spellStart"/>
      <w:r w:rsidRPr="00C30E2F">
        <w:rPr>
          <w:spacing w:val="-4"/>
          <w:sz w:val="28"/>
          <w:szCs w:val="28"/>
        </w:rPr>
        <w:t>Нижегор</w:t>
      </w:r>
      <w:proofErr w:type="spellEnd"/>
      <w:r w:rsidRPr="00C30E2F">
        <w:rPr>
          <w:spacing w:val="-4"/>
          <w:sz w:val="28"/>
          <w:szCs w:val="28"/>
        </w:rPr>
        <w:t>. гос. архитектур</w:t>
      </w:r>
      <w:proofErr w:type="gramStart"/>
      <w:r w:rsidRPr="00C30E2F">
        <w:rPr>
          <w:spacing w:val="-4"/>
          <w:sz w:val="28"/>
          <w:szCs w:val="28"/>
        </w:rPr>
        <w:t>.-</w:t>
      </w:r>
      <w:proofErr w:type="gramEnd"/>
      <w:r w:rsidRPr="00C30E2F">
        <w:rPr>
          <w:spacing w:val="-4"/>
          <w:sz w:val="28"/>
          <w:szCs w:val="28"/>
        </w:rPr>
        <w:t>строит. ун-т. − Н. Новгород, 2000. − 159 с.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proofErr w:type="spellStart"/>
      <w:r w:rsidRPr="00C30E2F">
        <w:rPr>
          <w:b/>
          <w:bCs/>
          <w:sz w:val="28"/>
          <w:szCs w:val="28"/>
        </w:rPr>
        <w:t>Ляховецкая</w:t>
      </w:r>
      <w:proofErr w:type="spellEnd"/>
      <w:r w:rsidRPr="00C30E2F">
        <w:rPr>
          <w:b/>
          <w:bCs/>
          <w:sz w:val="28"/>
          <w:szCs w:val="28"/>
        </w:rPr>
        <w:t>, С. С.</w:t>
      </w:r>
      <w:r w:rsidRPr="00C30E2F">
        <w:rPr>
          <w:sz w:val="28"/>
          <w:szCs w:val="28"/>
        </w:rPr>
        <w:t xml:space="preserve"> Социокультурные ценности городского центра [Текст]: </w:t>
      </w:r>
      <w:proofErr w:type="spellStart"/>
      <w:r w:rsidRPr="00C30E2F">
        <w:rPr>
          <w:sz w:val="28"/>
          <w:szCs w:val="28"/>
        </w:rPr>
        <w:t>автореф</w:t>
      </w:r>
      <w:proofErr w:type="spellEnd"/>
      <w:r w:rsidRPr="00C30E2F">
        <w:rPr>
          <w:sz w:val="28"/>
          <w:szCs w:val="28"/>
        </w:rPr>
        <w:t xml:space="preserve">. </w:t>
      </w:r>
      <w:proofErr w:type="spellStart"/>
      <w:r w:rsidRPr="00C30E2F">
        <w:rPr>
          <w:sz w:val="28"/>
          <w:szCs w:val="28"/>
        </w:rPr>
        <w:t>дис</w:t>
      </w:r>
      <w:proofErr w:type="spellEnd"/>
      <w:r w:rsidRPr="00C30E2F">
        <w:rPr>
          <w:sz w:val="28"/>
          <w:szCs w:val="28"/>
        </w:rPr>
        <w:t xml:space="preserve">. … канд. архитектуры: 18.00.01 / С. С. </w:t>
      </w:r>
      <w:proofErr w:type="spellStart"/>
      <w:r w:rsidRPr="00C30E2F">
        <w:rPr>
          <w:sz w:val="28"/>
          <w:szCs w:val="28"/>
        </w:rPr>
        <w:t>Ляховецкая</w:t>
      </w:r>
      <w:proofErr w:type="spellEnd"/>
      <w:r w:rsidRPr="00C30E2F">
        <w:rPr>
          <w:sz w:val="28"/>
          <w:szCs w:val="28"/>
        </w:rPr>
        <w:t xml:space="preserve">; </w:t>
      </w:r>
      <w:proofErr w:type="spellStart"/>
      <w:r w:rsidRPr="00C30E2F">
        <w:rPr>
          <w:sz w:val="28"/>
          <w:szCs w:val="28"/>
        </w:rPr>
        <w:t>Новосиб</w:t>
      </w:r>
      <w:proofErr w:type="spellEnd"/>
      <w:r w:rsidRPr="00C30E2F">
        <w:rPr>
          <w:sz w:val="28"/>
          <w:szCs w:val="28"/>
        </w:rPr>
        <w:t>. гос. архитектур</w:t>
      </w:r>
      <w:proofErr w:type="gramStart"/>
      <w:r w:rsidRPr="00C30E2F">
        <w:rPr>
          <w:sz w:val="28"/>
          <w:szCs w:val="28"/>
        </w:rPr>
        <w:t>.-</w:t>
      </w:r>
      <w:proofErr w:type="spellStart"/>
      <w:proofErr w:type="gramEnd"/>
      <w:r w:rsidRPr="00C30E2F">
        <w:rPr>
          <w:sz w:val="28"/>
          <w:szCs w:val="28"/>
        </w:rPr>
        <w:t>худож</w:t>
      </w:r>
      <w:proofErr w:type="spellEnd"/>
      <w:r w:rsidRPr="00C30E2F">
        <w:rPr>
          <w:sz w:val="28"/>
          <w:szCs w:val="28"/>
        </w:rPr>
        <w:t>. акад. − Екатеринбург, 2001. − 23 с.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iCs/>
          <w:sz w:val="28"/>
          <w:szCs w:val="28"/>
        </w:rPr>
      </w:pPr>
      <w:r w:rsidRPr="00C30E2F">
        <w:rPr>
          <w:i/>
          <w:iCs/>
          <w:sz w:val="28"/>
          <w:szCs w:val="28"/>
        </w:rPr>
        <w:t>Архивные  и специальные источники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i/>
          <w:iCs/>
          <w:sz w:val="28"/>
          <w:szCs w:val="28"/>
        </w:rPr>
        <w:t xml:space="preserve">Государственный </w:t>
      </w:r>
      <w:r w:rsidRPr="00C30E2F">
        <w:rPr>
          <w:sz w:val="28"/>
          <w:szCs w:val="28"/>
        </w:rPr>
        <w:t xml:space="preserve"> архив Российской Федерации. Ф. 9412, </w:t>
      </w:r>
      <w:proofErr w:type="gramStart"/>
      <w:r w:rsidRPr="00C30E2F">
        <w:rPr>
          <w:sz w:val="28"/>
          <w:szCs w:val="28"/>
        </w:rPr>
        <w:t>оп</w:t>
      </w:r>
      <w:proofErr w:type="gramEnd"/>
      <w:r w:rsidRPr="00C30E2F">
        <w:rPr>
          <w:sz w:val="28"/>
          <w:szCs w:val="28"/>
        </w:rPr>
        <w:t>.1, д.355, л.32.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i/>
          <w:iCs/>
          <w:sz w:val="28"/>
          <w:szCs w:val="28"/>
        </w:rPr>
        <w:t xml:space="preserve">Государственный </w:t>
      </w:r>
      <w:r w:rsidRPr="00C30E2F">
        <w:rPr>
          <w:sz w:val="28"/>
          <w:szCs w:val="28"/>
        </w:rPr>
        <w:t xml:space="preserve">архив Челябинской области. Ф. П-2, </w:t>
      </w:r>
      <w:proofErr w:type="gramStart"/>
      <w:r w:rsidRPr="00C30E2F">
        <w:rPr>
          <w:sz w:val="28"/>
          <w:szCs w:val="28"/>
        </w:rPr>
        <w:t>оп</w:t>
      </w:r>
      <w:proofErr w:type="gramEnd"/>
      <w:r w:rsidRPr="00C30E2F">
        <w:rPr>
          <w:sz w:val="28"/>
          <w:szCs w:val="28"/>
        </w:rPr>
        <w:t>.1, д.15.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  <w:u w:val="single"/>
        </w:rPr>
      </w:pPr>
      <w:r w:rsidRPr="00C30E2F">
        <w:rPr>
          <w:sz w:val="28"/>
          <w:szCs w:val="28"/>
          <w:u w:val="single"/>
        </w:rPr>
        <w:t>С 2006 года: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bCs/>
          <w:sz w:val="28"/>
          <w:szCs w:val="28"/>
        </w:rPr>
      </w:pPr>
      <w:r w:rsidRPr="00C30E2F">
        <w:rPr>
          <w:b/>
          <w:bCs/>
          <w:sz w:val="28"/>
          <w:szCs w:val="28"/>
        </w:rPr>
        <w:t xml:space="preserve">ЦГИАСП. </w:t>
      </w:r>
      <w:r w:rsidRPr="00C30E2F">
        <w:rPr>
          <w:bCs/>
          <w:sz w:val="28"/>
          <w:szCs w:val="28"/>
        </w:rPr>
        <w:t>Переписка разных лиц, находящихся за границей и внутри России [Текст]. – Центр</w:t>
      </w:r>
      <w:proofErr w:type="gramStart"/>
      <w:r w:rsidRPr="00C30E2F">
        <w:rPr>
          <w:bCs/>
          <w:sz w:val="28"/>
          <w:szCs w:val="28"/>
        </w:rPr>
        <w:t>.</w:t>
      </w:r>
      <w:proofErr w:type="gramEnd"/>
      <w:r w:rsidRPr="00C30E2F">
        <w:rPr>
          <w:bCs/>
          <w:sz w:val="28"/>
          <w:szCs w:val="28"/>
        </w:rPr>
        <w:t xml:space="preserve"> </w:t>
      </w:r>
      <w:proofErr w:type="gramStart"/>
      <w:r w:rsidRPr="00C30E2F">
        <w:rPr>
          <w:bCs/>
          <w:sz w:val="28"/>
          <w:szCs w:val="28"/>
        </w:rPr>
        <w:t>г</w:t>
      </w:r>
      <w:proofErr w:type="gramEnd"/>
      <w:r w:rsidRPr="00C30E2F">
        <w:rPr>
          <w:bCs/>
          <w:sz w:val="28"/>
          <w:szCs w:val="28"/>
        </w:rPr>
        <w:t>ос. ист. архив в Санкт-Петербурге. Ф. 95. Оп. 1. Д. 63.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b/>
          <w:bCs/>
          <w:sz w:val="28"/>
          <w:szCs w:val="28"/>
        </w:rPr>
        <w:t>Строительные нормы и правила.</w:t>
      </w:r>
      <w:r w:rsidRPr="00C30E2F">
        <w:rPr>
          <w:sz w:val="28"/>
          <w:szCs w:val="28"/>
        </w:rPr>
        <w:t xml:space="preserve"> Канализация. Наружные сети и сооружения [Текст]: СНиП 2.04.03-85</w:t>
      </w:r>
      <w:r w:rsidRPr="00C30E2F">
        <w:rPr>
          <w:b/>
          <w:bCs/>
          <w:sz w:val="28"/>
          <w:szCs w:val="28"/>
        </w:rPr>
        <w:t xml:space="preserve">: </w:t>
      </w:r>
      <w:r w:rsidRPr="00C30E2F">
        <w:rPr>
          <w:sz w:val="28"/>
          <w:szCs w:val="28"/>
        </w:rPr>
        <w:t xml:space="preserve">утв. Госстроем  СССР 21.05.85: взамен СНиП </w:t>
      </w:r>
      <w:r w:rsidRPr="00C30E2F">
        <w:rPr>
          <w:sz w:val="28"/>
          <w:szCs w:val="28"/>
          <w:lang w:val="en-US"/>
        </w:rPr>
        <w:t>I</w:t>
      </w:r>
      <w:r w:rsidRPr="00C30E2F">
        <w:rPr>
          <w:sz w:val="28"/>
          <w:szCs w:val="28"/>
        </w:rPr>
        <w:t xml:space="preserve"> </w:t>
      </w:r>
      <w:proofErr w:type="spellStart"/>
      <w:r w:rsidRPr="00C30E2F">
        <w:rPr>
          <w:sz w:val="28"/>
          <w:szCs w:val="28"/>
          <w:lang w:val="en-US"/>
        </w:rPr>
        <w:t>I</w:t>
      </w:r>
      <w:proofErr w:type="spellEnd"/>
      <w:r w:rsidRPr="00C30E2F">
        <w:rPr>
          <w:sz w:val="28"/>
          <w:szCs w:val="28"/>
        </w:rPr>
        <w:t xml:space="preserve">-32-74: дата </w:t>
      </w:r>
      <w:proofErr w:type="spellStart"/>
      <w:r w:rsidRPr="00C30E2F">
        <w:rPr>
          <w:sz w:val="28"/>
          <w:szCs w:val="28"/>
        </w:rPr>
        <w:t>введ</w:t>
      </w:r>
      <w:proofErr w:type="spellEnd"/>
      <w:r w:rsidRPr="00C30E2F">
        <w:rPr>
          <w:sz w:val="28"/>
          <w:szCs w:val="28"/>
        </w:rPr>
        <w:t>. 01.01.86. – М., 2003. – 88 с.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b/>
          <w:bCs/>
          <w:sz w:val="28"/>
          <w:szCs w:val="28"/>
        </w:rPr>
        <w:t xml:space="preserve">Европа. </w:t>
      </w:r>
      <w:proofErr w:type="gramStart"/>
      <w:r w:rsidRPr="00C30E2F">
        <w:rPr>
          <w:sz w:val="28"/>
          <w:szCs w:val="28"/>
        </w:rPr>
        <w:t>Государства Европы</w:t>
      </w:r>
      <w:r w:rsidRPr="00C30E2F">
        <w:rPr>
          <w:b/>
          <w:bCs/>
          <w:sz w:val="28"/>
          <w:szCs w:val="28"/>
        </w:rPr>
        <w:t xml:space="preserve"> </w:t>
      </w:r>
      <w:r w:rsidRPr="00C30E2F">
        <w:rPr>
          <w:sz w:val="28"/>
          <w:szCs w:val="28"/>
        </w:rPr>
        <w:t>[Карты]: физ. карта / ст. ред. Л. Н. Колосова; ред. Н. А. Дубовой.</w:t>
      </w:r>
      <w:proofErr w:type="gramEnd"/>
      <w:r w:rsidRPr="00C30E2F">
        <w:rPr>
          <w:sz w:val="28"/>
          <w:szCs w:val="28"/>
        </w:rPr>
        <w:t xml:space="preserve"> – </w:t>
      </w:r>
      <w:proofErr w:type="spellStart"/>
      <w:r w:rsidRPr="00C30E2F">
        <w:rPr>
          <w:sz w:val="28"/>
          <w:szCs w:val="28"/>
        </w:rPr>
        <w:t>Испр</w:t>
      </w:r>
      <w:proofErr w:type="spellEnd"/>
      <w:r w:rsidRPr="00C30E2F">
        <w:rPr>
          <w:sz w:val="28"/>
          <w:szCs w:val="28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C30E2F">
          <w:rPr>
            <w:sz w:val="28"/>
            <w:szCs w:val="28"/>
          </w:rPr>
          <w:t>2000 г</w:t>
        </w:r>
      </w:smartTag>
      <w:r w:rsidRPr="00C30E2F">
        <w:rPr>
          <w:sz w:val="28"/>
          <w:szCs w:val="28"/>
        </w:rPr>
        <w:t>. – 1</w:t>
      </w:r>
      <w:proofErr w:type="gramStart"/>
      <w:r w:rsidRPr="00C30E2F">
        <w:rPr>
          <w:sz w:val="28"/>
          <w:szCs w:val="28"/>
        </w:rPr>
        <w:t xml:space="preserve"> :</w:t>
      </w:r>
      <w:proofErr w:type="gramEnd"/>
      <w:r w:rsidRPr="00C30E2F">
        <w:rPr>
          <w:sz w:val="28"/>
          <w:szCs w:val="28"/>
        </w:rPr>
        <w:t xml:space="preserve"> 5000 000. – М.: </w:t>
      </w:r>
      <w:proofErr w:type="spellStart"/>
      <w:r w:rsidRPr="00C30E2F">
        <w:rPr>
          <w:sz w:val="28"/>
          <w:szCs w:val="28"/>
        </w:rPr>
        <w:t>Роскартография</w:t>
      </w:r>
      <w:proofErr w:type="spellEnd"/>
      <w:r w:rsidRPr="00C30E2F">
        <w:rPr>
          <w:sz w:val="28"/>
          <w:szCs w:val="28"/>
        </w:rPr>
        <w:t>, 2000. − 1 к.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Прикладное искусство Латвии [</w:t>
      </w:r>
      <w:proofErr w:type="spellStart"/>
      <w:r w:rsidRPr="00C30E2F">
        <w:rPr>
          <w:sz w:val="28"/>
          <w:szCs w:val="28"/>
        </w:rPr>
        <w:t>Изоматериал</w:t>
      </w:r>
      <w:proofErr w:type="spellEnd"/>
      <w:r w:rsidRPr="00C30E2F">
        <w:rPr>
          <w:sz w:val="28"/>
          <w:szCs w:val="28"/>
        </w:rPr>
        <w:t xml:space="preserve">]: комплект из 18 </w:t>
      </w:r>
      <w:r w:rsidRPr="00C30E2F">
        <w:rPr>
          <w:spacing w:val="-4"/>
          <w:sz w:val="28"/>
          <w:szCs w:val="28"/>
        </w:rPr>
        <w:t xml:space="preserve">открыток / текст А. </w:t>
      </w:r>
      <w:proofErr w:type="spellStart"/>
      <w:r w:rsidRPr="00C30E2F">
        <w:rPr>
          <w:spacing w:val="-4"/>
          <w:sz w:val="28"/>
          <w:szCs w:val="28"/>
        </w:rPr>
        <w:t>Бишене</w:t>
      </w:r>
      <w:proofErr w:type="spellEnd"/>
      <w:r w:rsidRPr="00C30E2F">
        <w:rPr>
          <w:spacing w:val="-4"/>
          <w:sz w:val="28"/>
          <w:szCs w:val="28"/>
        </w:rPr>
        <w:t xml:space="preserve">. - М.: Планета, 1984. – 1 обл. (18 отд. </w:t>
      </w:r>
      <w:proofErr w:type="gramStart"/>
      <w:r w:rsidRPr="00C30E2F">
        <w:rPr>
          <w:spacing w:val="-4"/>
          <w:sz w:val="28"/>
          <w:szCs w:val="28"/>
        </w:rPr>
        <w:t>л</w:t>
      </w:r>
      <w:proofErr w:type="gramEnd"/>
      <w:r w:rsidRPr="00C30E2F">
        <w:rPr>
          <w:spacing w:val="-4"/>
          <w:sz w:val="28"/>
          <w:szCs w:val="28"/>
        </w:rPr>
        <w:t>.).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i/>
          <w:sz w:val="28"/>
          <w:szCs w:val="28"/>
        </w:rPr>
      </w:pPr>
      <w:r w:rsidRPr="00C30E2F">
        <w:rPr>
          <w:i/>
          <w:sz w:val="28"/>
          <w:szCs w:val="28"/>
        </w:rPr>
        <w:t>Электронные источники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Нижегородский регион </w:t>
      </w:r>
      <w:r w:rsidRPr="00C30E2F">
        <w:rPr>
          <w:sz w:val="28"/>
          <w:szCs w:val="28"/>
          <w:lang w:val="en-US"/>
        </w:rPr>
        <w:t>XXI</w:t>
      </w:r>
      <w:r w:rsidRPr="00C30E2F">
        <w:rPr>
          <w:sz w:val="28"/>
          <w:szCs w:val="28"/>
        </w:rPr>
        <w:t xml:space="preserve"> [Электронный ресурс]: электрон</w:t>
      </w:r>
      <w:proofErr w:type="gramStart"/>
      <w:r w:rsidRPr="00C30E2F">
        <w:rPr>
          <w:sz w:val="28"/>
          <w:szCs w:val="28"/>
        </w:rPr>
        <w:t>.</w:t>
      </w:r>
      <w:proofErr w:type="gramEnd"/>
      <w:r w:rsidRPr="00C30E2F">
        <w:rPr>
          <w:sz w:val="28"/>
          <w:szCs w:val="28"/>
        </w:rPr>
        <w:t xml:space="preserve"> </w:t>
      </w:r>
      <w:proofErr w:type="gramStart"/>
      <w:r w:rsidRPr="00C30E2F">
        <w:rPr>
          <w:sz w:val="28"/>
          <w:szCs w:val="28"/>
        </w:rPr>
        <w:t>б</w:t>
      </w:r>
      <w:proofErr w:type="gramEnd"/>
      <w:r w:rsidRPr="00C30E2F">
        <w:rPr>
          <w:sz w:val="28"/>
          <w:szCs w:val="28"/>
        </w:rPr>
        <w:t xml:space="preserve">аза данных. − Н. Новгород: Центр маркетинга </w:t>
      </w:r>
      <w:proofErr w:type="spellStart"/>
      <w:r w:rsidRPr="00C30E2F">
        <w:rPr>
          <w:sz w:val="28"/>
          <w:szCs w:val="28"/>
        </w:rPr>
        <w:t>Нижегор</w:t>
      </w:r>
      <w:proofErr w:type="spellEnd"/>
      <w:r w:rsidRPr="00C30E2F">
        <w:rPr>
          <w:sz w:val="28"/>
          <w:szCs w:val="28"/>
        </w:rPr>
        <w:t>. обл., 2000. − 1 электрон</w:t>
      </w:r>
      <w:proofErr w:type="gramStart"/>
      <w:r w:rsidRPr="00C30E2F">
        <w:rPr>
          <w:sz w:val="28"/>
          <w:szCs w:val="28"/>
        </w:rPr>
        <w:t>.</w:t>
      </w:r>
      <w:proofErr w:type="gramEnd"/>
      <w:r w:rsidRPr="00C30E2F">
        <w:rPr>
          <w:sz w:val="28"/>
          <w:szCs w:val="28"/>
        </w:rPr>
        <w:t xml:space="preserve"> </w:t>
      </w:r>
      <w:proofErr w:type="gramStart"/>
      <w:r w:rsidRPr="00C30E2F">
        <w:rPr>
          <w:sz w:val="28"/>
          <w:szCs w:val="28"/>
        </w:rPr>
        <w:t>о</w:t>
      </w:r>
      <w:proofErr w:type="gramEnd"/>
      <w:r w:rsidRPr="00C30E2F">
        <w:rPr>
          <w:sz w:val="28"/>
          <w:szCs w:val="28"/>
        </w:rPr>
        <w:t>пт. диск (</w:t>
      </w:r>
      <w:r w:rsidRPr="00C30E2F">
        <w:rPr>
          <w:sz w:val="28"/>
          <w:szCs w:val="28"/>
          <w:lang w:val="en-US"/>
        </w:rPr>
        <w:t>CD</w:t>
      </w:r>
      <w:r w:rsidRPr="00C30E2F">
        <w:rPr>
          <w:sz w:val="28"/>
          <w:szCs w:val="28"/>
        </w:rPr>
        <w:t>-</w:t>
      </w:r>
      <w:r w:rsidRPr="00C30E2F">
        <w:rPr>
          <w:sz w:val="28"/>
          <w:szCs w:val="28"/>
          <w:lang w:val="en-US"/>
        </w:rPr>
        <w:t>ROM</w:t>
      </w:r>
      <w:r w:rsidRPr="00C30E2F">
        <w:rPr>
          <w:sz w:val="28"/>
          <w:szCs w:val="28"/>
        </w:rPr>
        <w:t>).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b/>
          <w:bCs/>
          <w:sz w:val="28"/>
          <w:szCs w:val="28"/>
        </w:rPr>
        <w:t>Фридман, К.</w:t>
      </w:r>
      <w:r w:rsidRPr="00C30E2F">
        <w:rPr>
          <w:sz w:val="28"/>
          <w:szCs w:val="28"/>
        </w:rPr>
        <w:t xml:space="preserve"> Качество воды в Санкт-Петербурге [Электронный ресурс] / К. Фридман. – Режим доступа: </w:t>
      </w:r>
      <w:r w:rsidRPr="00C30E2F">
        <w:rPr>
          <w:sz w:val="28"/>
          <w:szCs w:val="28"/>
          <w:lang w:val="en-US"/>
        </w:rPr>
        <w:t>http</w:t>
      </w:r>
      <w:r w:rsidRPr="00C30E2F">
        <w:rPr>
          <w:sz w:val="28"/>
          <w:szCs w:val="28"/>
        </w:rPr>
        <w:t>: //</w:t>
      </w:r>
      <w:r w:rsidRPr="00C30E2F">
        <w:rPr>
          <w:sz w:val="28"/>
          <w:szCs w:val="28"/>
          <w:lang w:val="en-US"/>
        </w:rPr>
        <w:t>www</w:t>
      </w:r>
      <w:r w:rsidRPr="00C30E2F">
        <w:rPr>
          <w:sz w:val="28"/>
          <w:szCs w:val="28"/>
        </w:rPr>
        <w:t>.</w:t>
      </w:r>
      <w:proofErr w:type="spellStart"/>
      <w:r w:rsidRPr="00C30E2F">
        <w:rPr>
          <w:sz w:val="28"/>
          <w:szCs w:val="28"/>
          <w:lang w:val="en-US"/>
        </w:rPr>
        <w:t>vodoprovod</w:t>
      </w:r>
      <w:proofErr w:type="spellEnd"/>
      <w:r w:rsidRPr="00C30E2F">
        <w:rPr>
          <w:sz w:val="28"/>
          <w:szCs w:val="28"/>
        </w:rPr>
        <w:t>.</w:t>
      </w:r>
      <w:proofErr w:type="spellStart"/>
      <w:r w:rsidRPr="00C30E2F">
        <w:rPr>
          <w:sz w:val="28"/>
          <w:szCs w:val="28"/>
          <w:lang w:val="en-US"/>
        </w:rPr>
        <w:t>ru</w:t>
      </w:r>
      <w:proofErr w:type="spellEnd"/>
      <w:r w:rsidRPr="00C30E2F">
        <w:rPr>
          <w:sz w:val="28"/>
          <w:szCs w:val="28"/>
        </w:rPr>
        <w:t>.</w:t>
      </w:r>
    </w:p>
    <w:p w:rsidR="00C30E2F" w:rsidRPr="00C30E2F" w:rsidRDefault="00C30E2F" w:rsidP="00C30E2F">
      <w:pPr>
        <w:pStyle w:val="a7"/>
        <w:spacing w:after="0"/>
        <w:ind w:firstLine="567"/>
        <w:contextualSpacing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Объем работы до 20 страниц.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bCs/>
          <w:sz w:val="28"/>
          <w:szCs w:val="28"/>
          <w:lang w:val="ru-RU"/>
        </w:rPr>
        <w:t>Критерии оценки: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- оценка «зачтено» выставляется студенту, если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,; </w:t>
      </w:r>
      <w:proofErr w:type="gramEnd"/>
      <w:r w:rsidRPr="00C30E2F">
        <w:rPr>
          <w:rFonts w:ascii="Times New Roman" w:hAnsi="Times New Roman" w:cs="Times New Roman"/>
          <w:sz w:val="28"/>
          <w:szCs w:val="28"/>
          <w:lang w:val="ru-RU"/>
        </w:rPr>
        <w:t>не может понять цели и задачи теории литературы.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</w:rPr>
        <w:t> 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>Эссе от французского "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essai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>", англ. "</w:t>
      </w:r>
      <w:r w:rsidRPr="00C30E2F">
        <w:rPr>
          <w:rFonts w:ascii="Times New Roman" w:hAnsi="Times New Roman" w:cs="Times New Roman"/>
          <w:sz w:val="28"/>
          <w:szCs w:val="28"/>
        </w:rPr>
        <w:t>essay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>", "</w:t>
      </w:r>
      <w:r w:rsidRPr="00C30E2F">
        <w:rPr>
          <w:rFonts w:ascii="Times New Roman" w:hAnsi="Times New Roman" w:cs="Times New Roman"/>
          <w:sz w:val="28"/>
          <w:szCs w:val="28"/>
        </w:rPr>
        <w:t>assay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>" – попытка, проба, очерк; от латинского "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exagium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" – взвешивание. Создателем жанра эссе считается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М.Монтень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("Опыты", 1580 г.).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историко-биографический, публицистический, литературно-критический, научно-популярный, беллетристический характер.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предложенной задачи с развернутыми мнениями, подбор и детальный анализ примеров, иллюстрирующих проблему и т.д.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Составитель ________________________ Е.Н.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Клемёнова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«10» апреля 2018 г.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</w:p>
    <w:p w:rsidR="00C30E2F" w:rsidRPr="00C30E2F" w:rsidRDefault="00C30E2F" w:rsidP="00C30E2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30E2F" w:rsidRPr="00C30E2F" w:rsidRDefault="00C30E2F" w:rsidP="00C30E2F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C30E2F" w:rsidRPr="00C30E2F" w:rsidRDefault="00C30E2F" w:rsidP="00C30E2F">
      <w:pPr>
        <w:widowControl w:val="0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Кафедра журналистики</w:t>
      </w: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bCs/>
          <w:sz w:val="28"/>
          <w:szCs w:val="28"/>
          <w:lang w:val="ru-RU"/>
        </w:rPr>
        <w:t>Темы эссе</w:t>
      </w: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по дисциплине Искусство и литература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tabs>
          <w:tab w:val="left" w:pos="360"/>
        </w:tabs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Карнавальные элементы в искусстве европейского средневековья.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tabs>
          <w:tab w:val="left" w:pos="360"/>
        </w:tabs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Тема глупости в живописи и литературе Европы и России: сравнительно-аналитический аспект. 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Ответственность творческой личности перед обществом и историей (Т. Манн «Доктор </w:t>
      </w:r>
      <w:proofErr w:type="spellStart"/>
      <w:r w:rsidRPr="00C30E2F">
        <w:rPr>
          <w:sz w:val="28"/>
          <w:szCs w:val="28"/>
        </w:rPr>
        <w:t>Фаустус</w:t>
      </w:r>
      <w:proofErr w:type="spellEnd"/>
      <w:r w:rsidRPr="00C30E2F">
        <w:rPr>
          <w:sz w:val="28"/>
          <w:szCs w:val="28"/>
        </w:rPr>
        <w:t xml:space="preserve">» и «Фауст» Гёте). 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Фатализм в произведениях М.Ю. Лермонтова «Герой нашего времени» и «Алхимик» П. </w:t>
      </w:r>
      <w:proofErr w:type="spellStart"/>
      <w:r w:rsidRPr="00C30E2F">
        <w:rPr>
          <w:sz w:val="28"/>
          <w:szCs w:val="28"/>
        </w:rPr>
        <w:t>Коэлье</w:t>
      </w:r>
      <w:proofErr w:type="spellEnd"/>
      <w:r w:rsidRPr="00C30E2F">
        <w:rPr>
          <w:sz w:val="28"/>
          <w:szCs w:val="28"/>
        </w:rPr>
        <w:t>.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tabs>
          <w:tab w:val="left" w:pos="360"/>
        </w:tabs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Утопические и антиутопические мотивы в литературе Европы и России: сравнительно-аналитический аспект. 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Проблема свободного человека в русской и мировой литературе </w:t>
      </w:r>
      <w:r w:rsidRPr="00C30E2F">
        <w:rPr>
          <w:sz w:val="28"/>
          <w:szCs w:val="28"/>
          <w:lang w:val="en-US"/>
        </w:rPr>
        <w:t>XX</w:t>
      </w:r>
      <w:r w:rsidRPr="00C30E2F">
        <w:rPr>
          <w:sz w:val="28"/>
          <w:szCs w:val="28"/>
        </w:rPr>
        <w:t xml:space="preserve"> века: Э. Хемингуэй и М. Горький.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Загадки долголетия сказок народов мира.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Ирония, игровое начало, </w:t>
      </w:r>
      <w:proofErr w:type="spellStart"/>
      <w:r w:rsidRPr="00C30E2F">
        <w:rPr>
          <w:sz w:val="28"/>
          <w:szCs w:val="28"/>
        </w:rPr>
        <w:t>цитатность</w:t>
      </w:r>
      <w:proofErr w:type="spellEnd"/>
      <w:r w:rsidRPr="00C30E2F">
        <w:rPr>
          <w:sz w:val="28"/>
          <w:szCs w:val="28"/>
        </w:rPr>
        <w:t>, культ аутентичности в искусстве постмодернизма.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tabs>
          <w:tab w:val="left" w:pos="360"/>
        </w:tabs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Мотив яйца в фольклоре и живописи Европы и России: сравнительно-аналитический аспект. 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Мотив зла в современной российской литературе.</w:t>
      </w:r>
    </w:p>
    <w:p w:rsidR="00C30E2F" w:rsidRPr="00C30E2F" w:rsidRDefault="00C30E2F" w:rsidP="00C30E2F">
      <w:pPr>
        <w:pStyle w:val="a9"/>
        <w:numPr>
          <w:ilvl w:val="0"/>
          <w:numId w:val="1"/>
        </w:numPr>
        <w:ind w:left="0" w:firstLine="567"/>
        <w:jc w:val="both"/>
        <w:textAlignment w:val="baseline"/>
        <w:rPr>
          <w:sz w:val="28"/>
          <w:szCs w:val="28"/>
        </w:rPr>
      </w:pPr>
      <w:proofErr w:type="gramStart"/>
      <w:r w:rsidRPr="00C30E2F">
        <w:rPr>
          <w:sz w:val="28"/>
          <w:szCs w:val="28"/>
        </w:rPr>
        <w:t>Дурак</w:t>
      </w:r>
      <w:proofErr w:type="gramEnd"/>
      <w:r w:rsidRPr="00C30E2F">
        <w:rPr>
          <w:sz w:val="28"/>
          <w:szCs w:val="28"/>
        </w:rPr>
        <w:t xml:space="preserve"> и шут: сравнительный анализ литературных традиций России и Европы.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>Требования к написанию эссе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>Эссе включает в себя следующие элементы: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2. Основная часть. Включает в себя: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- формулировку суждений и аргументов, которые выдвигает автор, обычно, два-три аргумента;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- доказательства, факты и примеры в поддержку авторской позиции;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- анализ </w:t>
      </w:r>
      <w:proofErr w:type="spellStart"/>
      <w:proofErr w:type="gram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контр-аргументов</w:t>
      </w:r>
      <w:proofErr w:type="spellEnd"/>
      <w:proofErr w:type="gram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и противоположных суждений, при этом необходимо показать их слабые стороны.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>Оформление материалов эссе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Объем эсс</w:t>
      </w:r>
      <w:proofErr w:type="gram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е–</w:t>
      </w:r>
      <w:proofErr w:type="gram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до 5- 7 страниц машинописного текста в редакторе </w:t>
      </w:r>
      <w:r w:rsidRPr="00C30E2F">
        <w:rPr>
          <w:rFonts w:ascii="Times New Roman" w:hAnsi="Times New Roman" w:cs="Times New Roman"/>
          <w:sz w:val="28"/>
          <w:szCs w:val="28"/>
        </w:rPr>
        <w:t>Word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. Шрифт: </w:t>
      </w:r>
      <w:proofErr w:type="gramStart"/>
      <w:r w:rsidRPr="00C30E2F">
        <w:rPr>
          <w:rFonts w:ascii="Times New Roman" w:hAnsi="Times New Roman" w:cs="Times New Roman"/>
          <w:sz w:val="28"/>
          <w:szCs w:val="28"/>
        </w:rPr>
        <w:t>Times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30E2F">
        <w:rPr>
          <w:rFonts w:ascii="Times New Roman" w:hAnsi="Times New Roman" w:cs="Times New Roman"/>
          <w:sz w:val="28"/>
          <w:szCs w:val="28"/>
        </w:rPr>
        <w:t>New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30E2F">
        <w:rPr>
          <w:rFonts w:ascii="Times New Roman" w:hAnsi="Times New Roman" w:cs="Times New Roman"/>
          <w:sz w:val="28"/>
          <w:szCs w:val="28"/>
        </w:rPr>
        <w:t>Roman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>, кегль - 14, интервал – полуторный.</w:t>
      </w:r>
      <w:proofErr w:type="gram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Все поля  по 20 мм.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Вверху слева указывается фамилия, имя, отчество автора эссе.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Далее через один интервал - название эссе жирным шрифтом.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Затем через один пропущенный интервал располагается текст.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>Критерии оценки материалов эссе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При оценивании материалов необходимо учитывать следующие элементы: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1. Представление собственной точки зрения (позиции, отношения) при раскрытии проблемы;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3. Аргументация своей позиции с опорой на факты социально-экономической действительности или собственный опыт.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Все эти элементы должны быть изучения и оценены членами жюри.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C30E2F" w:rsidRPr="00C30E2F" w:rsidTr="00A24934">
        <w:tc>
          <w:tcPr>
            <w:tcW w:w="8090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C30E2F">
              <w:rPr>
                <w:rFonts w:ascii="Times New Roman" w:hAnsi="Times New Roman" w:cs="Times New Roman"/>
                <w:b/>
                <w:sz w:val="28"/>
                <w:szCs w:val="28"/>
              </w:rPr>
              <w:t>Баллы</w:t>
            </w:r>
            <w:proofErr w:type="spellEnd"/>
          </w:p>
        </w:tc>
      </w:tr>
      <w:tr w:rsidR="00C30E2F" w:rsidRPr="00C30E2F" w:rsidTr="00A24934">
        <w:tc>
          <w:tcPr>
            <w:tcW w:w="8090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Представлена собственная точка  зрения (позиция, отношение)  при раскрытии проблемы.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</w:rPr>
              <w:t>100-84</w:t>
            </w:r>
          </w:p>
        </w:tc>
      </w:tr>
      <w:tr w:rsidR="00C30E2F" w:rsidRPr="00C30E2F" w:rsidTr="00A24934">
        <w:tc>
          <w:tcPr>
            <w:tcW w:w="8090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1. Представлена собственная точка  зрения (позиция, </w:t>
            </w: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отношение)  при раскрытии проблемы.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83-67</w:t>
            </w:r>
          </w:p>
        </w:tc>
      </w:tr>
      <w:tr w:rsidR="00C30E2F" w:rsidRPr="00C30E2F" w:rsidTr="00A24934">
        <w:tc>
          <w:tcPr>
            <w:tcW w:w="8090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1. Представлена собственная точка  зрения (позиция, отношение)  при раскрытии проблемы.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 Проблема раскрыта при формальном использовании научных терминов.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</w:rPr>
              <w:t>66-50</w:t>
            </w:r>
          </w:p>
        </w:tc>
      </w:tr>
      <w:tr w:rsidR="00C30E2F" w:rsidRPr="00C30E2F" w:rsidTr="00A24934">
        <w:trPr>
          <w:trHeight w:val="1666"/>
        </w:trPr>
        <w:tc>
          <w:tcPr>
            <w:tcW w:w="8090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Проблема обозначена на бытовом уровне.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2. Аргументация неубедительная или отсутствует. 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Аргументация своего мнения дана вне контекста  проблемы.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4. Не ясно выражена собственная позиция. 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</w:rPr>
              <w:t>49-0</w:t>
            </w:r>
          </w:p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0E2F" w:rsidRPr="00C30E2F" w:rsidTr="00A24934">
        <w:tc>
          <w:tcPr>
            <w:tcW w:w="8090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30E2F"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Максимальный балл </w:t>
            </w:r>
            <w:r w:rsidRPr="00C30E2F"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br/>
              <w:t>за материалы эссе</w:t>
            </w:r>
          </w:p>
        </w:tc>
        <w:tc>
          <w:tcPr>
            <w:tcW w:w="1481" w:type="dxa"/>
          </w:tcPr>
          <w:p w:rsidR="00C30E2F" w:rsidRPr="00C30E2F" w:rsidRDefault="00C30E2F" w:rsidP="00A24934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E2F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proofErr w:type="spellStart"/>
      <w:r w:rsidRPr="00C30E2F">
        <w:rPr>
          <w:rFonts w:ascii="Times New Roman" w:hAnsi="Times New Roman" w:cs="Times New Roman"/>
          <w:sz w:val="28"/>
          <w:szCs w:val="28"/>
        </w:rPr>
        <w:t>Составитель</w:t>
      </w:r>
      <w:proofErr w:type="spellEnd"/>
      <w:r w:rsidRPr="00C30E2F">
        <w:rPr>
          <w:rFonts w:ascii="Times New Roman" w:hAnsi="Times New Roman" w:cs="Times New Roman"/>
          <w:sz w:val="28"/>
          <w:szCs w:val="28"/>
        </w:rPr>
        <w:t xml:space="preserve"> ________________________ Е.Н. 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Клемёнова</w:t>
      </w:r>
      <w:proofErr w:type="spellEnd"/>
      <w:r w:rsidRPr="00C30E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proofErr w:type="gramStart"/>
      <w:r w:rsidRPr="00C30E2F">
        <w:rPr>
          <w:rFonts w:ascii="Times New Roman" w:hAnsi="Times New Roman" w:cs="Times New Roman"/>
          <w:sz w:val="28"/>
          <w:szCs w:val="28"/>
        </w:rPr>
        <w:t xml:space="preserve">«10» 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апреля</w:t>
      </w:r>
      <w:proofErr w:type="spellEnd"/>
      <w:r w:rsidRPr="00C30E2F">
        <w:rPr>
          <w:rFonts w:ascii="Times New Roman" w:hAnsi="Times New Roman" w:cs="Times New Roman"/>
          <w:sz w:val="28"/>
          <w:szCs w:val="28"/>
        </w:rPr>
        <w:t xml:space="preserve"> 2018 г.</w:t>
      </w:r>
      <w:proofErr w:type="gramEnd"/>
      <w:r w:rsidRPr="00C30E2F">
        <w:rPr>
          <w:rFonts w:ascii="Times New Roman" w:hAnsi="Times New Roman" w:cs="Times New Roman"/>
          <w:sz w:val="28"/>
          <w:szCs w:val="28"/>
        </w:rPr>
        <w:t> </w:t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0E2F" w:rsidRPr="00C30E2F" w:rsidRDefault="00C30E2F" w:rsidP="00C30E2F">
      <w:pPr>
        <w:rPr>
          <w:rFonts w:ascii="Times New Roman" w:hAnsi="Times New Roman" w:cs="Times New Roman"/>
          <w:sz w:val="28"/>
          <w:szCs w:val="28"/>
        </w:rPr>
      </w:pPr>
      <w:r w:rsidRPr="00C30E2F">
        <w:rPr>
          <w:rFonts w:ascii="Times New Roman" w:hAnsi="Times New Roman" w:cs="Times New Roman"/>
          <w:sz w:val="28"/>
          <w:szCs w:val="28"/>
        </w:rPr>
        <w:br w:type="page"/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C30E2F" w:rsidRPr="00C30E2F" w:rsidRDefault="00C30E2F" w:rsidP="00C30E2F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C30E2F" w:rsidRPr="00C30E2F" w:rsidRDefault="00C30E2F" w:rsidP="00C30E2F">
      <w:pPr>
        <w:widowControl w:val="0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proofErr w:type="spellStart"/>
      <w:r w:rsidRPr="00C30E2F">
        <w:rPr>
          <w:rFonts w:ascii="Times New Roman" w:hAnsi="Times New Roman" w:cs="Times New Roman"/>
          <w:sz w:val="28"/>
          <w:szCs w:val="28"/>
        </w:rPr>
        <w:t>Кафедра</w:t>
      </w:r>
      <w:proofErr w:type="spellEnd"/>
      <w:r w:rsidRPr="00C30E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журналистики</w:t>
      </w:r>
      <w:proofErr w:type="spellEnd"/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proofErr w:type="spellStart"/>
      <w:r w:rsidRPr="00C30E2F">
        <w:rPr>
          <w:rFonts w:ascii="Times New Roman" w:hAnsi="Times New Roman" w:cs="Times New Roman"/>
          <w:b/>
          <w:bCs/>
          <w:sz w:val="28"/>
          <w:szCs w:val="28"/>
        </w:rPr>
        <w:t>Вопросы</w:t>
      </w:r>
      <w:proofErr w:type="spellEnd"/>
      <w:r w:rsidRPr="00C30E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30E2F">
        <w:rPr>
          <w:rFonts w:ascii="Times New Roman" w:hAnsi="Times New Roman" w:cs="Times New Roman"/>
          <w:b/>
          <w:bCs/>
          <w:sz w:val="28"/>
          <w:szCs w:val="28"/>
        </w:rPr>
        <w:t>для</w:t>
      </w:r>
      <w:proofErr w:type="spellEnd"/>
      <w:r w:rsidRPr="00C30E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30E2F">
        <w:rPr>
          <w:rFonts w:ascii="Times New Roman" w:hAnsi="Times New Roman" w:cs="Times New Roman"/>
          <w:b/>
          <w:bCs/>
          <w:sz w:val="28"/>
          <w:szCs w:val="28"/>
        </w:rPr>
        <w:t>коллоквиумов</w:t>
      </w:r>
      <w:proofErr w:type="spellEnd"/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C30E2F" w:rsidRPr="00C30E2F" w:rsidRDefault="00C30E2F" w:rsidP="00C30E2F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C30E2F">
        <w:rPr>
          <w:rFonts w:ascii="Times New Roman" w:hAnsi="Times New Roman" w:cs="Times New Roman"/>
          <w:sz w:val="28"/>
          <w:szCs w:val="28"/>
        </w:rPr>
        <w:t>по</w:t>
      </w:r>
      <w:proofErr w:type="spellEnd"/>
      <w:proofErr w:type="gramEnd"/>
      <w:r w:rsidRPr="00C30E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дисциплине</w:t>
      </w:r>
      <w:proofErr w:type="spellEnd"/>
      <w:r w:rsidRPr="00C30E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Искусство</w:t>
      </w:r>
      <w:proofErr w:type="spellEnd"/>
      <w:r w:rsidRPr="00C30E2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30E2F">
        <w:rPr>
          <w:rFonts w:ascii="Times New Roman" w:hAnsi="Times New Roman" w:cs="Times New Roman"/>
          <w:sz w:val="28"/>
          <w:szCs w:val="28"/>
        </w:rPr>
        <w:t>литература</w:t>
      </w:r>
      <w:proofErr w:type="spellEnd"/>
      <w:r w:rsidRPr="00C30E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0E2F" w:rsidRPr="00C30E2F" w:rsidRDefault="00C30E2F" w:rsidP="00C30E2F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Карнавальная теория </w:t>
      </w:r>
      <w:proofErr w:type="spellStart"/>
      <w:r w:rsidRPr="00C30E2F">
        <w:rPr>
          <w:sz w:val="28"/>
          <w:szCs w:val="28"/>
        </w:rPr>
        <w:t>М.М.Бахтина</w:t>
      </w:r>
      <w:proofErr w:type="spellEnd"/>
      <w:r w:rsidRPr="00C30E2F">
        <w:rPr>
          <w:sz w:val="28"/>
          <w:szCs w:val="28"/>
        </w:rPr>
        <w:t>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Искусство как феномен культуры.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Виды искусства.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Живописные жанры.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Специфика литературы как вида искусства. Литературные роды и жанры.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Функции слова. Что делает текст художественным.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Когда возникает возможность эстетической коммуникации.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 xml:space="preserve">Типы художественного </w:t>
      </w:r>
      <w:proofErr w:type="gramStart"/>
      <w:r w:rsidRPr="00C30E2F">
        <w:rPr>
          <w:sz w:val="28"/>
          <w:szCs w:val="28"/>
        </w:rPr>
        <w:t>сознании</w:t>
      </w:r>
      <w:proofErr w:type="gramEnd"/>
      <w:r w:rsidRPr="00C30E2F">
        <w:rPr>
          <w:sz w:val="28"/>
          <w:szCs w:val="28"/>
        </w:rPr>
        <w:t xml:space="preserve"> и содержания.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Понятие архетипа. История термина. Его особенности в литературоведческом понимании.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Периодизация мирового искусства и литературы.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Понятие ритуального комплекса.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Культура Древнего Китая.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Культура Японии.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Культура Индии.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Международные жанры фольклора.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Образы и сюжеты фольклора в искусстве.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Библейские образы и сюжеты в русском и мировом искусстве.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Историческое своеобразие античной литературы.</w:t>
      </w:r>
    </w:p>
    <w:p w:rsidR="00C30E2F" w:rsidRPr="00C30E2F" w:rsidRDefault="00C30E2F" w:rsidP="00C30E2F">
      <w:pPr>
        <w:pStyle w:val="21"/>
        <w:numPr>
          <w:ilvl w:val="0"/>
          <w:numId w:val="3"/>
        </w:numPr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Периодизация античной культуры: Гомеровский период. Период архаики. Классический период. Период эллинизма.</w:t>
      </w:r>
    </w:p>
    <w:p w:rsidR="00C30E2F" w:rsidRPr="00C30E2F" w:rsidRDefault="00C30E2F" w:rsidP="00C30E2F">
      <w:pPr>
        <w:pStyle w:val="a9"/>
        <w:numPr>
          <w:ilvl w:val="0"/>
          <w:numId w:val="3"/>
        </w:numPr>
        <w:suppressAutoHyphens/>
        <w:spacing w:line="100" w:lineRule="atLeast"/>
        <w:ind w:left="0" w:firstLine="567"/>
        <w:jc w:val="both"/>
        <w:rPr>
          <w:sz w:val="28"/>
          <w:szCs w:val="28"/>
        </w:rPr>
      </w:pPr>
      <w:r w:rsidRPr="00C30E2F">
        <w:rPr>
          <w:sz w:val="28"/>
          <w:szCs w:val="28"/>
        </w:rPr>
        <w:t>Постмодернизм как феномен современного искусства.</w:t>
      </w:r>
    </w:p>
    <w:p w:rsidR="00C30E2F" w:rsidRPr="00C30E2F" w:rsidRDefault="00C30E2F" w:rsidP="00C30E2F">
      <w:pPr>
        <w:tabs>
          <w:tab w:val="num" w:pos="0"/>
        </w:tabs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bCs/>
          <w:sz w:val="28"/>
          <w:szCs w:val="28"/>
          <w:lang w:val="ru-RU"/>
        </w:rPr>
        <w:t>Критерии оценки: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</w:p>
    <w:p w:rsidR="00C30E2F" w:rsidRPr="00C30E2F" w:rsidRDefault="00C30E2F" w:rsidP="00C30E2F">
      <w:pPr>
        <w:pStyle w:val="14"/>
        <w:widowControl w:val="0"/>
        <w:ind w:left="0" w:firstLine="567"/>
        <w:contextualSpacing/>
        <w:jc w:val="both"/>
        <w:rPr>
          <w:szCs w:val="28"/>
        </w:rPr>
      </w:pPr>
      <w:r w:rsidRPr="00C30E2F">
        <w:rPr>
          <w:szCs w:val="28"/>
        </w:rPr>
        <w:t> 50-100 баллов (зачет) оценка «зачтено» выставляется студенту, если он владеть понятийным аппаратом теории искусств, знает периодизацию искусства, различает характеристики направлений, течений искусства, понимает роль темы и идеи в художественном произведении, различает элементы формы и содержания в любом произведении;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0-49 баллов (незачет) оценка «не зачтено» – не знаком с понятийным аппаратом теории искусств, не знает периодизации, путается в характеристике стилей и направлений, не может провести анализ произведения искусства.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</w:rPr>
        <w:t> 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Составитель ________________________ Е.Н. </w:t>
      </w:r>
      <w:proofErr w:type="spellStart"/>
      <w:r w:rsidRPr="00C30E2F">
        <w:rPr>
          <w:rFonts w:ascii="Times New Roman" w:hAnsi="Times New Roman" w:cs="Times New Roman"/>
          <w:sz w:val="28"/>
          <w:szCs w:val="28"/>
          <w:lang w:val="ru-RU"/>
        </w:rPr>
        <w:t>Клемёнова</w:t>
      </w:r>
      <w:proofErr w:type="spellEnd"/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«10» апреля 2018 г.</w:t>
      </w:r>
      <w:r w:rsidRPr="00C30E2F">
        <w:rPr>
          <w:rFonts w:ascii="Times New Roman" w:hAnsi="Times New Roman" w:cs="Times New Roman"/>
          <w:sz w:val="28"/>
          <w:szCs w:val="28"/>
        </w:rPr>
        <w:t> </w:t>
      </w:r>
    </w:p>
    <w:p w:rsidR="00C30E2F" w:rsidRPr="00C30E2F" w:rsidRDefault="00C30E2F" w:rsidP="00C30E2F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C30E2F" w:rsidRPr="00C30E2F" w:rsidRDefault="00C30E2F" w:rsidP="00C30E2F">
      <w:pPr>
        <w:pStyle w:val="1"/>
        <w:spacing w:before="0"/>
        <w:ind w:firstLine="567"/>
        <w:contextualSpacing/>
        <w:jc w:val="both"/>
        <w:rPr>
          <w:rFonts w:ascii="Times New Roman" w:hAnsi="Times New Roman" w:cs="Times New Roman"/>
        </w:rPr>
      </w:pPr>
      <w:bookmarkStart w:id="4" w:name="_Toc480487764"/>
      <w:r w:rsidRPr="00C30E2F">
        <w:rPr>
          <w:rFonts w:ascii="Times New Roman" w:hAnsi="Times New Roman" w:cs="Times New Roman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Процедуры оценивания включают в себя текущий контроль и промежуточную аттестацию.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 xml:space="preserve">Текущий контроль 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C30E2F">
        <w:rPr>
          <w:rFonts w:ascii="Times New Roman" w:hAnsi="Times New Roman" w:cs="Times New Roman"/>
          <w:b/>
          <w:sz w:val="28"/>
          <w:szCs w:val="28"/>
          <w:lang w:val="ru-RU"/>
        </w:rPr>
        <w:t>Промежуточная аттестация</w:t>
      </w:r>
      <w:r w:rsidRPr="00C30E2F">
        <w:rPr>
          <w:rFonts w:ascii="Times New Roman" w:hAnsi="Times New Roman" w:cs="Times New Roman"/>
          <w:sz w:val="28"/>
          <w:szCs w:val="28"/>
          <w:lang w:val="ru-RU"/>
        </w:rPr>
        <w:t xml:space="preserve"> проводится в форме экзамена. </w:t>
      </w:r>
    </w:p>
    <w:p w:rsidR="00C30E2F" w:rsidRPr="00C30E2F" w:rsidRDefault="00C30E2F" w:rsidP="00C30E2F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0E2F">
        <w:rPr>
          <w:rFonts w:ascii="Times New Roman" w:hAnsi="Times New Roman" w:cs="Times New Roman"/>
          <w:sz w:val="28"/>
          <w:szCs w:val="28"/>
          <w:lang w:val="ru-RU"/>
        </w:rPr>
        <w:t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C30E2F" w:rsidRDefault="00C30E2F">
      <w:pPr>
        <w:rPr>
          <w:lang w:val="ru-RU"/>
        </w:rPr>
      </w:pPr>
    </w:p>
    <w:p w:rsidR="00C30E2F" w:rsidRDefault="00C30E2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1030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кусство и литератур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7"/>
                    <a:stretch/>
                  </pic:blipFill>
                  <pic:spPr bwMode="auto">
                    <a:xfrm>
                      <a:off x="0" y="0"/>
                      <a:ext cx="621395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E2F" w:rsidRDefault="00C30E2F">
      <w:pPr>
        <w:rPr>
          <w:lang w:val="ru-RU"/>
        </w:rPr>
      </w:pPr>
      <w:r>
        <w:rPr>
          <w:lang w:val="ru-RU"/>
        </w:rPr>
        <w:br w:type="page"/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 указания  по  освоению  дисциплины «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Искусство и литература</w:t>
      </w: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C30E2F" w:rsidRPr="00C30E2F" w:rsidRDefault="00C30E2F" w:rsidP="00C30E2F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«38.03.06 Торговое дело» предусмотрены следующие виды занятий: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истории искусства и литературы; даются рекомендации для самостоятельной работы и подготовке к практическим занятиям.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 на лекциях вопросов, развиваются навыки анализ произведений искусства, критики.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C30E2F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C30E2F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на абонементе  вузовской библиотеки или воспользоваться читальными залами вуза. </w:t>
      </w: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C30E2F" w:rsidRPr="00C30E2F" w:rsidRDefault="00C30E2F" w:rsidP="00C30E2F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C30E2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C30E2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C30E2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C30E2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C30E2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C30E2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C30E2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C30E2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C30E2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C30E2F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C30E2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C30E2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C30E2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C30E2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C30E2F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C30E2F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C30E2F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30E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bookmarkEnd w:id="0"/>
    <w:p w:rsidR="00C30E2F" w:rsidRPr="00C30E2F" w:rsidRDefault="00C30E2F" w:rsidP="00C30E2F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30E2F" w:rsidRPr="00C30E2F" w:rsidRDefault="00C30E2F" w:rsidP="00C30E2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F061ED" w:rsidRPr="00C30E2F" w:rsidRDefault="00F061ED">
      <w:pPr>
        <w:rPr>
          <w:lang w:val="ru-RU"/>
        </w:rPr>
      </w:pPr>
    </w:p>
    <w:sectPr w:rsidR="00F061ED" w:rsidRPr="00C30E2F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B33A5"/>
    <w:multiLevelType w:val="multilevel"/>
    <w:tmpl w:val="A45866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">
    <w:nsid w:val="45656600"/>
    <w:multiLevelType w:val="hybridMultilevel"/>
    <w:tmpl w:val="D38404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A5104B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C30E2F"/>
    <w:rsid w:val="00D31453"/>
    <w:rsid w:val="00E209E2"/>
    <w:rsid w:val="00F061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30E2F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0E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0E2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30E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paragraph" w:styleId="a5">
    <w:name w:val="Body Text Indent"/>
    <w:basedOn w:val="a"/>
    <w:link w:val="a6"/>
    <w:uiPriority w:val="99"/>
    <w:unhideWhenUsed/>
    <w:rsid w:val="00C30E2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rsid w:val="00C30E2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C30E2F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C30E2F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customStyle="1" w:styleId="11">
    <w:name w:val="Без интервала1"/>
    <w:rsid w:val="00C30E2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7">
    <w:name w:val="Body Text"/>
    <w:basedOn w:val="a"/>
    <w:link w:val="a8"/>
    <w:unhideWhenUsed/>
    <w:rsid w:val="00C30E2F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8">
    <w:name w:val="Основной текст Знак"/>
    <w:basedOn w:val="a0"/>
    <w:link w:val="a7"/>
    <w:rsid w:val="00C30E2F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9">
    <w:name w:val="List Paragraph"/>
    <w:basedOn w:val="a"/>
    <w:qFormat/>
    <w:rsid w:val="00C30E2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21">
    <w:name w:val="Основной текст 21"/>
    <w:basedOn w:val="a"/>
    <w:rsid w:val="00C30E2F"/>
    <w:pPr>
      <w:suppressAutoHyphens/>
      <w:spacing w:after="0" w:line="100" w:lineRule="atLeast"/>
    </w:pPr>
    <w:rPr>
      <w:rFonts w:ascii="Times New Roman" w:eastAsia="Times New Roman" w:hAnsi="Times New Roman" w:cs="Times New Roman"/>
      <w:sz w:val="24"/>
      <w:szCs w:val="20"/>
      <w:lang w:val="ru-RU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40</Pages>
  <Words>9873</Words>
  <Characters>56277</Characters>
  <Application>Microsoft Office Word</Application>
  <DocSecurity>0</DocSecurity>
  <Lines>468</Lines>
  <Paragraphs>132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66018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2018-2019_38_03_06_03_1_plx_Искусство и литература</dc:title>
  <dc:creator>FastReport.NET</dc:creator>
  <cp:lastModifiedBy>Екатерина С. Горбанёва</cp:lastModifiedBy>
  <cp:revision>2</cp:revision>
  <dcterms:created xsi:type="dcterms:W3CDTF">2018-12-17T07:38:00Z</dcterms:created>
  <dcterms:modified xsi:type="dcterms:W3CDTF">2018-12-17T07:42:00Z</dcterms:modified>
</cp:coreProperties>
</file>