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C3" w:rsidRDefault="0073425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69" name="Рисунок 169" descr="E:\РПД_2018\Полякова И.А\Рисунок (6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:\РПД_2018\Полякова И.А\Рисунок (60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0B2">
        <w:br w:type="page"/>
      </w:r>
    </w:p>
    <w:p w:rsidR="009C3DC3" w:rsidRDefault="0073425B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70" name="Рисунок 170" descr="E:\РПД_2018\Полякова И.А\Рисунок (6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:\РПД_2018\Полякова И.А\Рисунок (60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0B2">
        <w:br w:type="page"/>
      </w:r>
    </w:p>
    <w:tbl>
      <w:tblPr>
        <w:tblpPr w:leftFromText="180" w:rightFromText="180" w:vertAnchor="page" w:horzAnchor="margin" w:tblpXSpec="center" w:tblpY="346"/>
        <w:tblW w:w="96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6"/>
        <w:gridCol w:w="936"/>
        <w:gridCol w:w="873"/>
        <w:gridCol w:w="128"/>
        <w:gridCol w:w="599"/>
        <w:gridCol w:w="128"/>
        <w:gridCol w:w="767"/>
        <w:gridCol w:w="766"/>
        <w:gridCol w:w="1074"/>
        <w:gridCol w:w="1417"/>
        <w:gridCol w:w="405"/>
        <w:gridCol w:w="369"/>
        <w:gridCol w:w="927"/>
        <w:gridCol w:w="884"/>
        <w:gridCol w:w="244"/>
      </w:tblGrid>
      <w:tr w:rsidR="0073425B" w:rsidTr="00912EF5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73425B" w:rsidRDefault="0073425B" w:rsidP="00912EF5"/>
        </w:tc>
        <w:tc>
          <w:tcPr>
            <w:tcW w:w="936" w:type="dxa"/>
          </w:tcPr>
          <w:p w:rsidR="0073425B" w:rsidRDefault="0073425B" w:rsidP="00912EF5"/>
        </w:tc>
        <w:tc>
          <w:tcPr>
            <w:tcW w:w="873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599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767" w:type="dxa"/>
          </w:tcPr>
          <w:p w:rsidR="0073425B" w:rsidRDefault="0073425B" w:rsidP="00912EF5"/>
        </w:tc>
        <w:tc>
          <w:tcPr>
            <w:tcW w:w="766" w:type="dxa"/>
          </w:tcPr>
          <w:p w:rsidR="0073425B" w:rsidRDefault="0073425B" w:rsidP="00912EF5"/>
        </w:tc>
        <w:tc>
          <w:tcPr>
            <w:tcW w:w="2896" w:type="dxa"/>
            <w:gridSpan w:val="3"/>
          </w:tcPr>
          <w:p w:rsidR="0073425B" w:rsidRDefault="0073425B" w:rsidP="00912EF5"/>
        </w:tc>
        <w:tc>
          <w:tcPr>
            <w:tcW w:w="369" w:type="dxa"/>
          </w:tcPr>
          <w:p w:rsidR="0073425B" w:rsidRDefault="0073425B" w:rsidP="00912EF5"/>
        </w:tc>
        <w:tc>
          <w:tcPr>
            <w:tcW w:w="927" w:type="dxa"/>
          </w:tcPr>
          <w:p w:rsidR="0073425B" w:rsidRDefault="0073425B" w:rsidP="00912EF5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73425B" w:rsidRDefault="0073425B" w:rsidP="00912E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3425B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Default="0073425B" w:rsidP="00912EF5"/>
        </w:tc>
        <w:tc>
          <w:tcPr>
            <w:tcW w:w="936" w:type="dxa"/>
          </w:tcPr>
          <w:p w:rsidR="0073425B" w:rsidRDefault="0073425B" w:rsidP="00912EF5"/>
        </w:tc>
        <w:tc>
          <w:tcPr>
            <w:tcW w:w="873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599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767" w:type="dxa"/>
          </w:tcPr>
          <w:p w:rsidR="0073425B" w:rsidRDefault="0073425B" w:rsidP="00912EF5"/>
        </w:tc>
        <w:tc>
          <w:tcPr>
            <w:tcW w:w="766" w:type="dxa"/>
          </w:tcPr>
          <w:p w:rsidR="0073425B" w:rsidRDefault="0073425B" w:rsidP="00912EF5"/>
        </w:tc>
        <w:tc>
          <w:tcPr>
            <w:tcW w:w="2896" w:type="dxa"/>
            <w:gridSpan w:val="3"/>
          </w:tcPr>
          <w:p w:rsidR="0073425B" w:rsidRDefault="0073425B" w:rsidP="00912EF5"/>
        </w:tc>
        <w:tc>
          <w:tcPr>
            <w:tcW w:w="369" w:type="dxa"/>
          </w:tcPr>
          <w:p w:rsidR="0073425B" w:rsidRDefault="0073425B" w:rsidP="00912EF5"/>
        </w:tc>
        <w:tc>
          <w:tcPr>
            <w:tcW w:w="927" w:type="dxa"/>
          </w:tcPr>
          <w:p w:rsidR="0073425B" w:rsidRDefault="0073425B" w:rsidP="00912EF5"/>
        </w:tc>
        <w:tc>
          <w:tcPr>
            <w:tcW w:w="884" w:type="dxa"/>
          </w:tcPr>
          <w:p w:rsidR="0073425B" w:rsidRDefault="0073425B" w:rsidP="00912EF5"/>
        </w:tc>
      </w:tr>
      <w:tr w:rsidR="0073425B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425B" w:rsidRDefault="0073425B" w:rsidP="00912EF5"/>
        </w:tc>
      </w:tr>
      <w:tr w:rsidR="0073425B" w:rsidTr="00912EF5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73425B" w:rsidRDefault="0073425B" w:rsidP="00912EF5"/>
        </w:tc>
        <w:tc>
          <w:tcPr>
            <w:tcW w:w="936" w:type="dxa"/>
          </w:tcPr>
          <w:p w:rsidR="0073425B" w:rsidRDefault="0073425B" w:rsidP="00912EF5"/>
        </w:tc>
        <w:tc>
          <w:tcPr>
            <w:tcW w:w="873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599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767" w:type="dxa"/>
          </w:tcPr>
          <w:p w:rsidR="0073425B" w:rsidRDefault="0073425B" w:rsidP="00912EF5"/>
        </w:tc>
        <w:tc>
          <w:tcPr>
            <w:tcW w:w="766" w:type="dxa"/>
          </w:tcPr>
          <w:p w:rsidR="0073425B" w:rsidRDefault="0073425B" w:rsidP="00912EF5"/>
        </w:tc>
        <w:tc>
          <w:tcPr>
            <w:tcW w:w="2896" w:type="dxa"/>
            <w:gridSpan w:val="3"/>
          </w:tcPr>
          <w:p w:rsidR="0073425B" w:rsidRDefault="0073425B" w:rsidP="00912EF5"/>
        </w:tc>
        <w:tc>
          <w:tcPr>
            <w:tcW w:w="369" w:type="dxa"/>
          </w:tcPr>
          <w:p w:rsidR="0073425B" w:rsidRDefault="0073425B" w:rsidP="00912EF5"/>
        </w:tc>
        <w:tc>
          <w:tcPr>
            <w:tcW w:w="927" w:type="dxa"/>
          </w:tcPr>
          <w:p w:rsidR="0073425B" w:rsidRDefault="0073425B" w:rsidP="00912EF5"/>
        </w:tc>
        <w:tc>
          <w:tcPr>
            <w:tcW w:w="884" w:type="dxa"/>
          </w:tcPr>
          <w:p w:rsidR="0073425B" w:rsidRDefault="0073425B" w:rsidP="00912EF5"/>
        </w:tc>
      </w:tr>
      <w:tr w:rsidR="0073425B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425B" w:rsidRDefault="0073425B" w:rsidP="00912EF5"/>
        </w:tc>
      </w:tr>
      <w:tr w:rsidR="0073425B" w:rsidTr="00912EF5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73425B" w:rsidRDefault="0073425B" w:rsidP="00912EF5"/>
        </w:tc>
        <w:tc>
          <w:tcPr>
            <w:tcW w:w="936" w:type="dxa"/>
          </w:tcPr>
          <w:p w:rsidR="0073425B" w:rsidRDefault="0073425B" w:rsidP="00912EF5"/>
        </w:tc>
        <w:tc>
          <w:tcPr>
            <w:tcW w:w="873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599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767" w:type="dxa"/>
          </w:tcPr>
          <w:p w:rsidR="0073425B" w:rsidRDefault="0073425B" w:rsidP="00912EF5"/>
        </w:tc>
        <w:tc>
          <w:tcPr>
            <w:tcW w:w="766" w:type="dxa"/>
          </w:tcPr>
          <w:p w:rsidR="0073425B" w:rsidRDefault="0073425B" w:rsidP="00912EF5"/>
        </w:tc>
        <w:tc>
          <w:tcPr>
            <w:tcW w:w="2896" w:type="dxa"/>
            <w:gridSpan w:val="3"/>
          </w:tcPr>
          <w:p w:rsidR="0073425B" w:rsidRDefault="0073425B" w:rsidP="00912EF5"/>
        </w:tc>
        <w:tc>
          <w:tcPr>
            <w:tcW w:w="369" w:type="dxa"/>
          </w:tcPr>
          <w:p w:rsidR="0073425B" w:rsidRDefault="0073425B" w:rsidP="00912EF5"/>
        </w:tc>
        <w:tc>
          <w:tcPr>
            <w:tcW w:w="927" w:type="dxa"/>
          </w:tcPr>
          <w:p w:rsidR="0073425B" w:rsidRDefault="0073425B" w:rsidP="00912EF5"/>
        </w:tc>
        <w:tc>
          <w:tcPr>
            <w:tcW w:w="884" w:type="dxa"/>
          </w:tcPr>
          <w:p w:rsidR="0073425B" w:rsidRDefault="0073425B" w:rsidP="00912EF5"/>
        </w:tc>
      </w:tr>
      <w:tr w:rsidR="0073425B" w:rsidRPr="007C4033" w:rsidTr="00912EF5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73425B" w:rsidRDefault="0073425B" w:rsidP="00912EF5"/>
        </w:tc>
        <w:tc>
          <w:tcPr>
            <w:tcW w:w="936" w:type="dxa"/>
          </w:tcPr>
          <w:p w:rsidR="0073425B" w:rsidRDefault="0073425B" w:rsidP="00912EF5"/>
        </w:tc>
        <w:tc>
          <w:tcPr>
            <w:tcW w:w="873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599" w:type="dxa"/>
          </w:tcPr>
          <w:p w:rsidR="0073425B" w:rsidRDefault="0073425B" w:rsidP="00912EF5"/>
        </w:tc>
        <w:tc>
          <w:tcPr>
            <w:tcW w:w="128" w:type="dxa"/>
          </w:tcPr>
          <w:p w:rsidR="0073425B" w:rsidRDefault="0073425B" w:rsidP="00912EF5"/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683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425B" w:rsidRPr="00436585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3425B" w:rsidRPr="00596DA2" w:rsidRDefault="0073425B" w:rsidP="00912EF5">
            <w:pPr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  <w:tc>
          <w:tcPr>
            <w:tcW w:w="40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25B" w:rsidRPr="00436585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73425B" w:rsidRPr="007C4033" w:rsidTr="00912EF5">
        <w:trPr>
          <w:trHeight w:hRule="exact" w:val="413"/>
        </w:trPr>
        <w:tc>
          <w:tcPr>
            <w:tcW w:w="116" w:type="dxa"/>
            <w:gridSpan w:val="2"/>
          </w:tcPr>
          <w:p w:rsidR="0073425B" w:rsidRPr="00436585" w:rsidRDefault="0073425B" w:rsidP="00912EF5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436585" w:rsidRDefault="0073425B" w:rsidP="00912EF5">
            <w:pPr>
              <w:rPr>
                <w:lang w:val="ru-RU"/>
              </w:rPr>
            </w:pPr>
          </w:p>
        </w:tc>
        <w:tc>
          <w:tcPr>
            <w:tcW w:w="1417" w:type="dxa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82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Tr="00912EF5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3425B" w:rsidRDefault="0073425B" w:rsidP="00912EF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Default="0073425B" w:rsidP="00912EF5"/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Default="0073425B" w:rsidP="00912E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46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443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425B" w:rsidRPr="0073425B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73425B" w:rsidRPr="0073425B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Pr="0073425B" w:rsidRDefault="0073425B" w:rsidP="00912EF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Tr="00912EF5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3425B" w:rsidRDefault="0073425B" w:rsidP="00912EF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73425B" w:rsidRDefault="0073425B" w:rsidP="00912EF5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425B" w:rsidRDefault="0073425B" w:rsidP="00912E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166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24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435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73425B" w:rsidRPr="0073425B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Pr="0073425B" w:rsidRDefault="0073425B" w:rsidP="00912EF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Tr="00912EF5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3425B" w:rsidRDefault="0073425B" w:rsidP="00912EF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73425B" w:rsidRDefault="0073425B" w:rsidP="00912EF5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425B" w:rsidRDefault="0073425B" w:rsidP="00912E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96"/>
        </w:trPr>
        <w:tc>
          <w:tcPr>
            <w:tcW w:w="20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478"/>
        </w:trPr>
        <w:tc>
          <w:tcPr>
            <w:tcW w:w="20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649"/>
        </w:trPr>
        <w:tc>
          <w:tcPr>
            <w:tcW w:w="20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42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560"/>
        </w:trPr>
        <w:tc>
          <w:tcPr>
            <w:tcW w:w="20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spacing w:after="0" w:line="240" w:lineRule="auto"/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154"/>
        </w:trPr>
        <w:tc>
          <w:tcPr>
            <w:tcW w:w="20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18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25B" w:rsidRPr="002554CC" w:rsidRDefault="0073425B" w:rsidP="00912EF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7C4033" w:rsidTr="00912EF5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</w:tr>
      <w:tr w:rsidR="0073425B" w:rsidRPr="00436585" w:rsidTr="00912EF5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73425B" w:rsidRPr="00596DA2" w:rsidRDefault="0073425B" w:rsidP="00912EF5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3425B" w:rsidRPr="00436585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_________________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73425B" w:rsidRPr="00436585" w:rsidRDefault="0073425B" w:rsidP="00912EF5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25B" w:rsidRDefault="0073425B" w:rsidP="00912E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73425B" w:rsidRPr="007C4033" w:rsidTr="00912EF5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73425B" w:rsidRPr="00436585" w:rsidRDefault="0073425B" w:rsidP="00912EF5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25B" w:rsidRPr="0073425B" w:rsidRDefault="0073425B" w:rsidP="00912E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425B" w:rsidRPr="00596DA2" w:rsidRDefault="0073425B" w:rsidP="00912E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41"/>
        <w:gridCol w:w="182"/>
        <w:gridCol w:w="1690"/>
        <w:gridCol w:w="1185"/>
        <w:gridCol w:w="143"/>
        <w:gridCol w:w="739"/>
        <w:gridCol w:w="644"/>
        <w:gridCol w:w="1050"/>
        <w:gridCol w:w="1174"/>
        <w:gridCol w:w="658"/>
        <w:gridCol w:w="339"/>
        <w:gridCol w:w="934"/>
      </w:tblGrid>
      <w:tr w:rsidR="009C3DC3" w:rsidTr="007C4033">
        <w:trPr>
          <w:trHeight w:hRule="exact" w:val="416"/>
        </w:trPr>
        <w:tc>
          <w:tcPr>
            <w:tcW w:w="3885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739" w:type="dxa"/>
          </w:tcPr>
          <w:p w:rsidR="009C3DC3" w:rsidRDefault="009C3DC3"/>
        </w:tc>
        <w:tc>
          <w:tcPr>
            <w:tcW w:w="644" w:type="dxa"/>
          </w:tcPr>
          <w:p w:rsidR="009C3DC3" w:rsidRDefault="009C3DC3"/>
        </w:tc>
        <w:tc>
          <w:tcPr>
            <w:tcW w:w="1050" w:type="dxa"/>
          </w:tcPr>
          <w:p w:rsidR="009C3DC3" w:rsidRDefault="009C3DC3"/>
        </w:tc>
        <w:tc>
          <w:tcPr>
            <w:tcW w:w="1174" w:type="dxa"/>
          </w:tcPr>
          <w:p w:rsidR="009C3DC3" w:rsidRDefault="009C3DC3"/>
        </w:tc>
        <w:tc>
          <w:tcPr>
            <w:tcW w:w="658" w:type="dxa"/>
          </w:tcPr>
          <w:p w:rsidR="009C3DC3" w:rsidRDefault="009C3DC3"/>
        </w:tc>
        <w:tc>
          <w:tcPr>
            <w:tcW w:w="339" w:type="dxa"/>
          </w:tcPr>
          <w:p w:rsidR="009C3DC3" w:rsidRDefault="009C3DC3"/>
        </w:tc>
        <w:tc>
          <w:tcPr>
            <w:tcW w:w="934" w:type="dxa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C3DC3" w:rsidRPr="007C4033" w:rsidTr="007C4033">
        <w:trPr>
          <w:trHeight w:hRule="exact" w:val="1166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подготовка бакалавров, владеющих современной методологией статистической оценки и анализа развития экономики, принятой в международной статистической практике, знающих систему показателей экономических процессов и их результатов, методику их исчисления, направления анализа и пр., имеющих представление о современных социально-экономических проблемах и представляющих роль статистики в их решении.</w:t>
            </w:r>
            <w:proofErr w:type="gramEnd"/>
          </w:p>
        </w:tc>
      </w:tr>
      <w:tr w:rsidR="009C3DC3" w:rsidRPr="007C4033" w:rsidTr="007C4033">
        <w:trPr>
          <w:trHeight w:hRule="exact" w:val="1555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223D5D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="00223D5D"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привить навыки поиска и подготовки статистических данных, необходимых для проведения расчетов показателей, характеризующих экономическую деятельность на разных уровнях процесса воспроизводства; привить навыки обработки массивов экономических данных статистическими методами в соответствии с поставленной задачей; привить навыки анализа и интерпретации показателей, характеризующих социально-экономические процессы и явления на микро- и макр</w:t>
            </w:r>
            <w:proofErr w:type="gramStart"/>
            <w:r w:rsidR="00223D5D"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223D5D"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 как в России, так и за рубежом; формировать умение визуализации результатов поиска, аналитической работы в виде информационных обзоров, аналитических отчетов и т.п.; формировать умение рационально организовывать выполнение порученного этапа работы.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14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C3DC3" w:rsidTr="007C4033">
        <w:trPr>
          <w:trHeight w:hRule="exact" w:val="277"/>
        </w:trPr>
        <w:tc>
          <w:tcPr>
            <w:tcW w:w="2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686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C3DC3" w:rsidRPr="007C4033" w:rsidTr="007C4033">
        <w:trPr>
          <w:trHeight w:hRule="exact" w:val="50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C3DC3" w:rsidTr="007C4033">
        <w:trPr>
          <w:trHeight w:hRule="exact" w:val="28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9C3DC3" w:rsidTr="007C4033">
        <w:trPr>
          <w:trHeight w:hRule="exact" w:val="279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9C3DC3" w:rsidRPr="007C4033" w:rsidTr="007C4033">
        <w:trPr>
          <w:trHeight w:hRule="exact" w:val="50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C3DC3" w:rsidTr="007C4033">
        <w:trPr>
          <w:trHeight w:hRule="exact" w:val="28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конъюнктуры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</w:p>
        </w:tc>
      </w:tr>
      <w:tr w:rsidR="009C3DC3" w:rsidTr="007C4033">
        <w:trPr>
          <w:trHeight w:hRule="exact" w:val="277"/>
        </w:trPr>
        <w:tc>
          <w:tcPr>
            <w:tcW w:w="144" w:type="dxa"/>
          </w:tcPr>
          <w:p w:rsidR="009C3DC3" w:rsidRDefault="009C3DC3"/>
        </w:tc>
        <w:tc>
          <w:tcPr>
            <w:tcW w:w="541" w:type="dxa"/>
          </w:tcPr>
          <w:p w:rsidR="009C3DC3" w:rsidRDefault="009C3DC3"/>
        </w:tc>
        <w:tc>
          <w:tcPr>
            <w:tcW w:w="182" w:type="dxa"/>
          </w:tcPr>
          <w:p w:rsidR="009C3DC3" w:rsidRDefault="009C3DC3"/>
        </w:tc>
        <w:tc>
          <w:tcPr>
            <w:tcW w:w="1690" w:type="dxa"/>
          </w:tcPr>
          <w:p w:rsidR="009C3DC3" w:rsidRDefault="009C3DC3"/>
        </w:tc>
        <w:tc>
          <w:tcPr>
            <w:tcW w:w="1185" w:type="dxa"/>
          </w:tcPr>
          <w:p w:rsidR="009C3DC3" w:rsidRDefault="009C3DC3"/>
        </w:tc>
        <w:tc>
          <w:tcPr>
            <w:tcW w:w="143" w:type="dxa"/>
          </w:tcPr>
          <w:p w:rsidR="009C3DC3" w:rsidRDefault="009C3DC3"/>
        </w:tc>
        <w:tc>
          <w:tcPr>
            <w:tcW w:w="739" w:type="dxa"/>
          </w:tcPr>
          <w:p w:rsidR="009C3DC3" w:rsidRDefault="009C3DC3"/>
        </w:tc>
        <w:tc>
          <w:tcPr>
            <w:tcW w:w="644" w:type="dxa"/>
          </w:tcPr>
          <w:p w:rsidR="009C3DC3" w:rsidRDefault="009C3DC3"/>
        </w:tc>
        <w:tc>
          <w:tcPr>
            <w:tcW w:w="1050" w:type="dxa"/>
          </w:tcPr>
          <w:p w:rsidR="009C3DC3" w:rsidRDefault="009C3DC3"/>
        </w:tc>
        <w:tc>
          <w:tcPr>
            <w:tcW w:w="1174" w:type="dxa"/>
          </w:tcPr>
          <w:p w:rsidR="009C3DC3" w:rsidRDefault="009C3DC3"/>
        </w:tc>
        <w:tc>
          <w:tcPr>
            <w:tcW w:w="658" w:type="dxa"/>
          </w:tcPr>
          <w:p w:rsidR="009C3DC3" w:rsidRDefault="009C3DC3"/>
        </w:tc>
        <w:tc>
          <w:tcPr>
            <w:tcW w:w="339" w:type="dxa"/>
          </w:tcPr>
          <w:p w:rsidR="009C3DC3" w:rsidRDefault="009C3DC3"/>
        </w:tc>
        <w:tc>
          <w:tcPr>
            <w:tcW w:w="934" w:type="dxa"/>
          </w:tcPr>
          <w:p w:rsidR="009C3DC3" w:rsidRDefault="009C3DC3"/>
        </w:tc>
      </w:tr>
      <w:tr w:rsidR="009C3DC3" w:rsidRPr="007C4033" w:rsidTr="007C4033">
        <w:trPr>
          <w:trHeight w:hRule="exact" w:val="416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C3DC3" w:rsidRPr="007C4033" w:rsidTr="007C4033">
        <w:trPr>
          <w:trHeight w:hRule="exact" w:val="69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144" w:type="dxa"/>
          </w:tcPr>
          <w:p w:rsidR="009C3DC3" w:rsidRDefault="009C3DC3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категории и систему показателей социально-экономической статистики</w:t>
            </w:r>
          </w:p>
        </w:tc>
      </w:tr>
      <w:tr w:rsidR="009C3DC3" w:rsidRPr="007C4033" w:rsidTr="007C4033">
        <w:trPr>
          <w:trHeight w:hRule="exact" w:val="138"/>
        </w:trPr>
        <w:tc>
          <w:tcPr>
            <w:tcW w:w="14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3DC3" w:rsidRPr="007C4033" w:rsidTr="007C4033">
        <w:trPr>
          <w:trHeight w:hRule="exact" w:val="478"/>
        </w:trPr>
        <w:tc>
          <w:tcPr>
            <w:tcW w:w="144" w:type="dxa"/>
          </w:tcPr>
          <w:p w:rsidR="009C3DC3" w:rsidRDefault="009C3DC3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методы, вычислять необходимые показатели и выполнять статистические расчеты при решении профессиональных проблем в сфере торгового дела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3DC3" w:rsidRPr="007C4033" w:rsidTr="007C4033">
        <w:trPr>
          <w:trHeight w:hRule="exact" w:val="478"/>
        </w:trPr>
        <w:tc>
          <w:tcPr>
            <w:tcW w:w="144" w:type="dxa"/>
          </w:tcPr>
          <w:p w:rsidR="009C3DC3" w:rsidRDefault="009C3DC3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обобщения, интерпретации и анализа статистической информации при решении профессиональных проблем в торговой деятельности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144" w:type="dxa"/>
          </w:tcPr>
          <w:p w:rsidR="009C3DC3" w:rsidRDefault="009C3DC3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,о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пределения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основные инструменты статистического анализа</w:t>
            </w:r>
          </w:p>
        </w:tc>
      </w:tr>
      <w:tr w:rsidR="009C3DC3" w:rsidRPr="007C4033" w:rsidTr="007C4033">
        <w:trPr>
          <w:trHeight w:hRule="exact" w:val="138"/>
        </w:trPr>
        <w:tc>
          <w:tcPr>
            <w:tcW w:w="14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3DC3" w:rsidRPr="007C4033" w:rsidTr="007C4033">
        <w:trPr>
          <w:trHeight w:hRule="exact" w:val="478"/>
        </w:trPr>
        <w:tc>
          <w:tcPr>
            <w:tcW w:w="144" w:type="dxa"/>
          </w:tcPr>
          <w:p w:rsidR="009C3DC3" w:rsidRDefault="009C3DC3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инструментальные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понятия статистики в прогнозировании бизнес-процессов в торговой деятельности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C3DC3" w:rsidRPr="007C4033" w:rsidTr="007C4033">
        <w:trPr>
          <w:trHeight w:hRule="exact" w:val="478"/>
        </w:trPr>
        <w:tc>
          <w:tcPr>
            <w:tcW w:w="144" w:type="dxa"/>
          </w:tcPr>
          <w:p w:rsidR="009C3DC3" w:rsidRDefault="009C3DC3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статистического анализа, методами и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инстументами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оценке эффективности бизнес-процессов в торговой деятельности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14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C3DC3" w:rsidTr="007C4033">
        <w:trPr>
          <w:trHeight w:hRule="exact" w:val="416"/>
        </w:trPr>
        <w:tc>
          <w:tcPr>
            <w:tcW w:w="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C3DC3" w:rsidRPr="007C4033" w:rsidTr="007C4033">
        <w:trPr>
          <w:trHeight w:hRule="exact" w:val="697"/>
        </w:trPr>
        <w:tc>
          <w:tcPr>
            <w:tcW w:w="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223D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r w:rsidR="008600B2"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«Общие вопросы социально-экономической статистики»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</w:tr>
    </w:tbl>
    <w:p w:rsidR="009C3DC3" w:rsidRPr="008600B2" w:rsidRDefault="008600B2">
      <w:pPr>
        <w:rPr>
          <w:sz w:val="0"/>
          <w:szCs w:val="0"/>
          <w:lang w:val="ru-RU"/>
        </w:rPr>
      </w:pPr>
      <w:r w:rsidRPr="008600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9"/>
        <w:gridCol w:w="3255"/>
        <w:gridCol w:w="106"/>
        <w:gridCol w:w="710"/>
        <w:gridCol w:w="596"/>
        <w:gridCol w:w="1031"/>
        <w:gridCol w:w="1096"/>
        <w:gridCol w:w="596"/>
        <w:gridCol w:w="331"/>
        <w:gridCol w:w="853"/>
      </w:tblGrid>
      <w:tr w:rsidR="009C3D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1135" w:type="dxa"/>
          </w:tcPr>
          <w:p w:rsidR="009C3DC3" w:rsidRDefault="009C3DC3"/>
        </w:tc>
        <w:tc>
          <w:tcPr>
            <w:tcW w:w="1277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426" w:type="dxa"/>
          </w:tcPr>
          <w:p w:rsidR="009C3DC3" w:rsidRDefault="009C3D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C3DC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статистической деятельности на современном этапе, ее теоретические и прикладные аспекты с точки зрения роли в процессе информационного обеспечения экономики и социальной сферы. Объект статистического изучения и инструментальные методы анализа социально-экономических процессов.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подход к формированию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показателей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информацион¬ного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всех сфер жизнедеятельности общества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группировок. Понятие и примеры применения классификаций в практике статистической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редмет, метод, задачи и основные направления развития статистики на современном этапе. Роль статистики в информационном обеспечении экономики и социальной сферы. Объект статистического изучения и инструментальные методы анализа социально-экономических процессов. /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еоретический разбор вопросов: изучение систем показателей, группировок и классификаций, применяемых в статистической практике. /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1. «Методологические вопросы современной статистической деятельности». Единая система классификации и кодирования 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экономической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информации (ЕСКК). Общероссийские классификаторы форм собственности, видов экономической деятельности предприятий, отраслей, продукции, услуг населению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 w:rsidP="00223D5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</w:tbl>
    <w:p w:rsidR="009C3DC3" w:rsidRDefault="00860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7"/>
        <w:gridCol w:w="3267"/>
        <w:gridCol w:w="105"/>
        <w:gridCol w:w="708"/>
        <w:gridCol w:w="595"/>
        <w:gridCol w:w="1030"/>
        <w:gridCol w:w="1094"/>
        <w:gridCol w:w="595"/>
        <w:gridCol w:w="330"/>
        <w:gridCol w:w="852"/>
      </w:tblGrid>
      <w:tr w:rsidR="009C3D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1135" w:type="dxa"/>
          </w:tcPr>
          <w:p w:rsidR="009C3DC3" w:rsidRDefault="009C3DC3"/>
        </w:tc>
        <w:tc>
          <w:tcPr>
            <w:tcW w:w="1277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426" w:type="dxa"/>
          </w:tcPr>
          <w:p w:rsidR="009C3DC3" w:rsidRDefault="009C3D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C3D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численности и состава населения. Статистика естественного и миграционного движения населения. Специальные методы анализа воспроизводства населения. Расчет перспективной численности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«Статистика рынка труда».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понятие и категории рынка труда. Балансы затрат труда и трудовых ресурсов. Учет неформальной занятости. Статистика численности и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занятых в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«Статистика национального богатства».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социально-экономического потенциала экономики. Статистический анализ природных ресурсов. Анализ элементов национального богатства. Статистический учет основных и оборотных средств на уровне экономики. Анализ тенденций модернизации экономики.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статистики государственных финансов, Статистика банковской деятельности. Статистика денежного обращения. Показатели статистики ценных бумаг. Биржевая статистика. Система показателей статистики цен. Методы исчисления средних цен, анализ динамики цен и тарифов.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занятие. Произвести расчеты средней численности населения и изучить состав населения по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демогра¬фическим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социально- экономическим признакам. Разобрать виды движения населения и рассчитать коэффициенты, их характеризующие. Рассчитать частные коэффициенты рождаемости и смертности и определить факторы, влияющие на уровень рождаемости и смертности.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</w:tbl>
    <w:p w:rsidR="009C3DC3" w:rsidRDefault="00860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1"/>
        <w:gridCol w:w="3229"/>
        <w:gridCol w:w="106"/>
        <w:gridCol w:w="714"/>
        <w:gridCol w:w="599"/>
        <w:gridCol w:w="1034"/>
        <w:gridCol w:w="1101"/>
        <w:gridCol w:w="599"/>
        <w:gridCol w:w="333"/>
        <w:gridCol w:w="857"/>
      </w:tblGrid>
      <w:tr w:rsidR="009C3D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1135" w:type="dxa"/>
          </w:tcPr>
          <w:p w:rsidR="009C3DC3" w:rsidRDefault="009C3DC3"/>
        </w:tc>
        <w:tc>
          <w:tcPr>
            <w:tcW w:w="1277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426" w:type="dxa"/>
          </w:tcPr>
          <w:p w:rsidR="009C3DC3" w:rsidRDefault="009C3D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C3DC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«Статистика рынка труда».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Рассчитать трудовые ресурсы разными методами. Исчислить показатели использования трудовых ресурсов. Рассчитать показатели рынка труда. Тема 4. «Статистика рынка труда».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Проанализировать состав трудовых ресурсов. Рассчитать показатели численности работников и движения рабочей силы. Проанализировать состав фондов рабочего времени. Построить балансы рабочего времени.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«Статистика национального богатства».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Ознакомиться с понятием национального богатства, его составом на базе методологии СНС. Овладеть методами количественной оценки элементов национального богатства в текущих и сопоставимых ценах. Проанализировать динамику национального богатства. Ознакомиться с классификацией и способами денежной оценки основных фондов в современной практике учета.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Проанализировать динамику показателей статистики денежного обращения и статистики ценных бумаг. Исчислить средние цены по группам однородных товаров. Проанализировать динамику цен и тарифов.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 2. «Основные положения системы национальных счетов»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 "двойной записи".Показатели счетов внутренней экономики (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ВВ,ПП,налоги,оплата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резидентов и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нерезидентов,доходы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собственности переданные и полученные от "остального мира"и т.д.).Межотраслевой баланс в СНС. /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 w:rsidP="00223D5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</w:tbl>
    <w:p w:rsidR="009C3DC3" w:rsidRDefault="00860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8"/>
        <w:gridCol w:w="3182"/>
        <w:gridCol w:w="107"/>
        <w:gridCol w:w="721"/>
        <w:gridCol w:w="604"/>
        <w:gridCol w:w="1038"/>
        <w:gridCol w:w="1109"/>
        <w:gridCol w:w="604"/>
        <w:gridCol w:w="337"/>
        <w:gridCol w:w="863"/>
      </w:tblGrid>
      <w:tr w:rsidR="009C3D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1135" w:type="dxa"/>
          </w:tcPr>
          <w:p w:rsidR="009C3DC3" w:rsidRDefault="009C3DC3"/>
        </w:tc>
        <w:tc>
          <w:tcPr>
            <w:tcW w:w="1277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426" w:type="dxa"/>
          </w:tcPr>
          <w:p w:rsidR="009C3DC3" w:rsidRDefault="009C3D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C3DC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«Особенности статистического учета производства продукции (услуг) в разных видах экономической деятельности».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продукции промышленности:  понятие, методы натурального и стоимостного учета. Анализ показателей выполнения производственной программы. Показатели и учет качества продукции. Статистика продукции сельского хозяйства. Статистика продукции строительства. Статистика торговли. Стоимостные показатели продукции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основных фондов, виды денежной оценки. Понятие и методы начисления амортизации. Балансы основных средств. Показатели состояния, движения и использования основных средств, их динамика. Анализ активной части основных средств. Статистический анализ объема, состава и использования оборотных фондов.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иммобилизации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«Особенности статистического учета производства продукции (услуг) в разных видах экономической деятельности». Рассмотреть макроэкономические показатели производства продукта. Разобраться с понятием и составом продукции обрабатывающих производств.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обрабатывающих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</w:tbl>
    <w:p w:rsidR="009C3DC3" w:rsidRDefault="00860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9"/>
        <w:gridCol w:w="3249"/>
        <w:gridCol w:w="106"/>
        <w:gridCol w:w="711"/>
        <w:gridCol w:w="597"/>
        <w:gridCol w:w="1032"/>
        <w:gridCol w:w="1097"/>
        <w:gridCol w:w="597"/>
        <w:gridCol w:w="331"/>
        <w:gridCol w:w="854"/>
      </w:tblGrid>
      <w:tr w:rsidR="009C3D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1135" w:type="dxa"/>
          </w:tcPr>
          <w:p w:rsidR="009C3DC3" w:rsidRDefault="009C3DC3"/>
        </w:tc>
        <w:tc>
          <w:tcPr>
            <w:tcW w:w="1277" w:type="dxa"/>
          </w:tcPr>
          <w:p w:rsidR="009C3DC3" w:rsidRDefault="009C3DC3"/>
        </w:tc>
        <w:tc>
          <w:tcPr>
            <w:tcW w:w="710" w:type="dxa"/>
          </w:tcPr>
          <w:p w:rsidR="009C3DC3" w:rsidRDefault="009C3DC3"/>
        </w:tc>
        <w:tc>
          <w:tcPr>
            <w:tcW w:w="426" w:type="dxa"/>
          </w:tcPr>
          <w:p w:rsidR="009C3DC3" w:rsidRDefault="009C3D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C3DC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фонов предприятия».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основных и оборотных фонов предприятия». Ознакомиться с классификацией и способами денежной оценки основных фондов в современной практике учета. Научиться рассчитывать балансы основных фондов, показатели состояния, движения и использования основных фондов, их динамику. Разобраться с понятиями: оборотные фонды, фонды обращения, оборотные средства. Рассчитать показатели использования оборотных средств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оплаты труда и затрат на рабочую силу». 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3. «Статистика финансовой деятельности предприятия».Затраты на производство и затраты на рубль продукции, их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анализа влияния отдельных факторов на изменение уровня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затрат.Статистическое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объема и структуры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затрат.Источники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по финансовой отчетности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предприятия.Финансовые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результаты деятельности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предприятия.Оценка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состояния и показатели финансовой устойчивости. /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</w:tbl>
    <w:p w:rsidR="009C3DC3" w:rsidRDefault="008600B2">
      <w:pPr>
        <w:rPr>
          <w:sz w:val="0"/>
          <w:szCs w:val="0"/>
        </w:rPr>
      </w:pPr>
      <w:r>
        <w:br w:type="page"/>
      </w:r>
    </w:p>
    <w:tbl>
      <w:tblPr>
        <w:tblW w:w="9710" w:type="dxa"/>
        <w:tblCellMar>
          <w:left w:w="0" w:type="dxa"/>
          <w:right w:w="0" w:type="dxa"/>
        </w:tblCellMar>
        <w:tblLook w:val="04A0"/>
      </w:tblPr>
      <w:tblGrid>
        <w:gridCol w:w="766"/>
        <w:gridCol w:w="3652"/>
        <w:gridCol w:w="676"/>
        <w:gridCol w:w="638"/>
        <w:gridCol w:w="1065"/>
        <w:gridCol w:w="1132"/>
        <w:gridCol w:w="616"/>
        <w:gridCol w:w="1165"/>
      </w:tblGrid>
      <w:tr w:rsidR="009C3DC3" w:rsidTr="007C4033">
        <w:trPr>
          <w:trHeight w:hRule="exact" w:val="13203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3.8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Подготовка и защита рефератов по следующей тематике: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проблем организации отечественной государственной статистики.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условий возникновения и развития международной статистики.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организации статистического наблюдения в России на современном этапе.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Проблемы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информационного обеспечения пользователей различных видов экономической деятельности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Анализ возможностей применения современных средств автоматизации и новых информационных технологий в СЭС.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показателей воспроизводства населения по данным переписей.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Характеристика демографического и социально-экономического состава населения страны по данным переписей.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изменения возрастных показателей рождаемости и смертности в России.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Статистический анализ ожидаемой и фактической продолжительности жизни в России.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Проблемы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брачности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разводимости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занятости трудоспособного населения в России и за рубежом.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Статистическое изучение неформальной занятости в России.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использования трудовых ресурсов Северного Кавказа.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Статистическое изучение национального богатства, его структуры и динамики.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Совершенствование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показателей эффективности использования основных фондов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основного капитала.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роли оборотных фондов в экономической деятельности на современном этапе.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Совершенствование системы показателей статистики природных ресурсов.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Характеристика методологии исчисления показателей статистики инвестиций.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Совершенствование системы показателей статистики науки и инноваций.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Характеристика методологии исчисления валового внутреннего продукта и валового 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наци-онального</w:t>
            </w:r>
            <w:proofErr w:type="spellEnd"/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 (ВВП и ВНП).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определения объема выпуска продукции в различных отраслях производства и секторах экономики.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</w:tbl>
    <w:p w:rsidR="009C3DC3" w:rsidRDefault="008600B2">
      <w:pPr>
        <w:rPr>
          <w:sz w:val="0"/>
          <w:szCs w:val="0"/>
        </w:rPr>
      </w:pPr>
      <w:r>
        <w:br w:type="page"/>
      </w:r>
    </w:p>
    <w:tbl>
      <w:tblPr>
        <w:tblW w:w="9560" w:type="dxa"/>
        <w:tblCellMar>
          <w:left w:w="0" w:type="dxa"/>
          <w:right w:w="0" w:type="dxa"/>
        </w:tblCellMar>
        <w:tblLook w:val="04A0"/>
      </w:tblPr>
      <w:tblGrid>
        <w:gridCol w:w="754"/>
        <w:gridCol w:w="3595"/>
        <w:gridCol w:w="708"/>
        <w:gridCol w:w="610"/>
        <w:gridCol w:w="961"/>
        <w:gridCol w:w="1077"/>
        <w:gridCol w:w="610"/>
        <w:gridCol w:w="1245"/>
      </w:tblGrid>
      <w:tr w:rsidR="009C3DC3" w:rsidTr="007C4033">
        <w:trPr>
          <w:trHeight w:hRule="exact" w:val="13911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Статистическое изучение теневой экономики в современной России.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Сравнительный анализ показателей объема и структуры внешней торговли России и 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Женский труд в России и других странах.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изучения факторов и меры их влияния на себестоимость продукции.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статистических методов изучения прибыли.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Экономико-статистическое изучение эффективности функционирования предприятий 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ма-лого</w:t>
            </w:r>
            <w:proofErr w:type="spellEnd"/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Сравнительный анализ темпов роста и прироста национального дохода России.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Совершенствование системы показателей статистики хозяйствующих субъектов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Статистическое изучение финансовых показателей эффективности общественного производства.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Комплексная оценка современного состояния статистики финансов и возможности ее совершенствования.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Сравнительный анализ показателей развития и финансов социальной сферы национальной экономики.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Статистическое измерение прибыли и рентабельности в различных отраслях национальной экономики.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Статистический анализ формирования и использования бюджетов разных уровней 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proofErr w:type="spellEnd"/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методы анализа статистической информации о налогах.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системы статистических показателей рынка ценных бумаг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фондовых бирж.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причин и особенностей инфляционного процесса в российской экономике.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Статистическое изучение эффективности кредита в различных отраслях промышленности.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Статистическое изучение инфляции.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Методология исчисления и анализа показателей статистики страхования.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Актуальные проблемы социальной статистики и пути их решения.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факторов, влияющих на распределение доходов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показателей статистики бедности в России и за рубежом.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Совершенствование системы показателей потребления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Проблемы организации выборочного обследования бюджетов семей (домашних хозяйств).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Актуальные проблемы статистики социального обеспечения и социальной защиты населения.</w:t>
            </w:r>
          </w:p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</w:tbl>
    <w:p w:rsidR="009C3DC3" w:rsidRDefault="008600B2">
      <w:pPr>
        <w:rPr>
          <w:sz w:val="0"/>
          <w:szCs w:val="0"/>
        </w:rPr>
      </w:pPr>
      <w:r>
        <w:br w:type="page"/>
      </w:r>
    </w:p>
    <w:tbl>
      <w:tblPr>
        <w:tblW w:w="10112" w:type="dxa"/>
        <w:tblInd w:w="-392" w:type="dxa"/>
        <w:tblCellMar>
          <w:left w:w="0" w:type="dxa"/>
          <w:right w:w="0" w:type="dxa"/>
        </w:tblCellMar>
        <w:tblLook w:val="04A0"/>
      </w:tblPr>
      <w:tblGrid>
        <w:gridCol w:w="1257"/>
        <w:gridCol w:w="3182"/>
        <w:gridCol w:w="122"/>
        <w:gridCol w:w="712"/>
        <w:gridCol w:w="609"/>
        <w:gridCol w:w="1045"/>
        <w:gridCol w:w="1116"/>
        <w:gridCol w:w="609"/>
        <w:gridCol w:w="340"/>
        <w:gridCol w:w="1120"/>
      </w:tblGrid>
      <w:tr w:rsidR="009C3DC3" w:rsidTr="007C4033">
        <w:trPr>
          <w:trHeight w:hRule="exact" w:val="412"/>
        </w:trPr>
        <w:tc>
          <w:tcPr>
            <w:tcW w:w="45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712" w:type="dxa"/>
          </w:tcPr>
          <w:p w:rsidR="009C3DC3" w:rsidRDefault="009C3DC3"/>
        </w:tc>
        <w:tc>
          <w:tcPr>
            <w:tcW w:w="609" w:type="dxa"/>
          </w:tcPr>
          <w:p w:rsidR="009C3DC3" w:rsidRDefault="009C3DC3"/>
        </w:tc>
        <w:tc>
          <w:tcPr>
            <w:tcW w:w="1045" w:type="dxa"/>
          </w:tcPr>
          <w:p w:rsidR="009C3DC3" w:rsidRDefault="009C3DC3"/>
        </w:tc>
        <w:tc>
          <w:tcPr>
            <w:tcW w:w="1116" w:type="dxa"/>
          </w:tcPr>
          <w:p w:rsidR="009C3DC3" w:rsidRDefault="009C3DC3"/>
        </w:tc>
        <w:tc>
          <w:tcPr>
            <w:tcW w:w="609" w:type="dxa"/>
          </w:tcPr>
          <w:p w:rsidR="009C3DC3" w:rsidRDefault="009C3DC3"/>
        </w:tc>
        <w:tc>
          <w:tcPr>
            <w:tcW w:w="340" w:type="dxa"/>
          </w:tcPr>
          <w:p w:rsidR="009C3DC3" w:rsidRDefault="009C3DC3"/>
        </w:tc>
        <w:tc>
          <w:tcPr>
            <w:tcW w:w="1120" w:type="dxa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C3DC3" w:rsidRPr="007C4033" w:rsidTr="007C4033">
        <w:trPr>
          <w:trHeight w:hRule="exact" w:val="1778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 жилья.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Использование статистических методов в анализе успеваемости в вузе.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Проблемы развития политической статистики в России.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Совершенствование системы показателей для оценки уровня жизни населения. /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9C3DC3">
            <w:pPr>
              <w:rPr>
                <w:lang w:val="ru-RU"/>
              </w:rPr>
            </w:pPr>
          </w:p>
        </w:tc>
      </w:tr>
      <w:tr w:rsidR="009C3DC3" w:rsidTr="007C4033">
        <w:trPr>
          <w:trHeight w:hRule="exact" w:val="1778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</w:tr>
      <w:tr w:rsidR="009C3DC3" w:rsidTr="007C4033">
        <w:trPr>
          <w:trHeight w:hRule="exact" w:val="274"/>
        </w:trPr>
        <w:tc>
          <w:tcPr>
            <w:tcW w:w="1257" w:type="dxa"/>
          </w:tcPr>
          <w:p w:rsidR="009C3DC3" w:rsidRDefault="009C3DC3"/>
        </w:tc>
        <w:tc>
          <w:tcPr>
            <w:tcW w:w="3182" w:type="dxa"/>
          </w:tcPr>
          <w:p w:rsidR="009C3DC3" w:rsidRDefault="009C3DC3"/>
        </w:tc>
        <w:tc>
          <w:tcPr>
            <w:tcW w:w="122" w:type="dxa"/>
          </w:tcPr>
          <w:p w:rsidR="009C3DC3" w:rsidRDefault="009C3DC3"/>
        </w:tc>
        <w:tc>
          <w:tcPr>
            <w:tcW w:w="712" w:type="dxa"/>
          </w:tcPr>
          <w:p w:rsidR="009C3DC3" w:rsidRDefault="009C3DC3"/>
        </w:tc>
        <w:tc>
          <w:tcPr>
            <w:tcW w:w="609" w:type="dxa"/>
          </w:tcPr>
          <w:p w:rsidR="009C3DC3" w:rsidRDefault="009C3DC3"/>
        </w:tc>
        <w:tc>
          <w:tcPr>
            <w:tcW w:w="1045" w:type="dxa"/>
          </w:tcPr>
          <w:p w:rsidR="009C3DC3" w:rsidRDefault="009C3DC3"/>
        </w:tc>
        <w:tc>
          <w:tcPr>
            <w:tcW w:w="1116" w:type="dxa"/>
          </w:tcPr>
          <w:p w:rsidR="009C3DC3" w:rsidRDefault="009C3DC3"/>
        </w:tc>
        <w:tc>
          <w:tcPr>
            <w:tcW w:w="609" w:type="dxa"/>
          </w:tcPr>
          <w:p w:rsidR="009C3DC3" w:rsidRDefault="009C3DC3"/>
        </w:tc>
        <w:tc>
          <w:tcPr>
            <w:tcW w:w="340" w:type="dxa"/>
          </w:tcPr>
          <w:p w:rsidR="009C3DC3" w:rsidRDefault="009C3DC3"/>
        </w:tc>
        <w:tc>
          <w:tcPr>
            <w:tcW w:w="1120" w:type="dxa"/>
          </w:tcPr>
          <w:p w:rsidR="009C3DC3" w:rsidRDefault="009C3DC3"/>
        </w:tc>
      </w:tr>
      <w:tr w:rsidR="009C3DC3" w:rsidTr="007C4033">
        <w:trPr>
          <w:trHeight w:hRule="exact" w:val="412"/>
        </w:trPr>
        <w:tc>
          <w:tcPr>
            <w:tcW w:w="1011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C3DC3" w:rsidRPr="007C4033" w:rsidTr="007C4033">
        <w:trPr>
          <w:trHeight w:hRule="exact" w:val="274"/>
        </w:trPr>
        <w:tc>
          <w:tcPr>
            <w:tcW w:w="1011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C3DC3" w:rsidRPr="007C4033" w:rsidTr="007C4033">
        <w:trPr>
          <w:trHeight w:hRule="exact" w:val="10304"/>
        </w:trPr>
        <w:tc>
          <w:tcPr>
            <w:tcW w:w="1011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статистической деятельности на современном этапе.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и прикладные аспекты статистической деятельности.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3.Объект статистического изучения.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анализа социально-экономических процессов.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5.Системный подход к формированию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информационного обеспечения всех сфер жизнедеятельности общества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 и примеры применения группировок в практике статистической деятельности.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и примеры применения классификаций в практике статистической деятельности.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8.Общероссийские классификаторы, их применение в экономической деятельности.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9.Основные учетные категории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10.Показатели размещения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11.Изучение состава населения по основным учетным признакам.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12.Исчисление среднегодовой численности населения территории.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13.Понятие естественного и механического движения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14.Система показателей механического движения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15.Система общих показателей естественного движения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16.Специальные и стандартизированные демографические коэффициенты.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17.Система показателей общего движения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18.Исчисление перспективной численности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методы расчета трудовых ресурсов.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20.Баланс трудовых ресурсов и его значение в современных условиях.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21.Понятие экономически активного и экономически неактивного населения.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22.Понятие занятости и безработицы населения. Типы безработицы.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23.Показатели уровня и динамики безработицы.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24.Статистическое изучение занятости по отраслям экономики и сферам деятельности, </w:t>
            </w:r>
            <w:proofErr w:type="spellStart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фор-мам</w:t>
            </w:r>
            <w:proofErr w:type="spellEnd"/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собственности и формам хозяйствования.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25.Состав экономически активного населения в соответствии с МКСЗ.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26.Учет неформальной занятости.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27.Категории персонала основной деятельности в отраслях экономики.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28.Показатели численности работников, занятых в отраслях экономики.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29.Исчисление средних показателей численности работников.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30.Изучение обеспеченности предприятий рабочей силой.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31.Статистика движения рабочей силы.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32.Понятие и состав национального богатства.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33.Натуральная и стоимостная формы учета национального имущества и природных ресурсов.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34.Понятие и типовая классификация основных фондов.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35.Виды оценки основных фондов.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36.Методы исчисления амортизации.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37.Балансы основных фондов.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38.Показатели состояния, движения и использования основных фондов.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39.Статистический анализ данных об основных фондах.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40.Понятие и состав оборотных фондов.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41.Показатели использования оборотных фондов.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42.Показатели оборачиваемости оборотных фондов, их статистический анализ.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43.Макроэкономические показатели производства продукта.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44.Понятие производственной деятельности.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45.Выпуск товаров и услуг как результат процесса воспроизводства.</w:t>
            </w:r>
          </w:p>
        </w:tc>
      </w:tr>
    </w:tbl>
    <w:p w:rsidR="009C3DC3" w:rsidRPr="008600B2" w:rsidRDefault="008600B2">
      <w:pPr>
        <w:rPr>
          <w:sz w:val="0"/>
          <w:szCs w:val="0"/>
          <w:lang w:val="ru-RU"/>
        </w:rPr>
      </w:pPr>
      <w:r w:rsidRPr="008600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0"/>
        <w:gridCol w:w="163"/>
        <w:gridCol w:w="58"/>
        <w:gridCol w:w="1111"/>
        <w:gridCol w:w="201"/>
        <w:gridCol w:w="1785"/>
        <w:gridCol w:w="2573"/>
        <w:gridCol w:w="38"/>
        <w:gridCol w:w="1321"/>
        <w:gridCol w:w="1653"/>
      </w:tblGrid>
      <w:tr w:rsidR="009C3DC3" w:rsidTr="007C4033">
        <w:trPr>
          <w:trHeight w:hRule="exact" w:val="416"/>
        </w:trPr>
        <w:tc>
          <w:tcPr>
            <w:tcW w:w="3838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2573" w:type="dxa"/>
          </w:tcPr>
          <w:p w:rsidR="009C3DC3" w:rsidRDefault="009C3DC3"/>
        </w:tc>
        <w:tc>
          <w:tcPr>
            <w:tcW w:w="1359" w:type="dxa"/>
            <w:gridSpan w:val="2"/>
          </w:tcPr>
          <w:p w:rsidR="009C3DC3" w:rsidRDefault="009C3DC3"/>
        </w:tc>
        <w:tc>
          <w:tcPr>
            <w:tcW w:w="1653" w:type="dxa"/>
            <w:shd w:val="clear" w:color="C0C0C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C3DC3" w:rsidRPr="007C4033" w:rsidTr="007C4033">
        <w:trPr>
          <w:trHeight w:hRule="exact" w:val="992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 рыночного и нерыночного производства.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47.Понятие промышленной продукц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по степени готовности.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48.Учет продукции промышленности в натуральном и условно-натуральном выражении.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Стоимостной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продукции промышленности.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50.Показатели выполнения плана по объему, ассортименту и комплектности. Ритмичность производства.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51.Факторный анализ изменения объема производства продукции.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52.Анализ динамики производства продукции индексным методом.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53.Показатели качества продукции промышленности.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54.Анализ динамики качества продукции индексным методом.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55.Учет и анализ качества произведенной работы.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56.Натуральные и стоимостные показатели продукции сельского хозяйства.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57.Категории персонала и показатели численности работников.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58.Методы расчета средних показателей численности работающих.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59.Статистика движения рабочей силы.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60.Статистика использования рабочего времени.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61.Понятие и показатели уровня производительности труда.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62.Индексный анализ динамики производительности труда натуральным методом.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63.Индексный анализ динамики производительности труда трудовым методом.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64.Индексный анализ динамики производительности труда стоимостным методом.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65.Статистические методы изучения факторов производительности труда.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66.Понятие, формы и системы оплаты труда.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67.Состав фонда заработной платы.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68.Уровни оплаты труда, методы расчета и их взаимосвязь.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69.Затраты на рабочую силу, понятие и показатели.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70.Статистические методы анализа динамики среднего уровня оплаты труда.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71.Классификация затрат на производство продукции.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72.Затраты на производство и затраты на рубль продукции, их динамика.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73.Статистические методы анализа влияния отдельных факторов на изменение уровня затрат.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74.Статистическое изучение объема и структуры затрат.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75.Источники данных по финансовой отчетности предприятия.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76.Финансовые результаты деятельности предприятия.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77.Оценка финансового состояния и показатели финансовой устойчивости.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78.Система показателей статистики финансов.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79.Статистика банковской деятельности.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80.Статистика денежного обращения.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81.Основные показатели статистики ценных бумаг.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82.Статистические методы изучения динамики цен и тарифов.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83.Методологические основы системы национальных счетов.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84.Схемы национальных счетов.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85.Основные направления анализа сводных счетов внутренней экономики.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86.Счета внешнеэкономических связей.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87.Валовой внутренний продукт как центральный показатель СНС.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88.Методы исчисления ВВП.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89.Методы международных сопоставлений ВВП.</w:t>
            </w:r>
          </w:p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90.Система макроэкономических показателей результатов экономической деятельности.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520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332" w:type="dxa"/>
            <w:gridSpan w:val="3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986" w:type="dxa"/>
            <w:gridSpan w:val="2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2573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359" w:type="dxa"/>
            <w:gridSpan w:val="2"/>
          </w:tcPr>
          <w:p w:rsidR="009C3DC3" w:rsidRPr="008600B2" w:rsidRDefault="009C3DC3">
            <w:pPr>
              <w:rPr>
                <w:lang w:val="ru-RU"/>
              </w:rPr>
            </w:pPr>
          </w:p>
        </w:tc>
        <w:tc>
          <w:tcPr>
            <w:tcW w:w="1653" w:type="dxa"/>
          </w:tcPr>
          <w:p w:rsidR="009C3DC3" w:rsidRPr="008600B2" w:rsidRDefault="009C3DC3">
            <w:pPr>
              <w:rPr>
                <w:lang w:val="ru-RU"/>
              </w:rPr>
            </w:pP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C3DC3" w:rsidTr="007C4033">
        <w:trPr>
          <w:trHeight w:hRule="exact" w:val="27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C3DC3" w:rsidTr="007C4033">
        <w:trPr>
          <w:trHeight w:hRule="exact" w:val="69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Маслова Н. П.,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Наухацкая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Я., Полякова И. А.</w:t>
            </w:r>
          </w:p>
        </w:tc>
        <w:tc>
          <w:tcPr>
            <w:tcW w:w="4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279</w:t>
            </w:r>
          </w:p>
        </w:tc>
      </w:tr>
      <w:tr w:rsidR="009C3DC3" w:rsidTr="007C4033">
        <w:trPr>
          <w:trHeight w:hRule="exact" w:val="91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9C3DC3" w:rsidRPr="007C4033" w:rsidTr="007C4033">
        <w:trPr>
          <w:trHeight w:hRule="exact" w:val="91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Л1.3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Ловцов Д. А., Богданова М. В., Ловцов Д. А.</w:t>
            </w:r>
          </w:p>
        </w:tc>
        <w:tc>
          <w:tcPr>
            <w:tcW w:w="4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223D5D" w:rsidRDefault="008600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8600B2" w:rsidRPr="00223D5D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=140797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C3DC3" w:rsidTr="007C4033">
        <w:trPr>
          <w:trHeight w:hRule="exact" w:val="27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C3DC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Очкин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А.,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Киященко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А.</w:t>
            </w:r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для бакалавров: учеб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080005 - "Экономика и упр. нар.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хоз-вом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080200 - "Менеджмент"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9C3DC3" w:rsidTr="007C4033">
        <w:trPr>
          <w:trHeight w:hRule="exact" w:val="478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C3DC3" w:rsidTr="007C4033">
        <w:trPr>
          <w:trHeight w:hRule="exact" w:val="478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9C3DC3" w:rsidRPr="007C403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Иода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Герасимов Б. И.</w:t>
            </w:r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223D5D" w:rsidRDefault="008600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8600B2" w:rsidRPr="00223D5D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223D5D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=39377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ТГТУ, 2004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C3DC3" w:rsidTr="007C4033">
        <w:trPr>
          <w:trHeight w:hRule="exact" w:val="27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9C3DC3"/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C3DC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9C3DC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9C3DC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Никогосян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3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 счетоводство: метод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C3DC3" w:rsidRPr="007C4033" w:rsidTr="007C4033">
        <w:trPr>
          <w:trHeight w:hRule="exact" w:val="478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 w:rsidP="00223D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</w:t>
            </w:r>
            <w:r w:rsidR="00223D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23D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bookmarkStart w:id="0" w:name="_GoBack"/>
            <w:bookmarkEnd w:id="0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9C3DC3" w:rsidRPr="007C403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9C3DC3" w:rsidRPr="007C403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- 579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9C3DC3" w:rsidRPr="007C4033" w:rsidTr="007C4033">
        <w:trPr>
          <w:trHeight w:hRule="exact" w:val="478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- 399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9C3DC3" w:rsidRPr="007C403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9C3DC3" w:rsidRPr="007C4033" w:rsidTr="007C4033">
        <w:trPr>
          <w:trHeight w:hRule="exact" w:val="69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9C3DC3" w:rsidRPr="007C4033" w:rsidTr="007C4033">
        <w:trPr>
          <w:trHeight w:hRule="exact" w:val="478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3D5D" w:rsidRDefault="008600B2" w:rsidP="00223D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</w:t>
            </w:r>
            <w:r w:rsidR="00223D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9C3DC3" w:rsidRPr="008600B2" w:rsidRDefault="00223D5D" w:rsidP="00223D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www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gks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bgd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regl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Main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htm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87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 w:rsidP="00223D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</w:t>
            </w:r>
            <w:r w:rsidR="00223D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23D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C3DC3" w:rsidTr="007C4033">
        <w:trPr>
          <w:trHeight w:hRule="exact" w:val="279"/>
        </w:trPr>
        <w:tc>
          <w:tcPr>
            <w:tcW w:w="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C3DC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C3DC3" w:rsidTr="007C4033">
        <w:trPr>
          <w:trHeight w:hRule="exact" w:val="287"/>
        </w:trPr>
        <w:tc>
          <w:tcPr>
            <w:tcW w:w="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C3DC3" w:rsidTr="007C4033">
        <w:trPr>
          <w:trHeight w:hRule="exact" w:val="727"/>
        </w:trPr>
        <w:tc>
          <w:tcPr>
            <w:tcW w:w="7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6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Default="008600B2">
            <w:pPr>
              <w:spacing w:after="0" w:line="240" w:lineRule="auto"/>
              <w:rPr>
                <w:sz w:val="19"/>
                <w:szCs w:val="19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60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C3DC3" w:rsidRPr="007C4033" w:rsidTr="007C4033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3DC3" w:rsidRPr="008600B2" w:rsidRDefault="00860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0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72DBF" w:rsidRDefault="00272DBF">
      <w:pPr>
        <w:rPr>
          <w:lang w:val="ru-RU"/>
        </w:rPr>
      </w:pPr>
    </w:p>
    <w:p w:rsidR="00272DBF" w:rsidRPr="000A5B23" w:rsidRDefault="00272DBF" w:rsidP="00272DBF">
      <w:pPr>
        <w:widowControl w:val="0"/>
        <w:suppressAutoHyphens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272DBF" w:rsidRPr="000A5B23" w:rsidSect="000A5B2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345" name="Рисунок 1345" descr="E:\РПД_2018\Полякова И.А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E:\РПД_2018\Полякова И.А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BF" w:rsidRPr="000A5B23" w:rsidRDefault="00272DBF" w:rsidP="00272DBF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272DBF" w:rsidRPr="000A5B23" w:rsidRDefault="00272DBF" w:rsidP="00272DBF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72DBF" w:rsidRPr="000A5B23" w:rsidRDefault="00272DBF" w:rsidP="00272DBF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72DBF" w:rsidRPr="000A5B23" w:rsidRDefault="00D30A38" w:rsidP="00272DB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="00272DBF"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70684290" w:history="1">
        <w:r w:rsidR="00272DBF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_Toc470684290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72DBF" w:rsidRPr="000A5B23" w:rsidRDefault="00D30A38" w:rsidP="00272DB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1" w:history="1">
        <w:r w:rsidR="00272DBF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_Toc470684291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72DBF" w:rsidRPr="000A5B23" w:rsidRDefault="00D30A38" w:rsidP="00272DB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2" w:history="1">
        <w:r w:rsidR="00272DBF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_Toc470684292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72DBF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4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72DBF" w:rsidRPr="000A5B23" w:rsidRDefault="00D30A38" w:rsidP="00272DB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="00272DBF"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272DBF"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…………………………………………………………………………………….34</w:t>
      </w:r>
    </w:p>
    <w:p w:rsidR="00272DBF" w:rsidRPr="000A5B23" w:rsidRDefault="00272DBF" w:rsidP="00272DB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sectPr w:rsidR="00272DBF" w:rsidRPr="000A5B23" w:rsidSect="000A5B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2DBF" w:rsidRPr="000A5B23" w:rsidRDefault="00272DBF" w:rsidP="00272DBF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70684290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72DBF" w:rsidRPr="000A5B23" w:rsidRDefault="00272DBF" w:rsidP="00272DBF">
      <w:pPr>
        <w:tabs>
          <w:tab w:val="left" w:pos="229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72DBF" w:rsidRPr="000A5B23" w:rsidRDefault="00272DBF" w:rsidP="00272DBF">
      <w:pPr>
        <w:tabs>
          <w:tab w:val="left" w:pos="360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A5B23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с указанием этапов их формирования представлен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п. 3. «Требования к результатам освоения дисциплины» рабочей программы дисциплины.</w:t>
      </w:r>
    </w:p>
    <w:p w:rsidR="00272DBF" w:rsidRPr="000A5B23" w:rsidRDefault="00272DBF" w:rsidP="00272DBF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70684291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272DBF" w:rsidRPr="000A5B23" w:rsidRDefault="00272DBF" w:rsidP="00272DBF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2919"/>
        <w:gridCol w:w="178"/>
        <w:gridCol w:w="2668"/>
        <w:gridCol w:w="3107"/>
        <w:gridCol w:w="1509"/>
      </w:tblGrid>
      <w:tr w:rsidR="00272DBF" w:rsidRPr="000A5B23" w:rsidTr="00912EF5">
        <w:tc>
          <w:tcPr>
            <w:tcW w:w="14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272DBF" w:rsidRPr="000A5B23" w:rsidRDefault="00272DBF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272DBF" w:rsidRPr="000A5B23" w:rsidRDefault="00272DBF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272DBF" w:rsidRPr="000A5B23" w:rsidRDefault="00272DBF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272DBF" w:rsidRPr="000A5B23" w:rsidRDefault="00272DBF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  <w:proofErr w:type="gramEnd"/>
          </w:p>
        </w:tc>
      </w:tr>
      <w:tr w:rsidR="00272DBF" w:rsidRPr="007C4033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DBF" w:rsidRPr="000A5B23" w:rsidRDefault="00272DBF" w:rsidP="00912EF5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ОПК-2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применять основные методы математического анализа и моделирования, теоретического и экспериментального исследования;  владением математическим аппаратом при решении профессиональных проблем</w:t>
            </w:r>
          </w:p>
        </w:tc>
      </w:tr>
      <w:tr w:rsidR="00272DB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понятия, категории и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систему показателей социально-экономической статистики.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Составленный обзор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приемов систематизации статистических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(1-10), 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(1-15) </w:t>
            </w:r>
          </w:p>
        </w:tc>
      </w:tr>
      <w:tr w:rsidR="00272DB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методы,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вычислять необходимые показатели и выполнять статистические расчеты при решении профессиональных проблем в сфере торгового дела.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апробация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типовых методик  Росстата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расчету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экономических и социально-экономических показателей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сфере торгового дела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выполненной работы (в полном, не полном объеме); соответствие выбранного метода анализа существу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(1-12), 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(1-10)</w:t>
            </w:r>
          </w:p>
        </w:tc>
      </w:tr>
      <w:tr w:rsidR="00272DB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обобщения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,и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нтерпретации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анализа статистической информации при решении профессиональных проблем в торговой деятельности.</w:t>
            </w:r>
          </w:p>
          <w:p w:rsidR="00272DBF" w:rsidRPr="000A5B23" w:rsidRDefault="00272DB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расчета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показателей, характеризующих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экономические явления в 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(10-15),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(16-25),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(11-15)</w:t>
            </w:r>
          </w:p>
        </w:tc>
      </w:tr>
      <w:tr w:rsidR="00272DBF" w:rsidRPr="007C4033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ПК-14: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прогнозировать бизнес-процессы и оценивать их эффективность</w:t>
            </w:r>
          </w:p>
        </w:tc>
      </w:tr>
      <w:tr w:rsidR="00272DB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понятия, определения и основные инструменты статистического анализа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(16-20), 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(25-45) </w:t>
            </w:r>
          </w:p>
        </w:tc>
      </w:tr>
      <w:tr w:rsidR="00272DB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применять инструментальные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средства статистики  в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прогнозировании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Полнота спектра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инструментальных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инструментальных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РЗ (13-29), 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(16-51)</w:t>
            </w:r>
          </w:p>
        </w:tc>
      </w:tr>
      <w:tr w:rsidR="00272DBF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приемами статистического анализа при оценке 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  <w:p w:rsidR="00272DBF" w:rsidRPr="000A5B23" w:rsidRDefault="00272DBF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(21-35),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(45-74),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(51-61)</w:t>
            </w: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О – опрос, СР – самостоятельная работа, КР – контрольная работа, Д – доклад, СЗ </w:t>
      </w:r>
      <w:proofErr w:type="gramStart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–с</w:t>
      </w:r>
      <w:proofErr w:type="gramEnd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итуационные задания, П – презентации, РЗ – расчетное задание, Т – тест, Р – реферат, ДИ – деловая (ролевая) игра, и др.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272DBF" w:rsidRPr="000A5B23" w:rsidRDefault="00272DBF" w:rsidP="00272DBF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72DBF" w:rsidRPr="000A5B23" w:rsidRDefault="00272DBF" w:rsidP="00272DB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системы в 100-балльной шкале.</w:t>
      </w:r>
    </w:p>
    <w:p w:rsidR="00272DBF" w:rsidRPr="000A5B23" w:rsidRDefault="00272DBF" w:rsidP="00272DBF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70684292"/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- 50-100 баллов (зачет) – наличие твердых знаний в объеме пройденного курса </w:t>
      </w:r>
      <w:r w:rsidRPr="000A5B2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72DBF" w:rsidRPr="000A5B23" w:rsidRDefault="00272DBF" w:rsidP="00272DBF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(незачет)</w:t>
      </w:r>
      <w:r w:rsidRPr="000A5B2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ответы не связаны с вопросами,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272DBF" w:rsidRPr="000A5B23" w:rsidRDefault="00272DBF" w:rsidP="00272DBF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2DBF" w:rsidRPr="000A5B23" w:rsidRDefault="00272DBF" w:rsidP="00272D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2DBF" w:rsidRPr="000A5B23" w:rsidRDefault="00272DBF" w:rsidP="00272DB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272DBF" w:rsidRPr="000A5B23" w:rsidRDefault="00272DBF" w:rsidP="00272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статистической деятельности на современном этапе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Теоретические и прикладные аспекты статистической деятельности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Объект статистического изучения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анализа социально-экономических процессов.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Системный подход к формированию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показателей информационного обеспечения всех сфер жизнедеятельности общества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группировок в практике статистической деятельности.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классификаций в практике статистической деятельности.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Общероссийские классификаторы, их применение в экономической деятельности.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учетные категории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размещения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состава населения по основным учетным признакам.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среднегодовой численности населения территории.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естественного и механического движения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показателей  механического движения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общих показателей естественного движения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Специальные и стандартизированные демографические коэффициенты.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общего движения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Исчисление перспективной численности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методы расчета трудовых ресурсов.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Баланс трудовых ресурсов и его значение в современных условиях.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экономически активного и экономически неактивного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занятости и безработицы населения. Типы безработицы.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уровня и динамики безработицы.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Статистическое изучение занятости по отраслям экономики и сферам деятельности, формам собственности и формам хозяйствования.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экономически активного населения в соответствии с МКСЗ.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неформальной занятости.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Категории персонала основной деятельности в отраслях экономики.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численности работников, занятых в отраслях экономики.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средних показателей численности работников.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Изучение обеспеченности предприятий рабочей силой.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движения рабочей силы.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состав национального богатства.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Натуральная и стоимостная формы учета национального имущества и природных ресурсов.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типовая классификация основных фондов.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Виды оценки основных фондов.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Методы исчисления амортизации.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Балансы основных фондов.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состояния, движения и использования основных фондов.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Статистический анализ данных об основных фондах.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состав оборотных фондов.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использования оборотных фондов.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оборачиваемости оборотных фондов, их статистический анализ.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Макроэкономические показатели производства продукта.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производственной деятельности.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Выпуск товаров и услуг как результат процесса воспроизводства.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рыночного и нерыночного производства.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оценки показателей производства (цены производителей, цены конечного потребления).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Понятие промышленной продукц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видов по степени готовности.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Задачи статистики продукции промышленности.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 в натуральном и условно-натуральном выражении.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выполнения плана по объему, ассортименту и комплектности. Ритмичность производства.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Факторный анализ изменения объема производства продукции.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индексным методом.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качества продукции промышленности.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качества продукции индексным методом.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и анализ качества произведенной работы.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Натуральные и стоимостные показатели продукции сельского хозяйства.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сельского хозяйства.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продукции торговли и общественного питания.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Категории персонала и показатели численности работников.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Методы расчета средних показателей численности работающих.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Статистика движения рабочей силы.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Статистика использования рабочего времени.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производительности труда и значение ее статистического изучения.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уровня производительности труда.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натуральным методом.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трудовым методом.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стоимостным методом.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Статистические методы изучения факторов производительности труда.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Понятие, формы и системы оплаты труда.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. Состав фонда заработной платы.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Уровни оплаты труда, методы расчета и их взаимосвязь.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Затраты на рабочую силу, понятие и показатели.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анализа динамики среднего уровня оплаты труда.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затрат на производство продукции.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Затраты на производство и затраты на рубль продукции, их динамика.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Статистические методы анализа влияния отдельных факторов на изменение уровня затрат.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Статистическое изучение объема и структуры затрат.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Источники данных по финансовой отчетности предприятия.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Финансовые результаты деятельности предприятия.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Оценка финансового состояния и показатели финансовой устойчивости.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статистики финансов.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государственных финансов.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банковской деятельности.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денежного обращения.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ценных бумаг.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Биржевая статистика.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изучения динамики цен и тарифов.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Методологические основы системы национальных счетов.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Схемы национальных счетов.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направления анализа сводных счетов внутренней экономики.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 внешнеэкономических связей.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Валовой внутренний продукт как центральный показатель СНС.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исчисления ВВП.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международных сопоставлений ВВП. 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макроэкономических показателей результатов экономической деятельности.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Системы показателей уровня жизни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объема конечных доходов населения.</w:t>
      </w:r>
    </w:p>
    <w:p w:rsidR="00272DBF" w:rsidRPr="000A5B23" w:rsidRDefault="00272DBF" w:rsidP="00272DB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Показатели объема, структуры и уровня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потребления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материальных благ и услуг.</w:t>
      </w: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2DBF" w:rsidRPr="000A5B23" w:rsidRDefault="00272DBF" w:rsidP="00272DBF">
      <w:pPr>
        <w:shd w:val="clear" w:color="auto" w:fill="FFFFFF"/>
        <w:tabs>
          <w:tab w:val="left" w:pos="411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Статистики, эконометрики и оценки рисков</w:t>
      </w:r>
    </w:p>
    <w:p w:rsidR="00272DBF" w:rsidRPr="000A5B23" w:rsidRDefault="00272DBF" w:rsidP="00272DBF">
      <w:pPr>
        <w:spacing w:before="120" w:after="120" w:line="240" w:lineRule="auto"/>
        <w:jc w:val="center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aps/>
          <w:sz w:val="28"/>
          <w:szCs w:val="28"/>
          <w:lang w:val="ru-RU" w:eastAsia="ru-RU"/>
        </w:rPr>
        <w:t>Зачетное задание № 1</w:t>
      </w:r>
      <w:r w:rsidRPr="000A5B23"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  <w:t> </w:t>
      </w: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vertAlign w:val="superscript"/>
          <w:lang w:val="ru-RU" w:eastAsia="ko-KR"/>
        </w:rPr>
        <w:t>(наименование дисциплины)</w:t>
      </w: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1. </w:t>
      </w: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>Оценка знаний</w:t>
      </w:r>
      <w:r w:rsidRPr="000A5B23">
        <w:rPr>
          <w:rFonts w:ascii="Times New Roman" w:eastAsia="Calibri" w:hAnsi="Times New Roman" w:cs="Times New Roman"/>
          <w:lang w:val="ru-RU" w:eastAsia="ru-RU"/>
        </w:rPr>
        <w:t>. Выберите правильные ответы на вопросы теста.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8"/>
        <w:gridCol w:w="3359"/>
        <w:gridCol w:w="1609"/>
        <w:gridCol w:w="1609"/>
        <w:gridCol w:w="1609"/>
        <w:gridCol w:w="1607"/>
      </w:tblGrid>
      <w:tr w:rsidR="00272DBF" w:rsidRPr="000A5B23" w:rsidTr="00912EF5">
        <w:tc>
          <w:tcPr>
            <w:tcW w:w="228" w:type="pct"/>
            <w:vMerge w:val="restar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637" w:type="pct"/>
            <w:vMerge w:val="restar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135" w:type="pct"/>
            <w:gridSpan w:val="4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272DBF" w:rsidRPr="000A5B23" w:rsidTr="00912EF5">
        <w:tc>
          <w:tcPr>
            <w:tcW w:w="228" w:type="pct"/>
            <w:vMerge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37" w:type="pct"/>
            <w:vMerge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84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84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84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83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всеобщие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выборочные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микропереписи</w:t>
            </w:r>
            <w:proofErr w:type="spellEnd"/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год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квартал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месяц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 должны отчитываться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налоги на прибыль и доход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собственные средства банков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составляющие внутренней  среды изучаемой единицы – это:</w:t>
            </w:r>
          </w:p>
        </w:tc>
        <w:tc>
          <w:tcPr>
            <w:tcW w:w="7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Валовая прибыль экономики – это балансирующая статья счета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распределения первичных доходов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вторичного распределения доходов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образования доходов</w:t>
            </w:r>
          </w:p>
        </w:tc>
      </w:tr>
    </w:tbl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1843" w:hanging="184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2. Оценка умений.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При увеличении валового внутреннего продукта с </w:t>
      </w:r>
      <w:r w:rsidRPr="000A5B23">
        <w:rPr>
          <w:rFonts w:ascii="Times New Roman" w:eastAsia="Calibri" w:hAnsi="Times New Roman" w:cs="Times New Roman"/>
          <w:color w:val="000000"/>
          <w:spacing w:val="-8"/>
          <w:lang w:val="ru-RU" w:eastAsia="ru-RU"/>
        </w:rPr>
        <w:t>45172748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(2010 год) до </w:t>
      </w:r>
      <w:r w:rsidRPr="000A5B23">
        <w:rPr>
          <w:rFonts w:ascii="Times New Roman" w:eastAsia="Arial Unicode MS" w:hAnsi="Times New Roman" w:cs="Times New Roman"/>
          <w:color w:val="000000"/>
          <w:lang w:val="ru-RU" w:eastAsia="ru-RU"/>
        </w:rPr>
        <w:t>54585623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млрд руб. (2011 год) денежная масса увеличилась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 xml:space="preserve">15267,7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0A5B23">
        <w:rPr>
          <w:rFonts w:ascii="Times New Roman" w:eastAsia="Calibri" w:hAnsi="Times New Roman" w:cs="Times New Roman"/>
          <w:bCs/>
          <w:color w:val="000000"/>
          <w:lang w:val="ru-RU" w:eastAsia="ru-RU"/>
        </w:rPr>
        <w:t>20011,9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, а денежная база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4038,1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до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5062,7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соответственно. </w:t>
      </w:r>
    </w:p>
    <w:p w:rsidR="00272DBF" w:rsidRPr="000A5B23" w:rsidRDefault="00272DBF" w:rsidP="00272DBF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Рассчитайте:</w:t>
      </w:r>
    </w:p>
    <w:p w:rsidR="00272DBF" w:rsidRPr="000A5B23" w:rsidRDefault="00272DBF" w:rsidP="00272DB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Скорость оборота денежной массы в каждом году.</w:t>
      </w:r>
    </w:p>
    <w:p w:rsidR="00272DBF" w:rsidRPr="000A5B23" w:rsidRDefault="00272DBF" w:rsidP="00272DB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Скорость оборота наличных денег в каждом году. </w:t>
      </w:r>
    </w:p>
    <w:p w:rsidR="00272DBF" w:rsidRPr="000A5B23" w:rsidRDefault="00272DBF" w:rsidP="00272DB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Денежный мультипликатор в каждом году  и размер его увеличения. </w:t>
      </w:r>
    </w:p>
    <w:p w:rsidR="00272DBF" w:rsidRPr="000A5B23" w:rsidRDefault="00272DBF" w:rsidP="00272DB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Запасы денежной массы в каждом году.</w:t>
      </w:r>
    </w:p>
    <w:p w:rsidR="00272DBF" w:rsidRPr="000A5B23" w:rsidRDefault="00272DBF" w:rsidP="00272DB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Запасы денежной базы в каждом году. </w:t>
      </w:r>
    </w:p>
    <w:p w:rsidR="00272DBF" w:rsidRPr="000A5B23" w:rsidRDefault="00272DBF" w:rsidP="00272DBF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Абсолютное и относительное изменение денежной массы, общее и за счёт:</w:t>
      </w:r>
    </w:p>
    <w:p w:rsidR="00272DBF" w:rsidRPr="000A5B23" w:rsidRDefault="00272DBF" w:rsidP="00272DB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изменения объема ВВП, </w:t>
      </w:r>
    </w:p>
    <w:p w:rsidR="00272DBF" w:rsidRPr="000A5B23" w:rsidRDefault="00272DBF" w:rsidP="00272DB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изменения мультипликатора денежной массы, </w:t>
      </w:r>
    </w:p>
    <w:p w:rsidR="00272DBF" w:rsidRPr="000A5B23" w:rsidRDefault="00272DBF" w:rsidP="00272DB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lastRenderedPageBreak/>
        <w:t>изменения показателя запасов наличных денег.</w:t>
      </w:r>
    </w:p>
    <w:p w:rsidR="00272DBF" w:rsidRPr="000A5B23" w:rsidRDefault="00272DBF" w:rsidP="00272DBF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Проанализируйте полученные результаты.</w:t>
      </w:r>
    </w:p>
    <w:p w:rsidR="00272DBF" w:rsidRPr="000A5B23" w:rsidRDefault="00272DBF" w:rsidP="00272DBF">
      <w:pPr>
        <w:spacing w:after="0" w:line="240" w:lineRule="auto"/>
        <w:ind w:left="283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3. Оценка степени овладения дисциплиной.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Охарактеризуйте метод статистики: общее понятие, систему конкретных приемов, области применения отдельных методов.</w:t>
      </w:r>
    </w:p>
    <w:p w:rsidR="00272DBF" w:rsidRPr="000A5B23" w:rsidRDefault="00272DBF" w:rsidP="00272DB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Структура оценки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Рейтинговый регламент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119"/>
        <w:gridCol w:w="1276"/>
        <w:gridCol w:w="2409"/>
        <w:gridCol w:w="2374"/>
      </w:tblGrid>
      <w:tr w:rsidR="00272DBF" w:rsidRPr="000A5B23" w:rsidTr="00912EF5">
        <w:tc>
          <w:tcPr>
            <w:tcW w:w="124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№ задания</w:t>
            </w:r>
          </w:p>
        </w:tc>
        <w:tc>
          <w:tcPr>
            <w:tcW w:w="3119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Максимальный балл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Итоговая оценка по 100-балльной шкале</w:t>
            </w:r>
          </w:p>
        </w:tc>
        <w:tc>
          <w:tcPr>
            <w:tcW w:w="237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Оценка в традиционной шкале</w:t>
            </w:r>
          </w:p>
        </w:tc>
      </w:tr>
      <w:tr w:rsidR="00272DBF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 баллов за каждый вопрос теста (всего –30 баллов)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84-100</w:t>
            </w:r>
          </w:p>
        </w:tc>
        <w:tc>
          <w:tcPr>
            <w:tcW w:w="2374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отлично</w:t>
            </w:r>
          </w:p>
        </w:tc>
      </w:tr>
      <w:tr w:rsidR="00272DBF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67-83</w:t>
            </w:r>
          </w:p>
        </w:tc>
        <w:tc>
          <w:tcPr>
            <w:tcW w:w="2374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хорошо</w:t>
            </w:r>
          </w:p>
        </w:tc>
      </w:tr>
      <w:tr w:rsidR="00272DBF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40 баллов (20 – решение; 20 – анализ результатов)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50-66</w:t>
            </w:r>
          </w:p>
        </w:tc>
        <w:tc>
          <w:tcPr>
            <w:tcW w:w="2374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удовлетворительно</w:t>
            </w:r>
          </w:p>
        </w:tc>
      </w:tr>
      <w:tr w:rsidR="00272DBF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0-49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неудовлетворительно</w:t>
            </w:r>
          </w:p>
        </w:tc>
      </w:tr>
      <w:tr w:rsidR="00272DBF" w:rsidRPr="000A5B23" w:rsidTr="00912EF5">
        <w:tc>
          <w:tcPr>
            <w:tcW w:w="124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3119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30 баллов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4" w:type="dxa"/>
            <w:tcBorders>
              <w:left w:val="nil"/>
              <w:bottom w:val="nil"/>
              <w:right w:val="nil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Дата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Экзаменатор _____________</w:t>
      </w: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272DBF" w:rsidRPr="000A5B23" w:rsidRDefault="00272DBF" w:rsidP="00272DB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272DBF" w:rsidRPr="000A5B23" w:rsidSect="000A5B23">
          <w:footerReference w:type="default" r:id="rId11"/>
          <w:pgSz w:w="11906" w:h="16838"/>
          <w:pgMar w:top="964" w:right="567" w:bottom="1021" w:left="1134" w:header="709" w:footer="709" w:gutter="0"/>
          <w:cols w:space="708"/>
          <w:docGrid w:linePitch="360"/>
        </w:sectPr>
      </w:pP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72DBF" w:rsidRPr="000A5B23" w:rsidRDefault="00272DBF" w:rsidP="00272D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2DBF" w:rsidRPr="000A5B23" w:rsidRDefault="00272DBF" w:rsidP="00272DB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72DBF" w:rsidRPr="000A5B23" w:rsidRDefault="00272DBF" w:rsidP="00272D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72DBF" w:rsidRPr="000A5B23" w:rsidRDefault="00272DBF" w:rsidP="00272D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272DBF" w:rsidRPr="000A5B23" w:rsidRDefault="00272DBF" w:rsidP="00272D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72DBF" w:rsidRPr="000A5B23" w:rsidRDefault="00272DBF" w:rsidP="00272D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72DBF" w:rsidRPr="000A5B23" w:rsidRDefault="00272DBF" w:rsidP="00272D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Банк тестов по модулям 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tbl>
      <w:tblPr>
        <w:tblW w:w="4952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"/>
        <w:gridCol w:w="2658"/>
        <w:gridCol w:w="1553"/>
        <w:gridCol w:w="1555"/>
        <w:gridCol w:w="1553"/>
        <w:gridCol w:w="1553"/>
      </w:tblGrid>
      <w:tr w:rsidR="00272DBF" w:rsidRPr="000A5B23" w:rsidTr="00912EF5">
        <w:tc>
          <w:tcPr>
            <w:tcW w:w="24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3333" w:type="pct"/>
            <w:gridSpan w:val="4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272DBF" w:rsidRPr="000A5B23" w:rsidTr="00912EF5">
        <w:tc>
          <w:tcPr>
            <w:tcW w:w="241" w:type="pct"/>
            <w:vMerge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/>
            <w:tcMar>
              <w:left w:w="57" w:type="dxa"/>
              <w:right w:w="57" w:type="dxa"/>
            </w:tcMar>
            <w:vAlign w:val="center"/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В функции количественного измерителя общественных явлений и процессов проявляется: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подраздела статистической науки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социально-экономиче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области практической деятельности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самостоятельной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инструмента управления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Дисперсионный анализ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статистического изучения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признаки единиц совокупности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статистические совокупности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закономерности развития общественных процессов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особенности развития общественных процессов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Международная стандартная отраслевая классификация всех видов экономической деятельности (МСОК) имеет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12 секций,</w:t>
            </w:r>
          </w:p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180 групп,</w:t>
            </w:r>
          </w:p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400 классов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17 секций,</w:t>
            </w:r>
          </w:p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159 групп,</w:t>
            </w:r>
          </w:p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290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20 секций,</w:t>
            </w:r>
          </w:p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160 групп,</w:t>
            </w:r>
          </w:p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320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25 секций,</w:t>
            </w:r>
          </w:p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189 групп,</w:t>
            </w:r>
          </w:p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420 классов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Органичное сочетание статистической науки и практики представляет собой: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отрасли практической деятельности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основополагающий принцип организации деятельности статистических ведомств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фундаментальную закономерность развития социально-экономической статистики как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научной дисциплины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изучения социально-эконо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мической статистики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сферы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территориальные социально-экономические системы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Индексный метод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Классификатор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В число основных задач социально-экономической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статистики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не входит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качественная характеристика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новых явлений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систематизация и обработка данных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характеристика структуры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общественного производства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пересмотр, совершенствование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>и научное обоснование системы показателей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Предмет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статистики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явления и процессы общественной жизни, подлежащие изучению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количественная характеристика явлений и процессов общественной жизни, неразрывно связанная с их качественной стороной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Сводка, группировка, получение обобщающих показателей –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традиционные статистические методы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;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общеэкономические методы;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экономико-матема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тические методы.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общенаучные приемы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Номенклатура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вид перечневой статистической таблицы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число основных задач социально-экономической статистики входят: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обеспечение статистическими данными руководящих органов на всех уровнях управления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качественная характеристика новых явлений общественной жизни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обеспечение методологического единства государственной статистики на всех ее уровнях.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формирование общности принципов организации федеральных и региональных ведомств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Расширение возможности применения экономико-математических методов и приемов математической статистики обусловлено: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развитием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переходом к получению информации на основе выборочного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переходом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реорганизацией государственной статистики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Балансовый метод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Классификация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факторам, определяющим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проблемы социально-экономической статистики в России на современном этапе относят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переход к рыночным отношениям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реорганизация государственной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Общенаучную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основу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метода социально-экономической статистики составляет: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анализ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синтез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диалектический метод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дедукция</w:t>
            </w: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Хозяйственная отрасль в качестве единицы учета использует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Коммерческие  организации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форм 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видов 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организационно-правовых форм хозяйствующих субъектов (ОКОПФ)</w:t>
            </w:r>
          </w:p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Анализ рядов динамики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общенаучным</w:t>
            </w:r>
          </w:p>
        </w:tc>
      </w:tr>
      <w:tr w:rsidR="00272DBF" w:rsidRPr="007C403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Муниципальные предприятия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Общероссийского классификатора форм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Общероссийского классификатора видов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Общероссийского классификатора организационно-пр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авовых форм хозяйствующих субъектов (ОКОПФ)</w:t>
            </w:r>
          </w:p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«Чистая» отрасль в качестве единицы учета использует 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272DBF" w:rsidRPr="000A5B23" w:rsidRDefault="00272DBF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</w:tbl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"/>
        <w:gridCol w:w="2747"/>
        <w:gridCol w:w="1591"/>
        <w:gridCol w:w="1591"/>
        <w:gridCol w:w="1591"/>
        <w:gridCol w:w="1596"/>
      </w:tblGrid>
      <w:tr w:rsidR="00272DBF" w:rsidRPr="000A5B23" w:rsidTr="00912EF5">
        <w:tc>
          <w:tcPr>
            <w:tcW w:w="238" w:type="pct"/>
            <w:vMerge w:val="restar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Наименование вопроса</w:t>
            </w:r>
          </w:p>
        </w:tc>
        <w:tc>
          <w:tcPr>
            <w:tcW w:w="3327" w:type="pct"/>
            <w:gridSpan w:val="4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Варианты ответа</w:t>
            </w:r>
          </w:p>
        </w:tc>
      </w:tr>
      <w:tr w:rsidR="00272DBF" w:rsidRPr="000A5B23" w:rsidTr="00912EF5">
        <w:tc>
          <w:tcPr>
            <w:tcW w:w="238" w:type="pct"/>
            <w:vMerge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  <w:vMerge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4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всеобщие переписи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переписи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микропереписи</w:t>
            </w:r>
            <w:proofErr w:type="spellEnd"/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налоги на прибыль и доход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собственные средства банков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присутствующие на данной территории в момент наблюдения, независимо от их постоянного местожительства – это: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Крупные и средние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Налоговые доходы – это платежи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lang w:val="ru-RU" w:eastAsia="ru-RU"/>
              </w:rPr>
              <w:t>постоянное население и временно присутствующих лиц.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Неналоговые поступления – это платежи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прибытия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Служба занятости представляет статистическую информацию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должна отчитываться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Удельный вес налоговых и неналоговых поступлений в общем объеме доходов государственного бюджета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решения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локальных задач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ожидаемую численность отдельных групп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 по проблемам занятости проводятся статистическими органами РФ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1999 г.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2000 г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1992 г.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2005 г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материальные активы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затраты на геологоразведку, затраты на наукоемкие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технологии, оригиналы художественных и литературных произведений,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лицензии, патенты, авторские права, договоры об аренде,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фонды, материальные оборотные средства, ценности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земля, недра,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невыращиваемые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биологические и водные ресурсы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Размер доходов (расходов, дефицита) государственного бюджета на 1 рубль валового внутреннего продукта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Экономически активное население за длительный период времени называют также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рабочей силой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трудовыми ресурсами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обычно активным населением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ресурсами рабочей силы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постоянного населения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геометрической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диапазон, установленный для измерения экономической активности населения, составляет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55 лет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60 лет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72 лет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80 лет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совокупность национального имущества и вовлеченных в экономический оборот природных и других ресурсов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Какой показатель отражает территориальное размещение населения?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рождаемости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смертности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Индекс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Салаи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222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1.5pt" o:ole="">
                  <v:imagedata r:id="rId12" o:title=""/>
                </v:shape>
                <o:OLEObject Type="Embed" ProgID="Equation.3" ShapeID="_x0000_i1025" DrawAspect="Content" ObjectID="_1594323626" r:id="rId13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eastAsia="ru-RU"/>
              </w:rPr>
              <w:object w:dxaOrig="1640" w:dyaOrig="1380">
                <v:shape id="_x0000_i1026" type="#_x0000_t75" style="width:35.25pt;height:30pt" o:ole="">
                  <v:imagedata r:id="rId14" o:title=""/>
                </v:shape>
                <o:OLEObject Type="Embed" ProgID="Equation.3" ShapeID="_x0000_i1026" DrawAspect="Content" ObjectID="_1594323627" r:id="rId15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1560" w:dyaOrig="660">
                <v:shape id="_x0000_i1027" type="#_x0000_t75" style="width:45pt;height:18.75pt" o:ole="">
                  <v:imagedata r:id="rId16" o:title=""/>
                </v:shape>
                <o:OLEObject Type="Embed" ProgID="Equation.3" ShapeID="_x0000_i1027" DrawAspect="Content" ObjectID="_1594323628" r:id="rId17"/>
              </w:objec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6"/>
                <w:sz w:val="16"/>
                <w:szCs w:val="16"/>
                <w:lang w:eastAsia="ru-RU"/>
              </w:rPr>
              <w:object w:dxaOrig="1280" w:dyaOrig="1020">
                <v:shape id="_x0000_i1028" type="#_x0000_t75" style="width:34.5pt;height:27pt" o:ole="">
                  <v:imagedata r:id="rId18" o:title=""/>
                </v:shape>
                <o:OLEObject Type="Embed" ProgID="Equation.3" ShapeID="_x0000_i1028" DrawAspect="Content" ObjectID="_1594323629" r:id="rId19"/>
              </w:objec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на произведенные и непроизведенные 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брачности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разводимости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отнесения физического лица к категории «занятых» достаточно его работы в отчетном периоде в течение 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дня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часа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месяца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одной недели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Стандартизация демографических коэффициентов позволяет избавиться от влияния: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признаку пола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структуры населения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поселенческой структуры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уровню образования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 состав экономически неактивного населения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пенсионеры по старости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занятые ведением домашнего хозяйства, уходом за детьми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имущество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результат накопления активов у юри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дических и физических лиц, в отрас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лях и секторах экономики страны и ее регионов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Абсолютное изменение налогового дохода по совокупности налоговых отчислений за счет изменения объема налоговой базы одного налогоплательщика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40" w:dyaOrig="400">
                <v:shape id="_x0000_i1029" type="#_x0000_t75" style="width:61.5pt;height:11.25pt" o:ole="" fillcolor="window">
                  <v:imagedata r:id="rId20" o:title=""/>
                </v:shape>
                <o:OLEObject Type="Embed" ProgID="Equation.3" ShapeID="_x0000_i1029" DrawAspect="Content" ObjectID="_1594323630" r:id="rId21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80" w:dyaOrig="400">
                <v:shape id="_x0000_i1030" type="#_x0000_t75" style="width:51.75pt;height:10.5pt" o:ole="" fillcolor="window">
                  <v:imagedata r:id="rId22" o:title=""/>
                </v:shape>
                <o:OLEObject Type="Embed" ProgID="Equation.3" ShapeID="_x0000_i1030" DrawAspect="Content" ObjectID="_1594323631" r:id="rId23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00" w:dyaOrig="400">
                <v:shape id="_x0000_i1031" type="#_x0000_t75" style="width:56.25pt;height:11.25pt" o:ole="" fillcolor="window">
                  <v:imagedata r:id="rId24" o:title=""/>
                </v:shape>
                <o:OLEObject Type="Embed" ProgID="Equation.3" ShapeID="_x0000_i1031" DrawAspect="Content" ObjectID="_1594323632" r:id="rId25"/>
              </w:objec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40" w:dyaOrig="400">
                <v:shape id="_x0000_i1032" type="#_x0000_t75" style="width:68.25pt;height:11.25pt" o:ole="" fillcolor="window">
                  <v:imagedata r:id="rId26" o:title=""/>
                </v:shape>
                <o:OLEObject Type="Embed" ProgID="Equation.3" ShapeID="_x0000_i1032" DrawAspect="Content" ObjectID="_1594323633" r:id="rId27"/>
              </w:objec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замещения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pacing w:val="4"/>
                <w:sz w:val="16"/>
                <w:szCs w:val="16"/>
                <w:lang w:val="ru-RU" w:eastAsia="ru-RU"/>
              </w:rPr>
              <w:t xml:space="preserve">формы </w:t>
            </w: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на произведенные и непроизведенные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Финансовые ресурсы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часть денежных средств, мобилизуемых на постоянной основе в централизованные и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децентрализованные фонды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 и корпораций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законодательно закрепленные или добровольные финансовые обязательства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хозяйствующих единиц и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банков, корпораций и государства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u w:val="single"/>
                <w:lang w:val="ru-RU" w:eastAsia="ru-RU"/>
              </w:rPr>
              <w:t>вспомогательным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>постоянное население и временно присутствующих лиц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Работников предприятий, отправленных в административный отпуск в зарубежной экономической практике относят 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Казначейские и коммерческие векселя и другие краткосрочные ценные бумаги являются основными объектами купли-продажи на</w:t>
            </w:r>
          </w:p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учетном рынке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межбанковском рынке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валютном рынке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 капиталов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высоким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чаще всего рассчитывают по формуле:</w:t>
            </w:r>
          </w:p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хронологической простой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простой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Дорогостоящие товары длительного поль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зования, которые приобретаются как средства сохранения стоимости,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накопленное имущество населения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матери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альных оборот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ных средств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ценности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оборотный капитал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разводимости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брачности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Население, активное в данный период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трудовой потенциал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трудовые ресурсы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рабочая сила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одном производственном цикле, полностью переносящие и свою стоимость, и натурально-вещественное содержание на результат деятельности,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запасы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фонды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Индекс сроков кредитования постоянного состава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3" type="#_x0000_t75" style="width:34.5pt;height:25.5pt" o:ole="" fillcolor="window">
                  <v:imagedata r:id="rId28" o:title=""/>
                </v:shape>
                <o:OLEObject Type="Embed" ProgID="Equation.3" ShapeID="_x0000_i1033" DrawAspect="Content" ObjectID="_1594323634" r:id="rId29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4" type="#_x0000_t75" style="width:33.75pt;height:24pt" o:ole="" fillcolor="window">
                  <v:imagedata r:id="rId30" o:title=""/>
                </v:shape>
                <o:OLEObject Type="Embed" ProgID="Equation.3" ShapeID="_x0000_i1034" DrawAspect="Content" ObjectID="_1594323635" r:id="rId31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5" type="#_x0000_t75" style="width:30pt;height:21.75pt" o:ole="" fillcolor="window">
                  <v:imagedata r:id="rId32" o:title=""/>
                </v:shape>
                <o:OLEObject Type="Embed" ProgID="Equation.3" ShapeID="_x0000_i1035" DrawAspect="Content" ObjectID="_1594323636" r:id="rId33"/>
              </w:objec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6" type="#_x0000_t75" style="width:31.5pt;height:23.25pt" o:ole="" fillcolor="window">
                  <v:imagedata r:id="rId34" o:title=""/>
                </v:shape>
                <o:OLEObject Type="Embed" ProgID="Equation.3" ShapeID="_x0000_i1036" DrawAspect="Content" ObjectID="_1594323637" r:id="rId35"/>
              </w:objec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Общим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брачности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занятости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безработных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занятых и всего населения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экономически активного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занятых к численности трудовых ресурсов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стоимостной учет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следующих элементов национального богатства: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и оборотных средств, природных ресурсов, вовлеченных в экономический оборот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потребительских товаров длитель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ного пользования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основных и оборотных средств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ценностей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Общий прирост доходов от выдачи кредитов: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80" w:dyaOrig="400">
                <v:shape id="_x0000_i1037" type="#_x0000_t75" style="width:92.25pt;height:14.25pt" o:ole="" fillcolor="window">
                  <v:imagedata r:id="rId36" o:title=""/>
                </v:shape>
                <o:OLEObject Type="Embed" ProgID="Equation.3" ShapeID="_x0000_i1037" DrawAspect="Content" ObjectID="_1594323638" r:id="rId37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8" type="#_x0000_t75" style="width:90.75pt;height:14.25pt" o:ole="" fillcolor="window">
                  <v:imagedata r:id="rId38" o:title=""/>
                </v:shape>
                <o:OLEObject Type="Embed" ProgID="Equation.3" ShapeID="_x0000_i1038" DrawAspect="Content" ObjectID="_1594323639" r:id="rId39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9" type="#_x0000_t75" style="width:90.75pt;height:14.25pt" o:ole="" fillcolor="window">
                  <v:imagedata r:id="rId40" o:title=""/>
                </v:shape>
                <o:OLEObject Type="Embed" ProgID="Equation.3" ShapeID="_x0000_i1039" DrawAspect="Content" ObjectID="_1594323640" r:id="rId41"/>
              </w:objec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59" w:dyaOrig="400">
                <v:shape id="_x0000_i1040" type="#_x0000_t75" style="width:93.75pt;height:14.25pt" o:ole="" fillcolor="window">
                  <v:imagedata r:id="rId42" o:title=""/>
                </v:shape>
                <o:OLEObject Type="Embed" ProgID="Equation.3" ShapeID="_x0000_i1040" DrawAspect="Content" ObjectID="_1594323641" r:id="rId43"/>
              </w:objec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абсолютным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показателям естественного движения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разводимости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умерших за год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зарегистрированных браков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активное население подразделяется на: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рабочую силу и временно нетрудоспособных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пенсионеров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 и безработных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подростков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которые выбыли за пределы своего населенного пункта на определенное время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пенсионной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населения старше трудоспособного возраста к численности населения в трудоспособном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/>
              </w:rPr>
              <w:lastRenderedPageBreak/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трудоспособного населения трудоспособного возраста к численности населения в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 учет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непроизведенных экономических активов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природных ресурсов, вовлеченных в экономический оборот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Абсолютный прирост совокупной скорости обращения денежной массы, обусловленный изменением скорости обращения наличных денег, определяется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1" type="#_x0000_t75" style="width:48.75pt;height:15.75pt" o:ole="" fillcolor="window">
                  <v:imagedata r:id="rId44" o:title=""/>
                </v:shape>
                <o:OLEObject Type="Embed" ProgID="Equation.3" ShapeID="_x0000_i1041" DrawAspect="Content" ObjectID="_1594323642" r:id="rId45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2" type="#_x0000_t75" style="width:49.5pt;height:15.75pt" o:ole="" fillcolor="window">
                  <v:imagedata r:id="rId46" o:title=""/>
                </v:shape>
                <o:OLEObject Type="Embed" ProgID="Equation.3" ShapeID="_x0000_i1042" DrawAspect="Content" ObjectID="_1594323643" r:id="rId47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3" type="#_x0000_t75" style="width:50.25pt;height:16.5pt" o:ole="" fillcolor="window">
                  <v:imagedata r:id="rId48" o:title=""/>
                </v:shape>
                <o:OLEObject Type="Embed" ProgID="Equation.3" ShapeID="_x0000_i1043" DrawAspect="Content" ObjectID="_1594323644" r:id="rId49"/>
              </w:objec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4" type="#_x0000_t75" style="width:45.75pt;height:15.75pt" o:ole="" fillcolor="window">
                  <v:imagedata r:id="rId50" o:title=""/>
                </v:shape>
                <o:OLEObject Type="Embed" ProgID="Equation.3" ShapeID="_x0000_i1044" DrawAspect="Content" ObjectID="_1594323645" r:id="rId51"/>
              </w:objec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низким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хронологической простой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простой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общей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нескольких производственных циклах, сохраняющие натуральную форму и переносящие и свою стоимость на результат деятельности по частям,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производственные запасы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оборотные средства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Скорость обращения наличных денег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600" w:dyaOrig="620">
                <v:shape id="_x0000_i1045" type="#_x0000_t75" style="width:20.25pt;height:21.75pt" o:ole="" fillcolor="window">
                  <v:imagedata r:id="rId52" o:title=""/>
                </v:shape>
                <o:OLEObject Type="Embed" ProgID="Equation.3" ShapeID="_x0000_i1045" DrawAspect="Content" ObjectID="_1594323646" r:id="rId53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580" w:dyaOrig="660">
                <v:shape id="_x0000_i1046" type="#_x0000_t75" style="width:18pt;height:19.5pt" o:ole="" fillcolor="window">
                  <v:imagedata r:id="rId54" o:title=""/>
                </v:shape>
                <o:OLEObject Type="Embed" ProgID="Equation.3" ShapeID="_x0000_i1046" DrawAspect="Content" ObjectID="_1594323647" r:id="rId55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7" type="#_x0000_t75" style="width:19.5pt;height:20.25pt" o:ole="" fillcolor="window">
                  <v:imagedata r:id="rId56" o:title=""/>
                </v:shape>
                <o:OLEObject Type="Embed" ProgID="Equation.3" ShapeID="_x0000_i1047" DrawAspect="Content" ObjectID="_1594323648" r:id="rId57"/>
              </w:objec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8" type="#_x0000_t75" style="width:18pt;height:18pt" o:ole="" fillcolor="window">
                  <v:imagedata r:id="rId58" o:title=""/>
                </v:shape>
                <o:OLEObject Type="Embed" ProgID="Equation.3" ShapeID="_x0000_i1048" DrawAspect="Content" ObjectID="_1594323649" r:id="rId59"/>
              </w:objec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служб занятости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органов миграционной службы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включает: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Денежный агрегат М0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наличные деньги в обращении вне банков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ликвидные вклады и депозиты в других депозитных организациях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дорожные чеки и коммерческие бумаги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срочные и сберегательные депозиты,  вклады и депозиты в иностранной валюте, депозитные сертификаты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Общим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безработицы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безработных и занятых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всего населения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экономически активного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трудовых ресурсов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брачности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миграционного прироста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Работников предприятий, отправленных в административный отпуск в российской экономической практике относят 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Наиболее точно ожидаемую численность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272DBF" w:rsidRPr="007C403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В состав экономически неактивного населения не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учащиеся и студенты, слушатели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курсанты дневной формы обучения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лица, прекратившие поиск работы, но которые могут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готовы работать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на произведенные и непроизведенные 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Индекс ФТ-FF (Financial Times)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2171" w:dyaOrig="989">
                <v:shape id="_x0000_i1049" type="#_x0000_t75" style="width:54pt;height:25.5pt" o:ole="" fillcolor="window">
                  <v:imagedata r:id="rId60" o:title=""/>
                </v:shape>
                <o:OLEObject Type="Embed" ProgID="Equation.3" ShapeID="_x0000_i1049" DrawAspect="Content" ObjectID="_1594323650" r:id="rId61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20">
                <v:shape id="_x0000_i1050" type="#_x0000_t75" style="width:45.75pt;height:26.25pt" o:ole="" fillcolor="window">
                  <v:imagedata r:id="rId62" o:title=""/>
                </v:shape>
                <o:OLEObject Type="Embed" ProgID="Equation.3" ShapeID="_x0000_i1050" DrawAspect="Content" ObjectID="_1594323651" r:id="rId63"/>
              </w:objec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1280" w:dyaOrig="800">
                <v:shape id="_x0000_i1051" type="#_x0000_t75" style="width:49.5pt;height:25.5pt" o:ole="" fillcolor="window">
                  <v:imagedata r:id="rId64" o:title=""/>
                </v:shape>
                <o:OLEObject Type="Embed" ProgID="Equation.3" ShapeID="_x0000_i1051" DrawAspect="Content" ObjectID="_1594323652" r:id="rId65"/>
              </w:objec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1700" w:dyaOrig="1359">
                <v:shape id="_x0000_i1052" type="#_x0000_t75" style="width:55.5pt;height:34.5pt" o:ole="" fillcolor="window">
                  <v:imagedata r:id="rId66" o:title=""/>
                </v:shape>
                <o:OLEObject Type="Embed" ProgID="Equation.3" ShapeID="_x0000_i1052" DrawAspect="Content" ObjectID="_1594323653" r:id="rId67"/>
              </w:objec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Лица, находящиеся на данной территории в момент наблюдения, но проживающие постоянно за ее пределами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не 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предприятий и организаций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</w:tr>
      <w:tr w:rsidR="00272DBF" w:rsidRPr="000A5B23" w:rsidTr="00912EF5">
        <w:tc>
          <w:tcPr>
            <w:tcW w:w="238" w:type="pct"/>
          </w:tcPr>
          <w:p w:rsidR="00272DBF" w:rsidRPr="000A5B23" w:rsidRDefault="00272DBF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непроизведенных материальных активов</w:t>
            </w:r>
          </w:p>
        </w:tc>
        <w:tc>
          <w:tcPr>
            <w:tcW w:w="831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</w:tbl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55"/>
        <w:gridCol w:w="2853"/>
        <w:gridCol w:w="1525"/>
        <w:gridCol w:w="1525"/>
        <w:gridCol w:w="1525"/>
        <w:gridCol w:w="1528"/>
      </w:tblGrid>
      <w:tr w:rsidR="00272DBF" w:rsidRPr="000A5B23" w:rsidTr="00912EF5">
        <w:tc>
          <w:tcPr>
            <w:tcW w:w="242" w:type="pct"/>
            <w:vMerge w:val="restar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№№ п/п</w:t>
            </w:r>
          </w:p>
        </w:tc>
        <w:tc>
          <w:tcPr>
            <w:tcW w:w="1516" w:type="pct"/>
            <w:vMerge w:val="restar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242" w:type="pct"/>
            <w:gridSpan w:val="4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272DBF" w:rsidRPr="000A5B23" w:rsidTr="00912EF5">
        <w:tc>
          <w:tcPr>
            <w:tcW w:w="242" w:type="pct"/>
            <w:vMerge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Merge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основных фондов составляют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обращения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находящаяся в стадии обработки –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pacing w:before="2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характеризует движение кадров: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сменности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оборота по приему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средний тарифный разряд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использования рабочего времени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выпуска продуктов и услуг к затратам труда  –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структурных сдвигов в общей численности работников: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53" type="#_x0000_t75" style="width:61.5pt;height:15pt" o:ole="">
                  <v:imagedata r:id="rId68" o:title=""/>
                </v:shape>
                <o:OLEObject Type="Embed" ProgID="Equation.3" ShapeID="_x0000_i1053" DrawAspect="Content" ObjectID="_1594323654" r:id="rId6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54" type="#_x0000_t75" style="width:63.75pt;height:15pt" o:ole="">
                  <v:imagedata r:id="rId70" o:title=""/>
                </v:shape>
                <o:OLEObject Type="Embed" ProgID="Equation.3" ShapeID="_x0000_i1054" DrawAspect="Content" ObjectID="_1594323655" r:id="rId71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55" type="#_x0000_t75" style="width:61.5pt;height:15pt" o:ole="">
                  <v:imagedata r:id="rId72" o:title=""/>
                </v:shape>
                <o:OLEObject Type="Embed" ProgID="Equation.3" ShapeID="_x0000_i1055" DrawAspect="Content" ObjectID="_1594323656" r:id="rId73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56" type="#_x0000_t75" style="width:56.25pt;height:15pt" o:ole="">
                  <v:imagedata r:id="rId74" o:title=""/>
                </v:shape>
                <o:OLEObject Type="Embed" ProgID="Equation.3" ShapeID="_x0000_i1056" DrawAspect="Content" ObjectID="_1594323657" r:id="rId75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Индивидуальный индекс планового задания по снижению себестоимости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40" w:dyaOrig="700">
                <v:shape id="_x0000_i1057" type="#_x0000_t75" style="width:12.75pt;height:25.5pt" o:ole="" fillcolor="window">
                  <v:imagedata r:id="rId76" o:title=""/>
                </v:shape>
                <o:OLEObject Type="Embed" ProgID="Equation.3" ShapeID="_x0000_i1057" DrawAspect="Content" ObjectID="_1594323658" r:id="rId77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400" w:dyaOrig="700">
                <v:shape id="_x0000_i1058" type="#_x0000_t75" style="width:15.75pt;height:27.75pt" o:ole="" fillcolor="window">
                  <v:imagedata r:id="rId78" o:title=""/>
                </v:shape>
                <o:OLEObject Type="Embed" ProgID="Equation.3" ShapeID="_x0000_i1058" DrawAspect="Content" ObjectID="_1594323659" r:id="rId7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59" type="#_x0000_t75" style="width:15.75pt;height:30.75pt" o:ole="" fillcolor="window">
                  <v:imagedata r:id="rId80" o:title=""/>
                </v:shape>
                <o:OLEObject Type="Embed" ProgID="Equation.3" ShapeID="_x0000_i1059" DrawAspect="Content" ObjectID="_1594323660" r:id="rId81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60" type="#_x0000_t75" style="width:15pt;height:27.75pt" o:ole="" fillcolor="window">
                  <v:imagedata r:id="rId82" o:title=""/>
                </v:shape>
                <o:OLEObject Type="Embed" ProgID="Equation.3" ShapeID="_x0000_i1060" DrawAspect="Content" ObjectID="_1594323661" r:id="rId83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понятия микроэкономической статистики –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оборотных фондов составляют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затраты производства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стоимости продукции в текущих ценах –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1" type="#_x0000_t75" style="width:27pt;height:23.25pt" o:ole="" fillcolor="window">
                  <v:imagedata r:id="rId84" o:title=""/>
                </v:shape>
                <o:OLEObject Type="Embed" ProgID="Equation.3" ShapeID="_x0000_i1061" DrawAspect="Content" ObjectID="_1594323662" r:id="rId8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2" type="#_x0000_t75" style="width:27pt;height:23.25pt" o:ole="" fillcolor="window">
                  <v:imagedata r:id="rId86" o:title=""/>
                </v:shape>
                <o:OLEObject Type="Embed" ProgID="Equation.3" ShapeID="_x0000_i1062" DrawAspect="Content" ObjectID="_1594323663" r:id="rId87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3" type="#_x0000_t75" style="width:27pt;height:23.25pt" o:ole="" fillcolor="window">
                  <v:imagedata r:id="rId88" o:title=""/>
                </v:shape>
                <o:OLEObject Type="Embed" ProgID="Equation.3" ShapeID="_x0000_i1063" DrawAspect="Content" ObjectID="_1594323664" r:id="rId89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4" type="#_x0000_t75" style="width:27pt;height:23.25pt" o:ole="" fillcolor="window">
                  <v:imagedata r:id="rId90" o:title=""/>
                </v:shape>
                <o:OLEObject Type="Embed" ProgID="Equation.3" ShapeID="_x0000_i1064" DrawAspect="Content" ObjectID="_1594323665" r:id="rId91"/>
              </w:objec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Основным показателем численности, который используется в расчетах производительности труда и его оплаты, является: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списочная численность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явочная численность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фактически работавших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постоянных и временных работников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065" type="#_x0000_t75" style="width:37.5pt;height:23.25pt" o:ole="" fillcolor="window">
                  <v:imagedata r:id="rId92" o:title=""/>
                </v:shape>
                <o:OLEObject Type="Embed" ProgID="Equation.3" ShapeID="_x0000_i1065" DrawAspect="Content" ObjectID="_1594323666" r:id="rId93"/>
              </w:objec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– это индекс производительности труда: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Струмилина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структурный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постоянного состава (натуральный)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переменного состава (натуральный)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планируемой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6" type="#_x0000_t75" style="width:65.25pt;height:12.75pt" o:ole="">
                  <v:imagedata r:id="rId94" o:title=""/>
                </v:shape>
                <o:OLEObject Type="Embed" ProgID="Equation.3" ShapeID="_x0000_i1066" DrawAspect="Content" ObjectID="_1594323667" r:id="rId9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7" type="#_x0000_t75" style="width:67.5pt;height:15pt" o:ole="">
                  <v:imagedata r:id="rId96" o:title=""/>
                </v:shape>
                <o:OLEObject Type="Embed" ProgID="Equation.3" ShapeID="_x0000_i1067" DrawAspect="Content" ObjectID="_1594323668" r:id="rId97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60" w:dyaOrig="400">
                <v:shape id="_x0000_i1068" type="#_x0000_t75" style="width:64.5pt;height:15pt" o:ole="">
                  <v:imagedata r:id="rId98" o:title=""/>
                </v:shape>
                <o:OLEObject Type="Embed" ProgID="Equation.3" ShapeID="_x0000_i1068" DrawAspect="Content" ObjectID="_1594323669" r:id="rId99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69" type="#_x0000_t75" style="width:67.5pt;height:12.75pt" o:ole="">
                  <v:imagedata r:id="rId100" o:title=""/>
                </v:shape>
                <o:OLEObject Type="Embed" ProgID="Equation.3" ShapeID="_x0000_i1069" DrawAspect="Content" ObjectID="_1594323670" r:id="rId101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Результаты труда, имеющие материально-вещественную форму, это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 рассчитывается по формуле: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070" type="#_x0000_t75" style="width:10.5pt;height:19.5pt" o:ole="">
                  <v:imagedata r:id="rId102" o:title=""/>
                </v:shape>
                <o:OLEObject Type="Embed" ProgID="Equation.3" ShapeID="_x0000_i1070" DrawAspect="Content" ObjectID="_1594323671" r:id="rId103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071" type="#_x0000_t75" style="width:10.5pt;height:19.5pt" o:ole="">
                  <v:imagedata r:id="rId104" o:title=""/>
                </v:shape>
                <o:OLEObject Type="Embed" ProgID="Equation.3" ShapeID="_x0000_i1071" DrawAspect="Content" ObjectID="_1594323672" r:id="rId10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072" type="#_x0000_t75" style="width:24pt;height:19.5pt" o:ole="">
                  <v:imagedata r:id="rId106" o:title=""/>
                </v:shape>
                <o:OLEObject Type="Embed" ProgID="Equation.3" ShapeID="_x0000_i1072" DrawAspect="Content" ObjectID="_1594323673" r:id="rId107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60" w:dyaOrig="620">
                <v:shape id="_x0000_i1073" type="#_x0000_t75" style="width:23.25pt;height:19.5pt" o:ole="">
                  <v:imagedata r:id="rId108" o:title=""/>
                </v:shape>
                <o:OLEObject Type="Embed" ProgID="Equation.3" ShapeID="_x0000_i1073" DrawAspect="Content" ObjectID="_1594323674" r:id="rId109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 уровне предприятий и организаций по признаку функциональных обязанностей выделяются категории персонала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специалисты, служащие, рабочие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инженеры, бригадиры, рабочие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административный, общепроизводственный, технологический персонал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постоянные, сезонные, временные работники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сверхплановой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4" type="#_x0000_t75" style="width:65.25pt;height:12.75pt" o:ole="">
                  <v:imagedata r:id="rId94" o:title=""/>
                </v:shape>
                <o:OLEObject Type="Embed" ProgID="Equation.3" ShapeID="_x0000_i1074" DrawAspect="Content" ObjectID="_1594323675" r:id="rId110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5" type="#_x0000_t75" style="width:61.5pt;height:12.75pt" o:ole="">
                  <v:imagedata r:id="rId96" o:title=""/>
                </v:shape>
                <o:OLEObject Type="Embed" ProgID="Equation.3" ShapeID="_x0000_i1075" DrawAspect="Content" ObjectID="_1594323676" r:id="rId111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80" w:dyaOrig="400">
                <v:shape id="_x0000_i1076" type="#_x0000_t75" style="width:63pt;height:15pt" o:ole="">
                  <v:imagedata r:id="rId112" o:title=""/>
                </v:shape>
                <o:OLEObject Type="Embed" ProgID="Equation.3" ShapeID="_x0000_i1076" DrawAspect="Content" ObjectID="_1594323677" r:id="rId113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77" type="#_x0000_t75" style="width:75pt;height:15pt" o:ole="">
                  <v:imagedata r:id="rId114" o:title=""/>
                </v:shape>
                <o:OLEObject Type="Embed" ProgID="Equation.3" ShapeID="_x0000_i1077" DrawAspect="Content" ObjectID="_1594323678" r:id="rId115"/>
              </w:objec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 отдельного элемента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78" type="#_x0000_t75" style="width:48pt;height:19.5pt" o:ole="">
                  <v:imagedata r:id="rId116" o:title=""/>
                </v:shape>
                <o:OLEObject Type="Embed" ProgID="Equation.3" ShapeID="_x0000_i1078" DrawAspect="Content" ObjectID="_1594323679" r:id="rId117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79" type="#_x0000_t75" style="width:45pt;height:19.5pt" o:ole="" o:allowoverlap="f">
                  <v:imagedata r:id="rId118" o:title=""/>
                </v:shape>
                <o:OLEObject Type="Embed" ProgID="Equation.3" ShapeID="_x0000_i1079" DrawAspect="Content" ObjectID="_1594323680" r:id="rId11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0" type="#_x0000_t75" style="width:48pt;height:19.5pt" o:ole="">
                  <v:imagedata r:id="rId120" o:title=""/>
                </v:shape>
                <o:OLEObject Type="Embed" ProgID="Equation.3" ShapeID="_x0000_i1080" DrawAspect="Content" ObjectID="_1594323681" r:id="rId121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1" type="#_x0000_t75" style="width:42pt;height:18pt" o:ole="">
                  <v:imagedata r:id="rId122" o:title=""/>
                </v:shape>
                <o:OLEObject Type="Embed" ProgID="Equation.3" ShapeID="_x0000_i1081" DrawAspect="Content" ObjectID="_1594323682" r:id="rId123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Продукты и услуги,  реализуемые по экономически значимым ценам, входят в состав: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нерыночного выпуска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промежуточного потребления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потребления основного капитала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рыночного выпуска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календарного фонда времени в человеко-днях и величиной праздничных, выходных человеко-дней дает: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фактического снижения себестоимости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82" type="#_x0000_t75" style="width:27.75pt;height:27pt" o:ole="">
                  <v:imagedata r:id="rId124" o:title=""/>
                </v:shape>
                <o:OLEObject Type="Embed" ProgID="Equation.3" ShapeID="_x0000_i1082" DrawAspect="Content" ObjectID="_1594323683" r:id="rId12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83" type="#_x0000_t75" style="width:33pt;height:30pt" o:ole="">
                  <v:imagedata r:id="rId126" o:title=""/>
                </v:shape>
                <o:OLEObject Type="Embed" ProgID="Equation.3" ShapeID="_x0000_i1083" DrawAspect="Content" ObjectID="_1594323684" r:id="rId127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4" type="#_x0000_t75" style="width:34.5pt;height:27pt" o:ole="">
                  <v:imagedata r:id="rId128" o:title=""/>
                </v:shape>
                <o:OLEObject Type="Embed" ProgID="Equation.3" ShapeID="_x0000_i1084" DrawAspect="Content" ObjectID="_1594323685" r:id="rId129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5" type="#_x0000_t75" style="width:34.5pt;height:27pt" o:ole="">
                  <v:imagedata r:id="rId130" o:title=""/>
                </v:shape>
                <o:OLEObject Type="Embed" ProgID="Equation.3" ShapeID="_x0000_i1085" DrawAspect="Content" ObjectID="_1594323686" r:id="rId131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 технологической точки зрения предприятие может подразделяться на: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По всей совокупности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6" type="#_x0000_t75" style="width:48pt;height:19.5pt" o:ole="">
                  <v:imagedata r:id="rId132" o:title=""/>
                </v:shape>
                <o:OLEObject Type="Embed" ProgID="Equation.3" ShapeID="_x0000_i1086" DrawAspect="Content" ObjectID="_1594323687" r:id="rId133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87" type="#_x0000_t75" style="width:45pt;height:19.5pt" o:ole="" o:allowoverlap="f">
                  <v:imagedata r:id="rId118" o:title=""/>
                </v:shape>
                <o:OLEObject Type="Embed" ProgID="Equation.3" ShapeID="_x0000_i1087" DrawAspect="Content" ObjectID="_1594323688" r:id="rId134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8" type="#_x0000_t75" style="width:48pt;height:19.5pt" o:ole="">
                  <v:imagedata r:id="rId135" o:title=""/>
                </v:shape>
                <o:OLEObject Type="Embed" ProgID="Equation.3" ShapeID="_x0000_i1088" DrawAspect="Content" ObjectID="_1594323689" r:id="rId136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9" type="#_x0000_t75" style="width:42pt;height:18pt" o:ole="">
                  <v:imagedata r:id="rId122" o:title=""/>
                </v:shape>
                <o:OLEObject Type="Embed" ProgID="Equation.3" ShapeID="_x0000_i1089" DrawAspect="Content" ObjectID="_1594323690" r:id="rId137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продукции, произведённой за какой-либо промежуток времени всеми производственными цехами предприятия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Лица, осуществляющие учет, контроль, оформление документации и другие функции, – это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bottom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680" w:dyaOrig="680">
                <v:shape id="_x0000_i1090" type="#_x0000_t75" style="width:20.25pt;height:20.25pt" o:ole="">
                  <v:imagedata r:id="rId138" o:title=""/>
                </v:shape>
                <o:OLEObject Type="Embed" ProgID="Equation.3" ShapeID="_x0000_i1090" DrawAspect="Content" ObjectID="_1594323691" r:id="rId139"/>
              </w:objec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 xml:space="preserve">– это показатель уровня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произ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-</w:t>
            </w:r>
          </w:p>
          <w:p w:rsidR="00272DBF" w:rsidRPr="000A5B23" w:rsidRDefault="00272DBF" w:rsidP="00912EF5">
            <w:pPr>
              <w:spacing w:after="0" w:line="240" w:lineRule="auto"/>
              <w:ind w:firstLine="69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водительности труда:</w:t>
            </w:r>
            <w:r w:rsidRPr="000A5B23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7715250</wp:posOffset>
                  </wp:positionH>
                  <wp:positionV relativeFrom="paragraph">
                    <wp:posOffset>190500</wp:posOffset>
                  </wp:positionV>
                  <wp:extent cx="1190625" cy="219075"/>
                  <wp:effectExtent l="19050" t="0" r="9525" b="0"/>
                  <wp:wrapNone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</w:t>
            </w:r>
          </w:p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стоимостной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Различие между ФЗП и ФОТ заключается в порядке учета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оплаты отработан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социального характера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премиальных выплат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планового задания по снижению себестоимости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91" type="#_x0000_t75" style="width:29.25pt;height:27pt" o:ole="">
                  <v:imagedata r:id="rId124" o:title=""/>
                </v:shape>
                <o:OLEObject Type="Embed" ProgID="Equation.3" ShapeID="_x0000_i1091" DrawAspect="Content" ObjectID="_1594323692" r:id="rId141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92" type="#_x0000_t75" style="width:30.75pt;height:27pt" o:ole="">
                  <v:imagedata r:id="rId126" o:title=""/>
                </v:shape>
                <o:OLEObject Type="Embed" ProgID="Equation.3" ShapeID="_x0000_i1092" DrawAspect="Content" ObjectID="_1594323693" r:id="rId142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3" type="#_x0000_t75" style="width:33.75pt;height:27pt" o:ole="">
                  <v:imagedata r:id="rId128" o:title=""/>
                </v:shape>
                <o:OLEObject Type="Embed" ProgID="Equation.3" ShapeID="_x0000_i1093" DrawAspect="Content" ObjectID="_1594323694" r:id="rId143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4" type="#_x0000_t75" style="width:34.5pt;height:27pt" o:ole="">
                  <v:imagedata r:id="rId130" o:title=""/>
                </v:shape>
                <o:OLEObject Type="Embed" ProgID="Equation.3" ShapeID="_x0000_i1094" DrawAspect="Content" ObjectID="_1594323695" r:id="rId144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 структурно-организационной точки зрения предприятие может подразделяться на: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Лица, занятые инженерно-техническими, экономическими, финансовыми и юридическими работами, – это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Абсолютное отклонение по фонду заработной платы за счет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изменения средней заработной платы по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95" type="#_x0000_t75" style="width:53.25pt;height:12pt" o:ole="">
                  <v:imagedata r:id="rId68" o:title=""/>
                </v:shape>
                <o:OLEObject Type="Embed" ProgID="Equation.3" ShapeID="_x0000_i1095" DrawAspect="Content" ObjectID="_1594323696" r:id="rId14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96" type="#_x0000_t75" style="width:54pt;height:12pt" o:ole="">
                  <v:imagedata r:id="rId70" o:title=""/>
                </v:shape>
                <o:OLEObject Type="Embed" ProgID="Equation.3" ShapeID="_x0000_i1096" DrawAspect="Content" ObjectID="_1594323697" r:id="rId146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97" type="#_x0000_t75" style="width:49.5pt;height:12pt" o:ole="">
                  <v:imagedata r:id="rId72" o:title=""/>
                </v:shape>
                <o:OLEObject Type="Embed" ProgID="Equation.3" ShapeID="_x0000_i1097" DrawAspect="Content" ObjectID="_1594323698" r:id="rId147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98" type="#_x0000_t75" style="width:45.75pt;height:12pt" o:ole="">
                  <v:imagedata r:id="rId74" o:title=""/>
                </v:shape>
                <o:OLEObject Type="Embed" ProgID="Equation.3" ShapeID="_x0000_i1098" DrawAspect="Content" ObjectID="_1594323699" r:id="rId148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автономии рассчитывают по формуле: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 : СК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 : ВБ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 : ВБ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 : КЗ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прошедшая основные стадии обработки в рамках данного производства –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имеются данные о списочной численности работников на начало каждого месяца отчетного года, то для расчета среднесписочной численности за год используют формулу: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простой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гармонической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хронологической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взвешенной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Экономия (перерасход) затрат труда вследствие изменения его производительности: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00" w:dyaOrig="400">
                <v:shape id="_x0000_i1099" type="#_x0000_t75" style="width:78.75pt;height:15pt" o:ole="">
                  <v:imagedata r:id="rId149" o:title=""/>
                </v:shape>
                <o:OLEObject Type="Embed" ProgID="Equation.3" ShapeID="_x0000_i1099" DrawAspect="Content" ObjectID="_1594323700" r:id="rId150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40" w:dyaOrig="400">
                <v:shape id="_x0000_i1100" type="#_x0000_t75" style="width:78.75pt;height:15pt" o:ole="" o:allowoverlap="f">
                  <v:imagedata r:id="rId151" o:title=""/>
                </v:shape>
                <o:OLEObject Type="Embed" ProgID="Equation.3" ShapeID="_x0000_i1100" DrawAspect="Content" ObjectID="_1594323701" r:id="rId152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40" w:dyaOrig="400">
                <v:shape id="_x0000_i1101" type="#_x0000_t75" style="width:77.25pt;height:15pt" o:ole="">
                  <v:imagedata r:id="rId153" o:title=""/>
                </v:shape>
                <o:OLEObject Type="Embed" ProgID="Equation.3" ShapeID="_x0000_i1101" DrawAspect="Content" ObjectID="_1594323702" r:id="rId154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20" w:dyaOrig="400">
                <v:shape id="_x0000_i1102" type="#_x0000_t75" style="width:76.5pt;height:15pt" o:ole="">
                  <v:imagedata r:id="rId155" o:title=""/>
                </v:shape>
                <o:OLEObject Type="Embed" ProgID="Equation.3" ShapeID="_x0000_i1102" DrawAspect="Content" ObjectID="_1594323703" r:id="rId156"/>
              </w:objec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Оплата за отработанное время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заработную плату, начисленную по тарифным ставкам и окладам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стимулирующие доплаты и надбавки к тарифным ставкам и окладам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льготных часов подростков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стоимость продукции, выданной в порядке натуральной оплаты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маневренности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 : СК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 : ВБ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 : ВБ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 : КЗ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Предприятия могут быть </w:t>
            </w:r>
            <w:r w:rsidRPr="000A5B23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  <w:t>укрупненные, специализированные, кооперативные и комбинированные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 рамках классификации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размеру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 рассчитывается по формуле: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103" type="#_x0000_t75" style="width:10.5pt;height:19.5pt" o:ole="">
                  <v:imagedata r:id="rId157" o:title=""/>
                </v:shape>
                <o:OLEObject Type="Embed" ProgID="Equation.3" ShapeID="_x0000_i1103" DrawAspect="Content" ObjectID="_1594323704" r:id="rId158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104" type="#_x0000_t75" style="width:10.5pt;height:19.5pt" o:ole="">
                  <v:imagedata r:id="rId104" o:title=""/>
                </v:shape>
                <o:OLEObject Type="Embed" ProgID="Equation.3" ShapeID="_x0000_i1104" DrawAspect="Content" ObjectID="_1594323705" r:id="rId15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105" type="#_x0000_t75" style="width:24pt;height:19.5pt" o:ole="">
                  <v:imagedata r:id="rId106" o:title=""/>
                </v:shape>
                <o:OLEObject Type="Embed" ProgID="Equation.3" ShapeID="_x0000_i1105" DrawAspect="Content" ObjectID="_1594323706" r:id="rId160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20" w:dyaOrig="620">
                <v:shape id="_x0000_i1106" type="#_x0000_t75" style="width:21.75pt;height:19.5pt" o:ole="">
                  <v:imagedata r:id="rId161" o:title=""/>
                </v:shape>
                <o:OLEObject Type="Embed" ProgID="Equation.3" ShapeID="_x0000_i1106" DrawAspect="Content" ObjectID="_1594323707" r:id="rId162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конечного результата промышленно- производственной деятельности за изучаемый период –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премии, включаемые в ФЗП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работу в ночное время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обучение учеников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доплату за работу в сверхурочное время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финансовой устойчивости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 : СК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 : ВБ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 : ВБ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 : КЗ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большие, средние и микрофирмы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состояние основных фондов?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фондоемкость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выбытия основных фондов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фондовооруженность труда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(в пределах плана)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Выработка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изменения уровней заработной платы по единицам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20" w:dyaOrig="400">
                <v:shape id="_x0000_i1107" type="#_x0000_t75" style="width:57pt;height:15pt" o:ole="">
                  <v:imagedata r:id="rId163" o:title=""/>
                </v:shape>
                <o:OLEObject Type="Embed" ProgID="Equation.3" ShapeID="_x0000_i1107" DrawAspect="Content" ObjectID="_1594323708" r:id="rId164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108" type="#_x0000_t75" style="width:63.75pt;height:15pt" o:ole="">
                  <v:imagedata r:id="rId70" o:title=""/>
                </v:shape>
                <o:OLEObject Type="Embed" ProgID="Equation.3" ShapeID="_x0000_i1108" DrawAspect="Content" ObjectID="_1594323709" r:id="rId16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109" type="#_x0000_t75" style="width:63.75pt;height:15pt" o:ole="">
                  <v:imagedata r:id="rId72" o:title=""/>
                </v:shape>
                <o:OLEObject Type="Embed" ProgID="Equation.3" ShapeID="_x0000_i1109" DrawAspect="Content" ObjectID="_1594323710" r:id="rId166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110" type="#_x0000_t75" style="width:60pt;height:15.75pt" o:ole="">
                  <v:imagedata r:id="rId74" o:title=""/>
                </v:shape>
                <o:OLEObject Type="Embed" ProgID="Equation.3" ShapeID="_x0000_i1110" DrawAspect="Content" ObjectID="_1594323711" r:id="rId167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абсолютной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ликвидности рассчитывают по формуле: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lastRenderedPageBreak/>
              <w:t>СОС : СК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 : ВБ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 : ВБ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 : КЗ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признаку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деятельности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движение основных фондов?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фондоотдача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коэффициент обновления основных фондов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производства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Произведённая в отчётном периоде продукция, отпущенная или предназначенная к отпуску за пределы предприятия –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Относительный  излишек или экономию рабочей силы рассчитывают по формуле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340" w:dyaOrig="700">
                <v:shape id="_x0000_i1111" type="#_x0000_t75" style="width:46.5pt;height:24pt" o:ole="">
                  <v:imagedata r:id="rId168" o:title=""/>
                </v:shape>
                <o:OLEObject Type="Embed" ProgID="Equation.3" ShapeID="_x0000_i1111" DrawAspect="Content" ObjectID="_1594323712" r:id="rId16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00" w:dyaOrig="700">
                <v:shape id="_x0000_i1112" type="#_x0000_t75" style="width:49.5pt;height:24pt" o:ole="">
                  <v:imagedata r:id="rId170" o:title=""/>
                </v:shape>
                <o:OLEObject Type="Embed" ProgID="Equation.3" ShapeID="_x0000_i1112" DrawAspect="Content" ObjectID="_1594323713" r:id="rId171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20" w:dyaOrig="700">
                <v:shape id="_x0000_i1113" type="#_x0000_t75" style="width:54pt;height:27pt" o:ole="">
                  <v:imagedata r:id="rId172" o:title=""/>
                </v:shape>
                <o:OLEObject Type="Embed" ProgID="Equation.3" ShapeID="_x0000_i1113" DrawAspect="Content" ObjectID="_1594323714" r:id="rId173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260" w:dyaOrig="700">
                <v:shape id="_x0000_i1114" type="#_x0000_t75" style="width:45pt;height:25.5pt" o:ole="">
                  <v:imagedata r:id="rId174" o:title=""/>
                </v:shape>
                <o:OLEObject Type="Embed" ProgID="Equation.3" ShapeID="_x0000_i1114" DrawAspect="Content" ObjectID="_1594323715" r:id="rId175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Трудоёмкость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постоянного состава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15" type="#_x0000_t75" style="width:71.25pt;height:27.75pt" o:ole="">
                  <v:imagedata r:id="rId176" o:title=""/>
                </v:shape>
                <o:OLEObject Type="Embed" ProgID="Equation.3" ShapeID="_x0000_i1115" DrawAspect="Content" ObjectID="_1594323716" r:id="rId177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16" type="#_x0000_t75" style="width:67.5pt;height:27pt" o:ole="">
                  <v:imagedata r:id="rId178" o:title=""/>
                </v:shape>
                <o:OLEObject Type="Embed" ProgID="Equation.3" ShapeID="_x0000_i1116" DrawAspect="Content" ObjectID="_1594323717" r:id="rId17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17" type="#_x0000_t75" style="width:38.25pt;height:29.25pt" o:ole="">
                  <v:imagedata r:id="rId180" o:title=""/>
                </v:shape>
                <o:OLEObject Type="Embed" ProgID="Equation.3" ShapeID="_x0000_i1117" DrawAspect="Content" ObjectID="_1594323718" r:id="rId181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18" type="#_x0000_t75" style="width:60pt;height:26.25pt" o:ole="">
                  <v:imagedata r:id="rId182" o:title=""/>
                </v:shape>
                <o:OLEObject Type="Embed" ProgID="Equation.3" ShapeID="_x0000_i1118" DrawAspect="Content" ObjectID="_1594323719" r:id="rId183"/>
              </w:objec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рентабельность определяется как отношение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стоимости реализованной продукции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суммы фактического (но не выше плана) выпуска продукции по отрезкам времени к сумме запланированных выпусков продукции за те же отрезки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 численности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рабочей силы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40" w:dyaOrig="700">
                <v:shape id="_x0000_i1119" type="#_x0000_t75" style="width:29.25pt;height:23.25pt" o:ole="">
                  <v:imagedata r:id="rId184" o:title=""/>
                </v:shape>
                <o:OLEObject Type="Embed" ProgID="Equation.3" ShapeID="_x0000_i1119" DrawAspect="Content" ObjectID="_1594323720" r:id="rId18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900" w:dyaOrig="700">
                <v:shape id="_x0000_i1120" type="#_x0000_t75" style="width:33pt;height:26.25pt" o:ole="">
                  <v:imagedata r:id="rId186" o:title=""/>
                </v:shape>
                <o:OLEObject Type="Embed" ProgID="Equation.3" ShapeID="_x0000_i1120" DrawAspect="Content" ObjectID="_1594323721" r:id="rId187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00" w:dyaOrig="680">
                <v:shape id="_x0000_i1121" type="#_x0000_t75" style="width:27.75pt;height:23.25pt;mso-position-horizontal:absolute" o:ole="">
                  <v:imagedata r:id="rId188" o:title=""/>
                </v:shape>
                <o:OLEObject Type="Embed" ProgID="Equation.3" ShapeID="_x0000_i1121" DrawAspect="Content" ObjectID="_1594323722" r:id="rId189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80" w:dyaOrig="700">
                <v:shape id="_x0000_i1122" type="#_x0000_t75" style="width:33.75pt;height:27pt" o:ole="">
                  <v:imagedata r:id="rId190" o:title=""/>
                </v:shape>
                <o:OLEObject Type="Embed" ProgID="Equation.3" ShapeID="_x0000_i1122" DrawAspect="Content" ObjectID="_1594323723" r:id="rId191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Отношение выпуска продуктов и услуг к сумме всех факторов производства в денежном выражении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Дневной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внутрисменных простоев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часов выполнения гособязанностей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вознаграждение за выслугу лет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продаж определяется как отношение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стоимости реализованной продукции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переменного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23" type="#_x0000_t75" style="width:60pt;height:26.25pt" o:ole="">
                  <v:imagedata r:id="rId192" o:title=""/>
                </v:shape>
                <o:OLEObject Type="Embed" ProgID="Equation.3" ShapeID="_x0000_i1123" DrawAspect="Content" ObjectID="_1594323724" r:id="rId193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4" type="#_x0000_t75" style="width:44.25pt;height:27pt" o:ole="">
                  <v:imagedata r:id="rId194" o:title=""/>
                </v:shape>
                <o:OLEObject Type="Embed" ProgID="Equation.3" ShapeID="_x0000_i1124" DrawAspect="Content" ObjectID="_1594323725" r:id="rId19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25" type="#_x0000_t75" style="width:45pt;height:27pt" o:ole="">
                  <v:imagedata r:id="rId196" o:title=""/>
                </v:shape>
                <o:OLEObject Type="Embed" ProgID="Equation.3" ShapeID="_x0000_i1125" DrawAspect="Content" ObjectID="_1594323726" r:id="rId197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6" type="#_x0000_t75" style="width:44.25pt;height:27pt" o:ole="">
                  <v:imagedata r:id="rId198" o:title=""/>
                </v:shape>
                <o:OLEObject Type="Embed" ProgID="Equation.3" ShapeID="_x0000_i1126" DrawAspect="Content" ObjectID="_1594323727" r:id="rId199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Качество управления персоналом характеризуют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текучести и постоянства кадров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по приему и выбытию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коэффициентом общего оборота рабочей силы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рабочей силы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переменного состава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27" type="#_x0000_t75" style="width:67.5pt;height:27pt" o:ole="">
                  <v:imagedata r:id="rId176" o:title=""/>
                </v:shape>
                <o:OLEObject Type="Embed" ProgID="Equation.3" ShapeID="_x0000_i1127" DrawAspect="Content" ObjectID="_1594323728" r:id="rId200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28" type="#_x0000_t75" style="width:70.5pt;height:27pt" o:ole="">
                  <v:imagedata r:id="rId178" o:title=""/>
                </v:shape>
                <o:OLEObject Type="Embed" ProgID="Equation.3" ShapeID="_x0000_i1128" DrawAspect="Content" ObjectID="_1594323729" r:id="rId201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29" type="#_x0000_t75" style="width:36.75pt;height:27pt" o:ole="">
                  <v:imagedata r:id="rId180" o:title=""/>
                </v:shape>
                <o:OLEObject Type="Embed" ProgID="Equation.3" ShapeID="_x0000_i1129" DrawAspect="Content" ObjectID="_1594323730" r:id="rId202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30" type="#_x0000_t75" style="width:60.75pt;height:26.25pt" o:ole="">
                  <v:imagedata r:id="rId182" o:title=""/>
                </v:shape>
                <o:OLEObject Type="Embed" ProgID="Equation.3" ShapeID="_x0000_i1130" DrawAspect="Content" ObjectID="_1594323731" r:id="rId203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Результаты труда, имеющие материально-вещественную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форму, это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по объему про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изводства за счет изменения размера основных фондов можно рассчитать: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400">
                <v:shape id="_x0000_i1131" type="#_x0000_t75" style="width:67.5pt;height:15.75pt" o:ole="">
                  <v:imagedata r:id="rId204" o:title=""/>
                </v:shape>
                <o:OLEObject Type="Embed" ProgID="Equation.3" ShapeID="_x0000_i1131" DrawAspect="Content" ObjectID="_1594323732" r:id="rId20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1480" w:dyaOrig="380">
                <v:shape id="_x0000_i1132" type="#_x0000_t75" style="width:67.5pt;height:15.75pt" o:ole="">
                  <v:imagedata r:id="rId206" o:title=""/>
                </v:shape>
                <o:OLEObject Type="Embed" ProgID="Equation.3" ShapeID="_x0000_i1132" DrawAspect="Content" ObjectID="_1594323733" r:id="rId207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3" type="#_x0000_t75" style="width:61.5pt;height:15.75pt" o:ole="">
                  <v:imagedata r:id="rId208" o:title=""/>
                </v:shape>
                <o:OLEObject Type="Embed" ProgID="Equation.3" ShapeID="_x0000_i1133" DrawAspect="Content" ObjectID="_1594323734" r:id="rId209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4" type="#_x0000_t75" style="width:61.5pt;height:15.75pt" o:ole="">
                  <v:imagedata r:id="rId210" o:title=""/>
                </v:shape>
                <o:OLEObject Type="Embed" ProgID="Equation.3" ShapeID="_x0000_i1134" DrawAspect="Content" ObjectID="_1594323735" r:id="rId211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 за вычетом стоимости материальных затрат на производство – это: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условно-чистая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продукция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Наибольший размер характерен для: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табельного фонда рабочего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календарного фонда рабочего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возможного фонда рабочего времени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фактического фонда рабочего времени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производительности труда переменного состава (натуральный)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60" w:dyaOrig="760">
                <v:shape id="_x0000_i1135" type="#_x0000_t75" style="width:69pt;height:29.25pt" o:ole="" fillcolor="window">
                  <v:imagedata r:id="rId212" o:title=""/>
                </v:shape>
                <o:OLEObject Type="Embed" ProgID="Equation.3" ShapeID="_x0000_i1135" DrawAspect="Content" ObjectID="_1594323736" r:id="rId213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20" w:dyaOrig="760">
                <v:shape id="_x0000_i1136" type="#_x0000_t75" style="width:33pt;height:30pt" o:ole="" fillcolor="window">
                  <v:imagedata r:id="rId214" o:title=""/>
                </v:shape>
                <o:OLEObject Type="Embed" ProgID="Equation.3" ShapeID="_x0000_i1136" DrawAspect="Content" ObjectID="_1594323737" r:id="rId21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00" w:dyaOrig="760">
                <v:shape id="_x0000_i1137" type="#_x0000_t75" style="width:63.75pt;height:27pt" o:ole="" fillcolor="window">
                  <v:imagedata r:id="rId216" o:title=""/>
                </v:shape>
                <o:OLEObject Type="Embed" ProgID="Equation.3" ShapeID="_x0000_i1137" DrawAspect="Content" ObjectID="_1594323738" r:id="rId217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760" w:dyaOrig="760">
                <v:shape id="_x0000_i1138" type="#_x0000_t75" style="width:29.25pt;height:29.25pt" o:ole="" fillcolor="window">
                  <v:imagedata r:id="rId218" o:title=""/>
                </v:shape>
                <o:OLEObject Type="Embed" ProgID="Equation.3" ShapeID="_x0000_i1138" DrawAspect="Content" ObjectID="_1594323739" r:id="rId219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Индекс структурных сдвигов в численности работников совокупности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39" type="#_x0000_t75" style="width:67.5pt;height:27pt" o:ole="">
                  <v:imagedata r:id="rId176" o:title=""/>
                </v:shape>
                <o:OLEObject Type="Embed" ProgID="Equation.3" ShapeID="_x0000_i1139" DrawAspect="Content" ObjectID="_1594323740" r:id="rId220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40" type="#_x0000_t75" style="width:67.5pt;height:27pt" o:ole="">
                  <v:imagedata r:id="rId178" o:title=""/>
                </v:shape>
                <o:OLEObject Type="Embed" ProgID="Equation.3" ShapeID="_x0000_i1140" DrawAspect="Content" ObjectID="_1594323741" r:id="rId221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80" w:dyaOrig="760">
                <v:shape id="_x0000_i1141" type="#_x0000_t75" style="width:33.75pt;height:27pt" o:ole="">
                  <v:imagedata r:id="rId222" o:title=""/>
                </v:shape>
                <o:OLEObject Type="Embed" ProgID="Equation.3" ShapeID="_x0000_i1141" DrawAspect="Content" ObjectID="_1594323742" r:id="rId223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42" type="#_x0000_t75" style="width:60pt;height:26.25pt" o:ole="">
                  <v:imagedata r:id="rId182" o:title=""/>
                </v:shape>
                <o:OLEObject Type="Embed" ProgID="Equation.3" ShapeID="_x0000_i1142" DrawAspect="Content" ObjectID="_1594323743" r:id="rId224"/>
              </w:objec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уровень фондоотдачи равен 0,95, то это означает: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ухудшилось на 5%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уровень фондоотдачи снизился на 5%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улучшилось на 5%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каждого рубля фондов получено 0,95 руб. продукции 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Среднеарифметический индекс физического объёма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продукции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143" type="#_x0000_t75" style="width:30pt;height:26.25pt" o:ole="" fillcolor="window">
                  <v:imagedata r:id="rId84" o:title=""/>
                </v:shape>
                <o:OLEObject Type="Embed" ProgID="Equation.3" ShapeID="_x0000_i1143" DrawAspect="Content" ObjectID="_1594323744" r:id="rId22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4" type="#_x0000_t75" style="width:30.75pt;height:27pt" o:ole="" fillcolor="window">
                  <v:imagedata r:id="rId86" o:title=""/>
                </v:shape>
                <o:OLEObject Type="Embed" ProgID="Equation.3" ShapeID="_x0000_i1144" DrawAspect="Content" ObjectID="_1594323745" r:id="rId226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5" type="#_x0000_t75" style="width:30pt;height:26.25pt" o:ole="" fillcolor="window">
                  <v:imagedata r:id="rId227" o:title=""/>
                </v:shape>
                <o:OLEObject Type="Embed" ProgID="Equation.3" ShapeID="_x0000_i1145" DrawAspect="Content" ObjectID="_1594323746" r:id="rId228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440" w:dyaOrig="760">
                <v:shape id="_x0000_i1146" type="#_x0000_t75" style="width:48.75pt;height:26.25pt" o:ole="" o:allowoverlap="f" fillcolor="window">
                  <v:imagedata r:id="rId229" o:title=""/>
                </v:shape>
                <o:OLEObject Type="Embed" ProgID="Equation.3" ShapeID="_x0000_i1146" DrawAspect="Content" ObjectID="_1594323747" r:id="rId230"/>
              </w:objec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составе позиций баланса рабочего времени в человеко-часах есть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периода»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дня»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месяца»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рабочей смены»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Состав годовой финансовой отчетности предприятия: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 xml:space="preserve">Отчет о движении денежных средств, Аудиторское заключение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Аудиторское заключение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цен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47" type="#_x0000_t75" style="width:81pt;height:14.25pt" o:ole="" o:allowoverlap="f">
                  <v:imagedata r:id="rId231" o:title=""/>
                </v:shape>
                <o:OLEObject Type="Embed" ProgID="Equation.3" ShapeID="_x0000_i1147" DrawAspect="Content" ObjectID="_1594323748" r:id="rId232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48" type="#_x0000_t75" style="width:79.5pt;height:14.25pt" o:ole="" o:allowoverlap="f">
                  <v:imagedata r:id="rId233" o:title=""/>
                </v:shape>
                <o:OLEObject Type="Embed" ProgID="Equation.3" ShapeID="_x0000_i1148" DrawAspect="Content" ObjectID="_1594323749" r:id="rId234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49" type="#_x0000_t75" style="width:74.25pt;height:14.25pt" o:ole="">
                  <v:imagedata r:id="rId235" o:title=""/>
                </v:shape>
                <o:OLEObject Type="Embed" ProgID="Equation.3" ShapeID="_x0000_i1149" DrawAspect="Content" ObjectID="_1594323750" r:id="rId236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50" type="#_x0000_t75" style="width:79.5pt;height:14.25pt" o:ole="">
                  <v:imagedata r:id="rId237" o:title=""/>
                </v:shape>
                <o:OLEObject Type="Embed" ProgID="Equation.3" ShapeID="_x0000_i1150" DrawAspect="Content" ObjectID="_1594323751" r:id="rId238"/>
              </w:objec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часов работы одного работника рассчитывается как отношение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средней списочной численности работников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в урочное время к отработанным человеко-дням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отработанным человеко-дням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человеко-дней к отработанным человеко-часам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характеру изменения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затраты классифицируют как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 структурно-организационной точки зрения предприятие может подразделяться на: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оборачиваемости оборотных средств отражает: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время оборота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оборотов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уровень материальных затрат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долю оборотных средств в сумме реализации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выполнения плана по снижению себестоимости продукции (постоянного состава)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151" type="#_x0000_t75" style="width:31.5pt;height:30pt" o:ole="">
                  <v:imagedata r:id="rId124" o:title=""/>
                </v:shape>
                <o:OLEObject Type="Embed" ProgID="Equation.3" ShapeID="_x0000_i1151" DrawAspect="Content" ObjectID="_1594323752" r:id="rId23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152" type="#_x0000_t75" style="width:34.5pt;height:30pt" o:ole="">
                  <v:imagedata r:id="rId126" o:title=""/>
                </v:shape>
                <o:OLEObject Type="Embed" ProgID="Equation.3" ShapeID="_x0000_i1152" DrawAspect="Content" ObjectID="_1594323753" r:id="rId240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3" type="#_x0000_t75" style="width:38.25pt;height:30pt" o:ole="">
                  <v:imagedata r:id="rId241" o:title=""/>
                </v:shape>
                <o:OLEObject Type="Embed" ProgID="Equation.3" ShapeID="_x0000_i1153" DrawAspect="Content" ObjectID="_1594323754" r:id="rId242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4" type="#_x0000_t75" style="width:36.75pt;height:29.25pt" o:ole="">
                  <v:imagedata r:id="rId243" o:title=""/>
                </v:shape>
                <o:OLEObject Type="Embed" ProgID="Equation.3" ShapeID="_x0000_i1154" DrawAspect="Content" ObjectID="_1594323755" r:id="rId244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постоянного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55" type="#_x0000_t75" style="width:60pt;height:26.25pt" o:ole="">
                  <v:imagedata r:id="rId192" o:title=""/>
                </v:shape>
                <o:OLEObject Type="Embed" ProgID="Equation.3" ShapeID="_x0000_i1155" DrawAspect="Content" ObjectID="_1594323756" r:id="rId245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6" type="#_x0000_t75" style="width:44.25pt;height:27pt" o:ole="">
                  <v:imagedata r:id="rId194" o:title=""/>
                </v:shape>
                <o:OLEObject Type="Embed" ProgID="Equation.3" ShapeID="_x0000_i1156" DrawAspect="Content" ObjectID="_1594323757" r:id="rId246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57" type="#_x0000_t75" style="width:45pt;height:27pt" o:ole="">
                  <v:imagedata r:id="rId196" o:title=""/>
                </v:shape>
                <o:OLEObject Type="Embed" ProgID="Equation.3" ShapeID="_x0000_i1157" DrawAspect="Content" ObjectID="_1594323758" r:id="rId247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8" type="#_x0000_t75" style="width:44.25pt;height:27pt" o:ole="">
                  <v:imagedata r:id="rId198" o:title=""/>
                </v:shape>
                <o:OLEObject Type="Embed" ProgID="Equation.3" ShapeID="_x0000_i1158" DrawAspect="Content" ObjectID="_1594323759" r:id="rId248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размера фондов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59" type="#_x0000_t75" style="width:84pt;height:14.25pt" o:ole="" o:allowoverlap="f">
                  <v:imagedata r:id="rId231" o:title=""/>
                </v:shape>
                <o:OLEObject Type="Embed" ProgID="Equation.3" ShapeID="_x0000_i1159" DrawAspect="Content" ObjectID="_1594323760" r:id="rId24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60" type="#_x0000_t75" style="width:79.5pt;height:14.25pt" o:ole="" o:allowoverlap="f">
                  <v:imagedata r:id="rId233" o:title=""/>
                </v:shape>
                <o:OLEObject Type="Embed" ProgID="Equation.3" ShapeID="_x0000_i1160" DrawAspect="Content" ObjectID="_1594323761" r:id="rId250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61" type="#_x0000_t75" style="width:76.5pt;height:15pt" o:ole="">
                  <v:imagedata r:id="rId251" o:title=""/>
                </v:shape>
                <o:OLEObject Type="Embed" ProgID="Equation.3" ShapeID="_x0000_i1161" DrawAspect="Content" ObjectID="_1594323762" r:id="rId252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62" type="#_x0000_t75" style="width:83.25pt;height:15pt" o:ole="">
                  <v:imagedata r:id="rId253" o:title=""/>
                </v:shape>
                <o:OLEObject Type="Embed" ProgID="Equation.3" ShapeID="_x0000_i1162" DrawAspect="Content" ObjectID="_1594323763" r:id="rId254"/>
              </w:objec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аккордных работ, учтенных в человеко-часах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надбавку за классность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доплату за работу в особых или вредных условиях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Сводный индекс удельного расхода (при расходовании одного вида материала на несколько видов изделий)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3" type="#_x0000_t75" style="width:49.5pt;height:24pt" o:ole="" fillcolor="window">
                  <v:imagedata r:id="rId255" o:title=""/>
                </v:shape>
                <o:OLEObject Type="Embed" ProgID="Equation.3" ShapeID="_x0000_i1163" DrawAspect="Content" ObjectID="_1594323764" r:id="rId256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4" type="#_x0000_t75" style="width:51.75pt;height:27pt" o:ole="" fillcolor="window">
                  <v:imagedata r:id="rId257" o:title=""/>
                </v:shape>
                <o:OLEObject Type="Embed" ProgID="Equation.3" ShapeID="_x0000_i1164" DrawAspect="Content" ObjectID="_1594323765" r:id="rId258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5" type="#_x0000_t75" style="width:56.25pt;height:27pt" o:ole="" fillcolor="window">
                  <v:imagedata r:id="rId259" o:title=""/>
                </v:shape>
                <o:OLEObject Type="Embed" ProgID="Equation.3" ShapeID="_x0000_i1165" DrawAspect="Content" ObjectID="_1594323766" r:id="rId260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6" type="#_x0000_t75" style="width:57pt;height:27pt" o:ole="" fillcolor="window">
                  <v:imagedata r:id="rId261" o:title=""/>
                </v:shape>
                <o:OLEObject Type="Embed" ProgID="Equation.3" ShapeID="_x0000_i1166" DrawAspect="Content" ObjectID="_1594323767" r:id="rId262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её физического объёма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380">
                <v:shape id="_x0000_i1167" type="#_x0000_t75" style="width:64.5pt;height:15.75pt" o:ole="">
                  <v:imagedata r:id="rId263" o:title=""/>
                </v:shape>
                <o:OLEObject Type="Embed" ProgID="Equation.3" ShapeID="_x0000_i1167" DrawAspect="Content" ObjectID="_1594323768" r:id="rId264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420" w:dyaOrig="380">
                <v:shape id="_x0000_i1168" type="#_x0000_t75" style="width:56.25pt;height:15.75pt" o:ole="">
                  <v:imagedata r:id="rId265" o:title=""/>
                </v:shape>
                <o:OLEObject Type="Embed" ProgID="Equation.3" ShapeID="_x0000_i1168" DrawAspect="Content" ObjectID="_1594323769" r:id="rId266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00" w:dyaOrig="380">
                <v:shape id="_x0000_i1169" type="#_x0000_t75" style="width:45pt;height:15pt" o:ole="">
                  <v:imagedata r:id="rId267" o:title=""/>
                </v:shape>
                <o:OLEObject Type="Embed" ProgID="Equation.3" ShapeID="_x0000_i1169" DrawAspect="Content" ObjectID="_1594323770" r:id="rId268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19" w:dyaOrig="360">
                <v:shape id="_x0000_i1170" type="#_x0000_t75" style="width:49.5pt;height:15pt" o:ole="">
                  <v:imagedata r:id="rId269" o:title=""/>
                </v:shape>
                <o:OLEObject Type="Embed" ProgID="Equation.3" ShapeID="_x0000_i1170" DrawAspect="Content" ObjectID="_1594323771" r:id="rId270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средней выработки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1" type="#_x0000_t75" style="width:84pt;height:14.25pt" o:ole="">
                  <v:imagedata r:id="rId271" o:title=""/>
                </v:shape>
                <o:OLEObject Type="Embed" ProgID="Equation.3" ShapeID="_x0000_i1171" DrawAspect="Content" ObjectID="_1594323772" r:id="rId272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2" type="#_x0000_t75" style="width:76.5pt;height:14.25pt" o:ole="">
                  <v:imagedata r:id="rId273" o:title=""/>
                </v:shape>
                <o:OLEObject Type="Embed" ProgID="Equation.3" ShapeID="_x0000_i1172" DrawAspect="Content" ObjectID="_1594323773" r:id="rId274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3" type="#_x0000_t75" style="width:1in;height:14.25pt" o:ole="">
                  <v:imagedata r:id="rId275" o:title=""/>
                </v:shape>
                <o:OLEObject Type="Embed" ProgID="Equation.3" ShapeID="_x0000_i1173" DrawAspect="Content" ObjectID="_1594323774" r:id="rId276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4" type="#_x0000_t75" style="width:65.25pt;height:15.75pt" o:ole="">
                  <v:imagedata r:id="rId277" o:title=""/>
                </v:shape>
                <o:OLEObject Type="Embed" ProgID="Equation.3" ShapeID="_x0000_i1174" DrawAspect="Content" ObjectID="_1594323775" r:id="rId278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По роли в процессе производства затраты классифицируют как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большие, средние и микрофирмы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Расчет показателей выполнения плана по объему и ассортименту является частью </w:t>
            </w:r>
          </w:p>
        </w:tc>
        <w:tc>
          <w:tcPr>
            <w:tcW w:w="810" w:type="pct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индексного анализа объёма производства продукции</w:t>
            </w:r>
          </w:p>
        </w:tc>
        <w:tc>
          <w:tcPr>
            <w:tcW w:w="810" w:type="pct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факторного анализа объёма производства продукции</w:t>
            </w:r>
          </w:p>
        </w:tc>
        <w:tc>
          <w:tcPr>
            <w:tcW w:w="810" w:type="pct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динамики физического объёма производства</w:t>
            </w:r>
          </w:p>
        </w:tc>
        <w:tc>
          <w:tcPr>
            <w:tcW w:w="812" w:type="pct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степени выполнения производственной программы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табельного фонда времени в человеко-днях и человеко-днями очередных отпусков дает: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рабочего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структурных сдвигов в составе работников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5" type="#_x0000_t75" style="width:80.25pt;height:12.75pt" o:ole="">
                  <v:imagedata r:id="rId271" o:title=""/>
                </v:shape>
                <o:OLEObject Type="Embed" ProgID="Equation.3" ShapeID="_x0000_i1175" DrawAspect="Content" ObjectID="_1594323776" r:id="rId279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6" type="#_x0000_t75" style="width:80.25pt;height:15pt" o:ole="">
                  <v:imagedata r:id="rId273" o:title=""/>
                </v:shape>
                <o:OLEObject Type="Embed" ProgID="Equation.3" ShapeID="_x0000_i1176" DrawAspect="Content" ObjectID="_1594323777" r:id="rId280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7" type="#_x0000_t75" style="width:79.5pt;height:15.75pt" o:ole="">
                  <v:imagedata r:id="rId275" o:title=""/>
                </v:shape>
                <o:OLEObject Type="Embed" ProgID="Equation.3" ShapeID="_x0000_i1177" DrawAspect="Content" ObjectID="_1594323778" r:id="rId281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8" type="#_x0000_t75" style="width:1in;height:15.75pt" o:ole="">
                  <v:imagedata r:id="rId277" o:title=""/>
                </v:shape>
                <o:OLEObject Type="Embed" ProgID="Equation.3" ShapeID="_x0000_i1178" DrawAspect="Content" ObjectID="_1594323779" r:id="rId282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Доходы  по акциям включаются в состав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заработной платы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оплаты труда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характера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</w:tr>
      <w:tr w:rsidR="00272DBF" w:rsidRPr="007C403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Группировка затрат по калькуляционным статьям позволяет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измерить расходы, непосредственно связанные с производством продукции 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материалоёмкие, фондоёмкие или трудоёмкие виды экономической деятельности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установить полный размер затрат живого труда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факторы снижения себестоимости продукции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предприятия за счет изменения численности работников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180" w:dyaOrig="380">
                <v:shape id="_x0000_i1179" type="#_x0000_t75" style="width:42.75pt;height:14.25pt" o:ole="">
                  <v:imagedata r:id="rId283" o:title=""/>
                </v:shape>
                <o:OLEObject Type="Embed" ProgID="Equation.3" ShapeID="_x0000_i1179" DrawAspect="Content" ObjectID="_1594323780" r:id="rId284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0" type="#_x0000_t75" style="width:45.75pt;height:14.25pt" o:ole="">
                  <v:imagedata r:id="rId285" o:title=""/>
                </v:shape>
                <o:OLEObject Type="Embed" ProgID="Equation.3" ShapeID="_x0000_i1180" DrawAspect="Content" ObjectID="_1594323781" r:id="rId286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1" type="#_x0000_t75" style="width:45.75pt;height:14.25pt" o:ole="">
                  <v:imagedata r:id="rId287" o:title=""/>
                </v:shape>
                <o:OLEObject Type="Embed" ProgID="Equation.3" ShapeID="_x0000_i1181" DrawAspect="Content" ObjectID="_1594323782" r:id="rId288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60" w:dyaOrig="380">
                <v:shape id="_x0000_i1182" type="#_x0000_t75" style="width:45.75pt;height:14.25pt" o:ole="">
                  <v:imagedata r:id="rId289" o:title=""/>
                </v:shape>
                <o:OLEObject Type="Embed" ProgID="Equation.3" ShapeID="_x0000_i1182" DrawAspect="Content" ObjectID="_1594323783" r:id="rId290"/>
              </w:objec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272DBF" w:rsidRPr="000A5B23" w:rsidRDefault="00272DBF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Сумма фактического фонда времени в человеко-днях и целодневных потерь рабочего времени дает: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рабочего времени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максимально возможный фонд рабочего времени </w: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272DBF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272DBF" w:rsidRPr="000A5B23" w:rsidRDefault="00272DBF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индивидуальных уровней производительности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lastRenderedPageBreak/>
              <w:t>труда</w: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83" type="#_x0000_t75" style="width:80.25pt;height:12.75pt" o:ole="">
                  <v:imagedata r:id="rId271" o:title=""/>
                </v:shape>
                <o:OLEObject Type="Embed" ProgID="Equation.3" ShapeID="_x0000_i1183" DrawAspect="Content" ObjectID="_1594323784" r:id="rId291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84" type="#_x0000_t75" style="width:75pt;height:14.25pt" o:ole="">
                  <v:imagedata r:id="rId273" o:title=""/>
                </v:shape>
                <o:OLEObject Type="Embed" ProgID="Equation.3" ShapeID="_x0000_i1184" DrawAspect="Content" ObjectID="_1594323785" r:id="rId292"/>
              </w:object>
            </w:r>
          </w:p>
        </w:tc>
        <w:tc>
          <w:tcPr>
            <w:tcW w:w="810" w:type="pc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85" type="#_x0000_t75" style="width:70.5pt;height:14.25pt" o:ole="">
                  <v:imagedata r:id="rId275" o:title=""/>
                </v:shape>
                <o:OLEObject Type="Embed" ProgID="Equation.3" ShapeID="_x0000_i1185" DrawAspect="Content" ObjectID="_1594323786" r:id="rId293"/>
              </w:object>
            </w:r>
          </w:p>
        </w:tc>
        <w:tc>
          <w:tcPr>
            <w:tcW w:w="812" w:type="pct"/>
            <w:vAlign w:val="center"/>
          </w:tcPr>
          <w:p w:rsidR="00272DBF" w:rsidRPr="000A5B23" w:rsidRDefault="00272DBF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86" type="#_x0000_t75" style="width:67.5pt;height:15.75pt" o:ole="">
                  <v:imagedata r:id="rId277" o:title=""/>
                </v:shape>
                <o:OLEObject Type="Embed" ProgID="Equation.3" ShapeID="_x0000_i1186" DrawAspect="Content" ObjectID="_1594323787" r:id="rId294"/>
              </w:object>
            </w:r>
          </w:p>
        </w:tc>
      </w:tr>
    </w:tbl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При ответе на вопросы теста следует учитывать, что правильным является только один из приведенных вариантов ответа. По тексту введены следующие обозначения: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ВП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валовая продукция за период;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Ф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стоимость основных фондов на момент времени;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position w:val="-4"/>
          <w:lang w:val="ru-RU" w:eastAsia="ru-RU"/>
        </w:rPr>
        <w:object w:dxaOrig="260" w:dyaOrig="320">
          <v:shape id="_x0000_i1187" type="#_x0000_t75" style="width:10.5pt;height:12pt" o:ole="">
            <v:imagedata r:id="rId295" o:title=""/>
          </v:shape>
          <o:OLEObject Type="Embed" ProgID="Equation.3" ShapeID="_x0000_i1187" DrawAspect="Content" ObjectID="_1594323788" r:id="rId296"/>
        </w:objec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среднегодовая стоимость основных фондов;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фо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фондоотдача;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амортизация основных фондов;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износ основных фондов;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у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урожайность сельскохозяйственных культур;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посевная площадь сельскохозяйственных культур;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w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производительность труда (выработка в единицу рабочего времени);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t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трудоемкость изделия;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p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цена единицы продукции;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q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объем произведенной продукции;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З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средняя заработная плата по группе работников;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Т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численность работников;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с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себестоимость единицы продукции;</w:t>
      </w:r>
    </w:p>
    <w:p w:rsidR="00272DBF" w:rsidRPr="000A5B23" w:rsidRDefault="00272DBF" w:rsidP="00272DBF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0,1      – обозначение принадлежности показателя соответственно базисному и отчетному периодам.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272DBF" w:rsidRPr="000A5B23" w:rsidTr="00912EF5">
        <w:tc>
          <w:tcPr>
            <w:tcW w:w="9571" w:type="dxa"/>
            <w:gridSpan w:val="2"/>
          </w:tcPr>
          <w:p w:rsidR="00272DBF" w:rsidRPr="000A5B23" w:rsidRDefault="00272DBF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И.А. Полякова</w:t>
      </w:r>
    </w:p>
    <w:p w:rsidR="00272DBF" w:rsidRPr="000A5B23" w:rsidRDefault="00272DBF" w:rsidP="00272DB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272DBF" w:rsidRPr="000A5B23" w:rsidSect="000A5B23">
          <w:footerReference w:type="default" r:id="rId2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72DBF" w:rsidRPr="000A5B23" w:rsidRDefault="00272DBF" w:rsidP="00272D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2DBF" w:rsidRPr="000A5B23" w:rsidRDefault="00272DBF" w:rsidP="00272DB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по модулю 1. «Методологические вопросы современной статистической деятельности».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Предмет, значение и задачи социально-экономической статистики в условиях рынка.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Методы, применяемые в социально-экономической статистике. 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Понятия: классификация, классификатор и группировки статистики.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Объекты и основные направления развития статистики.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Группировки объектов статистического учета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 общероссийских классификаторов и их роль в экономическом анализе.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Вопросы по модулю 2. «Макроэкономическая статистика». </w:t>
      </w:r>
    </w:p>
    <w:p w:rsidR="00272DBF" w:rsidRPr="000A5B23" w:rsidRDefault="00272DBF" w:rsidP="00272DB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численности, состава и размещения населения.</w:t>
      </w:r>
    </w:p>
    <w:p w:rsidR="00272DBF" w:rsidRPr="000A5B23" w:rsidRDefault="00272DBF" w:rsidP="00272DB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естественного движения населения.</w:t>
      </w:r>
    </w:p>
    <w:p w:rsidR="00272DBF" w:rsidRPr="000A5B23" w:rsidRDefault="00272DBF" w:rsidP="00272DB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миграционного движения населения.</w:t>
      </w:r>
    </w:p>
    <w:p w:rsidR="00272DBF" w:rsidRPr="000A5B23" w:rsidRDefault="00272DBF" w:rsidP="00272DB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Методы расчета перспективной численности населения.</w:t>
      </w:r>
    </w:p>
    <w:p w:rsidR="00272DBF" w:rsidRPr="000A5B23" w:rsidRDefault="00272DBF" w:rsidP="00272DBF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Классификация национального богатства; объем и динамика.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 национального богатства.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статистики национального богатства.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Стоимостная оценка национального богатства.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Статистические методы анализа основных фондов.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объема, структуры и оборачиваемости оборотных средств.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использования и динамики материальных оборотных фондов.</w:t>
      </w:r>
    </w:p>
    <w:p w:rsidR="00272DBF" w:rsidRPr="000A5B23" w:rsidRDefault="00272DBF" w:rsidP="00272DBF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макроэкономические показатели, их понятие, состав.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Вопросы  по модулю 3. «Микроэкономическая статистика».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составные элементы продукции обрабатывающих производств.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Натуральный и условно-натуральный методы учета продукции обрабатывающих производств.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 учет продукции обрабатывающих производств.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 продукции отраслей сельского хозяйства в натуральном измерении.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Стоимостные показатели продукции сельского хозяйства. 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продукции транспорта, связи и торговли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сфере услуг.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строительстве.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динамики объема продукции различных видов деятельности.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Содержание, задачи и основные категории статистики рынка труда. 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Баланс трудовых ресурсов – инструмент учета трудовых ресурсов экономики.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Понятие, классификация и виды денежной оценки основных фондов.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Виды балансов основных фондов, их применение в учете и анализе.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состояния, движения и использования основных фондов.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Статистика занятости и безработицы: категории и методы расчета.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категории персонала предприятия и их характеристика.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Состав, группировки и показатели движения рабочей силы.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Статистический учет и анализ использования рабочего времени.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Понятие и показатели уровня производительности труда 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Индексный анализ производительности труда 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Понятие «оплаты труда» и задачи статистики. Состав фонда заработной платы.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>Показатели уровня заработной платы и доходов. Анализ их динамики.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 издержек на рабочую силу. Статистический учет показателей.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себестоимости и задачи статистики себестоимости.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уровня, динамики и выполнения плана по снижению себестоимости.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 влияния изменения цен и тарифов на выполнение плана и динамику себестоимости.</w:t>
      </w:r>
    </w:p>
    <w:p w:rsidR="00272DBF" w:rsidRPr="000A5B23" w:rsidRDefault="00272DBF" w:rsidP="00272DB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Показатель затрат на 1 рубль продукции. Его динамика.</w:t>
      </w:r>
    </w:p>
    <w:p w:rsidR="00272DBF" w:rsidRPr="000A5B23" w:rsidRDefault="00272DBF" w:rsidP="00272DB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Финансовые результаты деятельности предприятия.</w:t>
      </w:r>
    </w:p>
    <w:p w:rsidR="00272DBF" w:rsidRPr="000A5B23" w:rsidRDefault="00272DBF" w:rsidP="00272DB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финансового состояния и показатели финансовой устойчивости предприятия.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Анализ рентабельности предприятия.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272DBF" w:rsidRPr="000A5B23" w:rsidTr="00912EF5">
        <w:tc>
          <w:tcPr>
            <w:tcW w:w="9571" w:type="dxa"/>
            <w:gridSpan w:val="2"/>
          </w:tcPr>
          <w:p w:rsidR="00272DBF" w:rsidRPr="000A5B23" w:rsidRDefault="00272DBF" w:rsidP="00912EF5">
            <w:pPr>
              <w:shd w:val="clear" w:color="auto" w:fill="FFFFFF"/>
              <w:spacing w:before="60" w:after="6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________________________И.А. Полякова </w:t>
      </w:r>
    </w:p>
    <w:p w:rsidR="00272DBF" w:rsidRPr="000A5B23" w:rsidRDefault="00272DBF" w:rsidP="00272DB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272DBF" w:rsidRPr="000A5B23" w:rsidSect="000A5B23">
          <w:footerReference w:type="default" r:id="rId29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2DBF" w:rsidRPr="000A5B23" w:rsidRDefault="00272DBF" w:rsidP="00272D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Комплект разноуровневых задач (заданий)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 сделках по акциям эмитента «Х» за торговую сессию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572"/>
        <w:gridCol w:w="1883"/>
      </w:tblGrid>
      <w:tr w:rsidR="00272DBF" w:rsidRPr="000A5B23" w:rsidTr="00912EF5"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Сделка</w:t>
            </w:r>
          </w:p>
        </w:tc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Количество проданных акций, тыс. шт.</w:t>
            </w:r>
          </w:p>
        </w:tc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Курс продажи, руб.</w:t>
            </w:r>
          </w:p>
        </w:tc>
      </w:tr>
      <w:tr w:rsidR="00272DBF" w:rsidRPr="000A5B23" w:rsidTr="00912EF5"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700</w:t>
            </w:r>
          </w:p>
        </w:tc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420</w:t>
            </w:r>
          </w:p>
        </w:tc>
      </w:tr>
      <w:tr w:rsidR="00272DBF" w:rsidRPr="000A5B23" w:rsidTr="00912EF5"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440</w:t>
            </w:r>
          </w:p>
        </w:tc>
      </w:tr>
      <w:tr w:rsidR="00272DBF" w:rsidRPr="000A5B23" w:rsidTr="00912EF5"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950</w:t>
            </w:r>
          </w:p>
        </w:tc>
        <w:tc>
          <w:tcPr>
            <w:tcW w:w="0" w:type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410</w:t>
            </w: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средний курс продажи одной акции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данным о пассажирообороте всех видов транспорта (в млрд. пассажиров) вычислите относительные показатели структуры пассажирооборота за 1995 и 2000 гг.: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4"/>
        <w:gridCol w:w="1305"/>
        <w:gridCol w:w="1806"/>
        <w:gridCol w:w="1230"/>
        <w:gridCol w:w="1193"/>
        <w:gridCol w:w="1562"/>
        <w:gridCol w:w="1313"/>
      </w:tblGrid>
      <w:tr w:rsidR="00272DBF" w:rsidRPr="000A5B23" w:rsidTr="00912EF5">
        <w:trPr>
          <w:cantSplit/>
          <w:jc w:val="center"/>
        </w:trPr>
        <w:tc>
          <w:tcPr>
            <w:tcW w:w="1259" w:type="dxa"/>
            <w:vMerge w:val="restar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367" w:type="dxa"/>
            <w:vMerge w:val="restar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Все виды транспорта</w:t>
            </w:r>
          </w:p>
        </w:tc>
        <w:tc>
          <w:tcPr>
            <w:tcW w:w="6836" w:type="dxa"/>
            <w:gridSpan w:val="5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272DBF" w:rsidRPr="000A5B23" w:rsidTr="00912EF5">
        <w:trPr>
          <w:cantSplit/>
          <w:jc w:val="center"/>
        </w:trPr>
        <w:tc>
          <w:tcPr>
            <w:tcW w:w="1259" w:type="dxa"/>
            <w:vMerge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  <w:vMerge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железнодорожный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морской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речной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автомобильный</w:t>
            </w:r>
          </w:p>
        </w:tc>
        <w:tc>
          <w:tcPr>
            <w:tcW w:w="1368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воздушный</w:t>
            </w:r>
          </w:p>
        </w:tc>
      </w:tr>
      <w:tr w:rsidR="00272DBF" w:rsidRPr="000A5B23" w:rsidTr="00912EF5">
        <w:trPr>
          <w:jc w:val="center"/>
        </w:trPr>
        <w:tc>
          <w:tcPr>
            <w:tcW w:w="1259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1995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653,1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365,4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1,6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5,4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202,5</w:t>
            </w:r>
          </w:p>
        </w:tc>
        <w:tc>
          <w:tcPr>
            <w:tcW w:w="1368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78,2</w:t>
            </w:r>
          </w:p>
        </w:tc>
      </w:tr>
      <w:tr w:rsidR="00272DBF" w:rsidRPr="000A5B23" w:rsidTr="00912EF5">
        <w:trPr>
          <w:jc w:val="center"/>
        </w:trPr>
        <w:tc>
          <w:tcPr>
            <w:tcW w:w="1259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747,1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312,5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2,1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6,3</w:t>
            </w:r>
          </w:p>
        </w:tc>
        <w:tc>
          <w:tcPr>
            <w:tcW w:w="136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303,6</w:t>
            </w:r>
          </w:p>
        </w:tc>
        <w:tc>
          <w:tcPr>
            <w:tcW w:w="1368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122,6</w:t>
            </w: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представьте в виде таблицы и проанализируйте полученные данные.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3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об остатках дебиторской задолженности фирмы “Сатурн” на начало месяца (тыс. руб.):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tblpX="648" w:tblpY="1"/>
        <w:tblOverlap w:val="never"/>
        <w:tblW w:w="0" w:type="auto"/>
        <w:tblLook w:val="0000"/>
      </w:tblPr>
      <w:tblGrid>
        <w:gridCol w:w="1587"/>
        <w:gridCol w:w="1701"/>
      </w:tblGrid>
      <w:tr w:rsidR="00272DBF" w:rsidRPr="000A5B23" w:rsidTr="00912EF5">
        <w:tc>
          <w:tcPr>
            <w:tcW w:w="158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января</w:t>
            </w:r>
          </w:p>
        </w:tc>
        <w:tc>
          <w:tcPr>
            <w:tcW w:w="1701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- 394,0</w:t>
            </w:r>
          </w:p>
        </w:tc>
      </w:tr>
      <w:tr w:rsidR="00272DBF" w:rsidRPr="000A5B23" w:rsidTr="00912EF5">
        <w:tc>
          <w:tcPr>
            <w:tcW w:w="158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февраля</w:t>
            </w:r>
          </w:p>
        </w:tc>
        <w:tc>
          <w:tcPr>
            <w:tcW w:w="1701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- 312,8</w:t>
            </w:r>
          </w:p>
        </w:tc>
      </w:tr>
      <w:tr w:rsidR="00272DBF" w:rsidRPr="000A5B23" w:rsidTr="00912EF5">
        <w:tc>
          <w:tcPr>
            <w:tcW w:w="158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марта</w:t>
            </w:r>
          </w:p>
        </w:tc>
        <w:tc>
          <w:tcPr>
            <w:tcW w:w="1701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- 372,6</w:t>
            </w:r>
          </w:p>
        </w:tc>
      </w:tr>
      <w:tr w:rsidR="00272DBF" w:rsidRPr="000A5B23" w:rsidTr="00912EF5">
        <w:tc>
          <w:tcPr>
            <w:tcW w:w="158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апреля</w:t>
            </w:r>
          </w:p>
        </w:tc>
        <w:tc>
          <w:tcPr>
            <w:tcW w:w="1701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- 356,3</w:t>
            </w:r>
          </w:p>
        </w:tc>
      </w:tr>
      <w:tr w:rsidR="00272DBF" w:rsidRPr="000A5B23" w:rsidTr="00912EF5">
        <w:trPr>
          <w:trHeight w:val="249"/>
        </w:trPr>
        <w:tc>
          <w:tcPr>
            <w:tcW w:w="158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мая</w:t>
            </w:r>
          </w:p>
        </w:tc>
        <w:tc>
          <w:tcPr>
            <w:tcW w:w="1701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- 390,4</w:t>
            </w:r>
          </w:p>
        </w:tc>
      </w:tr>
      <w:tr w:rsidR="00272DBF" w:rsidRPr="000A5B23" w:rsidTr="00912EF5">
        <w:tc>
          <w:tcPr>
            <w:tcW w:w="158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июня</w:t>
            </w:r>
          </w:p>
        </w:tc>
        <w:tc>
          <w:tcPr>
            <w:tcW w:w="1701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- 402,8</w:t>
            </w:r>
          </w:p>
        </w:tc>
      </w:tr>
      <w:tr w:rsidR="00272DBF" w:rsidRPr="000A5B23" w:rsidTr="00912EF5">
        <w:tc>
          <w:tcPr>
            <w:tcW w:w="1587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июля</w:t>
            </w:r>
          </w:p>
        </w:tc>
        <w:tc>
          <w:tcPr>
            <w:tcW w:w="1701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- 413,0</w:t>
            </w: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вид ряда динамики;</w:t>
      </w:r>
    </w:p>
    <w:p w:rsidR="00272DBF" w:rsidRPr="000A5B23" w:rsidRDefault="00272DBF" w:rsidP="00272DBF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2) среднемесячные уровни остатка дебиторской задолженности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,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кварталы и за полугодие;</w:t>
      </w:r>
    </w:p>
    <w:p w:rsidR="00272DBF" w:rsidRPr="000A5B23" w:rsidRDefault="00272DBF" w:rsidP="00272DBF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3) изменение остатка дебиторской задолженности во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кварталом.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4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Остатки вкладов населения в сбербанках города в 2002 году характеризуются следующими данными на 1-е число месяца, руб.: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/>
        </w:rPr>
      </w:pPr>
    </w:p>
    <w:tbl>
      <w:tblPr>
        <w:tblpPr w:leftFromText="180" w:rightFromText="180" w:vertAnchor="text" w:tblpX="47" w:tblpY="1"/>
        <w:tblOverlap w:val="never"/>
        <w:tblW w:w="2796" w:type="pct"/>
        <w:tblLook w:val="0000"/>
      </w:tblPr>
      <w:tblGrid>
        <w:gridCol w:w="959"/>
        <w:gridCol w:w="851"/>
        <w:gridCol w:w="851"/>
        <w:gridCol w:w="850"/>
        <w:gridCol w:w="851"/>
        <w:gridCol w:w="990"/>
      </w:tblGrid>
      <w:tr w:rsidR="00272DBF" w:rsidRPr="000A5B23" w:rsidTr="00912EF5">
        <w:trPr>
          <w:trHeight w:val="80"/>
        </w:trPr>
        <w:tc>
          <w:tcPr>
            <w:tcW w:w="89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- 910,5</w:t>
            </w: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март</w:t>
            </w:r>
          </w:p>
        </w:tc>
        <w:tc>
          <w:tcPr>
            <w:tcW w:w="794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- 915,4</w:t>
            </w: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май</w:t>
            </w:r>
          </w:p>
        </w:tc>
        <w:tc>
          <w:tcPr>
            <w:tcW w:w="92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- 917,0</w:t>
            </w:r>
          </w:p>
        </w:tc>
      </w:tr>
      <w:tr w:rsidR="00272DBF" w:rsidRPr="000A5B23" w:rsidTr="00912EF5">
        <w:trPr>
          <w:trHeight w:val="20"/>
        </w:trPr>
        <w:tc>
          <w:tcPr>
            <w:tcW w:w="89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февраль</w:t>
            </w: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- 920,0</w:t>
            </w: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апрель</w:t>
            </w:r>
          </w:p>
        </w:tc>
        <w:tc>
          <w:tcPr>
            <w:tcW w:w="794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- 920,8</w:t>
            </w: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июнь</w:t>
            </w:r>
          </w:p>
        </w:tc>
        <w:tc>
          <w:tcPr>
            <w:tcW w:w="92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- 921,3</w:t>
            </w:r>
          </w:p>
        </w:tc>
      </w:tr>
      <w:tr w:rsidR="00272DBF" w:rsidRPr="000A5B23" w:rsidTr="00912EF5">
        <w:trPr>
          <w:trHeight w:val="20"/>
        </w:trPr>
        <w:tc>
          <w:tcPr>
            <w:tcW w:w="89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4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июль</w:t>
            </w:r>
          </w:p>
        </w:tc>
        <w:tc>
          <w:tcPr>
            <w:tcW w:w="926" w:type="pct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- 925,9</w:t>
            </w:r>
          </w:p>
        </w:tc>
      </w:tr>
    </w:tbl>
    <w:p w:rsidR="00272DBF" w:rsidRPr="000A5B23" w:rsidRDefault="00272DBF" w:rsidP="00272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Определите: средние остатки вкладов за 1 и 2 кварталы; за полугодие; абсолютный прирост изменения среднего остатка вклада во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5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внешнеторговом обороте со странами дальнего зарубежья и СНГ, млн. долл.: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2"/>
        <w:gridCol w:w="3190"/>
        <w:gridCol w:w="3190"/>
      </w:tblGrid>
      <w:tr w:rsidR="00272DBF" w:rsidRPr="000A5B23" w:rsidTr="00912EF5">
        <w:tc>
          <w:tcPr>
            <w:tcW w:w="3082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90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IV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1995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90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1996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272DBF" w:rsidRPr="000A5B23" w:rsidTr="00912EF5">
        <w:tc>
          <w:tcPr>
            <w:tcW w:w="3082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Экспорт</w:t>
            </w:r>
          </w:p>
        </w:tc>
        <w:tc>
          <w:tcPr>
            <w:tcW w:w="3190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22 761</w:t>
            </w:r>
          </w:p>
        </w:tc>
        <w:tc>
          <w:tcPr>
            <w:tcW w:w="3190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20 972</w:t>
            </w:r>
          </w:p>
        </w:tc>
      </w:tr>
      <w:tr w:rsidR="00272DBF" w:rsidRPr="000A5B23" w:rsidTr="00912EF5">
        <w:tc>
          <w:tcPr>
            <w:tcW w:w="3082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Импорт</w:t>
            </w:r>
          </w:p>
        </w:tc>
        <w:tc>
          <w:tcPr>
            <w:tcW w:w="3190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18 274</w:t>
            </w:r>
          </w:p>
        </w:tc>
        <w:tc>
          <w:tcPr>
            <w:tcW w:w="3190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13 954</w:t>
            </w: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Вычислите относительные показатели структуры и координации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6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Волжский автозавод в мае </w:t>
      </w:r>
      <w:smartTag w:uri="urn:schemas-microsoft-com:office:smarttags" w:element="metricconverter">
        <w:smartTagPr>
          <w:attr w:name="ProductID" w:val="1996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1996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превысил плановое задание по реализации машин на 10,6%, продав 5576 автомобилей сверх плана. Определите общее количество реализованных машин за месяц машин.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7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Определите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индекс валовой продукции торговли одного из районов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1747"/>
        <w:gridCol w:w="1747"/>
      </w:tblGrid>
      <w:tr w:rsidR="00272DBF" w:rsidRPr="000A5B23" w:rsidTr="00912EF5">
        <w:trPr>
          <w:cantSplit/>
        </w:trPr>
        <w:tc>
          <w:tcPr>
            <w:tcW w:w="5580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747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год</w:t>
            </w:r>
          </w:p>
        </w:tc>
        <w:tc>
          <w:tcPr>
            <w:tcW w:w="1747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год</w:t>
            </w:r>
          </w:p>
        </w:tc>
      </w:tr>
      <w:tr w:rsidR="00272DBF" w:rsidRPr="000A5B23" w:rsidTr="00912EF5">
        <w:trPr>
          <w:cantSplit/>
        </w:trPr>
        <w:tc>
          <w:tcPr>
            <w:tcW w:w="5580" w:type="dxa"/>
            <w:tcBorders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Розничный товарооборот, млн. руб.</w:t>
            </w:r>
          </w:p>
        </w:tc>
        <w:tc>
          <w:tcPr>
            <w:tcW w:w="1747" w:type="dxa"/>
            <w:tcBorders>
              <w:bottom w:val="dotted" w:sz="4" w:space="0" w:color="auto"/>
            </w:tcBorders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236,4</w:t>
            </w:r>
          </w:p>
        </w:tc>
        <w:tc>
          <w:tcPr>
            <w:tcW w:w="1747" w:type="dxa"/>
            <w:tcBorders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251,2</w:t>
            </w:r>
          </w:p>
        </w:tc>
      </w:tr>
      <w:tr w:rsidR="00272DBF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Наценка на проданные товары, % к товарообороту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10,5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12,3</w:t>
            </w:r>
          </w:p>
        </w:tc>
      </w:tr>
      <w:tr w:rsidR="00272DBF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по оплате услуг транспорта и связи, в % к реализованному наложению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15,1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16,8</w:t>
            </w: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8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продажах товара А на различных субрынках города за базисный и отчетный периоды: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3401"/>
        <w:gridCol w:w="1560"/>
        <w:gridCol w:w="1275"/>
        <w:gridCol w:w="1560"/>
        <w:gridCol w:w="1276"/>
      </w:tblGrid>
      <w:tr w:rsidR="00272DBF" w:rsidRPr="000A5B23" w:rsidTr="00912EF5">
        <w:trPr>
          <w:cantSplit/>
        </w:trPr>
        <w:tc>
          <w:tcPr>
            <w:tcW w:w="3401" w:type="dxa"/>
            <w:vMerge w:val="restart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Субрынки</w:t>
            </w:r>
          </w:p>
        </w:tc>
        <w:tc>
          <w:tcPr>
            <w:tcW w:w="2835" w:type="dxa"/>
            <w:gridSpan w:val="2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2836" w:type="dxa"/>
            <w:gridSpan w:val="2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272DBF" w:rsidRPr="000A5B23" w:rsidTr="00912EF5">
        <w:trPr>
          <w:cantSplit/>
        </w:trPr>
        <w:tc>
          <w:tcPr>
            <w:tcW w:w="3401" w:type="dxa"/>
            <w:vMerge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5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  <w:tc>
          <w:tcPr>
            <w:tcW w:w="1560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6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</w:tr>
      <w:tr w:rsidR="00272DBF" w:rsidRPr="000A5B23" w:rsidTr="00912EF5">
        <w:trPr>
          <w:cantSplit/>
        </w:trPr>
        <w:tc>
          <w:tcPr>
            <w:tcW w:w="3401" w:type="dxa"/>
            <w:tcBorders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Рынок мелкооптовой торговли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1800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2200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  <w:tr w:rsidR="00272DBF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Центральная часть города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958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</w:tr>
      <w:tr w:rsidR="00272DBF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«Спальные районы»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854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33</w:t>
            </w:r>
          </w:p>
        </w:tc>
      </w:tr>
    </w:tbl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  <w:t>Определите: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среднюю цену товара за каждый период;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2) индекс средней цены товара А.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9 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Ростовской области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 г. составляла 4254,6 тыс. чел., в течение анализируемого периода родилось 49,6 тыс. чел., умерло 58,5 тыс. чел., в том числе 473 ребенка в возрасте до одного года, зарегистрировано 34,8 тыс. браков и 18,0 тыс. разводов. Число прибывшего населения составило100,3 тыс. человек, число выбывшего населения – 100,5 тыс. человек. Доля женщин в детородном возрасте составила 26,2% общей численности населения.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на конец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272DBF" w:rsidRPr="000A5B23" w:rsidRDefault="00272DBF" w:rsidP="00272DB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272DBF" w:rsidRPr="000A5B23" w:rsidRDefault="00272DBF" w:rsidP="00272DB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смертности, естественного, миграционного и общего прироста, брачности и разводимости.</w:t>
      </w:r>
    </w:p>
    <w:p w:rsidR="00272DBF" w:rsidRPr="000A5B23" w:rsidRDefault="00272DBF" w:rsidP="00272DB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смертности.</w:t>
      </w:r>
    </w:p>
    <w:p w:rsidR="00272DBF" w:rsidRPr="000A5B23" w:rsidRDefault="00272DBF" w:rsidP="00272DB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Специальный коэффициент рождаемости.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10  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РФ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01.01.2013г. составила 1433470 тыс. чел., в течение анализируемого периода родилось 1895,8 тыс. чел., умерло 1871,8 тыс. чел., в том числе 15,5 тыс. детей в возрасте до одного года, зарегистрировано 1225,5 тыс. браков и 668,0 тыс. разводов. Число прибывшего населения превысило число выбывшего на 295,9 тыс. чел.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на конец 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272DBF" w:rsidRPr="000A5B23" w:rsidRDefault="00272DBF" w:rsidP="00272DB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.;</w:t>
      </w:r>
    </w:p>
    <w:p w:rsidR="00272DBF" w:rsidRPr="000A5B23" w:rsidRDefault="00272DBF" w:rsidP="00272DB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 и естественного прироста.</w:t>
      </w:r>
    </w:p>
    <w:p w:rsidR="00272DBF" w:rsidRPr="000A5B23" w:rsidRDefault="00272DBF" w:rsidP="00272DB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Коэффициенты миграционного и общего прироста.</w:t>
      </w:r>
    </w:p>
    <w:p w:rsidR="00272DBF" w:rsidRPr="000A5B23" w:rsidRDefault="00272DBF" w:rsidP="00272DB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брачности и разводимости;</w:t>
      </w:r>
    </w:p>
    <w:p w:rsidR="00272DBF" w:rsidRPr="000A5B23" w:rsidRDefault="00272DBF" w:rsidP="00272DBF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смертности;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11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2012г. в Ростовской области проживало 4260,6 тыс. чел., на конец года – 4255,5 тыс. чел.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населения области на начало 2007 года и 2017 года, при условии неизменности темпов прироста его численности на протяжении указанного периода.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12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2011г. на территории Российской Федерации проживало 142 865,4 тыс.чел., на конец года – 142894,4 тыс.чел.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страны на начало 2006 года и 2016 года, при условии неизменности темпов прироста его численности на протяжении указанного периода.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13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На 1 сентября 2009 года численность детей постоянно проживающих на территории Российской Федерации в возрасте от 4 до 6 лет составила: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</w:p>
    <w:tbl>
      <w:tblPr>
        <w:tblW w:w="0" w:type="auto"/>
        <w:tblLook w:val="01E0"/>
      </w:tblPr>
      <w:tblGrid>
        <w:gridCol w:w="3168"/>
        <w:gridCol w:w="2340"/>
      </w:tblGrid>
      <w:tr w:rsidR="00272DBF" w:rsidRPr="000A5B23" w:rsidTr="00912EF5">
        <w:tc>
          <w:tcPr>
            <w:tcW w:w="3168" w:type="dxa"/>
            <w:vAlign w:val="center"/>
          </w:tcPr>
          <w:p w:rsidR="00272DBF" w:rsidRPr="000A5B23" w:rsidRDefault="00272DBF" w:rsidP="00912EF5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Число исполнившихся лет</w:t>
            </w:r>
          </w:p>
        </w:tc>
        <w:tc>
          <w:tcPr>
            <w:tcW w:w="234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Количество детей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тыс.чел.</w:t>
            </w:r>
          </w:p>
        </w:tc>
      </w:tr>
      <w:tr w:rsidR="00272DBF" w:rsidRPr="000A5B23" w:rsidTr="00912EF5">
        <w:tc>
          <w:tcPr>
            <w:tcW w:w="3168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34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1 464</w:t>
            </w:r>
          </w:p>
        </w:tc>
      </w:tr>
      <w:tr w:rsidR="00272DBF" w:rsidRPr="000A5B23" w:rsidTr="00912EF5">
        <w:tc>
          <w:tcPr>
            <w:tcW w:w="3168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34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1 474</w:t>
            </w:r>
          </w:p>
        </w:tc>
      </w:tr>
      <w:tr w:rsidR="00272DBF" w:rsidRPr="000A5B23" w:rsidTr="00912EF5">
        <w:tc>
          <w:tcPr>
            <w:tcW w:w="3168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34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1 418</w:t>
            </w: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для предстоящих трех лет возможный контингент учащихся 1 класса (без учета миграции), исходя из следующих коэффициентов дожития до следующего возраста:</w:t>
      </w:r>
    </w:p>
    <w:tbl>
      <w:tblPr>
        <w:tblW w:w="0" w:type="auto"/>
        <w:tblLook w:val="01E0"/>
      </w:tblPr>
      <w:tblGrid>
        <w:gridCol w:w="1548"/>
        <w:gridCol w:w="2880"/>
      </w:tblGrid>
      <w:tr w:rsidR="00272DBF" w:rsidRPr="007C4033" w:rsidTr="00912EF5">
        <w:tc>
          <w:tcPr>
            <w:tcW w:w="1548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Возраст</w:t>
            </w:r>
          </w:p>
        </w:tc>
        <w:tc>
          <w:tcPr>
            <w:tcW w:w="288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Коэффициент дожития до следующего возраста</w:t>
            </w:r>
          </w:p>
        </w:tc>
      </w:tr>
      <w:tr w:rsidR="00272DBF" w:rsidRPr="000A5B23" w:rsidTr="00912EF5">
        <w:tc>
          <w:tcPr>
            <w:tcW w:w="1548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8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0,9985</w:t>
            </w:r>
          </w:p>
        </w:tc>
      </w:tr>
      <w:tr w:rsidR="00272DBF" w:rsidRPr="000A5B23" w:rsidTr="00912EF5">
        <w:tc>
          <w:tcPr>
            <w:tcW w:w="1548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8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0,9987</w:t>
            </w:r>
          </w:p>
        </w:tc>
      </w:tr>
      <w:tr w:rsidR="00272DBF" w:rsidRPr="000A5B23" w:rsidTr="00912EF5">
        <w:tc>
          <w:tcPr>
            <w:tcW w:w="1548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8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0,9988</w:t>
            </w: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14</w:t>
      </w:r>
    </w:p>
    <w:p w:rsidR="00272DBF" w:rsidRPr="000A5B23" w:rsidRDefault="00272DBF" w:rsidP="00272DBF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Ростовской области в 2012 году родилось 45,8 тыс.чел., общий коэффициент рождаемости составил 10,8 промилле, коэффициент смертности – 12,8 промилле. Сальдо миграции равнялось 3,6 тыс.чел.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 численность умерших в 2012 году; 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естественный прирост (убыль) и общий прирост (убыль) населения в тыс. человек;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коэффициент общего прироста (убыли) населения.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Задача 15</w:t>
      </w:r>
    </w:p>
    <w:p w:rsidR="00272DBF" w:rsidRPr="000A5B23" w:rsidRDefault="00272DBF" w:rsidP="00272DBF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01.01.2011 г. численность жителей РФ составляла 142865,4 тыс. чел.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Определите показатели абсолютного естественного и миграционного прироста населения, если известно, что коэффициент естественного прироста составил -0,9 промилле, а коэффициент миграционного прироста  составил 1,1 промилле.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16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Российской Федерации о численности населения за 2010 – 2013 гг. (тыс. чел.):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занятых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69933,7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71391,5</w:t>
            </w:r>
          </w:p>
        </w:tc>
      </w:tr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5544,2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4137,4</w:t>
            </w:r>
          </w:p>
        </w:tc>
      </w:tr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142832,6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143507,0</w:t>
            </w:r>
          </w:p>
        </w:tc>
      </w:tr>
    </w:tbl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гг.;</w:t>
      </w:r>
    </w:p>
    <w:p w:rsidR="00272DBF" w:rsidRPr="000A5B23" w:rsidRDefault="00272DBF" w:rsidP="00272DB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272DBF" w:rsidRPr="000A5B23" w:rsidRDefault="00272DBF" w:rsidP="00272DB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 и занятости за 2 года;</w:t>
      </w:r>
    </w:p>
    <w:p w:rsidR="00272DBF" w:rsidRPr="000A5B23" w:rsidRDefault="00272DBF" w:rsidP="00272DB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 и занятости;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17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Ростовской области о численности населения за 2010 – 2011 гг. (тыс. чел.):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занятых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1901,5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1913,6</w:t>
            </w:r>
          </w:p>
        </w:tc>
      </w:tr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184,8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128,7</w:t>
            </w:r>
          </w:p>
        </w:tc>
      </w:tr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Численность безработных, зарегистрированных в государственных учреждениях службы занятости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37,3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18,0</w:t>
            </w:r>
          </w:p>
        </w:tc>
      </w:tr>
      <w:tr w:rsidR="00272DBF" w:rsidRPr="000A5B23" w:rsidTr="00912EF5">
        <w:tc>
          <w:tcPr>
            <w:tcW w:w="5148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4291,4</w:t>
            </w:r>
          </w:p>
        </w:tc>
        <w:tc>
          <w:tcPr>
            <w:tcW w:w="1620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4250,1</w:t>
            </w:r>
          </w:p>
        </w:tc>
      </w:tr>
    </w:tbl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годы;</w:t>
      </w:r>
    </w:p>
    <w:p w:rsidR="00272DBF" w:rsidRPr="000A5B23" w:rsidRDefault="00272DBF" w:rsidP="00272DB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272DBF" w:rsidRPr="000A5B23" w:rsidRDefault="00272DBF" w:rsidP="00272DB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безработицы, официально зарегистрированной безработицы и занятости за 2 года;</w:t>
      </w:r>
    </w:p>
    <w:p w:rsidR="00272DBF" w:rsidRPr="000A5B23" w:rsidRDefault="00272DBF" w:rsidP="00272DB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безработицы, официально зарегистрированной безработицы и занятости;</w:t>
      </w:r>
    </w:p>
    <w:p w:rsidR="00272DBF" w:rsidRPr="000A5B23" w:rsidRDefault="00272DBF" w:rsidP="00272DB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18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по Российской федерации и Ростовской области за 2013г. (тыс.чел.):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666"/>
        <w:gridCol w:w="1452"/>
      </w:tblGrid>
      <w:tr w:rsidR="00272DBF" w:rsidRPr="000A5B23" w:rsidTr="00912EF5">
        <w:tc>
          <w:tcPr>
            <w:tcW w:w="5495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Российская Федерация</w:t>
            </w:r>
          </w:p>
        </w:tc>
        <w:tc>
          <w:tcPr>
            <w:tcW w:w="145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Ростовская область</w:t>
            </w:r>
          </w:p>
        </w:tc>
      </w:tr>
      <w:tr w:rsidR="00272DBF" w:rsidRPr="000A5B23" w:rsidTr="00912EF5">
        <w:tc>
          <w:tcPr>
            <w:tcW w:w="5495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всего населения на начало года,</w:t>
            </w:r>
          </w:p>
        </w:tc>
        <w:tc>
          <w:tcPr>
            <w:tcW w:w="1666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143347,0</w:t>
            </w:r>
          </w:p>
        </w:tc>
        <w:tc>
          <w:tcPr>
            <w:tcW w:w="145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4254,6</w:t>
            </w:r>
          </w:p>
        </w:tc>
      </w:tr>
      <w:tr w:rsidR="00272DBF" w:rsidRPr="000A5B23" w:rsidTr="00912EF5">
        <w:tc>
          <w:tcPr>
            <w:tcW w:w="5495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 экономически активного населения</w:t>
            </w:r>
          </w:p>
        </w:tc>
        <w:tc>
          <w:tcPr>
            <w:tcW w:w="1666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75477,9</w:t>
            </w:r>
          </w:p>
        </w:tc>
        <w:tc>
          <w:tcPr>
            <w:tcW w:w="145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2042,3</w:t>
            </w:r>
          </w:p>
        </w:tc>
      </w:tr>
      <w:tr w:rsidR="00272DBF" w:rsidRPr="000A5B23" w:rsidTr="00912EF5">
        <w:tc>
          <w:tcPr>
            <w:tcW w:w="5495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Коэффициент рождаемости</w:t>
            </w:r>
          </w:p>
        </w:tc>
        <w:tc>
          <w:tcPr>
            <w:tcW w:w="1666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5495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Коэффициент смертности</w:t>
            </w:r>
          </w:p>
        </w:tc>
        <w:tc>
          <w:tcPr>
            <w:tcW w:w="1666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5495" w:type="dxa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Коэффициент миграционного прироста</w:t>
            </w:r>
          </w:p>
        </w:tc>
        <w:tc>
          <w:tcPr>
            <w:tcW w:w="1666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Долю экономически активного населения в общей численности населения;</w:t>
      </w:r>
    </w:p>
    <w:p w:rsidR="00272DBF" w:rsidRPr="000A5B23" w:rsidRDefault="00272DBF" w:rsidP="00272DB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Перспективную численность населения и экономически активного населения на три года вперед, при условии, что показатели движения населения сохранятся на том же уровне, доля экономически активного населения в первом и во втором прогнозных годах не изменится, а в третьем увеличится на 1%.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19</w:t>
      </w:r>
    </w:p>
    <w:p w:rsidR="00272DBF" w:rsidRPr="000A5B23" w:rsidRDefault="00272DBF" w:rsidP="00272DB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Среднегодовая численность населения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Ростовской области на начало 2013 года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составляла 4254,7 тыс. чел., в том числе младше трудоспособного возраста – 15,5%, старше трудоспособного возраста – 25,0%.</w:t>
      </w:r>
    </w:p>
    <w:p w:rsidR="00272DBF" w:rsidRPr="000A5B23" w:rsidRDefault="00272DBF" w:rsidP="00272DB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младше и старше трудоспособного возраста, а населения в трудоспособном возрасте;</w:t>
      </w:r>
    </w:p>
    <w:p w:rsidR="00272DBF" w:rsidRPr="000A5B23" w:rsidRDefault="00272DBF" w:rsidP="00272DB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пенсионной нагрузки;</w:t>
      </w:r>
    </w:p>
    <w:p w:rsidR="00272DBF" w:rsidRPr="000A5B23" w:rsidRDefault="00272DBF" w:rsidP="00272DB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замещаемости трудовых ресурсов.</w:t>
      </w:r>
    </w:p>
    <w:p w:rsidR="00272DBF" w:rsidRPr="000A5B23" w:rsidRDefault="00272DBF" w:rsidP="00272DB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20.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Заполните таблицу недостающими показателями по имеющимся данным государственного бюджета РФ за 2010-2013 гг.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5000" w:type="pct"/>
        <w:tblLook w:val="0000"/>
      </w:tblPr>
      <w:tblGrid>
        <w:gridCol w:w="5070"/>
        <w:gridCol w:w="1129"/>
        <w:gridCol w:w="1124"/>
        <w:gridCol w:w="1124"/>
        <w:gridCol w:w="1124"/>
      </w:tblGrid>
      <w:tr w:rsidR="00272DBF" w:rsidRPr="000A5B23" w:rsidTr="00912EF5">
        <w:trPr>
          <w:trHeight w:val="31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2013</w:t>
            </w:r>
          </w:p>
        </w:tc>
      </w:tr>
      <w:tr w:rsidR="00272DBF" w:rsidRPr="000A5B23" w:rsidTr="00912EF5">
        <w:trPr>
          <w:cantSplit/>
          <w:trHeight w:val="31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Валовой внутренний продукт (ВВП),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272DBF" w:rsidRPr="000A5B23" w:rsidTr="00912EF5">
        <w:trPr>
          <w:cantSplit/>
          <w:trHeight w:val="11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млрд, руб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16032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208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23435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24443</w:t>
            </w:r>
          </w:p>
        </w:tc>
      </w:tr>
      <w:tr w:rsidR="00272DBF" w:rsidRPr="000A5B23" w:rsidTr="00912EF5">
        <w:trPr>
          <w:cantSplit/>
          <w:trHeight w:val="233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17617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19995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23175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25291</w:t>
            </w:r>
          </w:p>
        </w:tc>
      </w:tr>
      <w:tr w:rsidR="00272DBF" w:rsidRPr="000A5B23" w:rsidTr="00912EF5">
        <w:trPr>
          <w:cantSplit/>
          <w:trHeight w:val="349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Профицит, дефицит (-) консолидиро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softHyphen/>
              <w:t>ванного бюджета,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-1585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-848</w:t>
            </w:r>
          </w:p>
        </w:tc>
      </w:tr>
      <w:tr w:rsidR="00272DBF" w:rsidRPr="000A5B23" w:rsidTr="00912EF5">
        <w:trPr>
          <w:cantSplit/>
          <w:trHeight w:val="81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Численность населения, млн. человек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143,3</w:t>
            </w:r>
          </w:p>
        </w:tc>
      </w:tr>
      <w:tr w:rsidR="00272DBF" w:rsidRPr="007C4033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дохода бюджета к ВВП,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72DBF" w:rsidRPr="007C4033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бюджета в расчете на душе населения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72DBF" w:rsidRPr="007C4033" w:rsidTr="00912EF5">
        <w:trPr>
          <w:cantSplit/>
          <w:trHeight w:val="7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доходной и расходной части бюджета,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72DBF" w:rsidRPr="007C4033" w:rsidTr="00912EF5">
        <w:trPr>
          <w:cantSplit/>
          <w:trHeight w:val="194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(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профицитности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бюджета) к ВВП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72DBF" w:rsidRPr="007C4033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бюджета к расходам бюджета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21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об основных показателях денежного обращения РФ за 2010-2013 гг.</w:t>
      </w:r>
    </w:p>
    <w:tbl>
      <w:tblPr>
        <w:tblW w:w="5000" w:type="pct"/>
        <w:tblLook w:val="0000"/>
      </w:tblPr>
      <w:tblGrid>
        <w:gridCol w:w="5835"/>
        <w:gridCol w:w="934"/>
        <w:gridCol w:w="934"/>
        <w:gridCol w:w="934"/>
        <w:gridCol w:w="934"/>
      </w:tblGrid>
      <w:tr w:rsidR="00272DBF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ОСНОВНЫЕ ПОКАЗАТЕЛИ ДЕНЕЖНОГО ОБРАЩЕНИЯ</w:t>
            </w:r>
          </w:p>
        </w:tc>
      </w:tr>
      <w:tr w:rsidR="00272DBF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(на конец года)</w:t>
            </w:r>
          </w:p>
        </w:tc>
      </w:tr>
      <w:tr w:rsidR="00272DBF" w:rsidRPr="000A5B23" w:rsidTr="00912EF5"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Денежная масса M2 (национальное определение), млрд. руб.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20011,9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24483,1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27405,4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31404,7</w:t>
            </w: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наличные деньги M0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5062,7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5938,6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6430,1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6985,6</w:t>
            </w: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ВВП, млрд. рублей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Денежный мультипликатор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Уровень монетизации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денежной массы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Длительность одного оборота, дней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72DBF" w:rsidRPr="007C403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Доля наличных денег в общем объеме денежной массы, %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72DBF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DBF" w:rsidRPr="000A5B23" w:rsidRDefault="00272DBF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наличных денег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2DBF" w:rsidRPr="000A5B23" w:rsidRDefault="00272DBF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Заполните таблицу недостающими показателями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22</w:t>
      </w:r>
    </w:p>
    <w:p w:rsidR="00272DBF" w:rsidRPr="000A5B23" w:rsidRDefault="00272DBF" w:rsidP="00272D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предприятия (тыс. рублей):</w:t>
      </w:r>
    </w:p>
    <w:p w:rsidR="00272DBF" w:rsidRPr="000A5B23" w:rsidRDefault="00272DBF" w:rsidP="00272DB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на начало года …………….……3000</w:t>
      </w:r>
    </w:p>
    <w:p w:rsidR="00272DBF" w:rsidRPr="000A5B23" w:rsidRDefault="00272DBF" w:rsidP="00272DB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введено в эксплуатацию новых основных фондов …………950</w:t>
      </w:r>
    </w:p>
    <w:p w:rsidR="00272DBF" w:rsidRPr="000A5B23" w:rsidRDefault="00272DBF" w:rsidP="00272DB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выбыло основных фондов в течение года (по стоимости</w:t>
      </w:r>
    </w:p>
    <w:p w:rsidR="00272DBF" w:rsidRPr="000A5B23" w:rsidRDefault="00272DBF" w:rsidP="00272DBF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за вычетом износа) ……………………………………….……44</w:t>
      </w:r>
    </w:p>
    <w:p w:rsidR="00272DBF" w:rsidRPr="000A5B23" w:rsidRDefault="00272DBF" w:rsidP="00272DB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выбывших фондов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</w:t>
      </w:r>
    </w:p>
    <w:p w:rsidR="00272DBF" w:rsidRPr="000A5B23" w:rsidRDefault="00272DBF" w:rsidP="00272DB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износ основных фондов на начало года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20%</w:t>
      </w:r>
    </w:p>
    <w:p w:rsidR="00272DBF" w:rsidRPr="000A5B23" w:rsidRDefault="00272DBF" w:rsidP="00272DB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годовая норма амортизации на реновацию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5%</w:t>
      </w:r>
    </w:p>
    <w:p w:rsidR="00272DBF" w:rsidRPr="000A5B23" w:rsidRDefault="00272DBF" w:rsidP="00272DB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товарная продукция предприятия в оптовых ценах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9825</w:t>
      </w:r>
    </w:p>
    <w:p w:rsidR="00272DBF" w:rsidRPr="000A5B23" w:rsidRDefault="00272DBF" w:rsidP="00272DB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во всех сменах (человек)……………………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4000 чел.</w:t>
      </w:r>
    </w:p>
    <w:p w:rsidR="00272DBF" w:rsidRPr="000A5B23" w:rsidRDefault="00272DBF" w:rsidP="00272DBF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сменности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1,6</w:t>
      </w:r>
    </w:p>
    <w:p w:rsidR="00272DBF" w:rsidRPr="000A5B23" w:rsidRDefault="00272DBF" w:rsidP="00272DBF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Первоначальную стоимость основных фондов на конец  года.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Среднегодовую стоимость основных фондов.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амортизационных отчислений на реновацию за год.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износа на начало года.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основных фондов за вычетом износа на конец года.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эффективности использования основных фондов.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 наибольшей смене.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вооруженности рабочих основными фондами.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обновления основных фондов.</w:t>
      </w:r>
    </w:p>
    <w:p w:rsidR="00272DBF" w:rsidRPr="000A5B23" w:rsidRDefault="00272DBF" w:rsidP="00272DBF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выбытия основных фондов.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23</w:t>
      </w:r>
    </w:p>
    <w:p w:rsidR="00272DBF" w:rsidRPr="000A5B23" w:rsidRDefault="00272DBF" w:rsidP="00272D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по двум заводам (млн. рублей):</w:t>
      </w:r>
    </w:p>
    <w:p w:rsidR="00272DBF" w:rsidRPr="000A5B23" w:rsidRDefault="00272DBF" w:rsidP="00272D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92"/>
        <w:gridCol w:w="1418"/>
        <w:gridCol w:w="2552"/>
        <w:gridCol w:w="1418"/>
        <w:gridCol w:w="2552"/>
      </w:tblGrid>
      <w:tr w:rsidR="00272DBF" w:rsidRPr="000A5B23" w:rsidTr="00912EF5">
        <w:trPr>
          <w:cantSplit/>
        </w:trPr>
        <w:tc>
          <w:tcPr>
            <w:tcW w:w="992" w:type="dxa"/>
            <w:vMerge w:val="restart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Заводы</w:t>
            </w:r>
          </w:p>
        </w:tc>
        <w:tc>
          <w:tcPr>
            <w:tcW w:w="3970" w:type="dxa"/>
            <w:gridSpan w:val="2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3970" w:type="dxa"/>
            <w:gridSpan w:val="2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272DBF" w:rsidRPr="000A5B23" w:rsidTr="00912EF5">
        <w:trPr>
          <w:cantSplit/>
        </w:trPr>
        <w:tc>
          <w:tcPr>
            <w:tcW w:w="992" w:type="dxa"/>
            <w:vMerge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eastAsia="ru-RU"/>
              </w:rPr>
              <w:object w:dxaOrig="320" w:dyaOrig="360">
                <v:shape id="_x0000_i1188" type="#_x0000_t75" style="width:15.75pt;height:18pt" o:ole="">
                  <v:imagedata r:id="rId299" o:title=""/>
                </v:shape>
                <o:OLEObject Type="Embed" ProgID="Equation.3" ShapeID="_x0000_i1188" DrawAspect="Content" ObjectID="_1594323789" r:id="rId300"/>
              </w:object>
            </w:r>
          </w:p>
        </w:tc>
        <w:tc>
          <w:tcPr>
            <w:tcW w:w="2552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60" w:dyaOrig="400">
                <v:shape id="_x0000_i1189" type="#_x0000_t75" style="width:18pt;height:19.5pt" o:ole="">
                  <v:imagedata r:id="rId301" o:title=""/>
                </v:shape>
                <o:OLEObject Type="Embed" ProgID="Equation.3" ShapeID="_x0000_i1189" DrawAspect="Content" ObjectID="_1594323790" r:id="rId302"/>
              </w:objec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00" w:dyaOrig="340">
                <v:shape id="_x0000_i1190" type="#_x0000_t75" style="width:15pt;height:16.5pt" o:ole="">
                  <v:imagedata r:id="rId303" o:title=""/>
                </v:shape>
                <o:OLEObject Type="Embed" ProgID="Equation.3" ShapeID="_x0000_i1190" DrawAspect="Content" ObjectID="_1594323791" r:id="rId304"/>
              </w:object>
            </w:r>
          </w:p>
        </w:tc>
        <w:tc>
          <w:tcPr>
            <w:tcW w:w="2552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40" w:dyaOrig="380">
                <v:shape id="_x0000_i1191" type="#_x0000_t75" style="width:16.5pt;height:18.75pt" o:ole="">
                  <v:imagedata r:id="rId305" o:title=""/>
                </v:shape>
                <o:OLEObject Type="Embed" ProgID="Equation.3" ShapeID="_x0000_i1191" DrawAspect="Content" ObjectID="_1594323792" r:id="rId306"/>
              </w:object>
            </w:r>
          </w:p>
        </w:tc>
      </w:tr>
      <w:tr w:rsidR="00272DBF" w:rsidRPr="000A5B23" w:rsidTr="00912EF5">
        <w:trPr>
          <w:cantSplit/>
        </w:trPr>
        <w:tc>
          <w:tcPr>
            <w:tcW w:w="992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34,0</w:t>
            </w:r>
          </w:p>
        </w:tc>
        <w:tc>
          <w:tcPr>
            <w:tcW w:w="2552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39,6</w:t>
            </w:r>
          </w:p>
        </w:tc>
        <w:tc>
          <w:tcPr>
            <w:tcW w:w="2552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22,0</w:t>
            </w:r>
          </w:p>
        </w:tc>
      </w:tr>
      <w:tr w:rsidR="00272DBF" w:rsidRPr="000A5B23" w:rsidTr="00912EF5">
        <w:trPr>
          <w:cantSplit/>
        </w:trPr>
        <w:tc>
          <w:tcPr>
            <w:tcW w:w="992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38,0</w:t>
            </w:r>
          </w:p>
        </w:tc>
        <w:tc>
          <w:tcPr>
            <w:tcW w:w="2552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19,0</w: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42,0</w:t>
            </w:r>
          </w:p>
        </w:tc>
        <w:tc>
          <w:tcPr>
            <w:tcW w:w="2552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</w:tr>
    </w:tbl>
    <w:p w:rsidR="00272DBF" w:rsidRPr="000A5B23" w:rsidRDefault="00272DBF" w:rsidP="00272DB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1.Динамику фондоотдачи по каждому заводу, по двум заводам (индексы переменного и фиксированного состава, а также индекс структурных сдвигов).</w:t>
      </w:r>
    </w:p>
    <w:p w:rsidR="00272DBF" w:rsidRPr="000A5B23" w:rsidRDefault="00272DBF" w:rsidP="00272DB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2.Прирост валовой продукции вследствие улучшения использования основных фондов и увеличения основных фондов по каждому заводу и в целом по двум заводам.</w:t>
      </w:r>
    </w:p>
    <w:p w:rsidR="00272DBF" w:rsidRPr="000A5B23" w:rsidRDefault="00272DBF" w:rsidP="00272DB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 24</w:t>
      </w:r>
    </w:p>
    <w:p w:rsidR="00272DBF" w:rsidRPr="000A5B23" w:rsidRDefault="00272DBF" w:rsidP="00272D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и товарной продукции отрасли.</w:t>
      </w:r>
    </w:p>
    <w:p w:rsidR="00272DBF" w:rsidRPr="000A5B23" w:rsidRDefault="00272DBF" w:rsidP="00272D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Среднегодовая стоимость основных фондов составила в базисном году 10 млн. рублей и в отчетном году – 12 млн. рублей.</w:t>
      </w:r>
    </w:p>
    <w:p w:rsidR="00272DBF" w:rsidRPr="000A5B23" w:rsidRDefault="00272DBF" w:rsidP="00272D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Стоимость товарной продукции в оптовых ценах предприятия составила в базисном году 25 млн. рублей и в отчетном – 36 млн. рублей.</w:t>
      </w:r>
    </w:p>
    <w:p w:rsidR="00272DBF" w:rsidRPr="000A5B23" w:rsidRDefault="00272DBF" w:rsidP="00272D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Показатели эффективности использования основных производственных фондов в базисном и отчетном периодах.</w:t>
      </w:r>
    </w:p>
    <w:p w:rsidR="00272DBF" w:rsidRPr="000A5B23" w:rsidRDefault="00272DBF" w:rsidP="00272D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Общий прирост товарной продукции.</w:t>
      </w:r>
    </w:p>
    <w:p w:rsidR="00272DBF" w:rsidRPr="000A5B23" w:rsidRDefault="00272DBF" w:rsidP="00272DB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Прирост товарной продукции по факторам:</w:t>
      </w:r>
    </w:p>
    <w:p w:rsidR="00272DBF" w:rsidRPr="000A5B23" w:rsidRDefault="00272DBF" w:rsidP="00272DBF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за счет увеличения основных фондов;</w:t>
      </w:r>
    </w:p>
    <w:p w:rsidR="00272DBF" w:rsidRPr="000A5B23" w:rsidRDefault="00272DBF" w:rsidP="00272DBF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за счет эффективности использования основных фондов.</w:t>
      </w:r>
    </w:p>
    <w:p w:rsidR="00272DBF" w:rsidRPr="000A5B23" w:rsidRDefault="00272DBF" w:rsidP="00272DBF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25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По приведенным данным составить балансы основных фондов по полной и остаточной стоимости (тыс. руб.):</w:t>
      </w:r>
    </w:p>
    <w:tbl>
      <w:tblPr>
        <w:tblW w:w="0" w:type="auto"/>
        <w:tblLook w:val="04A0"/>
      </w:tblPr>
      <w:tblGrid>
        <w:gridCol w:w="1101"/>
        <w:gridCol w:w="6237"/>
        <w:gridCol w:w="1535"/>
      </w:tblGrid>
      <w:tr w:rsidR="00272DBF" w:rsidRPr="000A5B23" w:rsidTr="00912EF5">
        <w:tc>
          <w:tcPr>
            <w:tcW w:w="110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237" w:type="dxa"/>
          </w:tcPr>
          <w:p w:rsidR="00272DBF" w:rsidRPr="000A5B23" w:rsidRDefault="00272DB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Первоначальная стоимость на начало года</w:t>
            </w:r>
          </w:p>
        </w:tc>
        <w:tc>
          <w:tcPr>
            <w:tcW w:w="153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25640</w:t>
            </w:r>
          </w:p>
        </w:tc>
      </w:tr>
      <w:tr w:rsidR="00272DBF" w:rsidRPr="000A5B23" w:rsidTr="00912EF5">
        <w:tc>
          <w:tcPr>
            <w:tcW w:w="110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237" w:type="dxa"/>
          </w:tcPr>
          <w:p w:rsidR="00272DBF" w:rsidRPr="000A5B23" w:rsidRDefault="00272DB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Норма амортизации</w:t>
            </w:r>
          </w:p>
        </w:tc>
        <w:tc>
          <w:tcPr>
            <w:tcW w:w="153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8%</w:t>
            </w:r>
          </w:p>
        </w:tc>
      </w:tr>
      <w:tr w:rsidR="00272DBF" w:rsidRPr="000A5B23" w:rsidTr="00912EF5">
        <w:tc>
          <w:tcPr>
            <w:tcW w:w="110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237" w:type="dxa"/>
          </w:tcPr>
          <w:p w:rsidR="00272DBF" w:rsidRPr="000A5B23" w:rsidRDefault="00272DB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Поступление основных фондов по первоначальной стоимости</w:t>
            </w:r>
          </w:p>
        </w:tc>
        <w:tc>
          <w:tcPr>
            <w:tcW w:w="153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1420</w:t>
            </w:r>
          </w:p>
        </w:tc>
      </w:tr>
      <w:tr w:rsidR="00272DBF" w:rsidRPr="000A5B23" w:rsidTr="00912EF5">
        <w:tc>
          <w:tcPr>
            <w:tcW w:w="110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6237" w:type="dxa"/>
          </w:tcPr>
          <w:p w:rsidR="00272DBF" w:rsidRPr="000A5B23" w:rsidRDefault="00272DB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Выбытие основных фондов по полной стоимости</w:t>
            </w:r>
          </w:p>
        </w:tc>
        <w:tc>
          <w:tcPr>
            <w:tcW w:w="153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740</w:t>
            </w:r>
          </w:p>
        </w:tc>
      </w:tr>
      <w:tr w:rsidR="00272DBF" w:rsidRPr="000A5B23" w:rsidTr="00912EF5">
        <w:tc>
          <w:tcPr>
            <w:tcW w:w="110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6237" w:type="dxa"/>
          </w:tcPr>
          <w:p w:rsidR="00272DBF" w:rsidRPr="000A5B23" w:rsidRDefault="00272DB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Остаточная стоимость выбывших фондов</w:t>
            </w:r>
          </w:p>
        </w:tc>
        <w:tc>
          <w:tcPr>
            <w:tcW w:w="153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272DBF" w:rsidRPr="000A5B23" w:rsidTr="00912EF5">
        <w:tc>
          <w:tcPr>
            <w:tcW w:w="110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6237" w:type="dxa"/>
          </w:tcPr>
          <w:p w:rsidR="00272DBF" w:rsidRPr="000A5B23" w:rsidRDefault="00272DBF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Коэффициент износа фондов на начало года</w:t>
            </w:r>
          </w:p>
        </w:tc>
        <w:tc>
          <w:tcPr>
            <w:tcW w:w="153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15%</w:t>
            </w:r>
          </w:p>
        </w:tc>
      </w:tr>
    </w:tbl>
    <w:p w:rsidR="00272DBF" w:rsidRPr="000A5B23" w:rsidRDefault="00272DBF" w:rsidP="00272D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36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26</w:t>
      </w:r>
    </w:p>
    <w:p w:rsidR="00272DBF" w:rsidRPr="000A5B23" w:rsidRDefault="00272DBF" w:rsidP="00272D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следующие данные по предприятию: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5"/>
        <w:gridCol w:w="1364"/>
        <w:gridCol w:w="1418"/>
      </w:tblGrid>
      <w:tr w:rsidR="00272DBF" w:rsidRPr="000A5B23" w:rsidTr="00912EF5">
        <w:tc>
          <w:tcPr>
            <w:tcW w:w="675" w:type="dxa"/>
            <w:vMerge w:val="restart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6095" w:type="dxa"/>
            <w:vMerge w:val="restart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782" w:type="dxa"/>
            <w:gridSpan w:val="2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272DBF" w:rsidRPr="000A5B23" w:rsidTr="00912EF5">
        <w:tc>
          <w:tcPr>
            <w:tcW w:w="675" w:type="dxa"/>
            <w:vMerge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4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</w: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</w:t>
            </w:r>
          </w:p>
        </w:tc>
      </w:tr>
      <w:tr w:rsidR="00272DBF" w:rsidRPr="000A5B23" w:rsidTr="00912EF5">
        <w:tc>
          <w:tcPr>
            <w:tcW w:w="67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09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Стоимость выпуска продукции, тыс. руб.</w:t>
            </w:r>
          </w:p>
        </w:tc>
        <w:tc>
          <w:tcPr>
            <w:tcW w:w="1364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</w:tr>
      <w:tr w:rsidR="00272DBF" w:rsidRPr="000A5B23" w:rsidTr="00912EF5">
        <w:tc>
          <w:tcPr>
            <w:tcW w:w="67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09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Среднегодовая стоимость основных фондов, тыс. руб.</w:t>
            </w:r>
          </w:p>
        </w:tc>
        <w:tc>
          <w:tcPr>
            <w:tcW w:w="1364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770</w: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800</w:t>
            </w:r>
          </w:p>
        </w:tc>
      </w:tr>
      <w:tr w:rsidR="00272DBF" w:rsidRPr="000A5B23" w:rsidTr="00912EF5">
        <w:tc>
          <w:tcPr>
            <w:tcW w:w="67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095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Среднесписочная численность персонала, чел.</w:t>
            </w:r>
          </w:p>
        </w:tc>
        <w:tc>
          <w:tcPr>
            <w:tcW w:w="1364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308</w:t>
            </w:r>
          </w:p>
        </w:tc>
        <w:tc>
          <w:tcPr>
            <w:tcW w:w="141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</w:tr>
    </w:tbl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Фондоотдачу;</w:t>
      </w:r>
    </w:p>
    <w:p w:rsidR="00272DBF" w:rsidRPr="000A5B23" w:rsidRDefault="00272DBF" w:rsidP="00272DB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Фондоовооруженность;</w:t>
      </w:r>
    </w:p>
    <w:p w:rsidR="00272DBF" w:rsidRPr="000A5B23" w:rsidRDefault="00272DBF" w:rsidP="00272DB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Производительность труда;</w:t>
      </w:r>
    </w:p>
    <w:p w:rsidR="00272DBF" w:rsidRPr="000A5B23" w:rsidRDefault="00272DBF" w:rsidP="00272DB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Прирост стоимости продукции общий и в следствие изменения средней стоимости основных фондов и эффективности использования (фондоотдачи).</w:t>
      </w:r>
    </w:p>
    <w:p w:rsidR="00272DBF" w:rsidRPr="000A5B23" w:rsidRDefault="00272DBF" w:rsidP="00272DB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расчетов представить в таблице.</w:t>
      </w:r>
    </w:p>
    <w:p w:rsidR="00272DBF" w:rsidRPr="000A5B23" w:rsidRDefault="00272DBF" w:rsidP="00272DB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27</w:t>
      </w:r>
    </w:p>
    <w:p w:rsidR="00272DBF" w:rsidRPr="000A5B23" w:rsidRDefault="00272DBF" w:rsidP="00272DB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по предприятию (тыс. руб.):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211"/>
        <w:gridCol w:w="2268"/>
      </w:tblGrid>
      <w:tr w:rsidR="00272DBF" w:rsidRPr="000A5B23" w:rsidTr="00912EF5">
        <w:tc>
          <w:tcPr>
            <w:tcW w:w="5070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21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квартал</w:t>
            </w:r>
          </w:p>
        </w:tc>
        <w:tc>
          <w:tcPr>
            <w:tcW w:w="226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 квартал</w:t>
            </w:r>
          </w:p>
        </w:tc>
      </w:tr>
      <w:tr w:rsidR="00272DBF" w:rsidRPr="000A5B23" w:rsidTr="00912EF5">
        <w:tc>
          <w:tcPr>
            <w:tcW w:w="5070" w:type="dxa"/>
          </w:tcPr>
          <w:p w:rsidR="00272DBF" w:rsidRPr="000A5B23" w:rsidRDefault="00272DBF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 от реализации (Р)</w:t>
            </w:r>
          </w:p>
        </w:tc>
        <w:tc>
          <w:tcPr>
            <w:tcW w:w="221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226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1400</w:t>
            </w:r>
          </w:p>
        </w:tc>
      </w:tr>
      <w:tr w:rsidR="00272DBF" w:rsidRPr="000A5B23" w:rsidTr="00912EF5">
        <w:tc>
          <w:tcPr>
            <w:tcW w:w="5070" w:type="dxa"/>
          </w:tcPr>
          <w:p w:rsidR="00272DBF" w:rsidRPr="000A5B23" w:rsidRDefault="00272DBF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Средний остаток оборотных фондов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</w:t>
            </w:r>
            <w:r w:rsidRPr="000A5B23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00" w:dyaOrig="340">
                <v:shape id="_x0000_i1192" type="#_x0000_t75" style="width:30pt;height:16.5pt" o:ole="">
                  <v:imagedata r:id="rId307" o:title=""/>
                </v:shape>
                <o:OLEObject Type="Embed" ProgID="Equation.3" ShapeID="_x0000_i1192" DrawAspect="Content" ObjectID="_1594323793" r:id="rId308"/>
              </w:objec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</w:tc>
        <w:tc>
          <w:tcPr>
            <w:tcW w:w="2211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240</w:t>
            </w:r>
          </w:p>
        </w:tc>
        <w:tc>
          <w:tcPr>
            <w:tcW w:w="2268" w:type="dxa"/>
            <w:vAlign w:val="center"/>
          </w:tcPr>
          <w:p w:rsidR="00272DBF" w:rsidRPr="000A5B23" w:rsidRDefault="00272DBF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175</w:t>
            </w:r>
          </w:p>
        </w:tc>
      </w:tr>
    </w:tbl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оборачиваемости и закрепления;</w:t>
      </w:r>
    </w:p>
    <w:p w:rsidR="00272DBF" w:rsidRPr="000A5B23" w:rsidRDefault="00272DBF" w:rsidP="00272DB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272DBF" w:rsidRPr="000A5B23" w:rsidRDefault="00272DBF" w:rsidP="00272DB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Сумму оборотных средств, высвобожденных из оборота в результате ускорения их оборачиваемости.</w:t>
      </w:r>
    </w:p>
    <w:p w:rsidR="00272DBF" w:rsidRPr="000A5B23" w:rsidRDefault="00272DBF" w:rsidP="00272DB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28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Даны остатки оборотных средств предприятия в 3 квартале (тыс. руб.):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180,0</w:t>
      </w:r>
    </w:p>
    <w:p w:rsidR="00272DBF" w:rsidRPr="000A5B23" w:rsidRDefault="00272DBF" w:rsidP="00272DB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206,0</w:t>
      </w:r>
    </w:p>
    <w:p w:rsidR="00272DBF" w:rsidRPr="000A5B23" w:rsidRDefault="00272DBF" w:rsidP="00272DB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234,0</w:t>
      </w:r>
    </w:p>
    <w:p w:rsidR="00272DBF" w:rsidRPr="000A5B23" w:rsidRDefault="00272DBF" w:rsidP="00272DBF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260,0</w:t>
      </w:r>
    </w:p>
    <w:p w:rsidR="00272DBF" w:rsidRPr="000A5B23" w:rsidRDefault="00272DBF" w:rsidP="00272DB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реализованной продукции предприятия в 3 квартале составила 1430 тыс. руб.</w:t>
      </w:r>
    </w:p>
    <w:p w:rsidR="00272DBF" w:rsidRPr="000A5B23" w:rsidRDefault="00272DBF" w:rsidP="00272DB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Средний остаток оборотных средств в 3 квартале;</w:t>
      </w:r>
    </w:p>
    <w:p w:rsidR="00272DBF" w:rsidRPr="000A5B23" w:rsidRDefault="00272DBF" w:rsidP="00272DB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Число оборотов фондов;</w:t>
      </w:r>
    </w:p>
    <w:p w:rsidR="00272DBF" w:rsidRPr="000A5B23" w:rsidRDefault="00272DBF" w:rsidP="00272DB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закрепления;</w:t>
      </w:r>
    </w:p>
    <w:p w:rsidR="00272DBF" w:rsidRPr="000A5B23" w:rsidRDefault="00272DBF" w:rsidP="00272DB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272DBF" w:rsidRPr="000A5B23" w:rsidRDefault="00272DBF" w:rsidP="00272DBF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Среднюю дневную реализацию.</w:t>
      </w:r>
    </w:p>
    <w:p w:rsidR="00272DBF" w:rsidRPr="000A5B23" w:rsidRDefault="00272DBF" w:rsidP="00272DB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Задание 29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по АО, состоящему из двух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682"/>
        <w:gridCol w:w="1701"/>
        <w:gridCol w:w="1701"/>
        <w:gridCol w:w="1701"/>
      </w:tblGrid>
      <w:tr w:rsidR="00272DBF" w:rsidRPr="000A5B23" w:rsidTr="00912EF5">
        <w:tc>
          <w:tcPr>
            <w:tcW w:w="2235" w:type="dxa"/>
            <w:vMerge w:val="restart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Предприятие</w:t>
            </w:r>
          </w:p>
        </w:tc>
        <w:tc>
          <w:tcPr>
            <w:tcW w:w="3383" w:type="dxa"/>
            <w:gridSpan w:val="2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Валовая продукция, </w:t>
            </w:r>
          </w:p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млн. руб.</w:t>
            </w:r>
          </w:p>
        </w:tc>
        <w:tc>
          <w:tcPr>
            <w:tcW w:w="3402" w:type="dxa"/>
            <w:gridSpan w:val="2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Отработано тыс. чел-дней</w:t>
            </w:r>
          </w:p>
        </w:tc>
      </w:tr>
      <w:tr w:rsidR="00272DBF" w:rsidRPr="000A5B23" w:rsidTr="00912EF5">
        <w:tc>
          <w:tcPr>
            <w:tcW w:w="2235" w:type="dxa"/>
            <w:vMerge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68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</w:tr>
      <w:tr w:rsidR="00272DBF" w:rsidRPr="000A5B23" w:rsidTr="00912EF5">
        <w:tc>
          <w:tcPr>
            <w:tcW w:w="2235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1</w:t>
            </w:r>
          </w:p>
        </w:tc>
        <w:tc>
          <w:tcPr>
            <w:tcW w:w="168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7,8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72DBF" w:rsidRPr="000A5B23" w:rsidTr="00912EF5">
        <w:tc>
          <w:tcPr>
            <w:tcW w:w="2235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2</w:t>
            </w:r>
          </w:p>
        </w:tc>
        <w:tc>
          <w:tcPr>
            <w:tcW w:w="1682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272DBF" w:rsidRPr="000A5B23" w:rsidRDefault="00272DBF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2,4</w:t>
            </w:r>
          </w:p>
        </w:tc>
      </w:tr>
    </w:tbl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272DBF" w:rsidRPr="000A5B23" w:rsidRDefault="00272DBF" w:rsidP="00272DB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Индивидуальные индексы производительности труда;</w:t>
      </w:r>
    </w:p>
    <w:p w:rsidR="00272DBF" w:rsidRPr="000A5B23" w:rsidRDefault="00272DBF" w:rsidP="00272DB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индексы производительности труда (постоянного и переменного состава, структурных сдвигов);</w:t>
      </w:r>
    </w:p>
    <w:p w:rsidR="00272DBF" w:rsidRPr="000A5B23" w:rsidRDefault="00272DBF" w:rsidP="00272DB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валовой продукции;</w:t>
      </w:r>
    </w:p>
    <w:p w:rsidR="00272DBF" w:rsidRPr="000A5B23" w:rsidRDefault="00272DBF" w:rsidP="00272DB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затрат труда;</w:t>
      </w:r>
    </w:p>
    <w:p w:rsidR="00272DBF" w:rsidRPr="000A5B23" w:rsidRDefault="00272DBF" w:rsidP="00272DB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Абсолютное изменение валовой продукции в отчетном периоде по сравнению с базисным, общее и вызванное изменением средней выработки и затрат труда.</w:t>
      </w:r>
    </w:p>
    <w:p w:rsidR="00272DBF" w:rsidRPr="000A5B23" w:rsidRDefault="00272DBF" w:rsidP="00272DBF">
      <w:pPr>
        <w:spacing w:after="0" w:line="240" w:lineRule="auto"/>
        <w:ind w:left="1021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272DBF" w:rsidRPr="000A5B23" w:rsidTr="00912EF5">
        <w:tc>
          <w:tcPr>
            <w:tcW w:w="9571" w:type="dxa"/>
            <w:gridSpan w:val="2"/>
          </w:tcPr>
          <w:p w:rsidR="00272DBF" w:rsidRPr="000A5B23" w:rsidRDefault="00272DBF" w:rsidP="00912EF5">
            <w:pPr>
              <w:shd w:val="clear" w:color="auto" w:fill="FFFFFF"/>
              <w:spacing w:before="120" w:after="12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272DBF" w:rsidRPr="007C4033" w:rsidTr="00912EF5">
        <w:tc>
          <w:tcPr>
            <w:tcW w:w="6062" w:type="dxa"/>
          </w:tcPr>
          <w:p w:rsidR="00272DBF" w:rsidRPr="000A5B23" w:rsidRDefault="00272DB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272DBF" w:rsidRPr="000A5B23" w:rsidRDefault="00272DBF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A5B2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И.А. Полякова </w:t>
      </w:r>
    </w:p>
    <w:p w:rsidR="00272DBF" w:rsidRPr="000A5B23" w:rsidRDefault="00272DBF" w:rsidP="00272DB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272DBF" w:rsidRPr="000A5B23" w:rsidSect="000A5B23">
          <w:footerReference w:type="default" r:id="rId30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72DBF" w:rsidRPr="000A5B23" w:rsidRDefault="00272DBF" w:rsidP="00272D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2DBF" w:rsidRPr="000A5B23" w:rsidRDefault="00272DBF" w:rsidP="00272D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272DBF" w:rsidRPr="000A5B23" w:rsidRDefault="00272DBF" w:rsidP="00272DB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современных проблем организации отечественной государственной статистики.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условий возникновения и развития международной статистики.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статистического наблюдения в России на современном этапе.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качества и полноты информационного обеспечения пользователей различных видов экономической деятельности.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гармонизации общероссийских и международных экономико-статистических классификаций.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Направления совершенствования Единой системы классификации и кодирования информации.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отечественной статистики.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А.И. Гозулов (1892-1982) и его вклад в развитие отечественной статистики.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Демографическая политика РФ: необходимость существования и проблемы статистико-информационного обеспечения.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воспроизводства населения по данным переписей 1979, 1989 и 2002, 2010 гг.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демографического и социально-экономического состава населения страны по данным переписей.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этнического состава населения Северного Кавказа.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изменения возрастных показателей рождаемости и смертности в России.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ожидаемой и фактической продолжительности жизни в России.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рождаемости, общей и младенческой смертности и средней продолжительности жизни в России и зарубежных странах.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брачности и разводимости в России.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региональной статистики.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воспроизводства населения Северного Кавказа.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Показатели занятости трудоспособного населения в России и за рубежом: сравнительный анализ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неформальной занятости в России.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использования трудовых ресурсов Северного Кавказа: статистический анализ.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Статистическая оценка трудового потенциала Российской Федерации: региональный аспект 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национального богатства, его структуры и динамики.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Статистическая оценка экономического потенциала России и регионов.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структуры и эффективности использования оборотных фондов в экономической деятельности производителей товаров на современном этапе.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статистической оценки результатов природоохранной деятельности.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статистики природных ресурсов.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стоимостной оценки природных богатств.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науки и инноваций.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методологии исчисления валового внутреннего продукта и валового национального продукта (ВВП и ВНП).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определения объема выпуска продукции в различных отраслях производства и секторах экономики.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теневой экономики в современной России.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объема и структуры внешней торговли России и других стран.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среднегодовых темпов роста и прироста производительности труда в ведущих отраслях национальной экономики.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Женский труд в России и других странах: статистический анализ.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динамики затрат на рубль товарной продукции по отраслям промышленности за последние 10 лет.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статистических методов изучения финансовых показателей деятельности предприятий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Экономико-статистическое изучение эффективности функционирования предприятий малого бизнеса.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темпов роста и прироста национального дохода России.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хозяйствующих субъектов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финансовых показателей эффективности общественного производства.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Комплексная оценка современного состояния статистики финансов и возможности ее совершенствования.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факторов, влияющих на исполнение бюджета. Причины бюджетного дефицита и пути его ликвидации.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Сравнительный анализ показателей развития и финансов и социальной сферы национальной экономики.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измерение прибыли и рентабельности в различных отраслях национальной экономики.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методы анализа статистической информации о налогах.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формирования системы статистических показателей рынка ценных бумаг и фондовых бирж.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>Анализ причин и особенностей инфляционного процесса в российской экономике.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эффективности кредита в различных отраслях экономики.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причин и динамикиинфляции.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Методология исчисления и анализа показателей статистики страхования.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социальной статистики и пути их решения.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факторов, влияющих на распределение доходов населения.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показателей статистики бедности в России и за рубежом.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потребления населения.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выборочного обследования бюджетов семей (домашних хозяйств).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статистики социального обеспечения и социальной защиты населения.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статистики рынка жилья.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Использование статистических методов анализа успеваемости в вузе.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политической статистики в России.</w:t>
      </w:r>
    </w:p>
    <w:p w:rsidR="00272DBF" w:rsidRPr="000A5B23" w:rsidRDefault="00272DBF" w:rsidP="00272DBF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оценки уровня жизни населения.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По дисциплине «Социально-экономическая статистика» при изучении тем и вопросов, определяемых преподавателем с учетом интересов студента, может выполнятся рефератная работа.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Основная цель предлагаемой рефератной работы – развить у студентов навыки самостоятельного исследования. 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Рефератная работа должна показать глубину усвоения студентами курса «Социально-экономическая статистика»,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lastRenderedPageBreak/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272DBF" w:rsidRPr="000A5B23" w:rsidRDefault="00272DBF" w:rsidP="00272DB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272DBF" w:rsidRPr="000A5B23" w:rsidTr="00912EF5">
        <w:tc>
          <w:tcPr>
            <w:tcW w:w="9571" w:type="dxa"/>
            <w:gridSpan w:val="2"/>
          </w:tcPr>
          <w:p w:rsidR="00272DBF" w:rsidRPr="000A5B23" w:rsidRDefault="00272DBF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272DBF" w:rsidRPr="000A5B23" w:rsidTr="00912EF5">
        <w:tc>
          <w:tcPr>
            <w:tcW w:w="3888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272DBF" w:rsidRPr="000A5B23" w:rsidRDefault="00272DBF" w:rsidP="00912EF5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272DBF" w:rsidRPr="000A5B23" w:rsidTr="00912EF5">
        <w:tc>
          <w:tcPr>
            <w:tcW w:w="3888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272DBF" w:rsidRPr="000A5B23" w:rsidTr="00912EF5">
        <w:tc>
          <w:tcPr>
            <w:tcW w:w="3888" w:type="dxa"/>
          </w:tcPr>
          <w:p w:rsidR="00272DBF" w:rsidRPr="000A5B23" w:rsidRDefault="00272DBF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272DBF" w:rsidRPr="007C4033" w:rsidTr="00912EF5">
        <w:tc>
          <w:tcPr>
            <w:tcW w:w="3888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272DBF" w:rsidRPr="000A5B23" w:rsidRDefault="00272DBF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272DBF" w:rsidRPr="000A5B23" w:rsidRDefault="00272DBF" w:rsidP="00272DBF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</w:t>
      </w:r>
    </w:p>
    <w:p w:rsidR="00272DBF" w:rsidRPr="000A5B23" w:rsidRDefault="00272DBF" w:rsidP="00272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272DBF" w:rsidRPr="000A5B23" w:rsidRDefault="00272DBF" w:rsidP="00272DBF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0A5B2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272DBF" w:rsidRPr="000A5B23" w:rsidRDefault="00272DBF" w:rsidP="00272DB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72DBF" w:rsidRPr="000A5B23" w:rsidRDefault="00272DBF" w:rsidP="00272DB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272DBF" w:rsidRPr="000A5B23" w:rsidRDefault="00272DBF" w:rsidP="00272DB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72DBF" w:rsidRPr="000A5B23" w:rsidRDefault="00272DBF" w:rsidP="00272DB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272DBF" w:rsidRDefault="00272DBF" w:rsidP="00272DB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зачетной сессии в письменном виде.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72DBF" w:rsidRDefault="00272DBF" w:rsidP="00272DB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72DBF" w:rsidRPr="000A5B23" w:rsidRDefault="00272DBF" w:rsidP="00272DB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272DBF" w:rsidRPr="000A5B23" w:rsidSect="000A5B23">
          <w:footerReference w:type="default" r:id="rId3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6" name="Рисунок 1346" descr="E:\РПД_2018\Полякова И.А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E:\РПД_2018\Полякова И.А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«Социально-экономическая статистика»  адресованы  студентам  всех форм обучения.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вопросы социально-экономической статистики, в частности: сущность статистической деятельности на современном этапе, ее теоретические и прикладные аспекты, с точки зрения роли в процессе информационного обеспечения экономики и социальной сферы; объект статистического изучения и инструментальные методы анализа социально-экономических процессов; системный подход к формированию показателей информационного обеспечения всех сфер жизнедеятельности общества; виды группировок; понятие и примеры применения классификаций в практике статистической деятельности; общероссийские классификаторы, их применение в экономической деятельности;</w:t>
      </w:r>
    </w:p>
    <w:p w:rsidR="00272DBF" w:rsidRPr="000A5B23" w:rsidRDefault="00272DBF" w:rsidP="00272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2. Общие положение макроэкономической статистики, в частности: статистика численности и состава населения; статистика естественного и миграционного движения населения; специальные методы анализа воспроизводства населения; расчет перспективной численности населения; основные понятие и категории рынка труда; балансы затрат труда и трудовых ресурсов; учет неформальной занятости; статистика численности и состава занятых в экономике; международный классификатор статуса занятости и общероссийский классификатор занятий; анализ социально-экономического потенциала экономики; статистический анализ природных ресурсов; анализ элементов национального богатства; статистический учет основных и оборотных средств на уровне экономики; анализ тенденций модернизации экономики; основные показатели статистики государственных финансов; статистика банковской деятельности; статистика денежного обращения; показатели статистики ценных бумаг; биржевая статистика; система показателей статистики цен; методы исчисления средних цен, анализ динамики цен и тарифов.</w:t>
      </w:r>
    </w:p>
    <w:p w:rsidR="00272DBF" w:rsidRPr="000A5B23" w:rsidRDefault="00272DBF" w:rsidP="00272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Общие положения микроэкономической статистики, в частности:  особенности статистического учета производства продукции (услуг) в разных видах экономической деятельности; статистика продукции промышленности: понятие, методы натурального и стоимостного учета; показатели выполнения плана по объему и ассортименту; анализ ритмичности производства; показатели и учет качества продукции; статистика продукции сельского хозяйства; показатели продукции растениеводства и животноводства, понятие и методы расчета; статистика продукции строительства и отраслей производящих материальные и нематериальные услуги; статистика обращения продукции; классификация основных фондов, виды денежной оценки; понятие и методы начисления амортизации; балансы основных средств; показатели состояния, движения и использования основных средств, их динамика; анализ активной части основных средств; статистический анализ объема, состава и использования оборотных фондов; показатели оборачиваемости; понятие иммобилизации и методы расчета; формы и система оплаты труда; состав фонда заработной платы и выплат социального характера, а также доходов от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собственности; уровни оплаты труда, методы расчета и их взаимосвязь; затраты на рабочую силу, понятие и показатели.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Их цель - обратить внимание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272DBF" w:rsidRPr="000A5B23" w:rsidRDefault="00272DBF" w:rsidP="00272D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272DBF" w:rsidRPr="000A5B23" w:rsidRDefault="00272DBF" w:rsidP="00272DB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обучающихся навыки самостоятельного исследования. </w:t>
      </w:r>
    </w:p>
    <w:p w:rsidR="00272DBF" w:rsidRPr="000A5B23" w:rsidRDefault="00272DBF" w:rsidP="00272DB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0A5B23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Социально-экономическая статистика</w:t>
      </w: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272DBF" w:rsidRPr="000A5B23" w:rsidRDefault="00272DBF" w:rsidP="00272DB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272DBF" w:rsidRPr="000A5B23" w:rsidRDefault="00272DBF" w:rsidP="00272DB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272DBF" w:rsidRPr="000A5B23" w:rsidRDefault="00272DBF" w:rsidP="00272DBF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lastRenderedPageBreak/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</w:t>
      </w:r>
    </w:p>
    <w:p w:rsidR="00272DBF" w:rsidRPr="000A5B23" w:rsidRDefault="00272DBF" w:rsidP="00272DB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2" w:history="1">
        <w:r w:rsidRPr="000A5B23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0A5B23" w:rsidRDefault="00272DBF" w:rsidP="00272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2DBF" w:rsidRPr="00596DA2" w:rsidRDefault="00272DBF" w:rsidP="00272DBF">
      <w:pPr>
        <w:rPr>
          <w:lang w:val="ru-RU"/>
        </w:rPr>
      </w:pPr>
    </w:p>
    <w:p w:rsidR="009C3DC3" w:rsidRPr="008600B2" w:rsidRDefault="009C3DC3">
      <w:pPr>
        <w:rPr>
          <w:lang w:val="ru-RU"/>
        </w:rPr>
      </w:pPr>
    </w:p>
    <w:sectPr w:rsidR="009C3DC3" w:rsidRPr="008600B2" w:rsidSect="002B700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D68" w:rsidRDefault="00124D68" w:rsidP="00124D68">
      <w:pPr>
        <w:spacing w:after="0" w:line="240" w:lineRule="auto"/>
      </w:pPr>
      <w:r>
        <w:separator/>
      </w:r>
    </w:p>
  </w:endnote>
  <w:endnote w:type="continuationSeparator" w:id="0">
    <w:p w:rsidR="00124D68" w:rsidRDefault="00124D68" w:rsidP="00124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Pr="00F67289" w:rsidRDefault="00D30A38" w:rsidP="000A5B23">
    <w:pPr>
      <w:pStyle w:val="af1"/>
      <w:jc w:val="center"/>
      <w:rPr>
        <w:color w:val="FFFFFF" w:themeColor="background1"/>
      </w:rPr>
    </w:pPr>
    <w:r w:rsidRPr="00F67289">
      <w:rPr>
        <w:color w:val="FFFFFF" w:themeColor="background1"/>
      </w:rPr>
      <w:fldChar w:fldCharType="begin"/>
    </w:r>
    <w:r w:rsidR="00272DBF" w:rsidRPr="00F67289">
      <w:rPr>
        <w:color w:val="FFFFFF" w:themeColor="background1"/>
      </w:rPr>
      <w:instrText xml:space="preserve"> PAGE   \* MERGEFORMAT </w:instrText>
    </w:r>
    <w:r w:rsidRPr="00F67289">
      <w:rPr>
        <w:color w:val="FFFFFF" w:themeColor="background1"/>
      </w:rPr>
      <w:fldChar w:fldCharType="separate"/>
    </w:r>
    <w:r w:rsidR="007C4033">
      <w:rPr>
        <w:noProof/>
        <w:color w:val="FFFFFF" w:themeColor="background1"/>
      </w:rPr>
      <w:t>17</w:t>
    </w:r>
    <w:r w:rsidRPr="00F67289">
      <w:rPr>
        <w:color w:val="FFFFFF" w:themeColor="background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30A38" w:rsidP="000A5B23">
    <w:pPr>
      <w:pStyle w:val="af1"/>
      <w:jc w:val="center"/>
    </w:pPr>
    <w:r>
      <w:fldChar w:fldCharType="begin"/>
    </w:r>
    <w:r w:rsidR="00272DBF">
      <w:instrText xml:space="preserve"> PAGE   \* MERGEFORMAT </w:instrText>
    </w:r>
    <w:r>
      <w:fldChar w:fldCharType="separate"/>
    </w:r>
    <w:r w:rsidR="007C4033">
      <w:rPr>
        <w:noProof/>
      </w:rPr>
      <w:t>20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30A38" w:rsidP="000A5B23">
    <w:pPr>
      <w:pStyle w:val="af1"/>
      <w:jc w:val="center"/>
    </w:pPr>
    <w:r>
      <w:fldChar w:fldCharType="begin"/>
    </w:r>
    <w:r w:rsidR="00272DBF">
      <w:instrText xml:space="preserve"> PAGE   \* MERGEFORMAT </w:instrText>
    </w:r>
    <w:r>
      <w:fldChar w:fldCharType="separate"/>
    </w:r>
    <w:r w:rsidR="007C4033">
      <w:rPr>
        <w:noProof/>
      </w:rPr>
      <w:t>30</w:t>
    </w:r>
    <w:r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30A38" w:rsidP="000A5B23">
    <w:pPr>
      <w:pStyle w:val="af1"/>
      <w:jc w:val="center"/>
    </w:pPr>
    <w:r>
      <w:fldChar w:fldCharType="begin"/>
    </w:r>
    <w:r w:rsidR="00272DBF">
      <w:instrText xml:space="preserve"> PAGE   \* MERGEFORMAT </w:instrText>
    </w:r>
    <w:r>
      <w:fldChar w:fldCharType="separate"/>
    </w:r>
    <w:r w:rsidR="007C4033">
      <w:rPr>
        <w:noProof/>
      </w:rPr>
      <w:t>38</w:t>
    </w:r>
    <w:r>
      <w:rPr>
        <w:noProof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30A38" w:rsidP="000A5B23">
    <w:pPr>
      <w:pStyle w:val="af1"/>
      <w:jc w:val="center"/>
    </w:pPr>
    <w:r>
      <w:fldChar w:fldCharType="begin"/>
    </w:r>
    <w:r w:rsidR="00272DBF">
      <w:instrText xml:space="preserve"> PAGE   \* MERGEFORMAT </w:instrText>
    </w:r>
    <w:r>
      <w:fldChar w:fldCharType="separate"/>
    </w:r>
    <w:r w:rsidR="007C4033">
      <w:rPr>
        <w:noProof/>
      </w:rPr>
      <w:t>45</w:t>
    </w:r>
    <w:r>
      <w:rPr>
        <w:noProof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30A38" w:rsidP="000A5B23">
    <w:pPr>
      <w:pStyle w:val="af1"/>
      <w:jc w:val="center"/>
    </w:pPr>
    <w:r>
      <w:fldChar w:fldCharType="begin"/>
    </w:r>
    <w:r w:rsidR="00272DBF">
      <w:instrText xml:space="preserve"> PAGE   \* MERGEFORMAT </w:instrText>
    </w:r>
    <w:r>
      <w:fldChar w:fldCharType="separate"/>
    </w:r>
    <w:r w:rsidR="007C4033">
      <w:rPr>
        <w:noProof/>
      </w:rPr>
      <w:t>54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D68" w:rsidRDefault="00124D68" w:rsidP="00124D68">
      <w:pPr>
        <w:spacing w:after="0" w:line="240" w:lineRule="auto"/>
      </w:pPr>
      <w:r>
        <w:separator/>
      </w:r>
    </w:p>
  </w:footnote>
  <w:footnote w:type="continuationSeparator" w:id="0">
    <w:p w:rsidR="00124D68" w:rsidRDefault="00124D68" w:rsidP="00124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0F143C2"/>
    <w:multiLevelType w:val="hybridMultilevel"/>
    <w:tmpl w:val="7C80B956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1F2FC0"/>
    <w:multiLevelType w:val="hybridMultilevel"/>
    <w:tmpl w:val="DD4A1D62"/>
    <w:lvl w:ilvl="0" w:tplc="38602F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92A48"/>
    <w:multiLevelType w:val="hybridMultilevel"/>
    <w:tmpl w:val="82489AFA"/>
    <w:lvl w:ilvl="0" w:tplc="95962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2E2430"/>
    <w:multiLevelType w:val="hybridMultilevel"/>
    <w:tmpl w:val="8C10E92C"/>
    <w:lvl w:ilvl="0" w:tplc="C6EA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E6333"/>
    <w:multiLevelType w:val="hybridMultilevel"/>
    <w:tmpl w:val="8A02E280"/>
    <w:lvl w:ilvl="0" w:tplc="9C2E02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0865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3411D"/>
    <w:multiLevelType w:val="hybridMultilevel"/>
    <w:tmpl w:val="4F3660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DB025C6"/>
    <w:multiLevelType w:val="hybridMultilevel"/>
    <w:tmpl w:val="92A8BF0A"/>
    <w:lvl w:ilvl="0" w:tplc="419680A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354A6"/>
    <w:multiLevelType w:val="hybridMultilevel"/>
    <w:tmpl w:val="120CC298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553122D"/>
    <w:multiLevelType w:val="hybridMultilevel"/>
    <w:tmpl w:val="4962C5FA"/>
    <w:lvl w:ilvl="0" w:tplc="F3467C2A">
      <w:start w:val="1"/>
      <w:numFmt w:val="decimal"/>
      <w:lvlText w:val="%1."/>
      <w:lvlJc w:val="left"/>
      <w:pPr>
        <w:tabs>
          <w:tab w:val="num" w:pos="170"/>
        </w:tabs>
        <w:ind w:left="397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9B5E4A"/>
    <w:multiLevelType w:val="multilevel"/>
    <w:tmpl w:val="09EAB39A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0">
    <w:nsid w:val="262C2196"/>
    <w:multiLevelType w:val="hybridMultilevel"/>
    <w:tmpl w:val="4332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F3621C"/>
    <w:multiLevelType w:val="hybridMultilevel"/>
    <w:tmpl w:val="0B7879CA"/>
    <w:lvl w:ilvl="0" w:tplc="19B46F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96A94"/>
    <w:multiLevelType w:val="hybridMultilevel"/>
    <w:tmpl w:val="30CE9C1C"/>
    <w:lvl w:ilvl="0" w:tplc="F6EEC15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23">
    <w:nsid w:val="2F4527D8"/>
    <w:multiLevelType w:val="hybridMultilevel"/>
    <w:tmpl w:val="BE9274FC"/>
    <w:lvl w:ilvl="0" w:tplc="423A22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C70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5A06AEF"/>
    <w:multiLevelType w:val="hybridMultilevel"/>
    <w:tmpl w:val="58FC524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D7E4F1B2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>
    <w:nsid w:val="383A3D94"/>
    <w:multiLevelType w:val="hybridMultilevel"/>
    <w:tmpl w:val="C4744D20"/>
    <w:lvl w:ilvl="0" w:tplc="3506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30">
    <w:nsid w:val="40CD4500"/>
    <w:multiLevelType w:val="hybridMultilevel"/>
    <w:tmpl w:val="C3A87C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E8613D"/>
    <w:multiLevelType w:val="hybridMultilevel"/>
    <w:tmpl w:val="4C9EB9E6"/>
    <w:lvl w:ilvl="0" w:tplc="23223B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B0121"/>
    <w:multiLevelType w:val="hybridMultilevel"/>
    <w:tmpl w:val="7952A14C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4">
    <w:nsid w:val="52123CAE"/>
    <w:multiLevelType w:val="hybridMultilevel"/>
    <w:tmpl w:val="33F80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9D01D2"/>
    <w:multiLevelType w:val="hybridMultilevel"/>
    <w:tmpl w:val="2DF8CA44"/>
    <w:lvl w:ilvl="0" w:tplc="E6BA088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7FC3"/>
    <w:multiLevelType w:val="hybridMultilevel"/>
    <w:tmpl w:val="78F8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121BB9"/>
    <w:multiLevelType w:val="hybridMultilevel"/>
    <w:tmpl w:val="E9B0B4B0"/>
    <w:lvl w:ilvl="0" w:tplc="12C2DF4C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67F5469"/>
    <w:multiLevelType w:val="multilevel"/>
    <w:tmpl w:val="F48091FC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052E6F"/>
    <w:multiLevelType w:val="hybridMultilevel"/>
    <w:tmpl w:val="A7362E6C"/>
    <w:lvl w:ilvl="0" w:tplc="33FA4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69A3E4A"/>
    <w:multiLevelType w:val="hybridMultilevel"/>
    <w:tmpl w:val="04F6BD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748680A"/>
    <w:multiLevelType w:val="hybridMultilevel"/>
    <w:tmpl w:val="1F1E45F6"/>
    <w:lvl w:ilvl="0" w:tplc="DE6C93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A3221"/>
    <w:multiLevelType w:val="hybridMultilevel"/>
    <w:tmpl w:val="CB94A7EA"/>
    <w:lvl w:ilvl="0" w:tplc="69380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DA27136"/>
    <w:multiLevelType w:val="hybridMultilevel"/>
    <w:tmpl w:val="FD78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1"/>
  </w:num>
  <w:num w:numId="4">
    <w:abstractNumId w:val="8"/>
  </w:num>
  <w:num w:numId="5">
    <w:abstractNumId w:val="37"/>
  </w:num>
  <w:num w:numId="6">
    <w:abstractNumId w:val="16"/>
  </w:num>
  <w:num w:numId="7">
    <w:abstractNumId w:val="28"/>
  </w:num>
  <w:num w:numId="8">
    <w:abstractNumId w:val="4"/>
  </w:num>
  <w:num w:numId="9">
    <w:abstractNumId w:val="12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33"/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17">
    <w:abstractNumId w:val="3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0">
    <w:abstractNumId w:val="31"/>
  </w:num>
  <w:num w:numId="21">
    <w:abstractNumId w:val="25"/>
    <w:lvlOverride w:ilvl="0">
      <w:startOverride w:val="1"/>
    </w:lvlOverride>
  </w:num>
  <w:num w:numId="22">
    <w:abstractNumId w:val="21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38"/>
  </w:num>
  <w:num w:numId="28">
    <w:abstractNumId w:val="3"/>
  </w:num>
  <w:num w:numId="29">
    <w:abstractNumId w:val="9"/>
  </w:num>
  <w:num w:numId="30">
    <w:abstractNumId w:val="29"/>
  </w:num>
  <w:num w:numId="31">
    <w:abstractNumId w:val="13"/>
  </w:num>
  <w:num w:numId="32">
    <w:abstractNumId w:val="43"/>
  </w:num>
  <w:num w:numId="33">
    <w:abstractNumId w:val="23"/>
  </w:num>
  <w:num w:numId="34">
    <w:abstractNumId w:val="45"/>
  </w:num>
  <w:num w:numId="35">
    <w:abstractNumId w:val="6"/>
  </w:num>
  <w:num w:numId="36">
    <w:abstractNumId w:val="40"/>
  </w:num>
  <w:num w:numId="37">
    <w:abstractNumId w:val="19"/>
  </w:num>
  <w:num w:numId="38">
    <w:abstractNumId w:val="42"/>
  </w:num>
  <w:num w:numId="39">
    <w:abstractNumId w:val="11"/>
  </w:num>
  <w:num w:numId="40">
    <w:abstractNumId w:val="7"/>
  </w:num>
  <w:num w:numId="41">
    <w:abstractNumId w:val="2"/>
  </w:num>
  <w:num w:numId="42">
    <w:abstractNumId w:val="46"/>
  </w:num>
  <w:num w:numId="43">
    <w:abstractNumId w:val="17"/>
  </w:num>
  <w:num w:numId="44">
    <w:abstractNumId w:val="44"/>
  </w:num>
  <w:num w:numId="45">
    <w:abstractNumId w:val="36"/>
  </w:num>
  <w:num w:numId="46">
    <w:abstractNumId w:val="30"/>
  </w:num>
  <w:num w:numId="47">
    <w:abstractNumId w:val="20"/>
  </w:num>
  <w:num w:numId="48">
    <w:abstractNumId w:val="32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4D68"/>
    <w:rsid w:val="001F0BC7"/>
    <w:rsid w:val="00223D5D"/>
    <w:rsid w:val="00272DBF"/>
    <w:rsid w:val="002B700A"/>
    <w:rsid w:val="0073425B"/>
    <w:rsid w:val="007C4033"/>
    <w:rsid w:val="008600B2"/>
    <w:rsid w:val="009C3DC3"/>
    <w:rsid w:val="00D30A38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00A"/>
  </w:style>
  <w:style w:type="paragraph" w:styleId="1">
    <w:name w:val="heading 1"/>
    <w:basedOn w:val="a"/>
    <w:next w:val="a"/>
    <w:link w:val="10"/>
    <w:qFormat/>
    <w:rsid w:val="00272DBF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72DBF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72DBF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DBF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272DBF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72DBF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72DBF"/>
  </w:style>
  <w:style w:type="paragraph" w:customStyle="1" w:styleId="Default">
    <w:name w:val="Default"/>
    <w:rsid w:val="00272D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rsid w:val="00272DB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272DB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272DB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72DBF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72DB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Абзац списка1"/>
    <w:basedOn w:val="a"/>
    <w:rsid w:val="00272DB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72D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272DB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272DBF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semiHidden/>
    <w:rsid w:val="00272DBF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272DBF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6">
    <w:name w:val="toc 1"/>
    <w:basedOn w:val="a"/>
    <w:next w:val="a"/>
    <w:autoRedefine/>
    <w:uiPriority w:val="39"/>
    <w:rsid w:val="00272DBF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rsid w:val="00272DBF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272DBF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rsid w:val="00272DBF"/>
    <w:rPr>
      <w:rFonts w:ascii="Tahoma" w:eastAsia="Calibri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rsid w:val="00272DBF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272DBF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272DBF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272DB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272DBF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rsid w:val="00272DBF"/>
    <w:rPr>
      <w:vertAlign w:val="superscript"/>
    </w:rPr>
  </w:style>
  <w:style w:type="paragraph" w:customStyle="1" w:styleId="22">
    <w:name w:val="Стиль2"/>
    <w:basedOn w:val="a9"/>
    <w:rsid w:val="00272DBF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272DBF"/>
    <w:pPr>
      <w:numPr>
        <w:numId w:val="30"/>
      </w:numPr>
      <w:spacing w:after="0"/>
    </w:pPr>
    <w:rPr>
      <w:rFonts w:eastAsia="Times New Roman"/>
      <w:szCs w:val="20"/>
    </w:rPr>
  </w:style>
  <w:style w:type="paragraph" w:styleId="af">
    <w:name w:val="header"/>
    <w:basedOn w:val="a"/>
    <w:link w:val="af0"/>
    <w:rsid w:val="00272DB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272DB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rsid w:val="00272DB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272DB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272D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iPriority w:val="99"/>
    <w:unhideWhenUsed/>
    <w:rsid w:val="0027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5.wmf"/><Relationship Id="rId303" Type="http://schemas.openxmlformats.org/officeDocument/2006/relationships/image" Target="media/image12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74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7.bin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45.bin"/><Relationship Id="rId289" Type="http://schemas.openxmlformats.org/officeDocument/2006/relationships/image" Target="media/image123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image" Target="media/image66.wmf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3.bin"/><Relationship Id="rId216" Type="http://schemas.openxmlformats.org/officeDocument/2006/relationships/image" Target="media/image95.wmf"/><Relationship Id="rId237" Type="http://schemas.openxmlformats.org/officeDocument/2006/relationships/image" Target="media/image103.wmf"/><Relationship Id="rId258" Type="http://schemas.openxmlformats.org/officeDocument/2006/relationships/oleObject" Target="embeddings/oleObject140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8.bin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227" Type="http://schemas.openxmlformats.org/officeDocument/2006/relationships/image" Target="media/image98.wmf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2.bin"/><Relationship Id="rId315" Type="http://schemas.microsoft.com/office/2007/relationships/stylesWithEffects" Target="stylesWithEffects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NULL"/><Relationship Id="rId161" Type="http://schemas.openxmlformats.org/officeDocument/2006/relationships/image" Target="media/image71.wmf"/><Relationship Id="rId182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59" Type="http://schemas.openxmlformats.org/officeDocument/2006/relationships/image" Target="media/image11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6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2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67.wmf"/><Relationship Id="rId172" Type="http://schemas.openxmlformats.org/officeDocument/2006/relationships/image" Target="media/image7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8.bin"/><Relationship Id="rId228" Type="http://schemas.openxmlformats.org/officeDocument/2006/relationships/oleObject" Target="embeddings/oleObject121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4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6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9.bin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91.wmf"/><Relationship Id="rId229" Type="http://schemas.openxmlformats.org/officeDocument/2006/relationships/image" Target="media/image9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8.bin"/><Relationship Id="rId245" Type="http://schemas.openxmlformats.org/officeDocument/2006/relationships/oleObject" Target="embeddings/oleObject131.bin"/><Relationship Id="rId261" Type="http://schemas.openxmlformats.org/officeDocument/2006/relationships/image" Target="media/image111.wmf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3.wmf"/><Relationship Id="rId282" Type="http://schemas.openxmlformats.org/officeDocument/2006/relationships/oleObject" Target="embeddings/oleObject154.bin"/><Relationship Id="rId312" Type="http://schemas.openxmlformats.org/officeDocument/2006/relationships/hyperlink" Target="http://library.rsu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2.wmf"/><Relationship Id="rId251" Type="http://schemas.openxmlformats.org/officeDocument/2006/relationships/image" Target="media/image106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19.wmf"/><Relationship Id="rId298" Type="http://schemas.openxmlformats.org/officeDocument/2006/relationships/footer" Target="foot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61.bin"/><Relationship Id="rId302" Type="http://schemas.openxmlformats.org/officeDocument/2006/relationships/oleObject" Target="embeddings/oleObject165.bin"/><Relationship Id="rId307" Type="http://schemas.openxmlformats.org/officeDocument/2006/relationships/image" Target="media/image1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68.wmf"/><Relationship Id="rId174" Type="http://schemas.openxmlformats.org/officeDocument/2006/relationships/image" Target="media/image76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9.bin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0" Type="http://schemas.openxmlformats.org/officeDocument/2006/relationships/oleObject" Target="embeddings/oleObject115.bin"/><Relationship Id="rId225" Type="http://schemas.openxmlformats.org/officeDocument/2006/relationships/oleObject" Target="embeddings/oleObject119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5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42.bin"/><Relationship Id="rId283" Type="http://schemas.openxmlformats.org/officeDocument/2006/relationships/image" Target="media/image120.wmf"/><Relationship Id="rId313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79.wmf"/><Relationship Id="rId210" Type="http://schemas.openxmlformats.org/officeDocument/2006/relationships/image" Target="media/image92.wmf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oleObject" Target="embeddings/oleObject150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37.bin"/><Relationship Id="rId273" Type="http://schemas.openxmlformats.org/officeDocument/2006/relationships/image" Target="media/image117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wmf"/><Relationship Id="rId200" Type="http://schemas.openxmlformats.org/officeDocument/2006/relationships/oleObject" Target="embeddings/oleObject10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2.wmf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07.wmf"/><Relationship Id="rId274" Type="http://schemas.openxmlformats.org/officeDocument/2006/relationships/oleObject" Target="embeddings/oleObject148.bin"/><Relationship Id="rId295" Type="http://schemas.openxmlformats.org/officeDocument/2006/relationships/image" Target="media/image124.wmf"/><Relationship Id="rId309" Type="http://schemas.openxmlformats.org/officeDocument/2006/relationships/footer" Target="footer5.xm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69.wmf"/><Relationship Id="rId176" Type="http://schemas.openxmlformats.org/officeDocument/2006/relationships/image" Target="media/image77.wmf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image" Target="media/image105.wmf"/><Relationship Id="rId264" Type="http://schemas.openxmlformats.org/officeDocument/2006/relationships/oleObject" Target="embeddings/oleObject143.bin"/><Relationship Id="rId285" Type="http://schemas.openxmlformats.org/officeDocument/2006/relationships/image" Target="media/image121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footer" Target="footer6.xm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image" Target="media/image101.wmf"/><Relationship Id="rId254" Type="http://schemas.openxmlformats.org/officeDocument/2006/relationships/oleObject" Target="embeddings/oleObject13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image" Target="media/image118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91.bin"/><Relationship Id="rId198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6.bin"/><Relationship Id="rId188" Type="http://schemas.openxmlformats.org/officeDocument/2006/relationships/image" Target="media/image83.wmf"/><Relationship Id="rId311" Type="http://schemas.openxmlformats.org/officeDocument/2006/relationships/image" Target="media/image130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08.wmf"/><Relationship Id="rId276" Type="http://schemas.openxmlformats.org/officeDocument/2006/relationships/oleObject" Target="embeddings/oleObject149.bin"/><Relationship Id="rId297" Type="http://schemas.openxmlformats.org/officeDocument/2006/relationships/footer" Target="footer3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0.wmf"/><Relationship Id="rId178" Type="http://schemas.openxmlformats.org/officeDocument/2006/relationships/image" Target="media/image78.wmf"/><Relationship Id="rId301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54</Pages>
  <Words>14066</Words>
  <Characters>107172</Characters>
  <Application>Microsoft Office Word</Application>
  <DocSecurity>0</DocSecurity>
  <Lines>893</Lines>
  <Paragraphs>241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120997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2018-2019_38_03_06_03_1_plx_Социально-экономическая статистика</dc:title>
  <dc:creator>FastReport.NET</dc:creator>
  <cp:lastModifiedBy>123</cp:lastModifiedBy>
  <cp:revision>6</cp:revision>
  <dcterms:created xsi:type="dcterms:W3CDTF">2018-06-25T04:48:00Z</dcterms:created>
  <dcterms:modified xsi:type="dcterms:W3CDTF">2018-07-28T19:51:00Z</dcterms:modified>
</cp:coreProperties>
</file>