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30163">
      <w:pPr>
        <w:framePr w:h="163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7755" cy="1037209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01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0163">
      <w:pPr>
        <w:framePr w:h="163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84" w:h="19206"/>
          <w:pgMar w:top="1440" w:right="1440" w:bottom="360" w:left="1440" w:header="720" w:footer="720" w:gutter="0"/>
          <w:cols w:space="720"/>
          <w:noEndnote/>
        </w:sectPr>
      </w:pPr>
    </w:p>
    <w:p w:rsidR="00000000" w:rsidRDefault="00530163">
      <w:pPr>
        <w:framePr w:h="173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107045" cy="11013440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045" cy="110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01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0163">
      <w:pPr>
        <w:framePr w:h="173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645" w:h="20232"/>
          <w:pgMar w:top="1440" w:right="1440" w:bottom="360" w:left="1440" w:header="720" w:footer="720" w:gutter="0"/>
          <w:cols w:space="720"/>
          <w:noEndnote/>
        </w:sectPr>
      </w:pPr>
    </w:p>
    <w:p w:rsidR="00000000" w:rsidRDefault="00530163">
      <w:pPr>
        <w:framePr w:h="171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0025" cy="10890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89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01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0163">
      <w:pPr>
        <w:framePr w:h="171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99" w:h="20038"/>
          <w:pgMar w:top="1440" w:right="1440" w:bottom="360" w:left="1440" w:header="720" w:footer="720" w:gutter="0"/>
          <w:cols w:space="720"/>
          <w:noEndnote/>
        </w:sectPr>
      </w:pPr>
    </w:p>
    <w:p w:rsidR="00000000" w:rsidRDefault="00530163">
      <w:pPr>
        <w:framePr w:h="17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2080" cy="10972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01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0163">
      <w:pPr>
        <w:framePr w:h="17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95" w:h="20160"/>
          <w:pgMar w:top="1440" w:right="1440" w:bottom="360" w:left="1440" w:header="720" w:footer="720" w:gutter="0"/>
          <w:cols w:space="720"/>
          <w:noEndnote/>
        </w:sectPr>
      </w:pPr>
    </w:p>
    <w:p w:rsidR="00000000" w:rsidRDefault="00530163">
      <w:pPr>
        <w:framePr w:h="173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43215" cy="109861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215" cy="1098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01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0163">
      <w:pPr>
        <w:framePr w:h="173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90" w:h="20182"/>
          <w:pgMar w:top="1440" w:right="1440" w:bottom="360" w:left="1440" w:header="720" w:footer="720" w:gutter="0"/>
          <w:cols w:space="720"/>
          <w:noEndnote/>
        </w:sectPr>
      </w:pPr>
    </w:p>
    <w:p w:rsidR="00000000" w:rsidRDefault="00530163">
      <w:pPr>
        <w:framePr w:h="170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6690" cy="10836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90" cy="108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01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0163">
      <w:pPr>
        <w:framePr w:h="170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67" w:h="19937"/>
          <w:pgMar w:top="1440" w:right="1440" w:bottom="360" w:left="1440" w:header="720" w:footer="720" w:gutter="0"/>
          <w:cols w:space="720"/>
          <w:noEndnote/>
        </w:sectPr>
      </w:pPr>
    </w:p>
    <w:p w:rsidR="00000000" w:rsidRDefault="00530163">
      <w:pPr>
        <w:framePr w:h="168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5060" cy="106864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01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30163">
      <w:pPr>
        <w:framePr w:h="168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34" w:h="19717"/>
          <w:pgMar w:top="1440" w:right="1440" w:bottom="360" w:left="1440" w:header="720" w:footer="720" w:gutter="0"/>
          <w:cols w:space="720"/>
          <w:noEndnote/>
        </w:sectPr>
      </w:pPr>
    </w:p>
    <w:p w:rsidR="00000000" w:rsidRDefault="00530163">
      <w:pPr>
        <w:framePr w:h="171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43215" cy="10877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215" cy="108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3AF" w:rsidRDefault="00E933A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933AF" w:rsidRDefault="00E933AF">
      <w:r>
        <w:br w:type="page"/>
      </w:r>
    </w:p>
    <w:p w:rsidR="00E933AF" w:rsidRPr="00E933AF" w:rsidRDefault="00E933AF" w:rsidP="00E933AF">
      <w:pPr>
        <w:framePr w:h="166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</w:rPr>
        <w:lastRenderedPageBreak/>
        <w:br w:type="page"/>
      </w:r>
      <w:r w:rsidR="0053016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51725" cy="10535920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25" cy="105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3AF" w:rsidRPr="00E933AF" w:rsidRDefault="00E933AF" w:rsidP="00E933A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933AF" w:rsidRPr="00E933AF" w:rsidRDefault="00E933AF" w:rsidP="00E933AF">
      <w:pPr>
        <w:keepNext/>
        <w:keepLines/>
        <w:spacing w:before="480" w:after="0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</w:rPr>
        <w:t>Оглавление</w:t>
      </w:r>
    </w:p>
    <w:p w:rsidR="00E933AF" w:rsidRPr="00E933AF" w:rsidRDefault="00E933AF" w:rsidP="00E933AF">
      <w:pPr>
        <w:tabs>
          <w:tab w:val="right" w:leader="dot" w:pos="9017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E933AF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E933AF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r:id="rId15" w:anchor="_Toc529520384" w:history="1">
        <w:r w:rsidRPr="00E933AF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_Toc529520384 \h </w:instrText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12</w:t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E933AF" w:rsidRPr="00E933AF" w:rsidRDefault="00E933AF" w:rsidP="00E933AF">
      <w:pPr>
        <w:tabs>
          <w:tab w:val="right" w:leader="dot" w:pos="9017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hyperlink r:id="rId16" w:anchor="_Toc529520385" w:history="1">
        <w:r w:rsidRPr="00E933AF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_Toc529520385 \h </w:instrText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12</w:t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E933AF" w:rsidRPr="00E933AF" w:rsidRDefault="00E933AF" w:rsidP="00E933AF">
      <w:pPr>
        <w:tabs>
          <w:tab w:val="right" w:leader="dot" w:pos="9017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hyperlink r:id="rId17" w:anchor="_Toc529520386" w:history="1">
        <w:r w:rsidRPr="00E933AF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_Toc529520386 \h </w:instrText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14</w:t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E933AF" w:rsidRPr="00E933AF" w:rsidRDefault="00E933AF" w:rsidP="00E933AF">
      <w:pPr>
        <w:tabs>
          <w:tab w:val="right" w:leader="dot" w:pos="9017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hyperlink r:id="rId18" w:anchor="_Toc529520389" w:history="1">
        <w:r w:rsidRPr="00E933AF">
          <w:rPr>
            <w:rFonts w:ascii="Times New Roman" w:eastAsia="Times New Roman" w:hAnsi="Times New Roman" w:cs="Times New Roman"/>
            <w:b/>
            <w:bCs/>
            <w:noProof/>
            <w:color w:val="0000FF"/>
            <w:sz w:val="24"/>
            <w:szCs w:val="24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_Toc529520389 \h </w:instrText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28</w:t>
        </w:r>
        <w:r w:rsidRPr="00E933AF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E933AF" w:rsidRPr="00E933AF" w:rsidRDefault="00E933AF" w:rsidP="00E933AF">
      <w:pPr>
        <w:rPr>
          <w:rFonts w:ascii="Calibri" w:eastAsia="Times New Roman" w:hAnsi="Calibri" w:cs="Times New Roman"/>
        </w:rPr>
      </w:pPr>
      <w:r w:rsidRPr="00E933AF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E933AF" w:rsidRP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P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P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P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P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P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P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P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P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P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P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P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P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Pr="00E933AF" w:rsidRDefault="00E933AF" w:rsidP="00E933A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Pr="00E933AF" w:rsidRDefault="00E933AF" w:rsidP="00E933AF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933AF" w:rsidRPr="00E933AF" w:rsidRDefault="00E933AF" w:rsidP="00E933A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0" w:name="_Toc529520384"/>
      <w:bookmarkStart w:id="1" w:name="_Toc529437125"/>
      <w:bookmarkStart w:id="2" w:name="_Toc529436743"/>
      <w:bookmarkStart w:id="3" w:name="_Toc470456365"/>
      <w:r w:rsidRPr="00E933AF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  <w:bookmarkEnd w:id="2"/>
      <w:bookmarkEnd w:id="3"/>
    </w:p>
    <w:p w:rsidR="00E933AF" w:rsidRPr="00E933AF" w:rsidRDefault="00E933AF" w:rsidP="00E933A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33AF" w:rsidRPr="00E933AF" w:rsidRDefault="00E933AF" w:rsidP="00E933A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933AF" w:rsidRPr="00E933AF" w:rsidRDefault="00E933AF" w:rsidP="00E933A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4" w:name="_Toc529520385"/>
      <w:bookmarkStart w:id="5" w:name="_Toc529437126"/>
      <w:bookmarkStart w:id="6" w:name="_Toc529436744"/>
      <w:bookmarkStart w:id="7" w:name="_Toc470456366"/>
      <w:r w:rsidRPr="00E933AF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4"/>
      <w:bookmarkEnd w:id="5"/>
      <w:bookmarkEnd w:id="6"/>
      <w:bookmarkEnd w:id="7"/>
      <w:r w:rsidRPr="00E933AF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 xml:space="preserve">  </w:t>
      </w:r>
    </w:p>
    <w:p w:rsidR="00E933AF" w:rsidRPr="00E933AF" w:rsidRDefault="00E933AF" w:rsidP="00E933A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933AF" w:rsidRPr="00E933AF" w:rsidRDefault="00E933AF" w:rsidP="00E933A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858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9"/>
        <w:gridCol w:w="2291"/>
        <w:gridCol w:w="2234"/>
        <w:gridCol w:w="1834"/>
      </w:tblGrid>
      <w:tr w:rsidR="00E933AF" w:rsidRPr="00E933AF" w:rsidTr="00E933AF">
        <w:trPr>
          <w:trHeight w:val="752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33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33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33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33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E933AF" w:rsidRPr="00E933AF" w:rsidTr="00E933AF">
        <w:trPr>
          <w:trHeight w:val="430"/>
          <w:jc w:val="center"/>
        </w:trPr>
        <w:tc>
          <w:tcPr>
            <w:tcW w:w="88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54" w:lineRule="auto"/>
              <w:ind w:left="993" w:hanging="6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highlight w:val="yellow"/>
              </w:rPr>
            </w:pPr>
            <w:r w:rsidRPr="00E933A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ПК-3</w:t>
            </w:r>
            <w:r w:rsidRPr="00E933A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  <w:t>готовностью к выявлению и удовлетворению потребностей покупателей товаров, их формированию с помощью маркетинговых коммуникаций, способностью изучать и прогнозировать спрос потребителей, анализировать маркетинговую информацию, конъюнктуру товарного рынка</w:t>
            </w:r>
          </w:p>
        </w:tc>
      </w:tr>
      <w:tr w:rsidR="00E933AF" w:rsidRPr="00E933AF" w:rsidTr="00E933AF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proofErr w:type="gramStart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методы оценки ассортимента; методы анализа ассортимента предприятия; методы оценки и анализа  потребительского спроса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Умение отстаивать свою позицию; способность обосновать обращение к базам данных и сети Интернет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Т-тест (варианты 5-10); </w:t>
            </w:r>
          </w:p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Д-доклад (темы 6-9)</w:t>
            </w:r>
          </w:p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СЗ-кейс (1;5-6)</w:t>
            </w:r>
          </w:p>
        </w:tc>
      </w:tr>
      <w:tr w:rsidR="00E933AF" w:rsidRPr="00E933AF" w:rsidTr="00E933AF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проводить </w:t>
            </w:r>
            <w:proofErr w:type="gramStart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количественный</w:t>
            </w:r>
            <w:proofErr w:type="gramEnd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качественный сбор информации; определять показатели конъюнктуры рынка;</w:t>
            </w:r>
          </w:p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показатели насыщенности и емкости рынка качественными товарами и услугами</w:t>
            </w:r>
          </w:p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Рассчитывать уровень риска сборе информации, на основе современных информационн</w:t>
            </w:r>
            <w:proofErr w:type="gramStart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отчета о целесообразности принятия управленческого решения, исходя из анализа конъюнктуры рынка  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СЗ </w:t>
            </w:r>
            <w:proofErr w:type="gramStart"/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-к</w:t>
            </w:r>
            <w:proofErr w:type="gramEnd"/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ейс (2-4);</w:t>
            </w:r>
          </w:p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КР-контрольная работа (варианты 4-8); </w:t>
            </w:r>
          </w:p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10-12)</w:t>
            </w:r>
          </w:p>
        </w:tc>
      </w:tr>
      <w:tr w:rsidR="00E933AF" w:rsidRPr="00E933AF" w:rsidTr="00E933AF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управления ассортиментом предприятия;</w:t>
            </w: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 поведения покупателей на рынке товаров; анализа емкости рынка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аннотацию на основе анализа</w:t>
            </w:r>
          </w:p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Поведения покупателей на рынке товаров и услуг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</w:rPr>
              <w:t>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КР-контрольная работа (вопросы по модулю 3);</w:t>
            </w: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 (вопросы 1-4); </w:t>
            </w:r>
          </w:p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1-5)</w:t>
            </w:r>
          </w:p>
        </w:tc>
      </w:tr>
      <w:tr w:rsidR="00E933AF" w:rsidRPr="00E933AF" w:rsidTr="00E933AF">
        <w:trPr>
          <w:trHeight w:val="33"/>
          <w:jc w:val="center"/>
        </w:trPr>
        <w:tc>
          <w:tcPr>
            <w:tcW w:w="88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ind w:left="709" w:hanging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ПК-6</w:t>
            </w: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  <w:t>способностью выбирать деловых партнеров, проводить с ними деловые переговоры, заключать договора и контролировать их выполнение</w:t>
            </w: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</w: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ab/>
            </w:r>
          </w:p>
        </w:tc>
      </w:tr>
      <w:tr w:rsidR="00E933AF" w:rsidRPr="00E933AF" w:rsidTr="00E933AF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типы деловых партнеров; особенности переговорного процесса и основные этапы проведения переговоров.</w:t>
            </w:r>
          </w:p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Использовать современные информационн</w:t>
            </w:r>
            <w:proofErr w:type="gramStart"/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коммуникационные технологии  и глобальные информационные ресурсы для анализа конъюнктуры рынка</w:t>
            </w:r>
          </w:p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поиск и сбор необходимой литературы и  использовать различные базы данных, составлять отчеты о работе предприятия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Т-тест (варианты 5-10); </w:t>
            </w:r>
          </w:p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-доклад</w:t>
            </w: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(темы 6-9)</w:t>
            </w:r>
          </w:p>
        </w:tc>
      </w:tr>
      <w:tr w:rsidR="00E933AF" w:rsidRPr="00E933AF" w:rsidTr="00E933AF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выбирать </w:t>
            </w:r>
            <w:proofErr w:type="gramStart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необходимый</w:t>
            </w:r>
            <w:proofErr w:type="gramEnd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тип деловых переговоров; заключать договоры и </w:t>
            </w: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проводить оценку результатов переговоров.</w:t>
            </w:r>
          </w:p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Анализировать информацию относительно </w:t>
            </w:r>
            <w:proofErr w:type="gramStart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бизнес-партнеров</w:t>
            </w:r>
            <w:proofErr w:type="gramEnd"/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отстаивать свою позицию; умение пользоваться </w:t>
            </w: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дополнительной литературой при подготовке к занятиям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СЗ-кейс (2-4);</w:t>
            </w:r>
          </w:p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КР-контрольная работа </w:t>
            </w: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(варианты 4-8); </w:t>
            </w:r>
          </w:p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10-12)</w:t>
            </w:r>
          </w:p>
        </w:tc>
      </w:tr>
      <w:tr w:rsidR="00E933AF" w:rsidRPr="00E933AF" w:rsidTr="00E933AF">
        <w:trPr>
          <w:trHeight w:val="33"/>
          <w:jc w:val="center"/>
        </w:trPr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</w:t>
            </w:r>
            <w:proofErr w:type="gramEnd"/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навыками контроля за выполнением результатов деловых переговоров.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Изучать и исследовать деятельность сотрудников, связанных с деловыми переговорами  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1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КР-контрольная работа (вопросы по модулю 3);</w:t>
            </w:r>
            <w:r w:rsidRPr="00E93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 (вопросы 1-4); </w:t>
            </w:r>
          </w:p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933A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Д-доклад (темы 1-5)</w:t>
            </w:r>
          </w:p>
        </w:tc>
      </w:tr>
    </w:tbl>
    <w:p w:rsidR="00E933AF" w:rsidRPr="00E933AF" w:rsidRDefault="00E933AF" w:rsidP="00E933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933AF" w:rsidRPr="00E933AF" w:rsidRDefault="00E933AF" w:rsidP="00E933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933AF" w:rsidRPr="00E933AF" w:rsidRDefault="00E933AF" w:rsidP="00E933A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E933AF" w:rsidRPr="00E933AF" w:rsidRDefault="00E933AF" w:rsidP="00E933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933AF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E933AF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E933AF" w:rsidRPr="00E933AF" w:rsidRDefault="00E933AF" w:rsidP="00E933A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933AF">
        <w:rPr>
          <w:rFonts w:ascii="Times New Roman" w:eastAsia="Times New Roman" w:hAnsi="Times New Roman" w:cs="Times New Roman"/>
          <w:sz w:val="28"/>
          <w:szCs w:val="28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E933AF" w:rsidRPr="00E933AF" w:rsidRDefault="00E933AF" w:rsidP="00E933A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933AF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E933AF" w:rsidRPr="00E933AF" w:rsidRDefault="00E933AF" w:rsidP="00E933A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933AF" w:rsidRPr="00E933AF" w:rsidRDefault="00E933AF" w:rsidP="00E933AF">
      <w:pPr>
        <w:widowControl w:val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933AF" w:rsidRPr="00E933AF" w:rsidRDefault="00E933AF" w:rsidP="00E933A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8" w:name="_Toc529520386"/>
      <w:bookmarkStart w:id="9" w:name="_Toc529437127"/>
      <w:bookmarkStart w:id="10" w:name="_Toc529436745"/>
      <w:bookmarkStart w:id="11" w:name="_Toc470456367"/>
      <w:r w:rsidRPr="00E933AF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8"/>
      <w:bookmarkEnd w:id="9"/>
      <w:bookmarkEnd w:id="10"/>
      <w:bookmarkEnd w:id="11"/>
    </w:p>
    <w:p w:rsidR="00E933AF" w:rsidRPr="00E933AF" w:rsidRDefault="00E933AF" w:rsidP="00E9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33AF" w:rsidRPr="00E933AF" w:rsidRDefault="00E933AF" w:rsidP="00E933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933AF" w:rsidRPr="00E933AF" w:rsidRDefault="00E933AF" w:rsidP="00E933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933AF" w:rsidRPr="00E933AF" w:rsidRDefault="00E933AF" w:rsidP="00E933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933AF" w:rsidRPr="00E933AF" w:rsidRDefault="00E933AF" w:rsidP="00E933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933AF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E933AF" w:rsidRPr="00E933AF" w:rsidRDefault="00E933AF" w:rsidP="00E933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33AF" w:rsidRPr="00E933AF" w:rsidRDefault="00E933AF" w:rsidP="00E93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E933AF" w:rsidRPr="00E933AF" w:rsidRDefault="00E933AF" w:rsidP="00E93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33AF" w:rsidRPr="00E933AF" w:rsidRDefault="00E933AF" w:rsidP="00E933AF">
      <w:pPr>
        <w:tabs>
          <w:tab w:val="left" w:pos="500"/>
        </w:tabs>
        <w:spacing w:after="24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E933AF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933AF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933A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933AF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Изучение конъюнктуры рынка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Понятие конъюнктуры рынка. Задачи ИКР.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Общая характеристика источников информации о конъюнктуре рынка: первичные и вторичные источники данных.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lastRenderedPageBreak/>
        <w:t>Понятие маркетинговой информационной системы: критерии полезной информации и принципы предоставления.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Вторичные источники информации: внешние и внутренние. Достоинства и недостатки вторичных данных.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Внешние вторичные источники информации: официальные источники, СМИ, специальные издания и др.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Источники внутренней информации: анализ продаж, АВС – анализ, анализ ассортимента.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Источники внутренней информации: анализ поставщиков, создание баз данных.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Источники внутренней информации: анализ цен и затрат.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Источники внутренней информации: </w:t>
      </w:r>
      <w:r w:rsidRPr="00E933AF">
        <w:rPr>
          <w:rFonts w:ascii="Times New Roman" w:eastAsia="Times New Roman" w:hAnsi="Times New Roman" w:cs="Times New Roman"/>
          <w:sz w:val="28"/>
          <w:szCs w:val="28"/>
          <w:lang w:val="en-US"/>
        </w:rPr>
        <w:t>SWOT</w:t>
      </w: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 – анализ, </w:t>
      </w:r>
      <w:r w:rsidRPr="00E933AF">
        <w:rPr>
          <w:rFonts w:ascii="Times New Roman" w:eastAsia="Times New Roman" w:hAnsi="Times New Roman" w:cs="Times New Roman"/>
          <w:sz w:val="28"/>
          <w:szCs w:val="28"/>
          <w:lang w:val="en-US"/>
        </w:rPr>
        <w:t>TOWS</w:t>
      </w: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 – анализ.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Общая характеристика методов сбора первичных данных, их достоинства и недостатки.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Качественные и количественные методы получения информации.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Разработка вопросников: порядок и правила разработки опросных листов, анкет. 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Особенности применения открытых и закрытых вопросов в анкете.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Принципы измерений и </w:t>
      </w:r>
      <w:proofErr w:type="spellStart"/>
      <w:r w:rsidRPr="00E933AF">
        <w:rPr>
          <w:rFonts w:ascii="Times New Roman" w:eastAsia="Times New Roman" w:hAnsi="Times New Roman" w:cs="Times New Roman"/>
          <w:sz w:val="28"/>
          <w:szCs w:val="28"/>
        </w:rPr>
        <w:t>шкалирования</w:t>
      </w:r>
      <w:proofErr w:type="spellEnd"/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. Виды </w:t>
      </w:r>
      <w:proofErr w:type="spellStart"/>
      <w:r w:rsidRPr="00E933AF">
        <w:rPr>
          <w:rFonts w:ascii="Times New Roman" w:eastAsia="Times New Roman" w:hAnsi="Times New Roman" w:cs="Times New Roman"/>
          <w:sz w:val="28"/>
          <w:szCs w:val="28"/>
        </w:rPr>
        <w:t>шкалирования</w:t>
      </w:r>
      <w:proofErr w:type="spellEnd"/>
      <w:r w:rsidRPr="00E933A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 Основные понятия выборочных исследований: генеральная совокупность, выборка, контур выборки, ошибка контура выборки. Методы формирования выборки.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Методы определения размеров выборки.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Первичные методы сбора информации: исследования с помощью опросов.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Методы опроса: интервью и анкетные.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Формы опросов: сравнительный анализ различных форм опроса.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Первичные методы сбора информации. Фокус – группы.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Первичные методы сбора информации: Исследования с помощью экспериментов. 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Первичные методы сбора информации: Исследования с помощью наблюдений.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Первичные методы сбора информации: Панельные исследования.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Схема проведения исследований конъюнктуры рынка.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Методы обработки данных, полученных в результате исследования.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Составление отчета о проведенном исследовании.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Направления изучения конъюнктуры рынка.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Изучение спроса и сбыта.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Изучение тенденций развития рынка.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Изучение коммерческих рисков, способы их оценки.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Потенциал рынка: расчет и анализ.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Понятие емкости и насыщенности рынка, подходы к расчету емкости рынка.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Информационное обеспечение и порядок действий в процессе расчета емкости рынка.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Исследование пропорциональности развития рынка: макро- и микр</w:t>
      </w:r>
      <w:proofErr w:type="gramStart"/>
      <w:r w:rsidRPr="00E933AF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 пропорции.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ПЭСТ – анализ. Создание карты рынка.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Изучение потребителей.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Изучение конкуренции.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Общая характеристика методов анализа и прогнозирования конъюнктуры рынка.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Экономико-статистические методы: содержание и условия использования.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Методы экспертных оценок: индивидуальные и групповые. 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Статистические методы: метод экспоненциального сглаживания.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Статистические методы: корреляция и регрессия.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Прогнозирование на основе сезонных колебаний.</w:t>
      </w:r>
    </w:p>
    <w:p w:rsidR="00E933AF" w:rsidRPr="00E933AF" w:rsidRDefault="00E933AF" w:rsidP="00E933AF">
      <w:pPr>
        <w:numPr>
          <w:ilvl w:val="0"/>
          <w:numId w:val="2"/>
        </w:numPr>
        <w:spacing w:after="0" w:line="240" w:lineRule="auto"/>
        <w:ind w:hanging="436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Групповые методы экспертных оценок: метод </w:t>
      </w:r>
      <w:proofErr w:type="spellStart"/>
      <w:r w:rsidRPr="00E933AF">
        <w:rPr>
          <w:rFonts w:ascii="Times New Roman" w:eastAsia="Times New Roman" w:hAnsi="Times New Roman" w:cs="Times New Roman"/>
          <w:sz w:val="28"/>
          <w:szCs w:val="28"/>
        </w:rPr>
        <w:t>Дельфи</w:t>
      </w:r>
      <w:proofErr w:type="spellEnd"/>
      <w:r w:rsidRPr="00E933AF">
        <w:rPr>
          <w:rFonts w:ascii="Times New Roman" w:eastAsia="Times New Roman" w:hAnsi="Times New Roman" w:cs="Times New Roman"/>
          <w:sz w:val="28"/>
          <w:szCs w:val="28"/>
        </w:rPr>
        <w:t>, метод мозгового штурма, метод сценариев, построение дерева целей.</w:t>
      </w:r>
    </w:p>
    <w:p w:rsidR="00E933AF" w:rsidRPr="00E933AF" w:rsidRDefault="00E933AF" w:rsidP="00E933AF">
      <w:pPr>
        <w:tabs>
          <w:tab w:val="left" w:pos="567"/>
        </w:tabs>
        <w:spacing w:after="0" w:line="240" w:lineRule="auto"/>
        <w:ind w:left="709" w:hanging="567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  45.   Индивидуальные методы экспертных оценок: интервью, генерации идей, аналитических экспертных оценок.</w:t>
      </w: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933AF" w:rsidRPr="00E933AF" w:rsidRDefault="00E933AF" w:rsidP="00E933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933AF" w:rsidRPr="00E933AF" w:rsidRDefault="00E933AF" w:rsidP="00E933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933AF" w:rsidRPr="00E933AF" w:rsidRDefault="00E933AF" w:rsidP="00E933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933AF" w:rsidRPr="00E933AF" w:rsidRDefault="00E933AF" w:rsidP="00E933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33AF" w:rsidRPr="00E933AF" w:rsidRDefault="00E933AF" w:rsidP="00E933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Кафедра </w:t>
      </w:r>
      <w:r w:rsidRPr="00E933AF">
        <w:rPr>
          <w:rFonts w:ascii="Times New Roman" w:eastAsia="Times New Roman" w:hAnsi="Times New Roman" w:cs="Times New Roman"/>
          <w:sz w:val="28"/>
          <w:szCs w:val="28"/>
          <w:u w:val="single"/>
        </w:rPr>
        <w:t>Коммерции и логистики</w:t>
      </w:r>
    </w:p>
    <w:p w:rsidR="00E933AF" w:rsidRPr="00E933AF" w:rsidRDefault="00E933AF" w:rsidP="00E93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E933AF" w:rsidRPr="00E933AF" w:rsidRDefault="00E933AF" w:rsidP="00E93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en-US"/>
        </w:rPr>
      </w:pPr>
      <w:r w:rsidRPr="00E933AF">
        <w:rPr>
          <w:rFonts w:ascii="Times New Roman" w:eastAsia="Times New Roman" w:hAnsi="Times New Roman" w:cs="Times New Roman"/>
          <w:b/>
          <w:sz w:val="24"/>
          <w:szCs w:val="28"/>
          <w:lang w:eastAsia="en-US"/>
        </w:rPr>
        <w:t>ЭКЗАМЕНАЦИОННЫЙ БИЛЕТ № 1</w:t>
      </w:r>
    </w:p>
    <w:p w:rsidR="00E933AF" w:rsidRPr="00E933AF" w:rsidRDefault="00E933AF" w:rsidP="00E93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E933AF" w:rsidRPr="00E933AF" w:rsidRDefault="00E933AF" w:rsidP="00E933AF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Toc529520387"/>
      <w:bookmarkStart w:id="13" w:name="_Toc529437128"/>
      <w:bookmarkStart w:id="14" w:name="_Toc529436746"/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</w:t>
      </w:r>
      <w:r w:rsidRPr="00E933AF">
        <w:rPr>
          <w:rFonts w:ascii="Times New Roman" w:eastAsia="Times New Roman" w:hAnsi="Times New Roman" w:cs="Times New Roman"/>
          <w:sz w:val="28"/>
          <w:szCs w:val="28"/>
          <w:u w:val="single"/>
        </w:rPr>
        <w:t>Изучение конъюнктуры рынка</w:t>
      </w:r>
      <w:bookmarkEnd w:id="12"/>
      <w:bookmarkEnd w:id="13"/>
      <w:bookmarkEnd w:id="14"/>
    </w:p>
    <w:p w:rsidR="00E933AF" w:rsidRPr="00E933AF" w:rsidRDefault="00E933AF" w:rsidP="00E933AF">
      <w:pPr>
        <w:tabs>
          <w:tab w:val="left" w:pos="590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933A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ab/>
      </w:r>
    </w:p>
    <w:p w:rsidR="00E933AF" w:rsidRPr="00E933AF" w:rsidRDefault="00E933AF" w:rsidP="00E933A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ahoma"/>
          <w:kern w:val="3"/>
          <w:sz w:val="28"/>
          <w:szCs w:val="24"/>
          <w:lang w:eastAsia="en-US"/>
        </w:rPr>
      </w:pPr>
      <w:r w:rsidRPr="00E933AF">
        <w:rPr>
          <w:rFonts w:ascii="Times New Roman" w:eastAsia="Times New Roman" w:hAnsi="Times New Roman" w:cs="Tahoma"/>
          <w:kern w:val="3"/>
          <w:sz w:val="28"/>
          <w:szCs w:val="24"/>
          <w:lang w:eastAsia="en-US"/>
        </w:rPr>
        <w:t xml:space="preserve">1. Понятие конъюнктуры рынка. Задачи изучения конъюнктуры рынка.                </w:t>
      </w:r>
    </w:p>
    <w:p w:rsidR="00E933AF" w:rsidRPr="00E933AF" w:rsidRDefault="00E933AF" w:rsidP="00E933A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/>
        </w:rPr>
      </w:pPr>
      <w:r w:rsidRPr="00E933AF">
        <w:rPr>
          <w:rFonts w:ascii="Times New Roman" w:eastAsia="Times New Roman" w:hAnsi="Times New Roman" w:cs="Tahoma"/>
          <w:kern w:val="3"/>
          <w:sz w:val="28"/>
          <w:szCs w:val="24"/>
          <w:lang w:eastAsia="en-US"/>
        </w:rPr>
        <w:t>2.Первичные методы сбора информации: исследования с помощью экспериментов. Разработка эксперимента.</w:t>
      </w:r>
    </w:p>
    <w:p w:rsidR="00E933AF" w:rsidRPr="00E933AF" w:rsidRDefault="00E933AF" w:rsidP="00E933A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ahoma"/>
          <w:kern w:val="3"/>
          <w:sz w:val="24"/>
          <w:szCs w:val="24"/>
          <w:lang w:eastAsia="en-US"/>
        </w:rPr>
      </w:pPr>
      <w:r w:rsidRPr="00E933AF">
        <w:rPr>
          <w:rFonts w:ascii="Times New Roman" w:eastAsia="Times New Roman" w:hAnsi="Times New Roman" w:cs="Tahoma"/>
          <w:kern w:val="3"/>
          <w:sz w:val="28"/>
          <w:szCs w:val="24"/>
          <w:lang w:eastAsia="en-US"/>
        </w:rPr>
        <w:t>3. Задача</w:t>
      </w:r>
    </w:p>
    <w:p w:rsidR="00E933AF" w:rsidRPr="00E933AF" w:rsidRDefault="00E933AF" w:rsidP="00E933AF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E933AF" w:rsidRPr="00E933AF" w:rsidRDefault="00E933AF" w:rsidP="00E933AF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8"/>
          <w:lang w:eastAsia="ar-SA"/>
        </w:rPr>
        <w:t>Составитель ___________ доцент С.А. Согомонян</w:t>
      </w:r>
    </w:p>
    <w:p w:rsidR="00E933AF" w:rsidRPr="00E933AF" w:rsidRDefault="00E933AF" w:rsidP="00E933AF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E933AF" w:rsidRPr="00E933AF" w:rsidRDefault="00E933AF" w:rsidP="00E933A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Заведующий кафедрой ____________ д.э.н., профессор А.У. Альбеков </w:t>
      </w:r>
    </w:p>
    <w:p w:rsidR="00E933AF" w:rsidRPr="00E933AF" w:rsidRDefault="00E933AF" w:rsidP="00E933A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«___» _______________ 2018 г.</w:t>
      </w:r>
    </w:p>
    <w:p w:rsidR="00E933AF" w:rsidRPr="00E933AF" w:rsidRDefault="00E933AF" w:rsidP="00E933A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933AF" w:rsidRPr="00E933AF" w:rsidRDefault="00E933AF" w:rsidP="00E933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933AF" w:rsidRPr="00E933AF" w:rsidRDefault="00E933AF" w:rsidP="00E933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933AF" w:rsidRPr="00E933AF" w:rsidRDefault="00E933AF" w:rsidP="00E933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933AF" w:rsidRPr="00E933AF" w:rsidRDefault="00E933AF" w:rsidP="00E933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33AF" w:rsidRPr="00E933AF" w:rsidRDefault="00E933AF" w:rsidP="00E933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Pr="00E933AF">
        <w:rPr>
          <w:rFonts w:ascii="Times New Roman" w:eastAsia="Times New Roman" w:hAnsi="Times New Roman" w:cs="Times New Roman"/>
          <w:sz w:val="28"/>
          <w:szCs w:val="28"/>
          <w:u w:val="single"/>
        </w:rPr>
        <w:t>Коммерции и логистики</w:t>
      </w:r>
    </w:p>
    <w:p w:rsidR="00E933AF" w:rsidRPr="00E933AF" w:rsidRDefault="00E933AF" w:rsidP="00E93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E933AF" w:rsidRPr="00E933AF" w:rsidRDefault="00E933AF" w:rsidP="00E93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en-US"/>
        </w:rPr>
      </w:pPr>
      <w:r w:rsidRPr="00E933AF">
        <w:rPr>
          <w:rFonts w:ascii="Times New Roman" w:eastAsia="Times New Roman" w:hAnsi="Times New Roman" w:cs="Times New Roman"/>
          <w:b/>
          <w:sz w:val="24"/>
          <w:szCs w:val="28"/>
          <w:lang w:eastAsia="en-US"/>
        </w:rPr>
        <w:t>ЭКЗАМЕНАЦИОННЫЙ БИЛЕТ № 2</w:t>
      </w:r>
    </w:p>
    <w:p w:rsidR="00E933AF" w:rsidRPr="00E933AF" w:rsidRDefault="00E933AF" w:rsidP="00E93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E933AF" w:rsidRPr="00E933AF" w:rsidRDefault="00E933AF" w:rsidP="00E933AF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Toc529520388"/>
      <w:bookmarkStart w:id="16" w:name="_Toc529437129"/>
      <w:bookmarkStart w:id="17" w:name="_Toc529436747"/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</w:t>
      </w:r>
      <w:r w:rsidRPr="00E933AF">
        <w:rPr>
          <w:rFonts w:ascii="Times New Roman" w:eastAsia="Times New Roman" w:hAnsi="Times New Roman" w:cs="Times New Roman"/>
          <w:sz w:val="28"/>
          <w:szCs w:val="28"/>
          <w:u w:val="single"/>
        </w:rPr>
        <w:t>Изучение конъюнктуры рынка</w:t>
      </w:r>
      <w:bookmarkEnd w:id="15"/>
      <w:bookmarkEnd w:id="16"/>
      <w:bookmarkEnd w:id="17"/>
    </w:p>
    <w:p w:rsidR="00E933AF" w:rsidRPr="00E933AF" w:rsidRDefault="00E933AF" w:rsidP="00E93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E933AF" w:rsidRPr="00E933AF" w:rsidRDefault="00E933AF" w:rsidP="00E933A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ahoma"/>
          <w:kern w:val="3"/>
          <w:sz w:val="28"/>
          <w:szCs w:val="24"/>
          <w:lang w:eastAsia="en-US"/>
        </w:rPr>
      </w:pPr>
      <w:r w:rsidRPr="00E933AF">
        <w:rPr>
          <w:rFonts w:ascii="Times New Roman" w:eastAsia="Times New Roman" w:hAnsi="Times New Roman" w:cs="Tahoma"/>
          <w:kern w:val="3"/>
          <w:sz w:val="28"/>
          <w:szCs w:val="24"/>
          <w:lang w:eastAsia="en-US"/>
        </w:rPr>
        <w:t xml:space="preserve">1. Общая характеристика источников информации о конъюнктуре рынка: первичные и вторичные источники данных.               </w:t>
      </w:r>
    </w:p>
    <w:p w:rsidR="00E933AF" w:rsidRPr="00E933AF" w:rsidRDefault="00E933AF" w:rsidP="00E933A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ahoma"/>
          <w:kern w:val="3"/>
          <w:sz w:val="28"/>
          <w:szCs w:val="28"/>
          <w:lang w:eastAsia="en-US"/>
        </w:rPr>
      </w:pPr>
      <w:r w:rsidRPr="00E933AF">
        <w:rPr>
          <w:rFonts w:ascii="Times New Roman" w:eastAsia="Times New Roman" w:hAnsi="Times New Roman" w:cs="Tahoma"/>
          <w:kern w:val="3"/>
          <w:sz w:val="28"/>
          <w:szCs w:val="28"/>
          <w:lang w:eastAsia="en-US"/>
        </w:rPr>
        <w:t>2. Методы обработки данных, полученных в результате исследований.</w:t>
      </w:r>
    </w:p>
    <w:p w:rsidR="00E933AF" w:rsidRPr="00E933AF" w:rsidRDefault="00E933AF" w:rsidP="00E933A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ahoma"/>
          <w:kern w:val="3"/>
          <w:sz w:val="28"/>
          <w:szCs w:val="28"/>
          <w:lang w:eastAsia="en-US"/>
        </w:rPr>
      </w:pPr>
      <w:r w:rsidRPr="00E933AF">
        <w:rPr>
          <w:rFonts w:ascii="Times New Roman" w:eastAsia="Times New Roman" w:hAnsi="Times New Roman" w:cs="Tahoma"/>
          <w:kern w:val="3"/>
          <w:sz w:val="28"/>
          <w:szCs w:val="28"/>
          <w:lang w:eastAsia="en-US"/>
        </w:rPr>
        <w:t>3. Задача.</w:t>
      </w:r>
    </w:p>
    <w:p w:rsidR="00E933AF" w:rsidRPr="00E933AF" w:rsidRDefault="00E933AF" w:rsidP="00E933AF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E933AF" w:rsidRPr="00E933AF" w:rsidRDefault="00E933AF" w:rsidP="00E933AF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8"/>
          <w:lang w:eastAsia="ar-SA"/>
        </w:rPr>
        <w:t>Составитель ___________ доцент С.А. Согомонян</w:t>
      </w:r>
    </w:p>
    <w:p w:rsidR="00E933AF" w:rsidRPr="00E933AF" w:rsidRDefault="00E933AF" w:rsidP="00E933AF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E933AF" w:rsidRPr="00E933AF" w:rsidRDefault="00E933AF" w:rsidP="00E933A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Заведующий кафедрой  ____________ д.э.н., профессор А.У. Альбеков </w:t>
      </w:r>
    </w:p>
    <w:p w:rsidR="00E933AF" w:rsidRPr="00E933AF" w:rsidRDefault="00E933AF" w:rsidP="00E933A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«___» _______________ 2018 г.</w:t>
      </w: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933AF" w:rsidRPr="00E933AF" w:rsidRDefault="00E933AF" w:rsidP="00E933AF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Cs w:val="24"/>
        </w:rPr>
        <w:t>     </w:t>
      </w:r>
      <w:r w:rsidRPr="00E933AF">
        <w:rPr>
          <w:rFonts w:ascii="Times New Roman" w:eastAsia="Times New Roman" w:hAnsi="Times New Roman" w:cs="Times New Roman"/>
          <w:sz w:val="28"/>
          <w:szCs w:val="24"/>
        </w:rPr>
        <w:t>Оценивание знаний студентов производится по следующим критериям: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умение привести практический пример использования конкретных приемов и методов по специфике изучаемой дисциплины;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E933AF" w:rsidRPr="00E933AF" w:rsidRDefault="00E933AF" w:rsidP="00E933AF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 в билете, студент получает оценку «отлично».</w:t>
      </w:r>
    </w:p>
    <w:p w:rsidR="00E933AF" w:rsidRPr="00E933AF" w:rsidRDefault="00E933AF" w:rsidP="00E933A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 в билете, или неполном соответствии критериям при ответе, студент получает оценку «хорошо».</w:t>
      </w:r>
    </w:p>
    <w:p w:rsidR="00E933AF" w:rsidRPr="00E933AF" w:rsidRDefault="00E933AF" w:rsidP="00E933A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E933A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 в билете</w:t>
      </w:r>
      <w:proofErr w:type="gramEnd"/>
      <w:r w:rsidRPr="00E933AF">
        <w:rPr>
          <w:rFonts w:ascii="Times New Roman" w:eastAsia="Times New Roman" w:hAnsi="Times New Roman" w:cs="Times New Roman"/>
          <w:sz w:val="28"/>
          <w:szCs w:val="24"/>
        </w:rPr>
        <w:t>, студент получает оценку «удовлетворительно».</w:t>
      </w:r>
    </w:p>
    <w:p w:rsidR="00E933AF" w:rsidRPr="00E933AF" w:rsidRDefault="00E933AF" w:rsidP="00E933A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три вопроса в билете, студент получает оценку «неудовлетворительно».</w:t>
      </w:r>
    </w:p>
    <w:p w:rsidR="00E933AF" w:rsidRPr="00E933AF" w:rsidRDefault="00E933AF" w:rsidP="00E933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33AF" w:rsidRPr="00E933AF" w:rsidRDefault="00E933AF" w:rsidP="00E933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33AF" w:rsidRPr="00E933AF" w:rsidRDefault="00E933AF" w:rsidP="00E933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33AF" w:rsidRPr="00E933AF" w:rsidRDefault="00E933AF" w:rsidP="00E933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933AF" w:rsidRPr="00E933AF" w:rsidRDefault="00E933AF" w:rsidP="00E933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933AF" w:rsidRPr="00E933AF" w:rsidRDefault="00E933AF" w:rsidP="00E933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933AF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E933AF" w:rsidRPr="00E933AF" w:rsidRDefault="00E933AF" w:rsidP="00E933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E933AF" w:rsidRPr="00E933AF" w:rsidRDefault="00E933AF" w:rsidP="00E933AF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34"/>
          <w:szCs w:val="34"/>
          <w:lang w:eastAsia="ar-SA"/>
        </w:rPr>
      </w:pPr>
      <w:proofErr w:type="gramStart"/>
      <w:r w:rsidRPr="00E933AF">
        <w:rPr>
          <w:rFonts w:ascii="Times New Roman" w:eastAsia="Times New Roman" w:hAnsi="Times New Roman" w:cs="Calibri"/>
          <w:b/>
          <w:bCs/>
          <w:sz w:val="34"/>
          <w:szCs w:val="34"/>
          <w:lang w:eastAsia="ar-SA"/>
        </w:rPr>
        <w:t>Кейс-задачи</w:t>
      </w:r>
      <w:proofErr w:type="gramEnd"/>
      <w:r w:rsidRPr="00E933AF">
        <w:rPr>
          <w:rFonts w:ascii="Times New Roman" w:eastAsia="Times New Roman" w:hAnsi="Times New Roman" w:cs="Calibri"/>
          <w:b/>
          <w:sz w:val="34"/>
          <w:szCs w:val="34"/>
          <w:lang w:eastAsia="ar-SA"/>
        </w:rPr>
        <w:t xml:space="preserve"> </w:t>
      </w:r>
    </w:p>
    <w:p w:rsidR="00E933AF" w:rsidRPr="00E933AF" w:rsidRDefault="00E933AF" w:rsidP="00E933AF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по дисциплине </w:t>
      </w:r>
      <w:r w:rsidRPr="00E933AF">
        <w:rPr>
          <w:rFonts w:ascii="Times New Roman" w:eastAsia="Times New Roman" w:hAnsi="Times New Roman" w:cs="Calibri"/>
          <w:sz w:val="28"/>
          <w:szCs w:val="24"/>
          <w:u w:val="single"/>
          <w:lang w:eastAsia="ar-SA"/>
        </w:rPr>
        <w:t>Изучение конъюнктуры рынка</w:t>
      </w:r>
    </w:p>
    <w:p w:rsidR="00E933AF" w:rsidRPr="00E933AF" w:rsidRDefault="00E933AF" w:rsidP="00E933AF">
      <w:pPr>
        <w:tabs>
          <w:tab w:val="left" w:pos="395"/>
        </w:tabs>
        <w:suppressAutoHyphens/>
        <w:snapToGrid w:val="0"/>
        <w:spacing w:after="0" w:line="240" w:lineRule="auto"/>
        <w:ind w:left="-30" w:right="-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sz w:val="28"/>
          <w:szCs w:val="24"/>
          <w:lang w:eastAsia="ar-SA"/>
        </w:rPr>
        <w:t>Кейс №1.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proofErr w:type="gramStart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Важное значение</w:t>
      </w:r>
      <w:proofErr w:type="gramEnd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 в комплексе маркетинговых исследований отводится выбору потенциального целевого рынка. С этой целью осуществляется классификация рынков. Оценка каждого рынка может производиться банальным методом. Ниже представлена схема классификации восьми рынков (табл.). 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</w:p>
    <w:p w:rsidR="00E933AF" w:rsidRPr="00E933AF" w:rsidRDefault="00E933AF" w:rsidP="00E933AF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Таблица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1843"/>
        <w:gridCol w:w="567"/>
        <w:gridCol w:w="567"/>
        <w:gridCol w:w="567"/>
        <w:gridCol w:w="567"/>
        <w:gridCol w:w="567"/>
        <w:gridCol w:w="567"/>
        <w:gridCol w:w="567"/>
        <w:gridCol w:w="532"/>
      </w:tblGrid>
      <w:tr w:rsidR="00E933AF" w:rsidRPr="00E933AF" w:rsidTr="00E933AF"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Максимальное количество баллов</w:t>
            </w:r>
          </w:p>
        </w:tc>
        <w:tc>
          <w:tcPr>
            <w:tcW w:w="45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Рынок</w:t>
            </w:r>
          </w:p>
        </w:tc>
      </w:tr>
      <w:tr w:rsidR="00E933AF" w:rsidRPr="00E933AF" w:rsidTr="00E933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Ж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proofErr w:type="gramStart"/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З</w:t>
            </w:r>
            <w:proofErr w:type="gramEnd"/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Тенденция экспорта из страны расположения компании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Динамика продаж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Долгосрочные перспективы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Емкость рынка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Продажи по категориям покупателей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Характеристика возрастных групп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Профиль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Экономические факторы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Сезонность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Распространенность фирменных знаков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Компании-конкуренты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Отношение: затраты на маркетинг/продажи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Дифференциация продукта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Имидж компании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Технология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Имидж торговой марки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8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Ресурсы покупателей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Сбытовой персонал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</w:tr>
      <w:tr w:rsidR="00E933AF" w:rsidRPr="00E933AF" w:rsidTr="00E933A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Физическое распределение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10</w:t>
            </w:r>
          </w:p>
        </w:tc>
      </w:tr>
    </w:tbl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Выполните задания: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1. Оцените представленные рынки с позиции приоритета их отработки.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2. С использованием необходимых аргументов объясните свой выбор.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sz w:val="28"/>
          <w:szCs w:val="24"/>
          <w:lang w:eastAsia="ar-SA"/>
        </w:rPr>
        <w:t>Кейс №2.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На графиках (рис. 1) показаны различные состояния эластичности спроса на товары.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Ответьте на вопросы:</w:t>
      </w:r>
    </w:p>
    <w:p w:rsidR="00E933AF" w:rsidRPr="00E933AF" w:rsidRDefault="00530163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75155" cy="1640205"/>
                <wp:effectExtent l="190500" t="38100" r="29845" b="0"/>
                <wp:docPr id="31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1640205"/>
                          <a:chOff x="0" y="0"/>
                          <a:chExt cx="2953" cy="3078"/>
                        </a:xfrm>
                      </wpg:grpSpPr>
                      <wps:wsp>
                        <wps:cNvPr id="3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397" y="0"/>
                            <a:ext cx="0" cy="25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97" y="2556"/>
                            <a:ext cx="25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66" y="2510"/>
                            <a:ext cx="1587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33AF" w:rsidRDefault="00E933AF" w:rsidP="00E933AF">
                              <w:pPr>
                                <w:jc w:val="center"/>
                              </w:pPr>
                              <w:r>
                                <w:t>Количество</w:t>
                              </w:r>
                            </w:p>
                            <w:p w:rsidR="00E933AF" w:rsidRDefault="00E933AF" w:rsidP="00E933A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568" y="568"/>
                            <a:ext cx="1704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33AF" w:rsidRDefault="00E933AF" w:rsidP="00E933AF">
                              <w:pPr>
                                <w:jc w:val="right"/>
                              </w:pPr>
                              <w:r>
                                <w:t>Цена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82" y="1026"/>
                            <a:ext cx="1881" cy="7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" o:spid="_x0000_s1026" style="width:147.65pt;height:129.15pt;mso-position-horizontal-relative:char;mso-position-vertical-relative:line" coordsize="2953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">
                <v:line id="Line 3" o:spid="_x0000_s1027" style="position:absolute;visibility:visible;mso-wrap-style:square" from="397,0" to="397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eZn8UAAADbAAAADwAAAGRycy9kb3ducmV2LnhtbESP3YrCMBSE7xd8h3AEbxZNdRfRahQR&#10;hAVl/WnB20NzbIvNSWmi1rc3wsJeDjPzDTNftqYSd2pcaVnBcBCBIM6sLjlXkCab/gSE88gaK8uk&#10;4EkOlovOxxxjbR98pPvJ5yJA2MWooPC+jqV0WUEG3cDWxMG72MagD7LJpW7wEeCmkqMoGkuDJYeF&#10;AmtaF5RdTzejIE+2h+n+XKaTjV7tLt/X322afCrV67arGQhPrf8P/7V/tIKvEby/hB8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eZn8UAAADbAAAADwAAAAAAAAAA&#10;AAAAAAChAgAAZHJzL2Rvd25yZXYueG1sUEsFBgAAAAAEAAQA+QAAAJMDAAAAAA==&#10;" strokeweight="1.5pt">
                  <v:stroke startarrow="block"/>
                </v:line>
                <v:line id="Line 4" o:spid="_x0000_s1028" style="position:absolute;visibility:visible;mso-wrap-style:square" from="397,2556" to="2953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v/x8UAAADbAAAADwAAAGRycy9kb3ducmV2LnhtbESPQWvCQBSE74X+h+UVems2NjaU6CpF&#10;aOvFg9FDvT2yL9lo9m3IbjX9965Q8DjMzDfMfDnaTpxp8K1jBZMkBUFcOd1yo2C/+3x5B+EDssbO&#10;MSn4Iw/LxePDHAvtLrylcxkaESHsC1RgQugLKX1lyKJPXE8cvdoNFkOUQyP1gJcIt518TdNcWmw5&#10;LhjsaWWoOpW/VsEbZnmz3fyEej09HMcV8eSr/Fbq+Wn8mIEINIZ7+L+91gqyDG5f4g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v/x8UAAADbAAAADwAAAAAAAAAA&#10;AAAAAAChAgAAZHJzL2Rvd25yZXYueG1sUEsFBgAAAAAEAAQA+QAAAJMDAAAAAA==&#10;" strokeweight="1.5pt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366;top:2510;width:1587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E933AF" w:rsidRDefault="00E933AF" w:rsidP="00E933AF">
                        <w:pPr>
                          <w:jc w:val="center"/>
                        </w:pPr>
                        <w:r>
                          <w:t>Количество</w:t>
                        </w:r>
                      </w:p>
                      <w:p w:rsidR="00E933AF" w:rsidRDefault="00E933AF" w:rsidP="00E933AF"/>
                    </w:txbxContent>
                  </v:textbox>
                </v:shape>
                <v:rect id="Rectangle 6" o:spid="_x0000_s1030" style="position:absolute;left:-568;top:568;width:1704;height:56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91bsUA&#10;AADbAAAADwAAAGRycy9kb3ducmV2LnhtbESPQWvCQBSE74L/YXmF3nSjrRJSV9EWwUMvai09PrLP&#10;JDb7Nt3daNpf3xUEj8PMfMPMFp2pxZmcrywrGA0TEMS51RUXCj7260EKwgdkjbVlUvBLHhbzfm+G&#10;mbYX3tJ5FwoRIewzVFCG0GRS+rwkg35oG+LoHa0zGKJ0hdQOLxFuajlOkqk0WHFcKLGh15Ly711r&#10;FHz+HZ7bzVuBX+nJHVY/zeid2rVSjw/d8gVEoC7cw7f2Rit4msD1S/wB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3VuxQAAANs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E933AF" w:rsidRDefault="00E933AF" w:rsidP="00E933AF">
                        <w:pPr>
                          <w:jc w:val="right"/>
                        </w:pPr>
                        <w:r>
                          <w:t>Цена</w:t>
                        </w:r>
                      </w:p>
                    </w:txbxContent>
                  </v:textbox>
                </v:rect>
                <v:line id="Line 7" o:spid="_x0000_s1031" style="position:absolute;visibility:visible;mso-wrap-style:square" from="682,1026" to="2563,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14cMAAADbAAAADwAAAGRycy9kb3ducmV2LnhtbESPQWvCQBSE7wX/w/IEb3VjBSnRVURQ&#10;i7emInh7ZJ9JTPZt3N1o/PduodDjMDPfMItVbxpxJ+crywom4wQEcW51xYWC48/2/ROED8gaG8uk&#10;4EkeVsvB2wJTbR/8TfcsFCJC2KeooAyhTaX0eUkG/di2xNG7WGcwROkKqR0+Itw08iNJZtJgxXGh&#10;xJY2JeV11hkFpy7j87Xeuga73X5/Od1qPz0oNRr26zmIQH34D/+1v7SC6Qx+v8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1deHDAAAA2wAAAA8AAAAAAAAAAAAA&#10;AAAAoQIAAGRycy9kb3ducmV2LnhtbFBLBQYAAAAABAAEAPkAAACRAwAAAAA=&#10;" strokeweight="1.5pt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966595" cy="1611630"/>
                <wp:effectExtent l="190500" t="38100" r="0" b="0"/>
                <wp:docPr id="1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6595" cy="1611630"/>
                          <a:chOff x="0" y="0"/>
                          <a:chExt cx="3097" cy="3078"/>
                        </a:xfrm>
                      </wpg:grpSpPr>
                      <wps:wsp>
                        <wps:cNvPr id="1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97" y="0"/>
                            <a:ext cx="0" cy="25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2556"/>
                            <a:ext cx="255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297" y="2510"/>
                            <a:ext cx="1800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33AF" w:rsidRDefault="00E933AF" w:rsidP="00E933AF">
                              <w:pPr>
                                <w:jc w:val="center"/>
                              </w:pPr>
                              <w:r>
                                <w:t>Количество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568" y="568"/>
                            <a:ext cx="1704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33AF" w:rsidRDefault="00E933AF" w:rsidP="00E933AF">
                              <w:pPr>
                                <w:jc w:val="right"/>
                              </w:pPr>
                              <w:r>
                                <w:t>Цена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57" y="180"/>
                            <a:ext cx="540" cy="19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32" style="width:154.85pt;height:126.9pt;mso-position-horizontal-relative:char;mso-position-vertical-relative:line" coordsize="3097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">
                <v:line id="Line 9" o:spid="_x0000_s1033" style="position:absolute;visibility:visible;mso-wrap-style:square" from="397,0" to="397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5gZMIAAADbAAAADwAAAGRycy9kb3ducmV2LnhtbERP24rCMBB9X/Afwgi+iKaui2g1iiwI&#10;grJeWvB1aMa22ExKE7X79xtB2Lc5nOssVq2pxIMaV1pWMBpGIIgzq0vOFaTJZjAF4TyyxsoyKfgl&#10;B6tl52OBsbZPPtHj7HMRQtjFqKDwvo6ldFlBBt3Q1sSBu9rGoA+wyaVu8BnCTSU/o2giDZYcGgqs&#10;6bug7Ha+GwV5sjvODpcynW70en/9uv3s0qSvVK/brucgPLX+X/x2b3WYP4bXL+EA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5gZMIAAADbAAAADwAAAAAAAAAAAAAA&#10;AAChAgAAZHJzL2Rvd25yZXYueG1sUEsFBgAAAAAEAAQA+QAAAJADAAAAAA==&#10;" strokeweight="1.5pt">
                  <v:stroke startarrow="block"/>
                </v:line>
                <v:line id="Line 10" o:spid="_x0000_s1034" style="position:absolute;visibility:visible;mso-wrap-style:square" from="397,2556" to="2953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ueSMIAAADbAAAADwAAAGRycy9kb3ducmV2LnhtbERPS2vCQBC+C/6HZYTedBNbpcRsgght&#10;vXgw7aHehuzk0WZnQ3Yb03/vFgre5uN7TppPphMjDa61rCBeRSCIS6tbrhV8vL8sn0E4j6yxs0wK&#10;fslBns1nKSbaXvlMY+FrEULYJaig8b5PpHRlQwbdyvbEgavsYNAHONRSD3gN4aaT6yjaSoMth4YG&#10;ezo0VH4XP0bBBh+39fn06avj0+VrOhDHr8WbUg+Lab8D4Wnyd/G/+6jD/A38/RIOk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ueSMIAAADbAAAADwAAAAAAAAAAAAAA&#10;AAChAgAAZHJzL2Rvd25yZXYueG1sUEsFBgAAAAAEAAQA+QAAAJADAAAAAA==&#10;" strokeweight="1.5pt">
                  <v:stroke endarrow="block"/>
                </v:line>
                <v:shape id="Text Box 11" o:spid="_x0000_s1035" type="#_x0000_t202" style="position:absolute;left:1297;top:2510;width:180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E933AF" w:rsidRDefault="00E933AF" w:rsidP="00E933AF">
                        <w:pPr>
                          <w:jc w:val="center"/>
                        </w:pPr>
                        <w:r>
                          <w:t>Количество</w:t>
                        </w:r>
                      </w:p>
                    </w:txbxContent>
                  </v:textbox>
                </v:shape>
                <v:rect id="Rectangle 12" o:spid="_x0000_s1036" style="position:absolute;left:-568;top:568;width:1704;height:56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tsUA&#10;AADbAAAADwAAAGRycy9kb3ducmV2LnhtbESPQWvCQBSE70L/w/IKvekmIsVG19BWBA+9qFU8PrLP&#10;JG32bbq70dRf3y0IHoeZ+YaZ571pxJmcry0rSEcJCOLC6ppLBZ+71XAKwgdkjY1lUvBLHvLFw2CO&#10;mbYX3tB5G0oRIewzVFCF0GZS+qIig35kW+LonawzGKJ0pdQOLxFuGjlOkmdpsOa4UGFL7xUV39vO&#10;KDhc95NuvSzxOP1y+7efNv2gbqXU02P/OgMRqA/38K291grGL/D/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+m2xQAAANs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E933AF" w:rsidRDefault="00E933AF" w:rsidP="00E933AF">
                        <w:pPr>
                          <w:jc w:val="right"/>
                        </w:pPr>
                        <w:r>
                          <w:t>Цена</w:t>
                        </w:r>
                      </w:p>
                    </w:txbxContent>
                  </v:textbox>
                </v:rect>
                <v:line id="Line 13" o:spid="_x0000_s1037" style="position:absolute;visibility:visible;mso-wrap-style:square" from="757,180" to="1297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BIDr8AAADbAAAADwAAAGRycy9kb3ducmV2LnhtbERPTYvCMBC9C/sfwix401QFWbpGEcFV&#10;vNkVYW9DM7a1zaSbpFr/vTkIHh/ve7HqTSNu5HxlWcFknIAgzq2uuFBw+t2OvkD4gKyxsUwKHuRh&#10;tfwYLDDV9s5HumWhEDGEfYoKyhDaVEqfl2TQj21LHLmLdQZDhK6Q2uE9hptGTpNkLg1WHBtKbGlT&#10;Ul5nnVFw7jL+u9Zb12D3s9tdzv+1nx2UGn72628QgfrwFr/ce61gFtfHL/EHyO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ZBIDr8AAADbAAAADwAAAAAAAAAAAAAAAACh&#10;AgAAZHJzL2Rvd25yZXYueG1sUEsFBgAAAAAEAAQA+QAAAI0DAAAAAA==&#10;" strokeweight="1.5pt"/>
                <w10:anchorlock/>
              </v:group>
            </w:pict>
          </mc:Fallback>
        </mc:AlternateConten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4"/>
          <w:szCs w:val="24"/>
          <w:lang w:eastAsia="ar-SA"/>
        </w:rPr>
        <w:t>Рис. 1. Варианты состояния эластичности спроса на товары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1. Какой из графиков отражает эластичный и, соответственно, неэластичный спрос?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2. Объясните суть эластичности спроса.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3. С какой целью в маркетинге используется это понятие?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4. Какие факторы оказывают влияние на изменение эластичности спроса?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5. Приведите примеры эластичности спроса на отдельные российские товары.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4"/>
          <w:lang w:eastAsia="ar-SA"/>
        </w:rPr>
      </w:pP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sz w:val="28"/>
          <w:szCs w:val="24"/>
          <w:lang w:eastAsia="ar-SA"/>
        </w:rPr>
        <w:t>Кейс №3.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Одно из направлений работы фирмы «</w:t>
      </w:r>
      <w:proofErr w:type="spellStart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Петромебель</w:t>
      </w:r>
      <w:proofErr w:type="spellEnd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» - производство мебели для кухни. Определите ряд основных факторов (характеристик товара), влияющих на выбор мебели потребителем, и оцените их важность для потребителя.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Выберите несколько наиболее важных характеристик и ранжируйте их в соответствии с предпочтениями потребителей. Объедините характеристики в следующие группы: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а. эксплуатационные свойства изделия, уровень качества изделия, экономические характеристики изделия;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proofErr w:type="gramStart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</w:t>
      </w:r>
      <w:proofErr w:type="gramEnd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. цена и технология использования ценовых факторов;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в. меры стимулирования спроса;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г. методы товародвижения и сбыта.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При оценке важности и расстановке предпочтений ориентируйтесь на следующие сегменты: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1) одинокие мужчины до 35 лет с высоким уровнем дохода, проживающие в отдельной квартире;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2) молодая семья, имеющая ребенка до 3 лет, с доходом ниже среднего уровня, проживающая в коммунальной квартире;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3) семья, состоящая из 4 человек, со </w:t>
      </w:r>
      <w:proofErr w:type="gramStart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среднем</w:t>
      </w:r>
      <w:proofErr w:type="gramEnd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 уровнем дохода, проживающая в отдельной квартире.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4"/>
          <w:lang w:eastAsia="ar-SA"/>
        </w:rPr>
      </w:pP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sz w:val="28"/>
          <w:szCs w:val="24"/>
          <w:lang w:eastAsia="ar-SA"/>
        </w:rPr>
        <w:t>Кейс №4.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 чем состоят положительные и отрицательные стороны письменного опроса по сравнению с устным анкетированием респондента? Ответы оформите в виде таблицы.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0"/>
        <w:gridCol w:w="2556"/>
        <w:gridCol w:w="2556"/>
      </w:tblGrid>
      <w:tr w:rsidR="00E933AF" w:rsidRPr="00E933AF" w:rsidTr="00E933AF">
        <w:tc>
          <w:tcPr>
            <w:tcW w:w="4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Критерии</w:t>
            </w:r>
          </w:p>
        </w:tc>
        <w:tc>
          <w:tcPr>
            <w:tcW w:w="5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Опрос</w:t>
            </w:r>
          </w:p>
        </w:tc>
      </w:tr>
      <w:tr w:rsidR="00E933AF" w:rsidRPr="00E933AF" w:rsidTr="00E933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33AF" w:rsidRPr="00E933AF" w:rsidRDefault="00E933AF" w:rsidP="00E933AF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письменный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устный</w:t>
            </w:r>
          </w:p>
        </w:tc>
      </w:tr>
      <w:tr w:rsidR="00E933AF" w:rsidRPr="00E933AF" w:rsidTr="00E933AF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Объем выборки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E933AF" w:rsidRPr="00E933AF" w:rsidTr="00E933AF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Затраты на организацию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E933AF" w:rsidRPr="00E933AF" w:rsidTr="00E933AF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Затраты на интервью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E933AF" w:rsidRPr="00E933AF" w:rsidTr="00E933AF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Влияние на респондента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E933AF" w:rsidRPr="00E933AF" w:rsidTr="00E933AF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Тактика опроса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E933AF" w:rsidRPr="00E933AF" w:rsidTr="00E933AF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Контролируемость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  <w:tr w:rsidR="00E933AF" w:rsidRPr="00E933AF" w:rsidTr="00E933AF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Продолжительность проведения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sz w:val="28"/>
          <w:szCs w:val="24"/>
          <w:lang w:eastAsia="ar-SA"/>
        </w:rPr>
        <w:t>Кейс №5.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На рынке общий оборот продукции составил 14 млрд. руб. Оборот предприятия в общем обороте – 5 млрд. руб. Результаты исследования рынка показали, что на этом рынке оборот можно повысить до 20 млрд. руб., если заинтересовать потенциальных покупателей.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Вопросы: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а) Какова доля этого предприятия на рынке?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Каковы объем, емкость рынка, потенциал рынка, потенциал сбыта предприятия?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в) Какой потенциал рынка уже использован?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sz w:val="28"/>
          <w:szCs w:val="24"/>
          <w:lang w:eastAsia="ar-SA"/>
        </w:rPr>
        <w:t>Кейс №6.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Фирма, обеспечивающая 30 % продаж на региональном рынке новых электронных систем охранно-пожарной сигнализации (ОПС), провела исследования с целью определения прогнозных значений по уровню спроса и степени насыщенности рынка на ближайшие два года. Данные обследования приведены в таблице. Насыщенность рынка выражена отношением (в %) числа фактически установленных систем к общему числу потенциальных пользователей новой продукции (для соответствующего года).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933AF" w:rsidRPr="00E933AF" w:rsidRDefault="00E933AF" w:rsidP="00E933AF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Таблица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2"/>
        <w:gridCol w:w="1136"/>
        <w:gridCol w:w="1136"/>
        <w:gridCol w:w="1136"/>
        <w:gridCol w:w="1136"/>
        <w:gridCol w:w="1136"/>
      </w:tblGrid>
      <w:tr w:rsidR="00E933AF" w:rsidRPr="00E933AF" w:rsidTr="00E933AF"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2009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2010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2011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2012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2013</w:t>
            </w:r>
          </w:p>
        </w:tc>
      </w:tr>
      <w:tr w:rsidR="00E933AF" w:rsidRPr="00E933AF" w:rsidTr="00E933AF"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 xml:space="preserve">Количество установленных </w:t>
            </w: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lastRenderedPageBreak/>
              <w:t>систем, шт.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lastRenderedPageBreak/>
              <w:t>67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269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1806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4600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11655</w:t>
            </w:r>
          </w:p>
        </w:tc>
      </w:tr>
      <w:tr w:rsidR="00E933AF" w:rsidRPr="00E933AF" w:rsidTr="00E933AF"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lastRenderedPageBreak/>
              <w:t>Степень насыщенности рынка, %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0,08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0,33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2,08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5,61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14,39</w:t>
            </w:r>
          </w:p>
        </w:tc>
      </w:tr>
    </w:tbl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4"/>
          <w:szCs w:val="24"/>
          <w:lang w:eastAsia="ar-SA"/>
        </w:rPr>
        <w:t>Вопросы: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4"/>
          <w:szCs w:val="24"/>
          <w:lang w:eastAsia="ar-SA"/>
        </w:rPr>
        <w:t>а) Каков характер динамики спроса на рынке систем ОПС?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4"/>
          <w:szCs w:val="24"/>
          <w:lang w:eastAsia="ar-SA"/>
        </w:rPr>
        <w:t>б) Можно ли ожидать сохранения относительной устойчивости характеристик роста спроса на ближайшие два года?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4"/>
          <w:szCs w:val="24"/>
          <w:lang w:eastAsia="ar-SA"/>
        </w:rPr>
        <w:t>в) Каков должен быть объем производства новой продукции фирмы через год, если она планирует к этому сроку обеспечивать до 40% продаж в соответствующем секторе рынка?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sz w:val="28"/>
          <w:szCs w:val="24"/>
          <w:lang w:eastAsia="ar-SA"/>
        </w:rPr>
        <w:t>Кейс №7.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 таблице приведены фактические и прогнозные данные об обороте продукции фирмы за 8 лет (в млн. руб.):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Таблица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2"/>
        <w:gridCol w:w="3190"/>
        <w:gridCol w:w="3191"/>
      </w:tblGrid>
      <w:tr w:rsidR="00E933AF" w:rsidRPr="00E933AF" w:rsidTr="00E933AF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Год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Оборот (факт)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Оборот (прогноз)</w:t>
            </w:r>
          </w:p>
        </w:tc>
      </w:tr>
      <w:tr w:rsidR="00E933AF" w:rsidRPr="00E933AF" w:rsidTr="00E933AF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350</w:t>
            </w:r>
          </w:p>
        </w:tc>
      </w:tr>
      <w:tr w:rsidR="00E933AF" w:rsidRPr="00E933AF" w:rsidTr="00E933AF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2008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450</w:t>
            </w:r>
          </w:p>
        </w:tc>
      </w:tr>
      <w:tr w:rsidR="00E933AF" w:rsidRPr="00E933AF" w:rsidTr="00E933AF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2009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460</w:t>
            </w:r>
          </w:p>
        </w:tc>
      </w:tr>
      <w:tr w:rsidR="00E933AF" w:rsidRPr="00E933AF" w:rsidTr="00E933AF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520</w:t>
            </w:r>
          </w:p>
        </w:tc>
      </w:tr>
      <w:tr w:rsidR="00E933AF" w:rsidRPr="00E933AF" w:rsidTr="00E933AF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530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540</w:t>
            </w:r>
          </w:p>
        </w:tc>
      </w:tr>
      <w:tr w:rsidR="00E933AF" w:rsidRPr="00E933AF" w:rsidTr="00E933AF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2012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575</w:t>
            </w:r>
          </w:p>
        </w:tc>
      </w:tr>
      <w:tr w:rsidR="00E933AF" w:rsidRPr="00E933AF" w:rsidTr="00E933AF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2013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610</w:t>
            </w:r>
          </w:p>
        </w:tc>
      </w:tr>
      <w:tr w:rsidR="00E933AF" w:rsidRPr="00E933AF" w:rsidTr="00E933AF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2014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625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33AF" w:rsidRPr="00E933AF" w:rsidRDefault="00E933AF" w:rsidP="00E933AF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</w:pPr>
            <w:r w:rsidRPr="00E933AF">
              <w:rPr>
                <w:rFonts w:ascii="Times New Roman" w:eastAsia="Times New Roman" w:hAnsi="Times New Roman" w:cs="Calibri"/>
                <w:sz w:val="24"/>
                <w:szCs w:val="24"/>
                <w:lang w:eastAsia="ar-SA"/>
              </w:rPr>
              <w:t>620</w:t>
            </w:r>
          </w:p>
        </w:tc>
      </w:tr>
    </w:tbl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Задания: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а) Дайте прогнозную оценку оборота продукции фирмы на 2015 г. Для этого используйте методы статистического анализа: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Графический метод;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метод сглаживания среднего значения аргумента;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метод наименьших квадратов;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метод экспоненциального сглаживания.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Оцените, в каком году с экономической точки зрения прогноз оборота продукции был наиболее точным.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sz w:val="28"/>
          <w:szCs w:val="24"/>
          <w:lang w:eastAsia="ar-SA"/>
        </w:rPr>
        <w:t>Кейс №8.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Предприятие предусмотрело вынести на рынок новый косметический продукт. Переменные затраты на единицу продукции составили 30 тыс. руб., постоянные затраты за период – 120 млн. руб. результаты исследования рынка позволили заключить, что продукт продается по цене 60 тыс. руб. за единицу. На основе этого: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а) при каком объеме сбыта достигается пороговая (оптимальная) прибыль?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как возрастет прибыль при объеме сбыта 6000 шт.?</w:t>
      </w:r>
    </w:p>
    <w:p w:rsidR="00E933AF" w:rsidRPr="00E933AF" w:rsidRDefault="00E933AF" w:rsidP="00E933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в) отдел маркетинга предложил провести дополнительные мероприятия, что потребует бюджета (финансирования) в 30 млн. руб. </w:t>
      </w:r>
      <w:proofErr w:type="gramStart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На сколько</w:t>
      </w:r>
      <w:proofErr w:type="gramEnd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 должен повыситься объем сбыта против 60000 шт. для обеспечения минимальной прибыли?</w:t>
      </w:r>
    </w:p>
    <w:p w:rsidR="00E933AF" w:rsidRPr="00E933AF" w:rsidRDefault="00E933AF" w:rsidP="00E933AF">
      <w:pPr>
        <w:spacing w:before="240"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 xml:space="preserve">Оценивание знаний студентов производится по следующим </w:t>
      </w:r>
      <w:r w:rsidRPr="00E933AF">
        <w:rPr>
          <w:rFonts w:ascii="Times New Roman" w:eastAsia="Times New Roman" w:hAnsi="Times New Roman" w:cs="Times New Roman"/>
          <w:b/>
          <w:sz w:val="28"/>
          <w:szCs w:val="24"/>
        </w:rPr>
        <w:t>критериям</w:t>
      </w:r>
      <w:r w:rsidRPr="00E933AF">
        <w:rPr>
          <w:rFonts w:ascii="Times New Roman" w:eastAsia="Times New Roman" w:hAnsi="Times New Roman" w:cs="Times New Roman"/>
          <w:sz w:val="28"/>
          <w:szCs w:val="24"/>
        </w:rPr>
        <w:t>: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E933AF" w:rsidRPr="00E933AF" w:rsidRDefault="00E933AF" w:rsidP="00E933AF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E933AF" w:rsidRPr="00E933AF" w:rsidRDefault="00E933AF" w:rsidP="00E933A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E933AF" w:rsidRPr="00E933AF" w:rsidRDefault="00E933AF" w:rsidP="00E933A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E933AF" w:rsidRPr="00E933AF" w:rsidRDefault="00E933AF" w:rsidP="00E933A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lastRenderedPageBreak/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E933AF" w:rsidRPr="00E933AF" w:rsidRDefault="00E933AF" w:rsidP="00E933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933AF" w:rsidRPr="00E933AF" w:rsidRDefault="00E933AF" w:rsidP="00E933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</w:p>
    <w:p w:rsidR="00E933AF" w:rsidRPr="00E933AF" w:rsidRDefault="00E933AF" w:rsidP="00E933A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933AF" w:rsidRPr="00E933AF" w:rsidRDefault="00E933AF" w:rsidP="00E933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933AF" w:rsidRPr="00E933AF" w:rsidRDefault="00E933AF" w:rsidP="00E933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933AF" w:rsidRPr="00E933AF" w:rsidRDefault="00E933AF" w:rsidP="00E933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933AF" w:rsidRPr="00E933AF" w:rsidRDefault="00E933AF" w:rsidP="00E933A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933AF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E933AF" w:rsidRPr="00E933AF" w:rsidRDefault="00E933AF" w:rsidP="00E933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E933AF" w:rsidRPr="00E933AF" w:rsidRDefault="00E933AF" w:rsidP="00E933AF">
      <w:pPr>
        <w:suppressAutoHyphens/>
        <w:spacing w:after="240" w:line="240" w:lineRule="auto"/>
        <w:jc w:val="center"/>
        <w:rPr>
          <w:rFonts w:ascii="Times New Roman" w:eastAsia="Times New Roman" w:hAnsi="Times New Roman" w:cs="Calibri"/>
          <w:b/>
          <w:bCs/>
          <w:sz w:val="32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bCs/>
          <w:sz w:val="32"/>
          <w:szCs w:val="24"/>
          <w:lang w:eastAsia="ar-SA"/>
        </w:rPr>
        <w:t>Комплект заданий для контрольной работы</w:t>
      </w:r>
    </w:p>
    <w:p w:rsidR="00E933AF" w:rsidRPr="00E933AF" w:rsidRDefault="00E933AF" w:rsidP="00E933AF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по дисциплине </w:t>
      </w:r>
      <w:r w:rsidRPr="00E933AF">
        <w:rPr>
          <w:rFonts w:ascii="Times New Roman" w:eastAsia="Times New Roman" w:hAnsi="Times New Roman" w:cs="Calibri"/>
          <w:sz w:val="28"/>
          <w:szCs w:val="24"/>
          <w:u w:val="single"/>
          <w:lang w:eastAsia="ar-SA"/>
        </w:rPr>
        <w:t>Изучение конъюнктуры рынка</w:t>
      </w: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933AF" w:rsidRPr="00E933AF" w:rsidRDefault="00E933AF" w:rsidP="00E933A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E933AF">
        <w:rPr>
          <w:rFonts w:ascii="Times New Roman" w:eastAsia="Times New Roman" w:hAnsi="Times New Roman" w:cs="Times New Roman"/>
          <w:sz w:val="28"/>
          <w:szCs w:val="20"/>
          <w:lang w:eastAsia="ar-SA"/>
        </w:rPr>
        <w:t>Контрольные работы.</w:t>
      </w:r>
    </w:p>
    <w:p w:rsidR="00E933AF" w:rsidRPr="00E933AF" w:rsidRDefault="00E933AF" w:rsidP="00E933AF">
      <w:pPr>
        <w:suppressAutoHyphens/>
        <w:snapToGrid w:val="0"/>
        <w:spacing w:line="200" w:lineRule="atLeast"/>
        <w:jc w:val="center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 w:rsidRPr="00E933AF">
        <w:rPr>
          <w:rFonts w:ascii="Times New Roman" w:eastAsia="Times New Roman" w:hAnsi="Times New Roman" w:cs="Times New Roman"/>
          <w:sz w:val="24"/>
          <w:szCs w:val="20"/>
          <w:lang w:eastAsia="ar-SA"/>
        </w:rPr>
        <w:t>(Порядок выбора студентами варианта исполнения контрольной работы по последней цифре зачетной книжки: 1,6 – вариант № 1; 2,7 – вариант № 2; 3,8 – вариант №3; 4,9 – вариант № 4;  5,0 – вариант № 5.)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/>
          <w:sz w:val="28"/>
          <w:szCs w:val="28"/>
        </w:rPr>
        <w:t>Вариант 1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1. Охарактеризовать цель изучения конкурентов и выделить основные вопросы, на которые необходимо дать ответ при проведении исследования.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2. Какие источники информации о конкурентах (перечислить) могут быть использованы при проведении кабинетных исследований.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3. В чем  сущность качественных методов исследования – «</w:t>
      </w:r>
      <w:proofErr w:type="spellStart"/>
      <w:r w:rsidRPr="00E933AF">
        <w:rPr>
          <w:rFonts w:ascii="Times New Roman" w:eastAsia="Times New Roman" w:hAnsi="Times New Roman" w:cs="Times New Roman"/>
          <w:sz w:val="28"/>
          <w:szCs w:val="28"/>
        </w:rPr>
        <w:t>Дельфи</w:t>
      </w:r>
      <w:proofErr w:type="spellEnd"/>
      <w:r w:rsidRPr="00E933AF">
        <w:rPr>
          <w:rFonts w:ascii="Times New Roman" w:eastAsia="Times New Roman" w:hAnsi="Times New Roman" w:cs="Times New Roman"/>
          <w:sz w:val="28"/>
          <w:szCs w:val="28"/>
        </w:rPr>
        <w:t>-группа» и «Фокус-группа».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4. Перечислить правила составления анкеты.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/>
          <w:sz w:val="28"/>
          <w:szCs w:val="28"/>
        </w:rPr>
        <w:t>Вариант 2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1. Охарактеризовать цели изучения потребителей и выделить основные методы исследования, которые могут быть использованы: при изучении отношения потребителей к определенной  марке товара.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2. В чем отличие качественных и количественных  методов сбора данных? Какие методы исследований можно отнести к </w:t>
      </w:r>
      <w:proofErr w:type="gramStart"/>
      <w:r w:rsidRPr="00E933AF">
        <w:rPr>
          <w:rFonts w:ascii="Times New Roman" w:eastAsia="Times New Roman" w:hAnsi="Times New Roman" w:cs="Times New Roman"/>
          <w:sz w:val="28"/>
          <w:szCs w:val="28"/>
        </w:rPr>
        <w:t>качественным</w:t>
      </w:r>
      <w:proofErr w:type="gramEnd"/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, перечислите.  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3. Дать определение понятиям «выборка», «контур выборки», «ошибка выборки»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 xml:space="preserve">4. Перечислить (не раскрывая содержания) основные методы получения первичных данных. 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/>
          <w:sz w:val="28"/>
          <w:szCs w:val="28"/>
        </w:rPr>
        <w:t>Вариант 3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1. Охарактеризовать цель изучения рынка и перечислить основные показатели рыночной конъюнктуры.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2. Количественные методы исследования: перечислить, дать краткую характеристику, привести достоинства и недостатки каждого метода.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3. Перечислить внутренние и внешние источники при сборе вторичной информации.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4. Дать понятие емкости и насыщенности рынка.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/>
          <w:sz w:val="28"/>
          <w:szCs w:val="28"/>
        </w:rPr>
        <w:t>Вариант 4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1. Вопросник и порядок его разработки: процесс составления опросника, правила составления анкеты, порядок расположения вопросов, методы опроса.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2. Какие вопросы должен ставить перед собой исследователь при изучении конкурентоспособности товара? Перечислить не менее 8-10.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3 . Дать понятие терминам «спрос» и «предложение». Определить факторы, влияющие на спрос и предложение.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4. В каких ситуациях используют качественные методы исследований? Дайте общую характеристику методам и приведите примеры.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/>
          <w:sz w:val="28"/>
          <w:szCs w:val="28"/>
        </w:rPr>
        <w:t>Вариант 5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1. Основные понятия выборочных исследований: генеральная совокупность, выборка, контур  выборки, ошибка выборки.</w:t>
      </w:r>
      <w:r w:rsidRPr="00E933A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2. В чем суть метода опроса, дать классификацию методов опроса, перечислить достоинства и недостатки.</w:t>
      </w:r>
    </w:p>
    <w:p w:rsidR="00E933AF" w:rsidRPr="00E933AF" w:rsidRDefault="00E933AF" w:rsidP="00E933AF">
      <w:pPr>
        <w:tabs>
          <w:tab w:val="center" w:pos="4677"/>
          <w:tab w:val="right" w:pos="935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3. Достоинства и недостатки использования вторичной информации при изучении конъюнктуры рынка.</w:t>
      </w:r>
    </w:p>
    <w:p w:rsidR="00E933AF" w:rsidRPr="00E933AF" w:rsidRDefault="00E933AF" w:rsidP="00E933AF">
      <w:pPr>
        <w:spacing w:after="0" w:line="240" w:lineRule="auto"/>
        <w:ind w:left="426" w:hanging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33AF">
        <w:rPr>
          <w:rFonts w:ascii="Times New Roman" w:eastAsia="Times New Roman" w:hAnsi="Times New Roman" w:cs="Times New Roman"/>
          <w:sz w:val="28"/>
          <w:szCs w:val="28"/>
          <w:lang w:eastAsia="ar-SA"/>
        </w:rPr>
        <w:t>4. Определить цель изучения конкурентов и перечислить факторы, требующие изучение при проведении данного вида исследований.</w:t>
      </w:r>
    </w:p>
    <w:p w:rsidR="00E933AF" w:rsidRPr="00E933AF" w:rsidRDefault="00E933AF" w:rsidP="00E933AF">
      <w:pPr>
        <w:spacing w:before="240" w:after="0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lastRenderedPageBreak/>
        <w:t>Оценивание знаний студентов производится по следующим критериям: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E933AF" w:rsidRPr="00E933AF" w:rsidRDefault="00E933AF" w:rsidP="00E933AF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E933AF" w:rsidRPr="00E933AF" w:rsidRDefault="00E933AF" w:rsidP="00E933A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E933AF" w:rsidRPr="00E933AF" w:rsidRDefault="00E933AF" w:rsidP="00E933A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E933AF" w:rsidRPr="00E933AF" w:rsidRDefault="00E933AF" w:rsidP="00E933A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E933AF" w:rsidRPr="00E933AF" w:rsidRDefault="00E933AF" w:rsidP="00E933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933AF" w:rsidRPr="00E933AF" w:rsidRDefault="00E933AF" w:rsidP="00E933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ab/>
      </w:r>
      <w:r w:rsidRPr="00E933A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933AF" w:rsidRPr="00E933AF" w:rsidRDefault="00E933AF" w:rsidP="00E933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933AF" w:rsidRPr="00E933AF" w:rsidRDefault="00E933AF" w:rsidP="00E933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933AF">
        <w:rPr>
          <w:rFonts w:ascii="Times New Roman" w:eastAsia="Times New Roman" w:hAnsi="Times New Roman" w:cs="Times New Roman"/>
          <w:sz w:val="28"/>
          <w:szCs w:val="24"/>
          <w:u w:val="single"/>
        </w:rPr>
        <w:t>Коммерции и логистики</w:t>
      </w:r>
    </w:p>
    <w:p w:rsidR="00E933AF" w:rsidRPr="00E933AF" w:rsidRDefault="00E933AF" w:rsidP="00E933A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/>
          <w:sz w:val="28"/>
          <w:szCs w:val="28"/>
        </w:rPr>
        <w:t>Тесты письменные</w:t>
      </w:r>
    </w:p>
    <w:p w:rsidR="00E933AF" w:rsidRPr="00E933AF" w:rsidRDefault="00E933AF" w:rsidP="00E933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933AF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933AF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«Изучение конъюнктуры рынка»</w:t>
      </w:r>
    </w:p>
    <w:p w:rsidR="00E933AF" w:rsidRPr="00E933AF" w:rsidRDefault="00E933AF" w:rsidP="00E933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</w:pPr>
    </w:p>
    <w:p w:rsidR="00E933AF" w:rsidRPr="00E933AF" w:rsidRDefault="00E933AF" w:rsidP="00E933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</w:pPr>
      <w:r w:rsidRPr="00E933AF">
        <w:rPr>
          <w:rFonts w:ascii="Times New Roman" w:eastAsia="Times New Roman" w:hAnsi="Times New Roman" w:cs="Times New Roman"/>
          <w:color w:val="000000"/>
          <w:sz w:val="28"/>
          <w:szCs w:val="24"/>
          <w:lang w:eastAsia="en-US"/>
        </w:rPr>
        <w:t>Итоговые тестовые вопросы по всем трем модулям.</w:t>
      </w:r>
    </w:p>
    <w:p w:rsidR="00E933AF" w:rsidRPr="00E933AF" w:rsidRDefault="00E933AF" w:rsidP="00E933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E933AF" w:rsidRPr="00E933AF" w:rsidRDefault="00E933AF" w:rsidP="00E933AF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Times New Roman"/>
          <w:sz w:val="32"/>
          <w:szCs w:val="24"/>
        </w:rPr>
        <w:t xml:space="preserve">   </w:t>
      </w: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>Понятие «конъюнктуры рынка» означает: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а) это конкретная экономическая ситуация, сложившаяся на рынке на данный момент  или ограниченный отрезок времени;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оценка, анализ и прогнозирование производственного, кредитно-финансового, трудового потенциала фирмы;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в) выявление и моделирование мнений и предпочтений потребителей и их поведение в различных рыночных ситуациях;</w:t>
      </w:r>
    </w:p>
    <w:p w:rsidR="00E933AF" w:rsidRPr="00E933AF" w:rsidRDefault="00E933AF" w:rsidP="00E933AF">
      <w:pPr>
        <w:numPr>
          <w:ilvl w:val="0"/>
          <w:numId w:val="6"/>
        </w:numPr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 xml:space="preserve">К внешним вторичным источникам информации </w:t>
      </w:r>
      <w:r w:rsidRPr="00E933AF">
        <w:rPr>
          <w:rFonts w:ascii="Times New Roman" w:eastAsia="Times New Roman" w:hAnsi="Times New Roman" w:cs="Calibri"/>
          <w:b/>
          <w:bCs/>
          <w:i/>
          <w:iCs/>
          <w:sz w:val="28"/>
          <w:szCs w:val="24"/>
          <w:lang w:eastAsia="ar-SA"/>
        </w:rPr>
        <w:t xml:space="preserve">не </w:t>
      </w: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>относится: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а) периодические печатные издания торгового характера;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б) публикации </w:t>
      </w:r>
      <w:proofErr w:type="gramStart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специализированных</w:t>
      </w:r>
      <w:proofErr w:type="gramEnd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 экономических и маркетинговых организации;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в) индивидуальный опрос специалистов – экспертов относительно их предложений о будущих событиях;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г) публикации торгово-промышленной палаты.</w:t>
      </w:r>
    </w:p>
    <w:p w:rsidR="00E933AF" w:rsidRPr="00E933AF" w:rsidRDefault="00E933AF" w:rsidP="00E933AF">
      <w:pPr>
        <w:numPr>
          <w:ilvl w:val="0"/>
          <w:numId w:val="6"/>
        </w:numPr>
        <w:tabs>
          <w:tab w:val="num" w:pos="567"/>
        </w:tabs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>Эксперимент, как метод сбора первичной информации о конъюнктуре рынка, это:</w:t>
      </w:r>
    </w:p>
    <w:p w:rsidR="00E933AF" w:rsidRPr="00E933AF" w:rsidRDefault="00E933AF" w:rsidP="00E933AF">
      <w:pPr>
        <w:tabs>
          <w:tab w:val="num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а) проводимая по заранее разработанному плану беседа, предполагающая прямой контакт интервьюера с респондентом, в </w:t>
      </w:r>
      <w:proofErr w:type="gramStart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ходе</w:t>
      </w:r>
      <w:proofErr w:type="gramEnd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 которой интервьюер фиксирует ответы респондентов;</w:t>
      </w:r>
    </w:p>
    <w:p w:rsidR="00E933AF" w:rsidRPr="00E933AF" w:rsidRDefault="00E933AF" w:rsidP="00E933AF">
      <w:pPr>
        <w:tabs>
          <w:tab w:val="num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повторяющийся сбор данных в одной группе через равные промежутки времени;</w:t>
      </w:r>
    </w:p>
    <w:p w:rsidR="00E933AF" w:rsidRPr="00E933AF" w:rsidRDefault="00E933AF" w:rsidP="00E933AF">
      <w:pPr>
        <w:tabs>
          <w:tab w:val="num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в) исследования влияния одного фактора на другой при одновременном контроле посторонних факторов;</w:t>
      </w:r>
    </w:p>
    <w:p w:rsidR="00E933AF" w:rsidRPr="00E933AF" w:rsidRDefault="00E933AF" w:rsidP="00E933AF">
      <w:pPr>
        <w:numPr>
          <w:ilvl w:val="0"/>
          <w:numId w:val="6"/>
        </w:numPr>
        <w:tabs>
          <w:tab w:val="num" w:pos="567"/>
        </w:tabs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>Понятие «контур выборки» означает:</w:t>
      </w:r>
    </w:p>
    <w:p w:rsidR="00E933AF" w:rsidRPr="00E933AF" w:rsidRDefault="00E933AF" w:rsidP="00E933AF">
      <w:pPr>
        <w:tabs>
          <w:tab w:val="num" w:pos="567"/>
        </w:tabs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а) получение информации удовлетворительно любой «удобной» для обследования групп лиц;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формирование выборки вслепую с помощью таблицы случайных чисел;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в) список всех единиц генеральной совокупности, из которых выбираются единицы выборки;</w:t>
      </w:r>
    </w:p>
    <w:p w:rsidR="00E933AF" w:rsidRPr="00E933AF" w:rsidRDefault="00E933AF" w:rsidP="00E933AF">
      <w:pPr>
        <w:numPr>
          <w:ilvl w:val="0"/>
          <w:numId w:val="6"/>
        </w:numPr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>«Потенциал рынка» - это: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а) прогнозная совокупность производственных и потребительских сил обуславливающих спрос и предложение;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распределение населения по уровню среднедушевого дохода в процентах к общей численности населения;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lastRenderedPageBreak/>
        <w:t>в) степень обеспеченности потребителей товарами;</w:t>
      </w:r>
    </w:p>
    <w:p w:rsidR="00E933AF" w:rsidRPr="00E933AF" w:rsidRDefault="00E933AF" w:rsidP="00E933AF">
      <w:pPr>
        <w:numPr>
          <w:ilvl w:val="0"/>
          <w:numId w:val="6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>Показатель «емкость рынка»  означает</w:t>
      </w: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: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а) наличие товаров в сети в свободной продаже;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уровень (коэффициент) потребления в базисном периоде или норматив потребления группы потребителей;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в) количество (стоимость) товара, который может поглотить рынок при определенных условиях за определенный промежуток времени;</w:t>
      </w:r>
    </w:p>
    <w:p w:rsidR="00E933AF" w:rsidRPr="00E933AF" w:rsidRDefault="00E933AF" w:rsidP="00E933AF">
      <w:pPr>
        <w:numPr>
          <w:ilvl w:val="0"/>
          <w:numId w:val="6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>Этот метод прогнозирования тесно указывает между собой перспективные цели и конкретные задачи на каждом уровне иерархии. При этом решения задач нижнего яруса обеспечивают достижения  целей верхнего уровня. Укажите этот метод.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а) метод </w:t>
      </w:r>
      <w:proofErr w:type="spellStart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Дельфи</w:t>
      </w:r>
      <w:proofErr w:type="spellEnd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метод сценариев;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в) метод построения дерева целей;</w:t>
      </w:r>
    </w:p>
    <w:p w:rsidR="00E933AF" w:rsidRPr="00E933AF" w:rsidRDefault="00E933AF" w:rsidP="00E933AF">
      <w:pPr>
        <w:numPr>
          <w:ilvl w:val="0"/>
          <w:numId w:val="6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 xml:space="preserve">Метод …. состоит в замене фактических уровней динамического ряда </w:t>
      </w:r>
      <w:proofErr w:type="gramStart"/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>расчетными</w:t>
      </w:r>
      <w:proofErr w:type="gramEnd"/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 xml:space="preserve">, при этом средняя </w:t>
      </w:r>
      <w:proofErr w:type="spellStart"/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>расчитывается</w:t>
      </w:r>
      <w:proofErr w:type="spellEnd"/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 xml:space="preserve"> по группам данных  за определенный интервал времени, причем каждая последующая группа образуется со сдвигом на 1 год (месяц). В результате первоначальные колебания динамического ряда сглаживаются. Этот метод: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а) экстраполяции </w:t>
      </w:r>
      <w:proofErr w:type="gramStart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со</w:t>
      </w:r>
      <w:proofErr w:type="gramEnd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 скользящей средней;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средней арифметической;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в) среднего </w:t>
      </w:r>
      <w:proofErr w:type="spellStart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квадратического</w:t>
      </w:r>
      <w:proofErr w:type="spellEnd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 отклонения;</w:t>
      </w:r>
    </w:p>
    <w:p w:rsidR="00E933AF" w:rsidRPr="00E933AF" w:rsidRDefault="00E933AF" w:rsidP="00E933AF">
      <w:pPr>
        <w:numPr>
          <w:ilvl w:val="0"/>
          <w:numId w:val="6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>К числу экономико-математических методов анализа и прогнозирования не относится следующий метод: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а) </w:t>
      </w:r>
      <w:proofErr w:type="gramStart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фокус-групп</w:t>
      </w:r>
      <w:proofErr w:type="gramEnd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скользящий средний;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в) корреляции и регрессии;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г) экспоненциального сглаживания;</w:t>
      </w:r>
    </w:p>
    <w:p w:rsidR="00E933AF" w:rsidRPr="00E933AF" w:rsidRDefault="00E933AF" w:rsidP="00E933AF">
      <w:pPr>
        <w:numPr>
          <w:ilvl w:val="0"/>
          <w:numId w:val="6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>Какой метод не может быть отнесен к разделу «вероятные методы формирования выборки»: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а) простой случайный отбор;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кластерный отбор;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в) систематический отбор;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г) стратифицированный отбор;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д) выборка в процессе обследования;</w:t>
      </w:r>
    </w:p>
    <w:p w:rsidR="00E933AF" w:rsidRPr="00E933AF" w:rsidRDefault="00E933AF" w:rsidP="00E933AF">
      <w:pPr>
        <w:numPr>
          <w:ilvl w:val="0"/>
          <w:numId w:val="6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>Какой показатель не входит в группу показателей «конъюнктуры рынка»: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а) предложение товаров, продуктов и услуг;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пропорциональность рынка;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в) эффективность рекламной деятельности фирмы;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г) сила и размах конкурентной  борьбы;</w:t>
      </w:r>
    </w:p>
    <w:p w:rsidR="00E933AF" w:rsidRPr="00E933AF" w:rsidRDefault="00E933AF" w:rsidP="00E933AF">
      <w:pPr>
        <w:numPr>
          <w:ilvl w:val="0"/>
          <w:numId w:val="6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>Эти данные получаются в результате специальных исследований проблемы. Сбор информации осуществляется путем наблюдений, опросов, экспериментальных</w:t>
      </w: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 исследований. Это: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а) первичные данные;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вторичные данные;</w:t>
      </w:r>
    </w:p>
    <w:p w:rsidR="00E933AF" w:rsidRPr="00E933AF" w:rsidRDefault="00E933AF" w:rsidP="00E933AF">
      <w:pPr>
        <w:numPr>
          <w:ilvl w:val="0"/>
          <w:numId w:val="6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 xml:space="preserve">Эти методы заимствованы из психологии и позволяют выявить более полно мотивы покупки и препятствующие приобретению товара факторы, процессы получения информации, различные характеристики покупательского поведения и др. В основе этой  группы методов лежит метод </w:t>
      </w:r>
      <w:proofErr w:type="gramStart"/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>фокус-групп</w:t>
      </w:r>
      <w:proofErr w:type="gramEnd"/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>. Это: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а) качественные;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количественные;</w:t>
      </w:r>
    </w:p>
    <w:p w:rsidR="00E933AF" w:rsidRPr="00E933AF" w:rsidRDefault="00E933AF" w:rsidP="00E933AF">
      <w:pPr>
        <w:numPr>
          <w:ilvl w:val="0"/>
          <w:numId w:val="6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>Фокус-группа – это: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а) групповое фокусированное </w:t>
      </w:r>
      <w:proofErr w:type="spellStart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полустандартизированное</w:t>
      </w:r>
      <w:proofErr w:type="spellEnd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 интервью в форме групповой дискуссии по заранее разработанному сценарию. Количество участников 6-12 человек.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планомерный охват воспринимаемых органами чувств обстоятельств без воздействия на объект исследования;</w:t>
      </w:r>
    </w:p>
    <w:p w:rsidR="00E933AF" w:rsidRPr="00E933AF" w:rsidRDefault="00E933AF" w:rsidP="00E933AF">
      <w:pPr>
        <w:numPr>
          <w:ilvl w:val="0"/>
          <w:numId w:val="6"/>
        </w:numPr>
        <w:tabs>
          <w:tab w:val="num" w:pos="426"/>
        </w:tabs>
        <w:suppressAutoHyphens/>
        <w:spacing w:after="0" w:line="240" w:lineRule="auto"/>
        <w:ind w:left="567" w:hanging="425"/>
        <w:jc w:val="both"/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 xml:space="preserve">К групповым методам экспертных оценок </w:t>
      </w:r>
      <w:r w:rsidRPr="00E933AF">
        <w:rPr>
          <w:rFonts w:ascii="Times New Roman" w:eastAsia="Times New Roman" w:hAnsi="Times New Roman" w:cs="Calibri"/>
          <w:b/>
          <w:bCs/>
          <w:i/>
          <w:iCs/>
          <w:sz w:val="28"/>
          <w:szCs w:val="24"/>
          <w:lang w:eastAsia="ar-SA"/>
        </w:rPr>
        <w:t>не</w:t>
      </w:r>
      <w:r w:rsidRPr="00E933AF">
        <w:rPr>
          <w:rFonts w:ascii="Times New Roman" w:eastAsia="Times New Roman" w:hAnsi="Times New Roman" w:cs="Calibri"/>
          <w:b/>
          <w:bCs/>
          <w:sz w:val="28"/>
          <w:szCs w:val="24"/>
          <w:lang w:eastAsia="ar-SA"/>
        </w:rPr>
        <w:t xml:space="preserve"> относят: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 xml:space="preserve">а) метод </w:t>
      </w:r>
      <w:proofErr w:type="spellStart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Дельфи</w:t>
      </w:r>
      <w:proofErr w:type="spellEnd"/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;</w:t>
      </w:r>
    </w:p>
    <w:p w:rsidR="00E933AF" w:rsidRPr="00E933AF" w:rsidRDefault="00E933AF" w:rsidP="00E933AF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t>б) метод мозгового штурма;</w:t>
      </w:r>
    </w:p>
    <w:p w:rsidR="00E933AF" w:rsidRPr="00E933AF" w:rsidRDefault="00E933AF" w:rsidP="00E933A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E933AF">
        <w:rPr>
          <w:rFonts w:ascii="Times New Roman" w:eastAsia="Times New Roman" w:hAnsi="Times New Roman" w:cs="Calibri"/>
          <w:sz w:val="28"/>
          <w:szCs w:val="24"/>
          <w:lang w:eastAsia="ar-SA"/>
        </w:rPr>
        <w:lastRenderedPageBreak/>
        <w:t>в) метод множественной регрессии.</w:t>
      </w:r>
    </w:p>
    <w:p w:rsidR="00E933AF" w:rsidRPr="00E933AF" w:rsidRDefault="00E933AF" w:rsidP="00E933A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en-US"/>
        </w:rPr>
      </w:pPr>
    </w:p>
    <w:p w:rsidR="00E933AF" w:rsidRPr="00E933AF" w:rsidRDefault="00E933AF" w:rsidP="00E933AF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4"/>
          <w:szCs w:val="24"/>
        </w:rPr>
        <w:t>     </w:t>
      </w:r>
      <w:r w:rsidRPr="00E933AF">
        <w:rPr>
          <w:rFonts w:ascii="Times New Roman" w:eastAsia="Times New Roman" w:hAnsi="Times New Roman" w:cs="Times New Roman"/>
          <w:b/>
          <w:sz w:val="28"/>
          <w:szCs w:val="24"/>
        </w:rPr>
        <w:t>Критерии оценки:</w:t>
      </w:r>
    </w:p>
    <w:p w:rsidR="00E933AF" w:rsidRPr="00E933AF" w:rsidRDefault="00E933AF" w:rsidP="00E933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 xml:space="preserve">       Наличие правильных ответов менее чем на 9 вопросов – студент получает оценку «неудовлетворительно»; Наличие правильных ответов на 10-11 вопросов – студент получает оценку «удовлетворительно»; Наличие правильных ответов на 12-13 вопросов – студент получает оценку «хорошо»; Наличие правильных ответов на 13-14 вопросов – студент получает оценку «отлично».</w:t>
      </w:r>
    </w:p>
    <w:p w:rsidR="00E933AF" w:rsidRPr="00E933AF" w:rsidRDefault="00E933AF" w:rsidP="00E9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33AF" w:rsidRPr="00E933AF" w:rsidRDefault="00E933AF" w:rsidP="00E933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933AF" w:rsidRPr="00E933AF" w:rsidRDefault="00E933AF" w:rsidP="00E933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933AF" w:rsidRPr="00E933AF" w:rsidRDefault="00E933AF" w:rsidP="00E933A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933AF" w:rsidRPr="00E933AF" w:rsidRDefault="00E933AF" w:rsidP="00E933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Кафедра Коммерции и логистики</w:t>
      </w: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933AF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докладов и презентаций</w:t>
      </w: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933AF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933AF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Изучение конъюнктуры рынка</w:t>
      </w:r>
    </w:p>
    <w:p w:rsidR="00E933AF" w:rsidRPr="00E933AF" w:rsidRDefault="00E933AF" w:rsidP="00E933A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933AF" w:rsidRPr="00E933AF" w:rsidRDefault="00E933AF" w:rsidP="00E933A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Качественные и количественные методы получения информации.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 xml:space="preserve">Разработка вопросников: порядок и правила разработки опросных листов, анкет. 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Особенности применения открытых и закрытых вопросов в анкете.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 xml:space="preserve">Принципы измерений и </w:t>
      </w:r>
      <w:proofErr w:type="spellStart"/>
      <w:r w:rsidRPr="00E933AF">
        <w:rPr>
          <w:rFonts w:ascii="Times New Roman" w:eastAsia="Times New Roman" w:hAnsi="Times New Roman" w:cs="Times New Roman"/>
          <w:sz w:val="28"/>
          <w:szCs w:val="24"/>
        </w:rPr>
        <w:t>шкалирования</w:t>
      </w:r>
      <w:proofErr w:type="spellEnd"/>
      <w:r w:rsidRPr="00E933AF">
        <w:rPr>
          <w:rFonts w:ascii="Times New Roman" w:eastAsia="Times New Roman" w:hAnsi="Times New Roman" w:cs="Times New Roman"/>
          <w:sz w:val="28"/>
          <w:szCs w:val="24"/>
        </w:rPr>
        <w:t xml:space="preserve">. Виды </w:t>
      </w:r>
      <w:proofErr w:type="spellStart"/>
      <w:r w:rsidRPr="00E933AF">
        <w:rPr>
          <w:rFonts w:ascii="Times New Roman" w:eastAsia="Times New Roman" w:hAnsi="Times New Roman" w:cs="Times New Roman"/>
          <w:sz w:val="28"/>
          <w:szCs w:val="24"/>
        </w:rPr>
        <w:t>шкалирования</w:t>
      </w:r>
      <w:proofErr w:type="spellEnd"/>
      <w:r w:rsidRPr="00E933AF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 xml:space="preserve"> Основные понятия выборочных исследований: генеральная совокупность, выборка, контур выборки, ошибка контура выборки. Методы формирования выборки.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Методы определения размеров выборки.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Первичные методы сбора информации: исследования с помощью опросов.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Методы опроса: интервью и анкетные.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Формы опросов: сравнительный анализ различных форм опроса.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Первичные методы сбора информации. Фокус – группы.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Первичные методы сбора информации: Исследования с помощью экспериментов. Разработка эксперимента.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Первичные методы сбора информации: Исследования с помощью наблюдений.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Первичные методы сбора информации: Панельные исследования.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Схема проведения исследований конъюнктуры рынка.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Методы обработки данных, полученных в результате исследования.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Составление отчета о проведенном  исследовании.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Направления  изучения конъюнктуры рынка.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Изучение спроса и сбыта.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Изучение тенденций развития рынка.</w:t>
      </w:r>
    </w:p>
    <w:p w:rsidR="00E933AF" w:rsidRPr="00E933AF" w:rsidRDefault="00E933AF" w:rsidP="00E933AF">
      <w:pPr>
        <w:numPr>
          <w:ilvl w:val="0"/>
          <w:numId w:val="8"/>
        </w:num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Изучение коммерческих рисков, способы их оценки.</w:t>
      </w:r>
    </w:p>
    <w:p w:rsidR="00E933AF" w:rsidRPr="00E933AF" w:rsidRDefault="00E933AF" w:rsidP="00E933A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933AF" w:rsidRPr="00E933AF" w:rsidRDefault="00E933AF" w:rsidP="00E933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933AF" w:rsidRPr="00E933AF" w:rsidRDefault="00E933AF" w:rsidP="00E933A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Оценивание работы студентов производится по следующим критериям: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содержания вопроса;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знание на хорошем уровне терминологии дисциплины;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наличие собственной точки зрения по проблеме и умение ее защитить;</w:t>
      </w:r>
    </w:p>
    <w:p w:rsidR="00E933AF" w:rsidRPr="00E933AF" w:rsidRDefault="00E933AF" w:rsidP="00E933AF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умение четко, кратко и логически связно изложить материал.</w:t>
      </w:r>
    </w:p>
    <w:p w:rsidR="00E933AF" w:rsidRPr="00E933AF" w:rsidRDefault="00E933AF" w:rsidP="00E933AF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При соответствии вышеуказанным критериям при ответе на вопросы, студент получает оценку «отлично».</w:t>
      </w:r>
    </w:p>
    <w:p w:rsidR="00E933AF" w:rsidRPr="00E933AF" w:rsidRDefault="00E933AF" w:rsidP="00E933A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При неполном соответствии вышеуказанным критериям при ответе на вопросы, или неполном соответствии критериям при ответе, студент получает оценку «хорошо».</w:t>
      </w:r>
    </w:p>
    <w:p w:rsidR="00E933AF" w:rsidRPr="00E933AF" w:rsidRDefault="00E933AF" w:rsidP="00E933A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lastRenderedPageBreak/>
        <w:t>При значительном несоответствии вышеуказанным критериям при ответе на один из вопросов, студент получает оценку «удовлетворительно».</w:t>
      </w:r>
    </w:p>
    <w:p w:rsidR="00E933AF" w:rsidRPr="00E933AF" w:rsidRDefault="00E933AF" w:rsidP="00E933A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При значительном несоответствии вышеуказанным критериям при ответе, студент получает оценку «неудовлетворительно».</w:t>
      </w: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933AF" w:rsidRPr="00E933AF" w:rsidRDefault="00E933AF" w:rsidP="00E933A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</w:pPr>
      <w:bookmarkStart w:id="18" w:name="_Toc529520389"/>
      <w:bookmarkStart w:id="19" w:name="_Toc529437130"/>
      <w:bookmarkStart w:id="20" w:name="_Toc529436748"/>
      <w:bookmarkStart w:id="21" w:name="_Toc480487764"/>
      <w:r w:rsidRPr="00E933AF">
        <w:rPr>
          <w:rFonts w:ascii="Cambria" w:eastAsia="Times New Roman" w:hAnsi="Cambria" w:cs="Times New Roman"/>
          <w:b/>
          <w:bCs/>
          <w:color w:val="000000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8"/>
      <w:bookmarkEnd w:id="19"/>
      <w:bookmarkEnd w:id="20"/>
      <w:bookmarkEnd w:id="21"/>
    </w:p>
    <w:p w:rsidR="00E933AF" w:rsidRPr="00E933AF" w:rsidRDefault="00E933AF" w:rsidP="00E933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933AF" w:rsidRPr="00E933AF" w:rsidRDefault="00E933AF" w:rsidP="00E933A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3AF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E933AF" w:rsidRPr="00E933AF" w:rsidRDefault="00E933AF" w:rsidP="00E933A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33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Текущий контроль </w:t>
      </w:r>
      <w:r w:rsidRPr="00E933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933AF" w:rsidRPr="00E933AF" w:rsidRDefault="00E933AF" w:rsidP="00E933A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E933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33A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33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Промежуточная аттестация</w:t>
      </w:r>
      <w:r w:rsidRPr="00E933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проводится в форме экзамена/сдачи контрольной работы (для заочной формы обучения). </w:t>
      </w:r>
    </w:p>
    <w:p w:rsidR="00E933AF" w:rsidRPr="00E933AF" w:rsidRDefault="00E933AF" w:rsidP="00E933AF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933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 процессе изучения модуля 1 «Предмет и метод дисциплины.  Информационное обеспечение изучения конъюнктуры рынка», и модуля 2 «Конъюнктурный анализ рынка и Оценка потенциальной емкости рынка» предполагаются интерактивные задания при проведении практических занятий, участвуя в </w:t>
      </w:r>
      <w:proofErr w:type="gramStart"/>
      <w:r w:rsidRPr="00E933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них</w:t>
      </w:r>
      <w:proofErr w:type="gramEnd"/>
      <w:r w:rsidRPr="00E933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студент получает 25 баллов, в частности разбор конкретных ситуаций (кейсов); 15 баллов студент может заработать, подготовившись к семинарским занятиям, написав реферат по предлагаемой тематике; в 10 баллов оценивается подготовка ответов на дополнительные вопросы, предусмотренные для самостоятельной подготовки. Для того</w:t>
      </w:r>
      <w:proofErr w:type="gramStart"/>
      <w:r w:rsidRPr="00E933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</w:t>
      </w:r>
      <w:proofErr w:type="gramEnd"/>
      <w:r w:rsidRPr="00E933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чтобы заработать 50 баллов по модулю 3 «Стратегический анализ рынка и методы прогнозирования, применяемые в исследовании конъюнктуры рынка» - контрольная точка 2 студенту необходимо выполнять расчетные задания, предусмотренные в данном модуле– 15 баллов, 15 баллов студент получает за контрольный опрос по темам модуля в виде тестов, в 10 баллов оценивается подготовка ответов на дополнительные вопросы, предусмотренные для самостоятельной подготовки, 10 баллов студент может заработать, подготовившись к семинарским занятиям, написав реферат по предлагаемой тематике.</w:t>
      </w:r>
    </w:p>
    <w:p w:rsidR="00E933AF" w:rsidRPr="00E933AF" w:rsidRDefault="00E933AF" w:rsidP="00E933AF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E933A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933AF" w:rsidRPr="00E933AF" w:rsidRDefault="00E933AF" w:rsidP="00E933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33AF" w:rsidRPr="00E933AF" w:rsidRDefault="00E933AF" w:rsidP="00E933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33AF" w:rsidRPr="00E933AF" w:rsidRDefault="00E933AF" w:rsidP="00E933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33AF" w:rsidRPr="00E933AF" w:rsidRDefault="00E933AF" w:rsidP="00E933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33AF" w:rsidRPr="00E933AF" w:rsidRDefault="00E933AF" w:rsidP="00E933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33AF" w:rsidRPr="00E933AF" w:rsidRDefault="00E933AF" w:rsidP="00E933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33AF" w:rsidRPr="00E933AF" w:rsidRDefault="00E933AF" w:rsidP="00E933A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33AF" w:rsidRPr="00E933AF" w:rsidRDefault="00530163" w:rsidP="00E933AF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6400800" distR="6400800" simplePos="0" relativeHeight="251659264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97825" cy="10713720"/>
            <wp:effectExtent l="0" t="0" r="0" b="0"/>
            <wp:wrapSquare wrapText="bothSides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825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3AF" w:rsidRPr="00E933AF" w:rsidRDefault="00E933AF" w:rsidP="00E933A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 w:rsidRPr="00E933AF">
        <w:rPr>
          <w:rFonts w:ascii="Times New Roman" w:eastAsia="Times New Roman" w:hAnsi="Times New Roman" w:cs="Times New Roman"/>
          <w:bCs/>
          <w:i/>
          <w:sz w:val="28"/>
          <w:szCs w:val="28"/>
        </w:rPr>
        <w:t>«Изучение конъюнктуры рынка»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адресованы студентам </w:t>
      </w:r>
      <w:r w:rsidRPr="00E933AF">
        <w:rPr>
          <w:rFonts w:ascii="Times New Roman" w:eastAsia="Times New Roman" w:hAnsi="Times New Roman" w:cs="Times New Roman"/>
          <w:bCs/>
          <w:i/>
          <w:sz w:val="28"/>
          <w:szCs w:val="28"/>
        </w:rPr>
        <w:t>всех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 обучения.  </w:t>
      </w:r>
    </w:p>
    <w:p w:rsidR="00E933AF" w:rsidRPr="00E933AF" w:rsidRDefault="00E933AF" w:rsidP="00E933A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E933AF">
        <w:rPr>
          <w:rFonts w:ascii="Times New Roman" w:eastAsia="Times New Roman" w:hAnsi="Times New Roman" w:cs="Times New Roman"/>
          <w:bCs/>
          <w:i/>
          <w:sz w:val="28"/>
          <w:szCs w:val="28"/>
        </w:rPr>
        <w:t>38.03.06 «Торговое дело»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E933AF" w:rsidRPr="00E933AF" w:rsidRDefault="00E933AF" w:rsidP="00E933A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E933AF" w:rsidRPr="00E933AF" w:rsidRDefault="00E933AF" w:rsidP="00E933A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E933AF" w:rsidRPr="00E933AF" w:rsidRDefault="00E933AF" w:rsidP="00E933AF">
      <w:pPr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рассматриваются: понятие рыночной конъюнктуры; методы оценки и анализа: ассортимента предприятия и потребительского спроса; методики исследования конкурентной среды и конкурентов и оценки собственного потенциала рынка; даются  рекомендации для самостоятельной работы и подготовке к практическим занятиям. </w:t>
      </w:r>
    </w:p>
    <w:p w:rsidR="00E933AF" w:rsidRPr="00E933AF" w:rsidRDefault="00E933AF" w:rsidP="00E933AF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и знания различных методов сбора, анализа и мониторинга информации о конъюнктуре рынка; управления ассортиментом предприятия посредством анализа поведения покупателей на рынке товаров и навыки применения экономико-статистических методов прогнозирования рыночной конъюнктуры.</w:t>
      </w:r>
    </w:p>
    <w:p w:rsidR="00E933AF" w:rsidRPr="00E933AF" w:rsidRDefault="00E933AF" w:rsidP="00E933A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933AF" w:rsidRPr="00E933AF" w:rsidRDefault="00E933AF" w:rsidP="00E933A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E933AF" w:rsidRPr="00E933AF" w:rsidRDefault="00E933AF" w:rsidP="00E933A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E933AF" w:rsidRPr="00E933AF" w:rsidRDefault="00E933AF" w:rsidP="00E933A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E933AF" w:rsidRPr="00E933AF" w:rsidRDefault="00E933AF" w:rsidP="00E933A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933AF" w:rsidRPr="00E933AF" w:rsidRDefault="00E933AF" w:rsidP="00E933A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E933AF" w:rsidRPr="00E933AF" w:rsidRDefault="00E933AF" w:rsidP="00E933A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933AF" w:rsidRPr="00E933AF" w:rsidRDefault="00E933AF" w:rsidP="00E933A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E933AF" w:rsidRPr="00E933AF" w:rsidRDefault="00E933AF" w:rsidP="00E933A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E933AF" w:rsidRPr="00E933AF" w:rsidRDefault="00E933AF" w:rsidP="00E933A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E933AF" w:rsidRPr="00E933AF" w:rsidRDefault="00E933AF" w:rsidP="00E933A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0" w:history="1">
        <w:r w:rsidRPr="00E933AF">
          <w:rPr>
            <w:rFonts w:ascii="Times New Roman" w:eastAsia="Times New Roman" w:hAnsi="Times New Roman" w:cs="Times New Roman"/>
            <w:bCs/>
            <w:u w:val="single"/>
          </w:rPr>
          <w:t>http://library.rsue.ru/</w:t>
        </w:r>
      </w:hyperlink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взять  на  дом необходимую  литературу  на  абонементе  вузовской библиотеки или воспользоваться читальными залами вуза.  </w:t>
      </w:r>
    </w:p>
    <w:p w:rsidR="00E933AF" w:rsidRPr="00E933AF" w:rsidRDefault="00E933AF" w:rsidP="00E933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b/>
          <w:sz w:val="28"/>
          <w:szCs w:val="24"/>
        </w:rPr>
        <w:t xml:space="preserve">    </w:t>
      </w:r>
    </w:p>
    <w:p w:rsidR="00E933AF" w:rsidRPr="00E933AF" w:rsidRDefault="00E933AF" w:rsidP="00E933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b/>
          <w:sz w:val="28"/>
          <w:szCs w:val="24"/>
        </w:rPr>
        <w:t>Методические указания по подготовке рефератов (докладов) по дисциплине «Изучение конъюнктуры рынка».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Цель работы над рефератом</w:t>
      </w:r>
      <w:r w:rsidRPr="00E933AF">
        <w:rPr>
          <w:rFonts w:ascii="Times New Roman" w:eastAsia="Times New Roman" w:hAnsi="Times New Roman" w:cs="Times New Roman"/>
          <w:b/>
          <w:bCs/>
          <w:sz w:val="28"/>
          <w:szCs w:val="28"/>
        </w:rPr>
        <w:t> -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 углубленное изучение отдельных вопросов из сферы профессиональной деятельности.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После ознакомления с материалами всех рефератов,  заслушивании докладов на практических занятиях у студентов должно быть сформировано общее представление о современном  состоянии, актуальных проблемах  в области профессиональной деятельности.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Подготовка реферата состоит из нескольких этапов: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1.      Выбор темы из списка тем,  предложенных преподавателем.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2.      Сбор материала по печатным источникам (книгам и журналам компьютерной тематики), а также по материалам в сети Интернет.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3.      Составление плана изложения собранного материала.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4.      Оформление текста реферата в текстовом редакторе </w:t>
      </w:r>
      <w:r w:rsidRPr="00E933A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MS </w:t>
      </w:r>
      <w:proofErr w:type="spellStart"/>
      <w:r w:rsidRPr="00E933A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Word</w:t>
      </w:r>
      <w:proofErr w:type="spellEnd"/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 или в </w:t>
      </w:r>
      <w:proofErr w:type="spellStart"/>
      <w:r w:rsidRPr="00E933A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E933A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E933A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Writer</w:t>
      </w:r>
      <w:r w:rsidRPr="00E933A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5.      Подготовка 10 тестовых вопросов по теме реферата.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6.      Подготовка иллюстративного и демонстрационного материала в </w:t>
      </w:r>
      <w:r w:rsidRPr="00E933A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MS Power Point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 или в  </w:t>
      </w:r>
      <w:proofErr w:type="spellStart"/>
      <w:r w:rsidRPr="00E933A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OpenOffice</w:t>
      </w:r>
      <w:proofErr w:type="spellEnd"/>
      <w:r w:rsidRPr="00E933A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  <w:r w:rsidRPr="00E933A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org Impress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 (презентация для доклада).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7.      Доклад реферата на занятии (реферат должен быть доложен на одном из занятий по графику, составленному преподавателем.).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8.      Компоновка материалов реферата для сдачи преподавателю (распечатанный текст, диск с текстовым файлом и  файлом презентации).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Требования к оформлению текста.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1. Объем реферата - 5-10 стр. текста.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2. Шрифт</w:t>
      </w:r>
    </w:p>
    <w:p w:rsidR="00E933AF" w:rsidRPr="00E933AF" w:rsidRDefault="00E933AF" w:rsidP="00E933AF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основного текста -  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 14 размер.</w:t>
      </w:r>
    </w:p>
    <w:p w:rsidR="00E933AF" w:rsidRPr="00E933AF" w:rsidRDefault="00E933AF" w:rsidP="00E933AF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заголовков 1 уровня - 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 14 размер (жирный).</w:t>
      </w:r>
    </w:p>
    <w:p w:rsidR="00E933AF" w:rsidRPr="00E933AF" w:rsidRDefault="00E933AF" w:rsidP="00E933AF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заголовков 2 уровня - 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Times New Roman Cyr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 12 размер (жирный курсив).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3. Параметры абзаца (основной текст) - отступ слева и справа - 0, первая строка отступ - 1,27 см; межстрочный интервал - одинарный, выравнивание по ширине.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4. Параметры страницы: верхнее и нижнее поля 2,5 см; поле слева - 3,5 см.; поле справа - 2 см. Нумерация страниц - правый нижний угол.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5. Переносы автоматические (сервис, язык, расстановка переносов).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6. Таблицы следует делать в режиме таблиц (добавить таблицу), а не рисовать от руки, не разрывать; если таблица большая, ее необходимо поместить на отдельной странице. Заголовочная часть не должна содержать пустот. Таблицы - заполняются шрифтом основного текста, заголовки строк и столбцов - выделяются жирным шрифтом. Каждая таблица должна иметь название. Нумерация таблиц - сквозная по всему тексту.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7. Рисунки - черно-белые или цветные, формат 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BMP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GIF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, 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JPG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. Нумерация рисунков - сквозная по всему тексту.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8. Формулы - должны быть записаны в редакторе формул. Размер основного шрифта - 12. Формулы должны иметь сквозную нумерацию во всем тексте. Номер формулы размещается в крайней правой позиции в круглых скобках.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 xml:space="preserve">9. В конце реферата должен быть дан список литературы (не менее 10 источников, в том числе это могут быть и адреса сети Интернет). Библиографическое описание (список литературы) регламентировано ГОСТом 7.1-2003 «Библиографическая запись. </w:t>
      </w:r>
    </w:p>
    <w:p w:rsidR="00E933AF" w:rsidRPr="00E933AF" w:rsidRDefault="00E933AF" w:rsidP="00E933AF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33A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 </w:t>
      </w:r>
      <w:r w:rsidRPr="00E933AF">
        <w:rPr>
          <w:rFonts w:ascii="Times New Roman" w:eastAsia="Times New Roman" w:hAnsi="Times New Roman" w:cs="Times New Roman"/>
          <w:bCs/>
          <w:sz w:val="28"/>
          <w:szCs w:val="28"/>
        </w:rPr>
        <w:t> После окончания работы по подготовке текста реферата необходимо расставить страницы (внизу справа), а затем в автоматическом режиме сформировать оглавление. Оглавление должно быть размещено сразу же после титульной страницы.</w:t>
      </w:r>
    </w:p>
    <w:p w:rsidR="00E933AF" w:rsidRPr="00E933AF" w:rsidRDefault="00E933AF" w:rsidP="00E933A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22" w:name="prezent"/>
      <w:r w:rsidRPr="00E933AF">
        <w:rPr>
          <w:rFonts w:ascii="Times New Roman" w:eastAsia="Times New Roman" w:hAnsi="Times New Roman" w:cs="Times New Roman"/>
          <w:b/>
          <w:sz w:val="28"/>
          <w:szCs w:val="24"/>
        </w:rPr>
        <w:t>Требования к оформлению презентации</w:t>
      </w:r>
      <w:bookmarkEnd w:id="22"/>
      <w:r w:rsidRPr="00E933AF">
        <w:rPr>
          <w:rFonts w:ascii="Times New Roman" w:eastAsia="Times New Roman" w:hAnsi="Times New Roman" w:cs="Times New Roman"/>
          <w:b/>
          <w:sz w:val="28"/>
          <w:szCs w:val="24"/>
        </w:rPr>
        <w:t>.</w:t>
      </w:r>
    </w:p>
    <w:p w:rsidR="00E933AF" w:rsidRPr="00E933AF" w:rsidRDefault="00E933AF" w:rsidP="00E933A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bookmarkStart w:id="23" w:name="_Toc146385693"/>
      <w:r w:rsidRPr="00E933AF">
        <w:rPr>
          <w:rFonts w:ascii="Times New Roman" w:eastAsia="Times New Roman" w:hAnsi="Times New Roman" w:cs="Times New Roman"/>
          <w:sz w:val="28"/>
          <w:szCs w:val="24"/>
        </w:rPr>
        <w:t>На титульной странице должно быть помещено название реферата - крупным шрифтом. А также группа и фамилия студента, подготовившего реферат, дата.</w:t>
      </w:r>
      <w:bookmarkEnd w:id="23"/>
    </w:p>
    <w:p w:rsidR="00E933AF" w:rsidRPr="00E933AF" w:rsidRDefault="00E933AF" w:rsidP="00E933A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Вторая  страница – интерактивное оглавление (в виде гипертекстовых ссылок). По гипертекстовой ссылке оглавления должен осуществляться переход к соответствующему разделу реферата.</w:t>
      </w:r>
    </w:p>
    <w:p w:rsidR="00E933AF" w:rsidRPr="00E933AF" w:rsidRDefault="00E933AF" w:rsidP="00E933A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В презентации должен быть помещен в основном иллюстративный материал для сопровождения доклада и основные положения доклада.</w:t>
      </w:r>
    </w:p>
    <w:p w:rsidR="00E933AF" w:rsidRPr="00E933AF" w:rsidRDefault="00E933AF" w:rsidP="00E933A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В конце презентации реферата должен быть приведен список использованных источников.</w:t>
      </w:r>
    </w:p>
    <w:p w:rsidR="00E933AF" w:rsidRPr="00E933AF" w:rsidRDefault="00E933AF" w:rsidP="00E933A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933AF">
        <w:rPr>
          <w:rFonts w:ascii="Times New Roman" w:eastAsia="Times New Roman" w:hAnsi="Times New Roman" w:cs="Times New Roman"/>
          <w:sz w:val="28"/>
          <w:szCs w:val="24"/>
        </w:rPr>
        <w:t>Объем презентации – не менее 20 слайдов, время на доклад с использованием презентации – 12-15 мин.</w:t>
      </w:r>
    </w:p>
    <w:p w:rsidR="00000000" w:rsidRDefault="005301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bookmarkStart w:id="24" w:name="_GoBack"/>
      <w:bookmarkEnd w:id="24"/>
    </w:p>
    <w:sectPr w:rsidR="00000000">
      <w:pgSz w:w="15386" w:h="2000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C4EAA"/>
    <w:multiLevelType w:val="hybridMultilevel"/>
    <w:tmpl w:val="4B625F26"/>
    <w:lvl w:ilvl="0" w:tplc="D916B366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458703A"/>
    <w:multiLevelType w:val="hybridMultilevel"/>
    <w:tmpl w:val="82E898AC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5E2DB8"/>
    <w:multiLevelType w:val="hybridMultilevel"/>
    <w:tmpl w:val="665C46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467172B"/>
    <w:multiLevelType w:val="hybridMultilevel"/>
    <w:tmpl w:val="EBDCF1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B061493"/>
    <w:multiLevelType w:val="hybridMultilevel"/>
    <w:tmpl w:val="E354C1E6"/>
    <w:lvl w:ilvl="0" w:tplc="CC36C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3AF"/>
    <w:rsid w:val="00530163"/>
    <w:rsid w:val="00E9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  <o:rules v:ext="edit">
        <o:r id="V:Rule1" type="connector" idref="#Line 9"/>
        <o:r id="V:Rule2" type="connector" idref="#Line 10"/>
        <o:r id="V:Rule3" type="connector" idref="#Line 13"/>
        <o:r id="V:Rule4" type="connector" idref="#Line 3"/>
        <o:r id="V:Rule5" type="connector" idref="#Line 4"/>
        <o:r id="V:Rule6" type="connector" idref="#Line 7"/>
      </o:rules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33A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33A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33A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33A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933A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933AF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E933AF"/>
  </w:style>
  <w:style w:type="character" w:styleId="a3">
    <w:name w:val="Hyperlink"/>
    <w:uiPriority w:val="99"/>
    <w:semiHidden/>
    <w:unhideWhenUsed/>
    <w:rsid w:val="00E933AF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uiPriority w:val="99"/>
    <w:semiHidden/>
    <w:unhideWhenUsed/>
    <w:rsid w:val="00E933AF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E93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rsid w:val="00E933A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E933A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E933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933AF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annotation text"/>
    <w:basedOn w:val="a"/>
    <w:link w:val="a9"/>
    <w:uiPriority w:val="99"/>
    <w:semiHidden/>
    <w:unhideWhenUsed/>
    <w:rsid w:val="00E933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933AF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ody Text"/>
    <w:basedOn w:val="a"/>
    <w:link w:val="ab"/>
    <w:uiPriority w:val="99"/>
    <w:semiHidden/>
    <w:unhideWhenUsed/>
    <w:rsid w:val="00E933A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E933AF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semiHidden/>
    <w:unhideWhenUsed/>
    <w:rsid w:val="00E933A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E933AF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933A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933AF"/>
    <w:rPr>
      <w:rFonts w:ascii="Tahoma" w:eastAsia="Times New Roman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E933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E933AF"/>
    <w:pPr>
      <w:spacing w:line="276" w:lineRule="auto"/>
      <w:outlineLvl w:val="9"/>
    </w:pPr>
  </w:style>
  <w:style w:type="paragraph" w:customStyle="1" w:styleId="Default">
    <w:name w:val="Default"/>
    <w:uiPriority w:val="99"/>
    <w:rsid w:val="00E933A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13">
    <w:name w:val="заголовок 1"/>
    <w:basedOn w:val="a"/>
    <w:next w:val="a"/>
    <w:uiPriority w:val="99"/>
    <w:rsid w:val="00E933AF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</w:rPr>
  </w:style>
  <w:style w:type="paragraph" w:customStyle="1" w:styleId="14">
    <w:name w:val="Обычный1"/>
    <w:uiPriority w:val="99"/>
    <w:rsid w:val="00E933A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E933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E933AF"/>
    <w:rPr>
      <w:rFonts w:ascii="Times New Roman" w:hAnsi="Times New Roman" w:cs="Times New Roman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E933A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hAnsi="Times New Roman" w:cs="Times New Roman"/>
      <w:color w:val="000000"/>
      <w:sz w:val="28"/>
      <w:szCs w:val="24"/>
    </w:rPr>
  </w:style>
  <w:style w:type="character" w:styleId="af2">
    <w:name w:val="footnote reference"/>
    <w:uiPriority w:val="99"/>
    <w:semiHidden/>
    <w:unhideWhenUsed/>
    <w:rsid w:val="00E933AF"/>
    <w:rPr>
      <w:rFonts w:ascii="Times New Roman" w:hAnsi="Times New Roman" w:cs="Times New Roman" w:hint="default"/>
      <w:vertAlign w:val="superscript"/>
    </w:rPr>
  </w:style>
  <w:style w:type="character" w:styleId="af3">
    <w:name w:val="annotation reference"/>
    <w:uiPriority w:val="99"/>
    <w:semiHidden/>
    <w:unhideWhenUsed/>
    <w:rsid w:val="00E933AF"/>
    <w:rPr>
      <w:rFonts w:ascii="Times New Roman" w:hAnsi="Times New Roman" w:cs="Times New Roman" w:hint="default"/>
      <w:sz w:val="16"/>
    </w:rPr>
  </w:style>
  <w:style w:type="table" w:styleId="af4">
    <w:name w:val="Table Grid"/>
    <w:basedOn w:val="a1"/>
    <w:uiPriority w:val="59"/>
    <w:rsid w:val="00E933A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33A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33AF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33AF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33A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933A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933AF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E933AF"/>
  </w:style>
  <w:style w:type="character" w:styleId="a3">
    <w:name w:val="Hyperlink"/>
    <w:uiPriority w:val="99"/>
    <w:semiHidden/>
    <w:unhideWhenUsed/>
    <w:rsid w:val="00E933AF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uiPriority w:val="99"/>
    <w:semiHidden/>
    <w:unhideWhenUsed/>
    <w:rsid w:val="00E933AF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E93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rsid w:val="00E933A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E933AF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E933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933AF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annotation text"/>
    <w:basedOn w:val="a"/>
    <w:link w:val="a9"/>
    <w:uiPriority w:val="99"/>
    <w:semiHidden/>
    <w:unhideWhenUsed/>
    <w:rsid w:val="00E933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933AF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ody Text"/>
    <w:basedOn w:val="a"/>
    <w:link w:val="ab"/>
    <w:uiPriority w:val="99"/>
    <w:semiHidden/>
    <w:unhideWhenUsed/>
    <w:rsid w:val="00E933A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E933AF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semiHidden/>
    <w:unhideWhenUsed/>
    <w:rsid w:val="00E933A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E933AF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933A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933AF"/>
    <w:rPr>
      <w:rFonts w:ascii="Tahoma" w:eastAsia="Times New Roman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E933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E933AF"/>
    <w:pPr>
      <w:spacing w:line="276" w:lineRule="auto"/>
      <w:outlineLvl w:val="9"/>
    </w:pPr>
  </w:style>
  <w:style w:type="paragraph" w:customStyle="1" w:styleId="Default">
    <w:name w:val="Default"/>
    <w:uiPriority w:val="99"/>
    <w:rsid w:val="00E933A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13">
    <w:name w:val="заголовок 1"/>
    <w:basedOn w:val="a"/>
    <w:next w:val="a"/>
    <w:uiPriority w:val="99"/>
    <w:rsid w:val="00E933AF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</w:rPr>
  </w:style>
  <w:style w:type="paragraph" w:customStyle="1" w:styleId="14">
    <w:name w:val="Обычный1"/>
    <w:uiPriority w:val="99"/>
    <w:rsid w:val="00E933A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E933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E933AF"/>
    <w:rPr>
      <w:rFonts w:ascii="Times New Roman" w:hAnsi="Times New Roman" w:cs="Times New Roman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E933A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hAnsi="Times New Roman" w:cs="Times New Roman"/>
      <w:color w:val="000000"/>
      <w:sz w:val="28"/>
      <w:szCs w:val="24"/>
    </w:rPr>
  </w:style>
  <w:style w:type="character" w:styleId="af2">
    <w:name w:val="footnote reference"/>
    <w:uiPriority w:val="99"/>
    <w:semiHidden/>
    <w:unhideWhenUsed/>
    <w:rsid w:val="00E933AF"/>
    <w:rPr>
      <w:rFonts w:ascii="Times New Roman" w:hAnsi="Times New Roman" w:cs="Times New Roman" w:hint="default"/>
      <w:vertAlign w:val="superscript"/>
    </w:rPr>
  </w:style>
  <w:style w:type="character" w:styleId="af3">
    <w:name w:val="annotation reference"/>
    <w:uiPriority w:val="99"/>
    <w:semiHidden/>
    <w:unhideWhenUsed/>
    <w:rsid w:val="00E933AF"/>
    <w:rPr>
      <w:rFonts w:ascii="Times New Roman" w:hAnsi="Times New Roman" w:cs="Times New Roman" w:hint="default"/>
      <w:sz w:val="16"/>
    </w:rPr>
  </w:style>
  <w:style w:type="table" w:styleId="af4">
    <w:name w:val="Table Grid"/>
    <w:basedOn w:val="a1"/>
    <w:uiPriority w:val="59"/>
    <w:rsid w:val="00E933A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8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file:///\\Fileserver.rseu.ru\free$\205\&#1082;&#1072;&#1092;&#1077;&#1076;&#1088;&#1072;%20&#1050;&#1080;&#1051;\&#1085;&#1072;%20&#1089;&#1072;&#1081;&#1090;%20&#1086;&#1090;%2012.11.18\2018\&#1088;&#1087;&#1076;\&#1086;&#1095;&#1085;&#1072;&#1103;%20&#1092;&#1086;&#1088;&#1084;&#1072;\38.03.06.01%20&#1041;1.&#1042;.09%20%20&#1048;&#1079;&#1091;&#1095;&#1077;&#1085;&#1080;&#1077;%20&#1082;&#1086;&#1085;&#1098;&#1102;&#1085;&#1082;&#1090;&#1091;&#1088;&#1099;%20&#1088;&#1099;&#1085;&#1082;&#1072;.docx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file:///\\Fileserver.rseu.ru\free$\205\&#1082;&#1072;&#1092;&#1077;&#1076;&#1088;&#1072;%20&#1050;&#1080;&#1051;\&#1085;&#1072;%20&#1089;&#1072;&#1081;&#1090;%20&#1086;&#1090;%2012.11.18\2018\&#1088;&#1087;&#1076;\&#1086;&#1095;&#1085;&#1072;&#1103;%20&#1092;&#1086;&#1088;&#1084;&#1072;\38.03.06.01%20&#1041;1.&#1042;.09%20%20&#1048;&#1079;&#1091;&#1095;&#1077;&#1085;&#1080;&#1077;%20&#1082;&#1086;&#1085;&#1098;&#1102;&#1085;&#1082;&#1090;&#1091;&#1088;&#1099;%20&#1088;&#1099;&#1085;&#1082;&#1072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\\Fileserver.rseu.ru\free$\205\&#1082;&#1072;&#1092;&#1077;&#1076;&#1088;&#1072;%20&#1050;&#1080;&#1051;\&#1085;&#1072;%20&#1089;&#1072;&#1081;&#1090;%20&#1086;&#1090;%2012.11.18\2018\&#1088;&#1087;&#1076;\&#1086;&#1095;&#1085;&#1072;&#1103;%20&#1092;&#1086;&#1088;&#1084;&#1072;\38.03.06.01%20&#1041;1.&#1042;.09%20%20&#1048;&#1079;&#1091;&#1095;&#1077;&#1085;&#1080;&#1077;%20&#1082;&#1086;&#1085;&#1098;&#1102;&#1085;&#1082;&#1090;&#1091;&#1088;&#1099;%20&#1088;&#1099;&#1085;&#1082;&#1072;.docx" TargetMode="External"/><Relationship Id="rId20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file:///\\Fileserver.rseu.ru\free$\205\&#1082;&#1072;&#1092;&#1077;&#1076;&#1088;&#1072;%20&#1050;&#1080;&#1051;\&#1085;&#1072;%20&#1089;&#1072;&#1081;&#1090;%20&#1086;&#1090;%2012.11.18\2018\&#1088;&#1087;&#1076;\&#1086;&#1095;&#1085;&#1072;&#1103;%20&#1092;&#1086;&#1088;&#1084;&#1072;\38.03.06.01%20&#1041;1.&#1042;.09%20%20&#1048;&#1079;&#1091;&#1095;&#1077;&#1085;&#1080;&#1077;%20&#1082;&#1086;&#1085;&#1098;&#1102;&#1085;&#1082;&#1090;&#1091;&#1088;&#1099;%20&#1088;&#1099;&#1085;&#1082;&#1072;.docx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4781</Words>
  <Characters>33963</Characters>
  <Application>Microsoft Office Word</Application>
  <DocSecurity>0</DocSecurity>
  <Lines>283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2</cp:revision>
  <dcterms:created xsi:type="dcterms:W3CDTF">2018-12-10T11:00:00Z</dcterms:created>
  <dcterms:modified xsi:type="dcterms:W3CDTF">2018-12-10T11:00:00Z</dcterms:modified>
</cp:coreProperties>
</file>