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02F" w:rsidRDefault="005B02B7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77785" cy="10704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type w:val="continuous"/>
          <w:pgSz w:w="14965" w:h="19731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70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82890" cy="10846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10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70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pgSz w:w="15296" w:h="19969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7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8275" cy="10846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7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pgSz w:w="15149" w:h="19955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6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8275" cy="10641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6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67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pgSz w:w="15141" w:h="19631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69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35265" cy="10783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265" cy="107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69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pgSz w:w="15232" w:h="19861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09535" cy="10704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pgSz w:w="15030" w:h="19735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70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35265" cy="10831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265" cy="108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C6302F" w:rsidRDefault="00C6302F">
      <w:pPr>
        <w:framePr w:h="170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6302F">
          <w:pgSz w:w="15228" w:h="19948"/>
          <w:pgMar w:top="1440" w:right="1440" w:bottom="360" w:left="1440" w:header="720" w:footer="720" w:gutter="0"/>
          <w:cols w:space="720"/>
          <w:noEndnote/>
        </w:sectPr>
      </w:pPr>
    </w:p>
    <w:p w:rsidR="00C6302F" w:rsidRDefault="005B02B7">
      <w:pPr>
        <w:framePr w:h="171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961630" cy="10878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08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9B" w:rsidRDefault="00210E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73749C" w:rsidRDefault="0073749C">
      <w:r>
        <w:br w:type="page"/>
      </w:r>
    </w:p>
    <w:p w:rsidR="0073749C" w:rsidRDefault="005B02B7" w:rsidP="0073749C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31075" cy="1049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7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9B" w:rsidRDefault="00210E9B" w:rsidP="0073749C">
      <w:pPr>
        <w:widowControl w:val="0"/>
        <w:rPr>
          <w:rFonts w:ascii="Times New Roman" w:hAnsi="Times New Roman"/>
          <w:bCs/>
          <w:sz w:val="28"/>
          <w:szCs w:val="28"/>
        </w:rPr>
      </w:pPr>
    </w:p>
    <w:p w:rsidR="00210E9B" w:rsidRPr="00210E9B" w:rsidRDefault="00210E9B" w:rsidP="00210E9B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3749C" w:rsidRPr="00CC7216" w:rsidRDefault="0073749C" w:rsidP="00CC7216">
      <w:pPr>
        <w:pStyle w:val="a6"/>
        <w:jc w:val="center"/>
        <w:rPr>
          <w:rFonts w:ascii="Times New Roman" w:hAnsi="Times New Roman"/>
        </w:rPr>
      </w:pPr>
      <w:r w:rsidRPr="00CC7216">
        <w:rPr>
          <w:rFonts w:ascii="Times New Roman" w:hAnsi="Times New Roman"/>
        </w:rPr>
        <w:lastRenderedPageBreak/>
        <w:t>Оглавление</w:t>
      </w:r>
    </w:p>
    <w:p w:rsidR="0073749C" w:rsidRPr="00CC7216" w:rsidRDefault="0073749C">
      <w:pPr>
        <w:pStyle w:val="12"/>
        <w:tabs>
          <w:tab w:val="right" w:leader="dot" w:pos="12525"/>
        </w:tabs>
        <w:rPr>
          <w:noProof/>
          <w:sz w:val="28"/>
          <w:szCs w:val="28"/>
        </w:rPr>
      </w:pPr>
      <w:r w:rsidRPr="00CC7216">
        <w:rPr>
          <w:sz w:val="28"/>
          <w:szCs w:val="28"/>
        </w:rPr>
        <w:fldChar w:fldCharType="begin"/>
      </w:r>
      <w:r w:rsidRPr="00CC7216">
        <w:rPr>
          <w:sz w:val="28"/>
          <w:szCs w:val="28"/>
        </w:rPr>
        <w:instrText xml:space="preserve"> TOC \o "1-3" \h \z \u </w:instrText>
      </w:r>
      <w:r w:rsidRPr="00CC7216">
        <w:rPr>
          <w:sz w:val="28"/>
          <w:szCs w:val="28"/>
        </w:rPr>
        <w:fldChar w:fldCharType="separate"/>
      </w:r>
      <w:hyperlink w:anchor="_Toc529461474" w:history="1">
        <w:r w:rsidRPr="00CC7216">
          <w:rPr>
            <w:rStyle w:val="a3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C7216">
          <w:rPr>
            <w:noProof/>
            <w:webHidden/>
            <w:sz w:val="28"/>
            <w:szCs w:val="28"/>
          </w:rPr>
          <w:tab/>
        </w:r>
        <w:r w:rsidRPr="00CC7216">
          <w:rPr>
            <w:noProof/>
            <w:webHidden/>
            <w:sz w:val="28"/>
            <w:szCs w:val="28"/>
          </w:rPr>
          <w:fldChar w:fldCharType="begin"/>
        </w:r>
        <w:r w:rsidRPr="00CC7216">
          <w:rPr>
            <w:noProof/>
            <w:webHidden/>
            <w:sz w:val="28"/>
            <w:szCs w:val="28"/>
          </w:rPr>
          <w:instrText xml:space="preserve"> PAGEREF _Toc529461474 \h </w:instrText>
        </w:r>
        <w:r w:rsidRPr="00CC7216">
          <w:rPr>
            <w:noProof/>
            <w:webHidden/>
            <w:sz w:val="28"/>
            <w:szCs w:val="28"/>
          </w:rPr>
        </w:r>
        <w:r w:rsidRPr="00CC7216">
          <w:rPr>
            <w:noProof/>
            <w:webHidden/>
            <w:sz w:val="28"/>
            <w:szCs w:val="28"/>
          </w:rPr>
          <w:fldChar w:fldCharType="separate"/>
        </w:r>
        <w:r w:rsidRPr="00CC7216">
          <w:rPr>
            <w:noProof/>
            <w:webHidden/>
            <w:sz w:val="28"/>
            <w:szCs w:val="28"/>
          </w:rPr>
          <w:t>11</w:t>
        </w:r>
        <w:r w:rsidRPr="00CC7216">
          <w:rPr>
            <w:noProof/>
            <w:webHidden/>
            <w:sz w:val="28"/>
            <w:szCs w:val="28"/>
          </w:rPr>
          <w:fldChar w:fldCharType="end"/>
        </w:r>
      </w:hyperlink>
    </w:p>
    <w:p w:rsidR="0073749C" w:rsidRPr="00CC7216" w:rsidRDefault="00CC69A6">
      <w:pPr>
        <w:pStyle w:val="12"/>
        <w:tabs>
          <w:tab w:val="right" w:leader="dot" w:pos="12525"/>
        </w:tabs>
        <w:rPr>
          <w:noProof/>
          <w:sz w:val="28"/>
          <w:szCs w:val="28"/>
        </w:rPr>
      </w:pPr>
      <w:hyperlink w:anchor="_Toc529461475" w:history="1">
        <w:r w:rsidR="0073749C" w:rsidRPr="00CC7216">
          <w:rPr>
            <w:rStyle w:val="a3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3749C" w:rsidRPr="00CC7216">
          <w:rPr>
            <w:noProof/>
            <w:webHidden/>
            <w:sz w:val="28"/>
            <w:szCs w:val="28"/>
          </w:rPr>
          <w:tab/>
        </w:r>
        <w:r w:rsidR="0073749C" w:rsidRPr="00CC7216">
          <w:rPr>
            <w:noProof/>
            <w:webHidden/>
            <w:sz w:val="28"/>
            <w:szCs w:val="28"/>
          </w:rPr>
          <w:fldChar w:fldCharType="begin"/>
        </w:r>
        <w:r w:rsidR="0073749C" w:rsidRPr="00CC7216">
          <w:rPr>
            <w:noProof/>
            <w:webHidden/>
            <w:sz w:val="28"/>
            <w:szCs w:val="28"/>
          </w:rPr>
          <w:instrText xml:space="preserve"> PAGEREF _Toc529461475 \h </w:instrText>
        </w:r>
        <w:r w:rsidR="0073749C" w:rsidRPr="00CC7216">
          <w:rPr>
            <w:noProof/>
            <w:webHidden/>
            <w:sz w:val="28"/>
            <w:szCs w:val="28"/>
          </w:rPr>
        </w:r>
        <w:r w:rsidR="0073749C" w:rsidRPr="00CC7216">
          <w:rPr>
            <w:noProof/>
            <w:webHidden/>
            <w:sz w:val="28"/>
            <w:szCs w:val="28"/>
          </w:rPr>
          <w:fldChar w:fldCharType="separate"/>
        </w:r>
        <w:r w:rsidR="0073749C" w:rsidRPr="00CC7216">
          <w:rPr>
            <w:noProof/>
            <w:webHidden/>
            <w:sz w:val="28"/>
            <w:szCs w:val="28"/>
          </w:rPr>
          <w:t>11</w:t>
        </w:r>
        <w:r w:rsidR="0073749C" w:rsidRPr="00CC7216">
          <w:rPr>
            <w:noProof/>
            <w:webHidden/>
            <w:sz w:val="28"/>
            <w:szCs w:val="28"/>
          </w:rPr>
          <w:fldChar w:fldCharType="end"/>
        </w:r>
      </w:hyperlink>
    </w:p>
    <w:p w:rsidR="0073749C" w:rsidRPr="00CC7216" w:rsidRDefault="00CC69A6">
      <w:pPr>
        <w:pStyle w:val="12"/>
        <w:tabs>
          <w:tab w:val="right" w:leader="dot" w:pos="12525"/>
        </w:tabs>
        <w:rPr>
          <w:noProof/>
          <w:sz w:val="28"/>
          <w:szCs w:val="28"/>
        </w:rPr>
      </w:pPr>
      <w:hyperlink w:anchor="_Toc529461476" w:history="1">
        <w:r w:rsidR="0073749C" w:rsidRPr="00CC7216">
          <w:rPr>
            <w:rStyle w:val="a3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3749C" w:rsidRPr="00CC7216">
          <w:rPr>
            <w:noProof/>
            <w:webHidden/>
            <w:sz w:val="28"/>
            <w:szCs w:val="28"/>
          </w:rPr>
          <w:tab/>
        </w:r>
        <w:r w:rsidR="0073749C" w:rsidRPr="00CC7216">
          <w:rPr>
            <w:noProof/>
            <w:webHidden/>
            <w:sz w:val="28"/>
            <w:szCs w:val="28"/>
          </w:rPr>
          <w:fldChar w:fldCharType="begin"/>
        </w:r>
        <w:r w:rsidR="0073749C" w:rsidRPr="00CC7216">
          <w:rPr>
            <w:noProof/>
            <w:webHidden/>
            <w:sz w:val="28"/>
            <w:szCs w:val="28"/>
          </w:rPr>
          <w:instrText xml:space="preserve"> PAGEREF _Toc529461476 \h </w:instrText>
        </w:r>
        <w:r w:rsidR="0073749C" w:rsidRPr="00CC7216">
          <w:rPr>
            <w:noProof/>
            <w:webHidden/>
            <w:sz w:val="28"/>
            <w:szCs w:val="28"/>
          </w:rPr>
        </w:r>
        <w:r w:rsidR="0073749C" w:rsidRPr="00CC7216">
          <w:rPr>
            <w:noProof/>
            <w:webHidden/>
            <w:sz w:val="28"/>
            <w:szCs w:val="28"/>
          </w:rPr>
          <w:fldChar w:fldCharType="separate"/>
        </w:r>
        <w:r w:rsidR="0073749C" w:rsidRPr="00CC7216">
          <w:rPr>
            <w:noProof/>
            <w:webHidden/>
            <w:sz w:val="28"/>
            <w:szCs w:val="28"/>
          </w:rPr>
          <w:t>12</w:t>
        </w:r>
        <w:r w:rsidR="0073749C" w:rsidRPr="00CC7216">
          <w:rPr>
            <w:noProof/>
            <w:webHidden/>
            <w:sz w:val="28"/>
            <w:szCs w:val="28"/>
          </w:rPr>
          <w:fldChar w:fldCharType="end"/>
        </w:r>
      </w:hyperlink>
    </w:p>
    <w:p w:rsidR="0073749C" w:rsidRPr="00CC7216" w:rsidRDefault="00CC69A6">
      <w:pPr>
        <w:pStyle w:val="12"/>
        <w:tabs>
          <w:tab w:val="right" w:leader="dot" w:pos="12525"/>
        </w:tabs>
        <w:rPr>
          <w:noProof/>
          <w:sz w:val="28"/>
          <w:szCs w:val="28"/>
        </w:rPr>
      </w:pPr>
      <w:hyperlink w:anchor="_Toc529461477" w:history="1">
        <w:r w:rsidR="0073749C" w:rsidRPr="00CC7216">
          <w:rPr>
            <w:rStyle w:val="a3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3749C" w:rsidRPr="00CC7216">
          <w:rPr>
            <w:noProof/>
            <w:webHidden/>
            <w:sz w:val="28"/>
            <w:szCs w:val="28"/>
          </w:rPr>
          <w:tab/>
        </w:r>
        <w:r w:rsidR="0073749C" w:rsidRPr="00CC7216">
          <w:rPr>
            <w:noProof/>
            <w:webHidden/>
            <w:sz w:val="28"/>
            <w:szCs w:val="28"/>
          </w:rPr>
          <w:fldChar w:fldCharType="begin"/>
        </w:r>
        <w:r w:rsidR="0073749C" w:rsidRPr="00CC7216">
          <w:rPr>
            <w:noProof/>
            <w:webHidden/>
            <w:sz w:val="28"/>
            <w:szCs w:val="28"/>
          </w:rPr>
          <w:instrText xml:space="preserve"> PAGEREF _Toc529461477 \h </w:instrText>
        </w:r>
        <w:r w:rsidR="0073749C" w:rsidRPr="00CC7216">
          <w:rPr>
            <w:noProof/>
            <w:webHidden/>
            <w:sz w:val="28"/>
            <w:szCs w:val="28"/>
          </w:rPr>
        </w:r>
        <w:r w:rsidR="0073749C" w:rsidRPr="00CC7216">
          <w:rPr>
            <w:noProof/>
            <w:webHidden/>
            <w:sz w:val="28"/>
            <w:szCs w:val="28"/>
          </w:rPr>
          <w:fldChar w:fldCharType="separate"/>
        </w:r>
        <w:r w:rsidR="0073749C" w:rsidRPr="00CC7216">
          <w:rPr>
            <w:noProof/>
            <w:webHidden/>
            <w:sz w:val="28"/>
            <w:szCs w:val="28"/>
          </w:rPr>
          <w:t>16</w:t>
        </w:r>
        <w:r w:rsidR="0073749C" w:rsidRPr="00CC7216">
          <w:rPr>
            <w:noProof/>
            <w:webHidden/>
            <w:sz w:val="28"/>
            <w:szCs w:val="28"/>
          </w:rPr>
          <w:fldChar w:fldCharType="end"/>
        </w:r>
      </w:hyperlink>
    </w:p>
    <w:p w:rsidR="0073749C" w:rsidRDefault="0073749C">
      <w:r w:rsidRPr="00CC7216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73749C" w:rsidRDefault="0073749C"/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Default="00210E9B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73749C" w:rsidRPr="00210E9B" w:rsidRDefault="0073749C" w:rsidP="00210E9B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</w:rPr>
      </w:pPr>
    </w:p>
    <w:p w:rsidR="00210E9B" w:rsidRPr="00210E9B" w:rsidRDefault="00210E9B" w:rsidP="0073749C">
      <w:pPr>
        <w:pStyle w:val="1"/>
      </w:pPr>
      <w:bookmarkStart w:id="0" w:name="_Toc470456365"/>
      <w:bookmarkStart w:id="1" w:name="_Toc529461149"/>
      <w:bookmarkStart w:id="2" w:name="_Toc529461474"/>
      <w:r w:rsidRPr="00210E9B"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  <w:bookmarkEnd w:id="2"/>
    </w:p>
    <w:p w:rsidR="00210E9B" w:rsidRPr="00210E9B" w:rsidRDefault="00210E9B" w:rsidP="00210E9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0E9B" w:rsidRPr="00210E9B" w:rsidRDefault="00210E9B" w:rsidP="00210E9B">
      <w:pPr>
        <w:tabs>
          <w:tab w:val="left" w:pos="36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10E9B" w:rsidRPr="00210E9B" w:rsidRDefault="00210E9B" w:rsidP="0073749C">
      <w:pPr>
        <w:pStyle w:val="1"/>
      </w:pPr>
      <w:bookmarkStart w:id="3" w:name="_Toc470456366"/>
      <w:bookmarkStart w:id="4" w:name="_Toc529461150"/>
      <w:bookmarkStart w:id="5" w:name="_Toc529461475"/>
      <w:r w:rsidRPr="00210E9B"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bookmarkEnd w:id="5"/>
      <w:r w:rsidRPr="00210E9B">
        <w:t xml:space="preserve">  </w:t>
      </w:r>
    </w:p>
    <w:p w:rsidR="00210E9B" w:rsidRPr="00210E9B" w:rsidRDefault="00210E9B" w:rsidP="00210E9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10E9B" w:rsidRPr="00210E9B" w:rsidRDefault="00210E9B" w:rsidP="00210E9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858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2299"/>
        <w:gridCol w:w="2265"/>
        <w:gridCol w:w="1724"/>
      </w:tblGrid>
      <w:tr w:rsidR="00210E9B" w:rsidRPr="00210E9B" w:rsidTr="00210E9B">
        <w:trPr>
          <w:trHeight w:val="75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49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49C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49C">
              <w:rPr>
                <w:rFonts w:ascii="Times New Roman" w:hAnsi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49C">
              <w:rPr>
                <w:rFonts w:ascii="Times New Roman" w:hAnsi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10E9B" w:rsidRPr="00210E9B" w:rsidTr="00210E9B">
        <w:trPr>
          <w:trHeight w:val="430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54" w:lineRule="auto"/>
              <w:ind w:left="993" w:hanging="665"/>
              <w:jc w:val="both"/>
              <w:rPr>
                <w:rFonts w:ascii="Times New Roman" w:hAnsi="Times New Roman"/>
                <w:color w:val="000000"/>
                <w:sz w:val="24"/>
                <w:szCs w:val="28"/>
                <w:highlight w:val="yellow"/>
              </w:rPr>
            </w:pPr>
            <w:r w:rsidRPr="0073749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ОК-5 способностью к самоорганизации и самообразованию </w:t>
            </w:r>
            <w:r w:rsidRPr="0073749C">
              <w:rPr>
                <w:rFonts w:ascii="Times New Roman" w:hAnsi="Times New Roman"/>
                <w:color w:val="000000"/>
                <w:sz w:val="24"/>
                <w:szCs w:val="28"/>
              </w:rPr>
              <w:tab/>
            </w:r>
          </w:p>
        </w:tc>
      </w:tr>
      <w:tr w:rsidR="00210E9B" w:rsidRPr="00210E9B" w:rsidTr="00210E9B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 определение понятия коммерческой деятельности торговых коммерческих организаций; общие основы по организация коммерческой деятельности в розничной торговле;</w:t>
            </w:r>
          </w:p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>определение понятия коммерческой деятельности производственных  коммерческих организаций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о-</w:t>
            </w:r>
            <w:proofErr w:type="gramEnd"/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Умение отстаивать свою позицию; способность обосновать обращение к базам данных и сети Интернет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 xml:space="preserve">Т-тест (вопросы 10-17); </w:t>
            </w:r>
          </w:p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>Д-доклад (темы 1-10)</w:t>
            </w:r>
          </w:p>
        </w:tc>
      </w:tr>
      <w:tr w:rsidR="00210E9B" w:rsidRPr="00210E9B" w:rsidTr="00210E9B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рыночную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 ситуацию; оценивать состояние инфраструктуры рынка; организовать договорные связи с контрагентами в коммерческой деятельности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>Рассчитывать уровень риска коммерческой деятельности посредством современных информационн</w:t>
            </w: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 xml:space="preserve">Составление отчета о целесообразности принятия управленческого </w:t>
            </w: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решения касательно контрагентов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, исходя из анализа рисков  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Т-тест (вопросы 11-28);</w:t>
            </w:r>
          </w:p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Д-доклад (темы 5-9)</w:t>
            </w:r>
          </w:p>
        </w:tc>
      </w:tr>
      <w:tr w:rsidR="00210E9B" w:rsidRPr="00210E9B" w:rsidTr="00210E9B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3749C">
              <w:rPr>
                <w:rFonts w:ascii="Times New Roman" w:hAnsi="Times New Roman"/>
                <w:sz w:val="24"/>
                <w:szCs w:val="24"/>
              </w:rPr>
              <w:t>навыками</w:t>
            </w:r>
            <w:proofErr w:type="gramEnd"/>
            <w:r w:rsidRPr="0073749C">
              <w:rPr>
                <w:rFonts w:ascii="Times New Roman" w:hAnsi="Times New Roman"/>
                <w:sz w:val="24"/>
                <w:szCs w:val="24"/>
              </w:rPr>
              <w:t xml:space="preserve"> по организации оказания торговых услуг покупателям;</w:t>
            </w:r>
          </w:p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>навыками  планирования коммерческой деятельности; навыками управления коммерческой деятельности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sz w:val="24"/>
                <w:szCs w:val="24"/>
              </w:rPr>
              <w:t>Составлять аннотацию на основе анализа коммерческой деятельности предприятия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4"/>
                <w:szCs w:val="27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Т-тест (вопросы 20-30)</w:t>
            </w:r>
          </w:p>
          <w:p w:rsidR="00210E9B" w:rsidRPr="0073749C" w:rsidRDefault="00210E9B" w:rsidP="00210E9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3749C">
              <w:rPr>
                <w:rFonts w:ascii="Times New Roman" w:hAnsi="Times New Roman"/>
                <w:iCs/>
                <w:sz w:val="24"/>
                <w:szCs w:val="24"/>
              </w:rPr>
              <w:t>Д-доклад (темы 8-10)</w:t>
            </w:r>
          </w:p>
        </w:tc>
      </w:tr>
    </w:tbl>
    <w:p w:rsidR="00210E9B" w:rsidRPr="00210E9B" w:rsidRDefault="00210E9B" w:rsidP="00210E9B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210E9B" w:rsidRPr="00210E9B" w:rsidRDefault="00210E9B" w:rsidP="00210E9B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210E9B" w:rsidRPr="00210E9B" w:rsidRDefault="00210E9B" w:rsidP="00210E9B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 xml:space="preserve">2.2 Шкалы оценивания:   </w:t>
      </w: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 xml:space="preserve">Текущий контроль успеваемости и промежуточная аттестация в форме зачета осуществляется в рамках накопительной </w:t>
      </w:r>
      <w:proofErr w:type="spellStart"/>
      <w:r w:rsidRPr="00210E9B">
        <w:rPr>
          <w:rFonts w:ascii="Times New Roman" w:hAnsi="Times New Roman"/>
          <w:sz w:val="28"/>
          <w:szCs w:val="28"/>
        </w:rPr>
        <w:t>балльно</w:t>
      </w:r>
      <w:proofErr w:type="spellEnd"/>
      <w:r w:rsidRPr="00210E9B">
        <w:rPr>
          <w:rFonts w:ascii="Times New Roman" w:hAnsi="Times New Roman"/>
          <w:sz w:val="28"/>
          <w:szCs w:val="28"/>
        </w:rPr>
        <w:t>-рейтинговой системы в 100-балльной шкале.</w:t>
      </w: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lastRenderedPageBreak/>
        <w:t>50-100 баллов (зачет) - наличие в целом твердых знаний в объеме пройденного курса в соответствии с целями обучения,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210E9B" w:rsidRPr="00210E9B" w:rsidRDefault="00210E9B" w:rsidP="00210E9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210E9B" w:rsidRPr="00210E9B" w:rsidRDefault="00210E9B" w:rsidP="00210E9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210E9B" w:rsidRPr="00210E9B" w:rsidRDefault="00210E9B" w:rsidP="0073749C">
      <w:pPr>
        <w:pStyle w:val="1"/>
      </w:pPr>
      <w:bookmarkStart w:id="6" w:name="_Toc470456367"/>
      <w:bookmarkStart w:id="7" w:name="_Toc529461151"/>
      <w:bookmarkStart w:id="8" w:name="_Toc529461476"/>
      <w:r w:rsidRPr="00210E9B"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6"/>
      <w:bookmarkEnd w:id="7"/>
      <w:bookmarkEnd w:id="8"/>
    </w:p>
    <w:p w:rsidR="00210E9B" w:rsidRPr="00210E9B" w:rsidRDefault="00210E9B" w:rsidP="00210E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Pr="00210E9B" w:rsidRDefault="00210E9B" w:rsidP="00210E9B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210E9B" w:rsidRPr="00210E9B" w:rsidRDefault="00210E9B" w:rsidP="00210E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210E9B" w:rsidRPr="00210E9B" w:rsidRDefault="00210E9B" w:rsidP="00210E9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0E9B" w:rsidRPr="00210E9B" w:rsidRDefault="00210E9B" w:rsidP="00210E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210E9B">
        <w:rPr>
          <w:rFonts w:ascii="Times New Roman" w:hAnsi="Times New Roman"/>
          <w:sz w:val="28"/>
          <w:szCs w:val="24"/>
        </w:rPr>
        <w:t xml:space="preserve">Кафедра </w:t>
      </w:r>
      <w:r w:rsidRPr="00210E9B">
        <w:rPr>
          <w:rFonts w:ascii="Times New Roman" w:hAnsi="Times New Roman"/>
          <w:sz w:val="28"/>
          <w:szCs w:val="24"/>
          <w:u w:val="single"/>
        </w:rPr>
        <w:t>Коммерции и логистики</w:t>
      </w:r>
    </w:p>
    <w:p w:rsidR="00210E9B" w:rsidRPr="00210E9B" w:rsidRDefault="00210E9B" w:rsidP="00210E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0E9B" w:rsidRPr="00210E9B" w:rsidRDefault="00210E9B" w:rsidP="00210E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0E9B">
        <w:rPr>
          <w:rFonts w:ascii="Times New Roman" w:hAnsi="Times New Roman"/>
          <w:b/>
          <w:sz w:val="28"/>
          <w:szCs w:val="28"/>
        </w:rPr>
        <w:t>Вопросы к зачету</w:t>
      </w:r>
    </w:p>
    <w:p w:rsidR="00210E9B" w:rsidRPr="00210E9B" w:rsidRDefault="00210E9B" w:rsidP="00210E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0E9B" w:rsidRPr="00210E9B" w:rsidRDefault="00210E9B" w:rsidP="00210E9B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hAnsi="Times New Roman"/>
          <w:i/>
          <w:sz w:val="28"/>
          <w:szCs w:val="28"/>
          <w:lang w:eastAsia="ko-KR"/>
        </w:rPr>
      </w:pPr>
      <w:r w:rsidRPr="00210E9B">
        <w:rPr>
          <w:rFonts w:ascii="Times New Roman" w:hAnsi="Times New Roman"/>
          <w:sz w:val="28"/>
          <w:szCs w:val="28"/>
          <w:lang w:eastAsia="ko-KR"/>
        </w:rPr>
        <w:t>по дисциплине</w:t>
      </w:r>
      <w:r w:rsidRPr="00210E9B">
        <w:rPr>
          <w:rFonts w:ascii="Times New Roman" w:hAnsi="Times New Roman"/>
          <w:b/>
          <w:i/>
          <w:sz w:val="28"/>
          <w:szCs w:val="28"/>
          <w:lang w:eastAsia="ko-KR"/>
        </w:rPr>
        <w:t xml:space="preserve"> </w:t>
      </w:r>
      <w:r w:rsidRPr="00210E9B">
        <w:rPr>
          <w:rFonts w:ascii="Times New Roman" w:hAnsi="Times New Roman"/>
          <w:sz w:val="28"/>
          <w:szCs w:val="28"/>
          <w:vertAlign w:val="superscript"/>
          <w:lang w:eastAsia="ko-KR"/>
        </w:rPr>
        <w:t xml:space="preserve"> </w:t>
      </w:r>
      <w:r w:rsidRPr="00210E9B">
        <w:rPr>
          <w:rFonts w:ascii="Times New Roman" w:hAnsi="Times New Roman"/>
          <w:sz w:val="28"/>
          <w:szCs w:val="28"/>
          <w:u w:val="single"/>
          <w:lang w:eastAsia="ko-KR"/>
        </w:rPr>
        <w:t>Введение в специальность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Понятие коммерции. Характер и содержание процессов, выполняемых в торговле.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Концепция коммерческой деятельности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Объекты и субъекты коммерческой деятельности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Характеристика предприятий по правовому положению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Характеристика коммерческих предприятий по целям объединения и характеру хозяйственных отношений. 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Работа с банками.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Биржевая торговля: особенности организации.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proofErr w:type="spellStart"/>
      <w:r w:rsidRPr="00210E9B">
        <w:rPr>
          <w:rFonts w:ascii="Times New Roman" w:hAnsi="Times New Roman"/>
          <w:sz w:val="28"/>
        </w:rPr>
        <w:t>Ярмарочно</w:t>
      </w:r>
      <w:proofErr w:type="spellEnd"/>
      <w:r w:rsidRPr="00210E9B">
        <w:rPr>
          <w:rFonts w:ascii="Times New Roman" w:hAnsi="Times New Roman"/>
          <w:sz w:val="28"/>
        </w:rPr>
        <w:t>-выставочная деятельность.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Торговые дома.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Организация коммерческих операций на аукционах. 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Организация коммерческих операций на тендерах.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Особенности коммерческой деятельности на рынке сре</w:t>
      </w:r>
      <w:proofErr w:type="gramStart"/>
      <w:r w:rsidRPr="00210E9B">
        <w:rPr>
          <w:rFonts w:ascii="Times New Roman" w:hAnsi="Times New Roman"/>
          <w:sz w:val="28"/>
        </w:rPr>
        <w:t>дств пр</w:t>
      </w:r>
      <w:proofErr w:type="gramEnd"/>
      <w:r w:rsidRPr="00210E9B">
        <w:rPr>
          <w:rFonts w:ascii="Times New Roman" w:hAnsi="Times New Roman"/>
          <w:sz w:val="28"/>
        </w:rPr>
        <w:t>оизводства.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Коммерческая деятельность по закупкам материальных ресурсов на промышленных предприятиях.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Содержание, функции и организация сбытовой деятельности промышленных предприятий.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Оптовая торговая сеть, ее структура и функции.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Сущность и содержание закупочной работы оптового предприятия.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Организация коммерческих связей и выбор поставщика. 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Общие положения договора поставки и купли-продажи.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Порядок формирования и регулирования ассортимента товаров на оптовых торговых предприятиях.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Содержание коммерческой работы по оптовой продаже товаров.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Методы оптовой продажи.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Организация оказания услуг оптовыми предприятиями клиентам.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Розничная торговая сеть, ее структура и функции.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>Содержание и особенности коммерческой работы на розничном рынке. Договор розничной купли-продажи.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Порядок формирования и регулирования ассортимента на предприятиях розничной торговли.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Управление товарными запасами.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Методы розничной продажи товаров.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lastRenderedPageBreak/>
        <w:t xml:space="preserve"> Особенности коммерческой деятельности на рынке услуг.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Особенности рекламы в коммерческой деятельности. 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Планирование сбытовой деятельности промышленного предприятия.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Роль, функции и задачи паблик </w:t>
      </w:r>
      <w:proofErr w:type="spellStart"/>
      <w:r w:rsidRPr="00210E9B">
        <w:rPr>
          <w:rFonts w:ascii="Times New Roman" w:hAnsi="Times New Roman"/>
          <w:sz w:val="28"/>
        </w:rPr>
        <w:t>рилейшнз</w:t>
      </w:r>
      <w:proofErr w:type="spellEnd"/>
      <w:r w:rsidRPr="00210E9B">
        <w:rPr>
          <w:rFonts w:ascii="Times New Roman" w:hAnsi="Times New Roman"/>
          <w:sz w:val="28"/>
        </w:rPr>
        <w:t xml:space="preserve"> в управлении коммерческой деятельностью.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Услуги, оказываемые магазинами покупателям. Внемагазинные формы торгового обслуживания.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Методы стимулирования продажи товаров.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Размещение и выкладка товаров в торговом зале.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Государственное регулирование коммерческой деятельности.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Необходимость и выбор деятельности международной коммерции.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Механизм формирования экспортно-импортных цен.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</w:t>
      </w:r>
      <w:proofErr w:type="gramStart"/>
      <w:r w:rsidRPr="00210E9B">
        <w:rPr>
          <w:rFonts w:ascii="Times New Roman" w:hAnsi="Times New Roman"/>
          <w:sz w:val="28"/>
        </w:rPr>
        <w:t>Государственное</w:t>
      </w:r>
      <w:proofErr w:type="gramEnd"/>
      <w:r w:rsidRPr="00210E9B">
        <w:rPr>
          <w:rFonts w:ascii="Times New Roman" w:hAnsi="Times New Roman"/>
          <w:sz w:val="28"/>
        </w:rPr>
        <w:t xml:space="preserve"> регулирования внешнеэкономической деятельности.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Организация таможенных операций.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Особенности коммерческой работы при совершении экспортно-импортных операций.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Франчайзинг в рыночной экономике.</w:t>
      </w:r>
    </w:p>
    <w:p w:rsidR="00210E9B" w:rsidRPr="00210E9B" w:rsidRDefault="00210E9B" w:rsidP="00210E9B">
      <w:pPr>
        <w:numPr>
          <w:ilvl w:val="0"/>
          <w:numId w:val="2"/>
        </w:numPr>
        <w:suppressLineNumbers/>
        <w:spacing w:after="0" w:line="240" w:lineRule="auto"/>
        <w:ind w:left="851" w:hanging="567"/>
        <w:jc w:val="both"/>
        <w:rPr>
          <w:rFonts w:ascii="Times New Roman" w:hAnsi="Times New Roman"/>
          <w:sz w:val="28"/>
        </w:rPr>
      </w:pPr>
      <w:r w:rsidRPr="00210E9B">
        <w:rPr>
          <w:rFonts w:ascii="Times New Roman" w:hAnsi="Times New Roman"/>
          <w:sz w:val="28"/>
        </w:rPr>
        <w:t xml:space="preserve"> Коммерческие договорные обязательства.</w:t>
      </w:r>
    </w:p>
    <w:p w:rsidR="0073749C" w:rsidRDefault="0073749C" w:rsidP="00210E9B">
      <w:pPr>
        <w:spacing w:after="0" w:line="240" w:lineRule="auto"/>
        <w:textAlignment w:val="baseline"/>
        <w:rPr>
          <w:rFonts w:ascii="Times New Roman" w:hAnsi="Times New Roman"/>
          <w:b/>
          <w:bCs/>
          <w:sz w:val="28"/>
          <w:szCs w:val="24"/>
        </w:rPr>
      </w:pPr>
    </w:p>
    <w:p w:rsidR="00210E9B" w:rsidRPr="00210E9B" w:rsidRDefault="00210E9B" w:rsidP="00210E9B">
      <w:pPr>
        <w:spacing w:after="0" w:line="240" w:lineRule="auto"/>
        <w:textAlignment w:val="baseline"/>
        <w:rPr>
          <w:sz w:val="28"/>
          <w:szCs w:val="24"/>
        </w:rPr>
      </w:pPr>
      <w:r w:rsidRPr="00210E9B">
        <w:rPr>
          <w:rFonts w:ascii="Times New Roman" w:hAnsi="Times New Roman"/>
          <w:b/>
          <w:bCs/>
          <w:sz w:val="28"/>
          <w:szCs w:val="24"/>
        </w:rPr>
        <w:t>Критерии оценки:</w:t>
      </w:r>
      <w:r w:rsidRPr="00210E9B">
        <w:rPr>
          <w:rFonts w:ascii="Times New Roman" w:hAnsi="Times New Roman"/>
          <w:sz w:val="28"/>
          <w:szCs w:val="24"/>
        </w:rPr>
        <w:t> </w:t>
      </w:r>
    </w:p>
    <w:p w:rsidR="00210E9B" w:rsidRPr="00210E9B" w:rsidRDefault="00210E9B" w:rsidP="00210E9B">
      <w:pPr>
        <w:spacing w:after="0" w:line="240" w:lineRule="auto"/>
        <w:jc w:val="both"/>
        <w:textAlignment w:val="baseline"/>
        <w:rPr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- оценка «зачтено» выставляется студенту, если бакалавр разбирается в пройденном материале, корректно отвечает на заданные вопросы, раскрыл  тему в полном объеме с соблюдением необходимой последовательности; </w:t>
      </w:r>
    </w:p>
    <w:p w:rsidR="00210E9B" w:rsidRPr="00210E9B" w:rsidRDefault="00210E9B" w:rsidP="00210E9B">
      <w:pPr>
        <w:spacing w:after="0" w:line="240" w:lineRule="auto"/>
        <w:jc w:val="both"/>
        <w:textAlignment w:val="baseline"/>
        <w:rPr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- оценка «не зачтено» если бакалавр вообще не разбирается в пройденном материале, не может ответить на поставленные вопросы. 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210E9B" w:rsidRPr="00210E9B" w:rsidRDefault="00210E9B" w:rsidP="00210E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4"/>
        </w:rPr>
        <w:tab/>
      </w:r>
      <w:r w:rsidRPr="00210E9B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210E9B" w:rsidRPr="00210E9B" w:rsidRDefault="00210E9B" w:rsidP="00210E9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0E9B" w:rsidRPr="00210E9B" w:rsidRDefault="00210E9B" w:rsidP="00210E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210E9B">
        <w:rPr>
          <w:rFonts w:ascii="Times New Roman" w:hAnsi="Times New Roman"/>
          <w:sz w:val="28"/>
          <w:szCs w:val="24"/>
        </w:rPr>
        <w:t xml:space="preserve">Кафедра </w:t>
      </w:r>
      <w:r w:rsidRPr="00210E9B">
        <w:rPr>
          <w:rFonts w:ascii="Times New Roman" w:hAnsi="Times New Roman"/>
          <w:sz w:val="28"/>
          <w:szCs w:val="24"/>
          <w:u w:val="single"/>
        </w:rPr>
        <w:t>Коммерции и логистики</w:t>
      </w:r>
    </w:p>
    <w:p w:rsidR="00210E9B" w:rsidRPr="00210E9B" w:rsidRDefault="00210E9B" w:rsidP="00210E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210E9B">
        <w:rPr>
          <w:rFonts w:ascii="Times New Roman" w:hAnsi="Times New Roman"/>
          <w:b/>
          <w:sz w:val="28"/>
          <w:szCs w:val="28"/>
        </w:rPr>
        <w:t>Тесты письменные</w:t>
      </w:r>
    </w:p>
    <w:p w:rsidR="00210E9B" w:rsidRPr="00210E9B" w:rsidRDefault="00210E9B" w:rsidP="00210E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210E9B">
        <w:rPr>
          <w:rFonts w:ascii="Times New Roman" w:hAnsi="Times New Roman"/>
          <w:sz w:val="28"/>
          <w:szCs w:val="24"/>
        </w:rPr>
        <w:t>по дисциплине</w:t>
      </w:r>
      <w:r w:rsidRPr="00210E9B">
        <w:rPr>
          <w:rFonts w:ascii="Times New Roman" w:hAnsi="Times New Roman"/>
          <w:b/>
          <w:bCs/>
          <w:i/>
          <w:iCs/>
          <w:sz w:val="20"/>
          <w:szCs w:val="24"/>
        </w:rPr>
        <w:t> </w:t>
      </w:r>
      <w:r w:rsidRPr="00210E9B">
        <w:rPr>
          <w:rFonts w:ascii="Times New Roman" w:hAnsi="Times New Roman"/>
          <w:sz w:val="16"/>
          <w:szCs w:val="24"/>
          <w:vertAlign w:val="superscript"/>
        </w:rPr>
        <w:t> </w:t>
      </w:r>
      <w:r w:rsidRPr="00210E9B">
        <w:rPr>
          <w:rFonts w:ascii="Times New Roman" w:hAnsi="Times New Roman"/>
          <w:bCs/>
          <w:sz w:val="28"/>
          <w:szCs w:val="28"/>
          <w:u w:val="single"/>
        </w:rPr>
        <w:t>Введение в специальность</w:t>
      </w:r>
    </w:p>
    <w:p w:rsidR="00210E9B" w:rsidRPr="00210E9B" w:rsidRDefault="00210E9B" w:rsidP="00210E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en-US"/>
        </w:rPr>
      </w:pPr>
    </w:p>
    <w:p w:rsidR="00210E9B" w:rsidRPr="00210E9B" w:rsidRDefault="00210E9B" w:rsidP="00210E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en-US"/>
        </w:rPr>
      </w:pPr>
      <w:r w:rsidRPr="00210E9B">
        <w:rPr>
          <w:rFonts w:ascii="Times New Roman" w:hAnsi="Times New Roman"/>
          <w:color w:val="000000"/>
          <w:sz w:val="28"/>
          <w:szCs w:val="24"/>
          <w:lang w:eastAsia="en-US"/>
        </w:rPr>
        <w:t>Итоговые тестовые вопросы по всем модулям.</w:t>
      </w:r>
    </w:p>
    <w:p w:rsidR="00210E9B" w:rsidRPr="00210E9B" w:rsidRDefault="00210E9B" w:rsidP="00210E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</w:p>
    <w:tbl>
      <w:tblPr>
        <w:tblW w:w="96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292"/>
        <w:gridCol w:w="627"/>
        <w:gridCol w:w="5685"/>
      </w:tblGrid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ind w:left="360" w:hanging="360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Понятие «предприниматель» впервые ввел в научный оборот</w:t>
            </w:r>
          </w:p>
        </w:tc>
      </w:tr>
      <w:tr w:rsidR="00210E9B" w:rsidRPr="0073749C" w:rsidTr="0073749C">
        <w:tc>
          <w:tcPr>
            <w:tcW w:w="3292" w:type="dxa"/>
            <w:vMerge w:val="restart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Немецкий экономист В. 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Зомбарт</w:t>
            </w:r>
            <w:proofErr w:type="spellEnd"/>
          </w:p>
        </w:tc>
      </w:tr>
      <w:tr w:rsidR="00210E9B" w:rsidRPr="0073749C" w:rsidTr="0073749C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Английский экономист Ричард  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Кантильон</w:t>
            </w:r>
            <w:proofErr w:type="spellEnd"/>
          </w:p>
        </w:tc>
      </w:tr>
      <w:tr w:rsidR="00210E9B" w:rsidRPr="0073749C" w:rsidTr="0073749C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Французский экономист Жан-Батист</w:t>
            </w: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ей</w:t>
            </w:r>
          </w:p>
        </w:tc>
      </w:tr>
      <w:tr w:rsidR="00210E9B" w:rsidRPr="0073749C" w:rsidTr="0073749C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Английский экономист Адам Смит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 Физическое лицо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Предприятие, организация, учреждение, которое выступает единым самостоятельным носителем прав и обязательств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Это гражданин, который занимается предпринимательской деятельностью единолично, не принимая статуса юридического лица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Некоммерческая торговая организация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Потребительский кооператив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Производственный кооператив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Муниципальное унитарное предприятие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Общество с ограниченной ответственностью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Специально оборудованное стационарное помещение, предназначенное для продажи товаров и оказания услуг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Палатка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Киоск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Магазин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Магазины для обслуживания покупателей товаров мелкооптовыми партиями с целью их последующей продажи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Оптовые продовольственные рынки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Магазины «кэш энд кэрри»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Торговый центр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Региональные оптовые предприятия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6. 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Нормативная база для российских коммерсантов при осуществлении сделок купли-продажи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Конституция России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Гражданский Кодекс РФ</w:t>
            </w:r>
          </w:p>
        </w:tc>
      </w:tr>
      <w:tr w:rsidR="00210E9B" w:rsidRPr="0073749C" w:rsidTr="0073749C">
        <w:trPr>
          <w:trHeight w:val="260"/>
        </w:trPr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Закон « О защите прав потребителей»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Способ продажи товаров, обладающих индивидуальными свойствами, с публичного торга в заранее установленном месте в назначенное время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Ярмарка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Выставка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Аукцион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Биржа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Если номенклатура товаров фирмы достаточно широка, то коммерческие группы (отделы) в ней  специализируются</w:t>
            </w: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 регионам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 видам товаров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 функциям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Коммерческая информация - это</w:t>
            </w:r>
          </w:p>
        </w:tc>
      </w:tr>
      <w:tr w:rsidR="00210E9B" w:rsidRPr="0073749C" w:rsidTr="0073749C">
        <w:tc>
          <w:tcPr>
            <w:tcW w:w="3292" w:type="dxa"/>
            <w:vMerge w:val="restart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Данные  о коммерческих структурах;  </w:t>
            </w:r>
          </w:p>
        </w:tc>
      </w:tr>
      <w:tr w:rsidR="00210E9B" w:rsidRPr="0073749C" w:rsidTr="0073749C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Сведения  о сложившейся ситуации на рынке различных товаров и услуг;</w:t>
            </w:r>
          </w:p>
        </w:tc>
      </w:tr>
      <w:tr w:rsidR="00210E9B" w:rsidRPr="0073749C" w:rsidTr="0073749C">
        <w:trPr>
          <w:trHeight w:val="28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Информация</w:t>
            </w: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полученная за вознаграждение.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 Коммерческий риск – это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Возможное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 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понесение</w:t>
            </w:r>
            <w:proofErr w:type="spell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ущерба или убытков вследствие занятия коммерческой деятельностью;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Понятие  равнозначное банкротству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Действия  предпринимателей, направленные на успешную конкурентную борьбу;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Внешними факторами, влияющими на коммерческий риск, являются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Ассортимент и качество продукции, используемое оборудование, величина расходов предприятия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Персонал предприятия, желаемая нома прибыли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Состояние спроса и предложения, деятельность конкурентов, государственные законы, порядок налогообложения, уровень инфляции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Состояние спроса и предложения, деятельность конкурентов, государственные законы, ассортимент и качество продукции, используемое оборудование, величина расходов предприятия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 Виды документов, которые не могут составлять коммерческую тайну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Деловые планы и планы производства новой продукции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Учредительные документы (Учредительный договор) и Устав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Крупные договоры с банками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Соглашения, предложения, квоты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Участники лизинговой сделки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Продавец и покупатель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Собственник имущества; пользователь имущества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Собственник имущества; пользователь имущества; продавец имущества будущему собственнику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Пользователь имущества; продавец имущества будущему собственнику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Организованный и постоянно функционирующий рынок товаров, сырья, валюты, ценных бумаг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Аукцион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Ярмарка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Выставка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Биржа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Что не относится к понятию «факторинг»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Торгово-комиссионная операция, связанная с одновременным кредитованием оборотного капитала клиента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Покупка </w:t>
            </w: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фактор-фирмой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 клиента-поставщика неоплаченных платежных требований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Операция по размещению движимого и недвижимого имущества в целях сдачи в аренду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Осуществляемая на договорной основе покупка </w:t>
            </w: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фактор-фирмой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дебиторской задолженности своих клиентов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 Рынок, соответствующий положению, когда спрос  превышает предложение, — это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Положение  рыночного равновесия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Рынок  покупателя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 Рынок  продавца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Точка  кризисной ситуации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Оптовая продажа товаров в форме транзита - это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Оптовая продажа товаров оптовым предприятием без завоза их на свои склады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Оптовая продажа товаров со своих складов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Оптовая продажа без посредников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Верно</w:t>
            </w: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В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Сделка, совершаемая на бирже, которая предусматривает заключение стандартного контракта на поставку биржевого товара в будущем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Сделка купли-продажи реального товара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Фьючерсная сделка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Договор купли-продажи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Опцион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Форма предпринимательства, основанная на системе взаимоотношений, закрепленных рядом соглашений, при которых одна сторона предоставляет возмездное право действовать от своего имени (реализовывать товары) другой стороне, способствуя тем самым расширению рынка сбыта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Факторинг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Лизинг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Франчайзинг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Франшиза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 Ассортимент торгового предприятия характеризуется следующими данными: хлеб и хлебобулочные изделия – 2750 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ден</w:t>
            </w:r>
            <w:proofErr w:type="spell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ед., кондитерские изделия – 2400 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ден.ед</w:t>
            </w:r>
            <w:proofErr w:type="spell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., молоко и молочные продукты 3200 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ден</w:t>
            </w:r>
            <w:proofErr w:type="spell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ед., мука, крупа, макаронные изделия 3000 </w:t>
            </w:r>
            <w:proofErr w:type="spell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ден</w:t>
            </w:r>
            <w:proofErr w:type="spell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. ед. Структура ассортимента будет следующей: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хлеб и хлебобулочные изделия – 25% , кондитерские изделия – 20%., молоко и молочные продукты – 25 %., мука, крупа, макаронные изделия – 30 %.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хлеб и хлебобулочные изделия – 26% , кондитерские изделия –20%., молоко и молочные продукты – 25%, мука, крупа, макаронные изделия – 30%.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хлеб и хлебобулочные изделия –24% , кондитерские изделия –21%, молоко и молочные продукты – 28%., мука, крупа, макаронные изделия -27 %.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хлеб и хлебобулочные изделия – 24% , кондитерские изделия – 21 %., молоко и молочные продукты – 27 %, мука, крупа, макаронные изделия - 28 %.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Величина среднего товарного запаса за анализируемый период рассчитывается по формуле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Средней арифметической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proofErr w:type="gramStart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Средней</w:t>
            </w:r>
            <w:proofErr w:type="gramEnd"/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хронологической моментного ряда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Средней гармонической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Средней геометрической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Грузы, предъявленные к перевозке, должны быть оформлены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Договором перевозки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Товарно-транспортными накладными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Дорожными чеками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Транспортным договором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Организация-перевозчик будет нести ответственность за утрату, недостачу, порчу или повреждение груза только в случае, если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Груз прибыл в исправном автомобиле (контейнере) за исправными пломбами грузоотправителя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Груз перевозился в сопровождении экспедитора грузоотправителя или грузополучателя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Недостача груза превышает норм естественной убыли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Утрата, недостача, порча или повреждение груза произошли вследствие особых естественных свойств перевозимого груза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Услуги в розничной торговле, связанные с оказанием помощи покупателям при совершении покупки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Доработка товара, упаковка, доставка, монтаж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Кафетерий, камеры хранения, заказ такси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Продажа в кредит, дегустации, демонстрация товара, консультации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Можно ли считать «сделку» и «договор» тождественными понятиями?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26.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 Договор, при котором продавец обязуется передать товар покупателю для личного, семейного домашнего использования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Договор купли-продажи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Договор розничной купли-продажи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Договор поставки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Договор комиссии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Имущественная санкция, которая взыскивается с поставщика за просрочку поставки товаров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Штраф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Неустойка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Пеня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Предложение, достаточно определенно выражающее намерение лица, сделавшего предложение, заключить коммерческую сделку, и содержащее все существенные условия соглашения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Акцепт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Оферта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Пролонгация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Рекламация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29. 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Правила, которые регламентируют порядок встреч, бесед и переговоров, организацию приемов, оформление деловой переписки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Этикет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Деловой протокол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Свод правил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Нормативные документы</w:t>
            </w:r>
          </w:p>
        </w:tc>
      </w:tr>
      <w:tr w:rsidR="00210E9B" w:rsidRPr="0073749C" w:rsidTr="0073749C">
        <w:tc>
          <w:tcPr>
            <w:tcW w:w="9604" w:type="dxa"/>
            <w:gridSpan w:val="3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30. </w:t>
            </w: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Качества, чуждые коммерсанту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Ответы:</w:t>
            </w: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Честность, надежность, верность данному слову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Решительность, точность, ответственность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Самоуспокоенность, косность мышления</w:t>
            </w:r>
          </w:p>
        </w:tc>
      </w:tr>
      <w:tr w:rsidR="00210E9B" w:rsidRPr="0073749C" w:rsidTr="0073749C">
        <w:tc>
          <w:tcPr>
            <w:tcW w:w="3292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</w:tc>
        <w:tc>
          <w:tcPr>
            <w:tcW w:w="5685" w:type="dxa"/>
            <w:shd w:val="clear" w:color="auto" w:fill="auto"/>
            <w:hideMark/>
          </w:tcPr>
          <w:p w:rsidR="00210E9B" w:rsidRPr="0073749C" w:rsidRDefault="00210E9B" w:rsidP="0073749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73749C">
              <w:rPr>
                <w:rFonts w:ascii="Times New Roman" w:hAnsi="Times New Roman"/>
                <w:color w:val="000000"/>
                <w:sz w:val="20"/>
                <w:szCs w:val="20"/>
              </w:rPr>
              <w:t>Находчивость, смекалка</w:t>
            </w:r>
          </w:p>
        </w:tc>
      </w:tr>
    </w:tbl>
    <w:p w:rsidR="00210E9B" w:rsidRPr="00210E9B" w:rsidRDefault="00210E9B" w:rsidP="00210E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en-US"/>
        </w:rPr>
      </w:pPr>
    </w:p>
    <w:p w:rsidR="00210E9B" w:rsidRPr="00210E9B" w:rsidRDefault="00210E9B" w:rsidP="00210E9B">
      <w:pPr>
        <w:spacing w:after="0"/>
        <w:textAlignment w:val="baseline"/>
        <w:rPr>
          <w:rFonts w:ascii="Times New Roman" w:hAnsi="Times New Roman"/>
          <w:b/>
          <w:sz w:val="28"/>
          <w:szCs w:val="24"/>
        </w:rPr>
      </w:pPr>
      <w:r w:rsidRPr="00210E9B">
        <w:rPr>
          <w:rFonts w:ascii="Times New Roman" w:hAnsi="Times New Roman"/>
          <w:sz w:val="24"/>
          <w:szCs w:val="24"/>
        </w:rPr>
        <w:t>     </w:t>
      </w:r>
      <w:r w:rsidRPr="00210E9B">
        <w:rPr>
          <w:rFonts w:ascii="Times New Roman" w:hAnsi="Times New Roman"/>
          <w:b/>
          <w:sz w:val="28"/>
          <w:szCs w:val="24"/>
        </w:rPr>
        <w:t>Критерии оценки:</w:t>
      </w:r>
    </w:p>
    <w:p w:rsidR="00210E9B" w:rsidRPr="00210E9B" w:rsidRDefault="00210E9B" w:rsidP="00210E9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 xml:space="preserve">       Наличие правильных ответов менее чем на 15 вопросов – студент получает оценку «неудовлетворительно»; Наличие правильных ответов на 16-20 вопросов – студент получает оценку «удовлетворительно»; Наличие правильных ответов на 21-25 вопросов – студент получает оценку «хорошо»; Наличие правильных ответов на 26-30 вопросов – студент получает оценку «отлично».</w:t>
      </w:r>
    </w:p>
    <w:p w:rsidR="00210E9B" w:rsidRPr="00210E9B" w:rsidRDefault="00210E9B" w:rsidP="00210E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210E9B" w:rsidRPr="00210E9B" w:rsidRDefault="00210E9B" w:rsidP="00210E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210E9B" w:rsidRPr="00210E9B" w:rsidRDefault="00210E9B" w:rsidP="00210E9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0E9B" w:rsidRPr="00210E9B" w:rsidRDefault="00210E9B" w:rsidP="00210E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0E9B">
        <w:rPr>
          <w:rFonts w:ascii="Times New Roman" w:hAnsi="Times New Roman"/>
          <w:sz w:val="28"/>
          <w:szCs w:val="28"/>
        </w:rPr>
        <w:t>«Ростовский государственный экономический университет (РИНХ)»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210E9B">
        <w:rPr>
          <w:rFonts w:ascii="Times New Roman" w:hAnsi="Times New Roman"/>
          <w:sz w:val="28"/>
          <w:szCs w:val="24"/>
        </w:rPr>
        <w:t>Кафедра Коммерции и логистики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36"/>
          <w:szCs w:val="24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210E9B">
        <w:rPr>
          <w:rFonts w:ascii="Times New Roman" w:hAnsi="Times New Roman"/>
          <w:b/>
          <w:bCs/>
          <w:sz w:val="36"/>
          <w:szCs w:val="24"/>
        </w:rPr>
        <w:t>Темы докладов и презентаций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</w:rPr>
      </w:pP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sz w:val="12"/>
          <w:szCs w:val="12"/>
        </w:rPr>
      </w:pPr>
      <w:r w:rsidRPr="00210E9B">
        <w:rPr>
          <w:rFonts w:ascii="Times New Roman" w:hAnsi="Times New Roman"/>
          <w:sz w:val="28"/>
          <w:szCs w:val="24"/>
        </w:rPr>
        <w:t>по дисциплине</w:t>
      </w:r>
      <w:r w:rsidRPr="00210E9B">
        <w:rPr>
          <w:rFonts w:ascii="Times New Roman" w:hAnsi="Times New Roman"/>
          <w:b/>
          <w:bCs/>
          <w:i/>
          <w:iCs/>
          <w:sz w:val="28"/>
          <w:szCs w:val="24"/>
        </w:rPr>
        <w:t> </w:t>
      </w:r>
      <w:r w:rsidRPr="00210E9B">
        <w:rPr>
          <w:rFonts w:ascii="Times New Roman" w:hAnsi="Times New Roman"/>
          <w:iCs/>
          <w:sz w:val="28"/>
          <w:szCs w:val="24"/>
          <w:u w:val="single"/>
        </w:rPr>
        <w:t>Введение в специальность</w:t>
      </w:r>
    </w:p>
    <w:p w:rsidR="00210E9B" w:rsidRPr="00210E9B" w:rsidRDefault="00210E9B" w:rsidP="00210E9B">
      <w:pPr>
        <w:tabs>
          <w:tab w:val="left" w:pos="6108"/>
        </w:tabs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ab/>
      </w:r>
    </w:p>
    <w:p w:rsidR="00210E9B" w:rsidRPr="00210E9B" w:rsidRDefault="00210E9B" w:rsidP="00210E9B">
      <w:pPr>
        <w:spacing w:after="0" w:line="240" w:lineRule="auto"/>
        <w:textAlignment w:val="baseline"/>
        <w:rPr>
          <w:sz w:val="12"/>
          <w:szCs w:val="12"/>
        </w:rPr>
      </w:pP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Торговые дома, их функции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Организация коммерческих операций на аукционах и тендерах.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Сущность товародвижения, влияющие на него факторы и принципы построения процесса товародвижения.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Реклама в коммерческой деятельности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Международная торговля.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Отличия оптовой и розничной торговли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Валютная и фондовая биржи – механизм деятельности.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Рынок «</w:t>
      </w:r>
      <w:proofErr w:type="spellStart"/>
      <w:r w:rsidRPr="00210E9B">
        <w:rPr>
          <w:rFonts w:ascii="Times New Roman" w:hAnsi="Times New Roman"/>
          <w:sz w:val="28"/>
          <w:szCs w:val="24"/>
        </w:rPr>
        <w:t>Форекс</w:t>
      </w:r>
      <w:proofErr w:type="spellEnd"/>
      <w:r w:rsidRPr="00210E9B">
        <w:rPr>
          <w:rFonts w:ascii="Times New Roman" w:hAnsi="Times New Roman"/>
          <w:sz w:val="28"/>
          <w:szCs w:val="24"/>
        </w:rPr>
        <w:t>»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Ценные бумаги и гособлигации.</w:t>
      </w:r>
    </w:p>
    <w:p w:rsidR="00210E9B" w:rsidRPr="00210E9B" w:rsidRDefault="00210E9B" w:rsidP="00210E9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Методы изучения конкурентов.</w:t>
      </w:r>
    </w:p>
    <w:p w:rsidR="00210E9B" w:rsidRPr="00210E9B" w:rsidRDefault="00210E9B" w:rsidP="00210E9B">
      <w:pPr>
        <w:spacing w:after="0" w:line="240" w:lineRule="auto"/>
        <w:textAlignment w:val="baseline"/>
        <w:rPr>
          <w:sz w:val="12"/>
          <w:szCs w:val="12"/>
        </w:rPr>
      </w:pPr>
    </w:p>
    <w:p w:rsidR="00210E9B" w:rsidRPr="00210E9B" w:rsidRDefault="00210E9B" w:rsidP="00210E9B">
      <w:pPr>
        <w:spacing w:after="0" w:line="240" w:lineRule="auto"/>
        <w:textAlignment w:val="baseline"/>
        <w:rPr>
          <w:sz w:val="12"/>
          <w:szCs w:val="12"/>
        </w:rPr>
      </w:pPr>
    </w:p>
    <w:p w:rsidR="00210E9B" w:rsidRPr="00210E9B" w:rsidRDefault="00210E9B" w:rsidP="00210E9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b/>
          <w:sz w:val="28"/>
          <w:szCs w:val="24"/>
        </w:rPr>
        <w:t> </w:t>
      </w:r>
      <w:bookmarkStart w:id="9" w:name="_Toc146385689"/>
      <w:r w:rsidRPr="00210E9B">
        <w:rPr>
          <w:rFonts w:ascii="Times New Roman" w:hAnsi="Times New Roman"/>
          <w:b/>
          <w:sz w:val="28"/>
          <w:szCs w:val="24"/>
        </w:rPr>
        <w:t xml:space="preserve">      </w:t>
      </w:r>
      <w:bookmarkEnd w:id="9"/>
    </w:p>
    <w:p w:rsidR="00210E9B" w:rsidRPr="00210E9B" w:rsidRDefault="00210E9B" w:rsidP="00210E9B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 </w:t>
      </w:r>
    </w:p>
    <w:p w:rsidR="00210E9B" w:rsidRPr="00210E9B" w:rsidRDefault="00210E9B" w:rsidP="00210E9B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210E9B" w:rsidRPr="00210E9B" w:rsidRDefault="00210E9B" w:rsidP="00210E9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знание на хорошем уровне содержания вопроса;</w:t>
      </w:r>
    </w:p>
    <w:p w:rsidR="00210E9B" w:rsidRPr="00210E9B" w:rsidRDefault="00210E9B" w:rsidP="00210E9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знание на хорошем уровне терминологии дисциплины;</w:t>
      </w:r>
    </w:p>
    <w:p w:rsidR="00210E9B" w:rsidRPr="00210E9B" w:rsidRDefault="00210E9B" w:rsidP="00210E9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210E9B" w:rsidRPr="00210E9B" w:rsidRDefault="00210E9B" w:rsidP="00210E9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умение четко, кратко и логически связно изложить материал.</w:t>
      </w:r>
    </w:p>
    <w:p w:rsidR="00210E9B" w:rsidRPr="00210E9B" w:rsidRDefault="00210E9B" w:rsidP="00210E9B">
      <w:pPr>
        <w:spacing w:before="240"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210E9B" w:rsidRPr="00210E9B" w:rsidRDefault="00210E9B" w:rsidP="00210E9B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210E9B" w:rsidRPr="00210E9B" w:rsidRDefault="00210E9B" w:rsidP="00210E9B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210E9B" w:rsidRDefault="00210E9B" w:rsidP="00210E9B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73749C" w:rsidRPr="00210E9B" w:rsidRDefault="0073749C" w:rsidP="00210E9B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210E9B" w:rsidRPr="0073749C" w:rsidRDefault="00210E9B" w:rsidP="0073749C">
      <w:pPr>
        <w:pStyle w:val="1"/>
      </w:pPr>
      <w:bookmarkStart w:id="10" w:name="_Toc480487764"/>
      <w:bookmarkStart w:id="11" w:name="_Toc529461477"/>
      <w:r w:rsidRPr="0073749C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0"/>
      <w:bookmarkEnd w:id="11"/>
    </w:p>
    <w:p w:rsidR="00210E9B" w:rsidRPr="00210E9B" w:rsidRDefault="00210E9B" w:rsidP="00210E9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10E9B">
        <w:rPr>
          <w:rFonts w:ascii="Times New Roman" w:hAnsi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10E9B">
        <w:rPr>
          <w:rFonts w:ascii="Times New Roman" w:hAnsi="Times New Roman"/>
          <w:b/>
          <w:color w:val="000000"/>
          <w:sz w:val="24"/>
          <w:szCs w:val="24"/>
        </w:rPr>
        <w:t xml:space="preserve">Текущий контроль </w:t>
      </w:r>
      <w:r w:rsidRPr="00210E9B">
        <w:rPr>
          <w:rFonts w:ascii="Times New Roman" w:hAnsi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10E9B" w:rsidRPr="00210E9B" w:rsidRDefault="00210E9B" w:rsidP="00210E9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10E9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10E9B">
        <w:rPr>
          <w:rFonts w:ascii="Times New Roman" w:hAnsi="Times New Roman"/>
          <w:color w:val="000000"/>
          <w:sz w:val="24"/>
          <w:szCs w:val="24"/>
        </w:rPr>
        <w:tab/>
      </w:r>
      <w:r w:rsidRPr="00210E9B">
        <w:rPr>
          <w:rFonts w:ascii="Times New Roman" w:hAnsi="Times New Roman"/>
          <w:b/>
          <w:color w:val="000000"/>
          <w:sz w:val="24"/>
          <w:szCs w:val="24"/>
        </w:rPr>
        <w:t>Промежуточная аттестация</w:t>
      </w:r>
      <w:r w:rsidRPr="00210E9B">
        <w:rPr>
          <w:rFonts w:ascii="Times New Roman" w:hAnsi="Times New Roman"/>
          <w:color w:val="000000"/>
          <w:sz w:val="24"/>
          <w:szCs w:val="24"/>
        </w:rPr>
        <w:t xml:space="preserve"> проводится в форме зачета </w:t>
      </w: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10E9B">
        <w:rPr>
          <w:rFonts w:ascii="Times New Roman" w:hAnsi="Times New Roman"/>
          <w:i/>
          <w:color w:val="000000"/>
          <w:sz w:val="24"/>
          <w:szCs w:val="24"/>
        </w:rPr>
        <w:t xml:space="preserve">В процессе изучения модуля 1 «Основные понятия коммерческой деятельности», и модуля 2 «Организация коммерческой деятельности» предполагаются интерактивные задания при проведении практических занятий, участвуя в </w:t>
      </w:r>
      <w:proofErr w:type="gramStart"/>
      <w:r w:rsidRPr="00210E9B">
        <w:rPr>
          <w:rFonts w:ascii="Times New Roman" w:hAnsi="Times New Roman"/>
          <w:i/>
          <w:color w:val="000000"/>
          <w:sz w:val="24"/>
          <w:szCs w:val="24"/>
        </w:rPr>
        <w:t>них</w:t>
      </w:r>
      <w:proofErr w:type="gramEnd"/>
      <w:r w:rsidRPr="00210E9B">
        <w:rPr>
          <w:rFonts w:ascii="Times New Roman" w:hAnsi="Times New Roman"/>
          <w:i/>
          <w:color w:val="000000"/>
          <w:sz w:val="24"/>
          <w:szCs w:val="24"/>
        </w:rPr>
        <w:t xml:space="preserve"> студент получает 25 баллов. При проведении письменного тестирования по </w:t>
      </w:r>
      <w:proofErr w:type="gramStart"/>
      <w:r w:rsidRPr="00210E9B">
        <w:rPr>
          <w:rFonts w:ascii="Times New Roman" w:hAnsi="Times New Roman"/>
          <w:i/>
          <w:color w:val="000000"/>
          <w:sz w:val="24"/>
          <w:szCs w:val="24"/>
        </w:rPr>
        <w:t>обеим</w:t>
      </w:r>
      <w:proofErr w:type="gramEnd"/>
      <w:r w:rsidRPr="00210E9B">
        <w:rPr>
          <w:rFonts w:ascii="Times New Roman" w:hAnsi="Times New Roman"/>
          <w:i/>
          <w:color w:val="000000"/>
          <w:sz w:val="24"/>
          <w:szCs w:val="24"/>
        </w:rPr>
        <w:t xml:space="preserve"> модулям – студент может получить до 50 баллов. При подготовке докладов и презентаций студент получает до 25 баллов.</w:t>
      </w:r>
    </w:p>
    <w:p w:rsidR="00210E9B" w:rsidRPr="00210E9B" w:rsidRDefault="00210E9B" w:rsidP="00210E9B">
      <w:pPr>
        <w:spacing w:after="0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210E9B">
        <w:rPr>
          <w:rFonts w:ascii="Times New Roman" w:hAnsi="Times New Roman"/>
          <w:i/>
          <w:color w:val="000000"/>
          <w:sz w:val="24"/>
          <w:szCs w:val="24"/>
        </w:rPr>
        <w:t xml:space="preserve">Зачет проводится в письменном виде, по окончании теоретического обучения до начала экзаменационной сессии.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10E9B" w:rsidRP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0E9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210E9B" w:rsidRP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P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P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P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Pr="00210E9B" w:rsidRDefault="0073749C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0E9B" w:rsidRPr="00210E9B" w:rsidRDefault="00210E9B" w:rsidP="00210E9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C" w:rsidRDefault="005B02B7" w:rsidP="0073749C">
      <w:pPr>
        <w:framePr w:h="163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188835" cy="10358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03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210E9B">
        <w:rPr>
          <w:rFonts w:ascii="Times New Roman" w:hAnsi="Times New Roman"/>
          <w:bCs/>
          <w:i/>
          <w:sz w:val="28"/>
          <w:szCs w:val="28"/>
        </w:rPr>
        <w:t>«Введение в специальность»</w:t>
      </w:r>
      <w:r w:rsidRPr="00210E9B">
        <w:rPr>
          <w:rFonts w:ascii="Times New Roman" w:hAnsi="Times New Roman"/>
          <w:bCs/>
          <w:sz w:val="28"/>
          <w:szCs w:val="28"/>
        </w:rPr>
        <w:t xml:space="preserve"> адресованы студентам </w:t>
      </w:r>
      <w:r w:rsidRPr="00210E9B">
        <w:rPr>
          <w:rFonts w:ascii="Times New Roman" w:hAnsi="Times New Roman"/>
          <w:bCs/>
          <w:i/>
          <w:sz w:val="28"/>
          <w:szCs w:val="28"/>
        </w:rPr>
        <w:t>всех</w:t>
      </w:r>
      <w:r w:rsidRPr="00210E9B">
        <w:rPr>
          <w:rFonts w:ascii="Times New Roman" w:hAnsi="Times New Roman"/>
          <w:bCs/>
          <w:sz w:val="28"/>
          <w:szCs w:val="28"/>
        </w:rPr>
        <w:t xml:space="preserve"> форм обучения.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Учебным планом по направлению подготовки </w:t>
      </w:r>
      <w:r w:rsidRPr="00210E9B">
        <w:rPr>
          <w:rFonts w:ascii="Times New Roman" w:hAnsi="Times New Roman"/>
          <w:bCs/>
          <w:i/>
          <w:sz w:val="28"/>
          <w:szCs w:val="28"/>
        </w:rPr>
        <w:t>38.03.06 «Торговое дело»</w:t>
      </w:r>
      <w:r w:rsidRPr="00210E9B">
        <w:rPr>
          <w:rFonts w:ascii="Times New Roman" w:hAnsi="Times New Roman"/>
          <w:bCs/>
          <w:sz w:val="28"/>
          <w:szCs w:val="28"/>
        </w:rPr>
        <w:t xml:space="preserve"> предусмотрены следующие виды занятий: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- лекции;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- практические занятия.</w:t>
      </w:r>
    </w:p>
    <w:p w:rsidR="00210E9B" w:rsidRPr="00210E9B" w:rsidRDefault="00210E9B" w:rsidP="00210E9B">
      <w:pPr>
        <w:spacing w:after="12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В ходе лекционных занятий рассматриваются: сущность и содержание коммерческой деятельности; инфраструктура коммерческой деятельности; государственное и международное регулирование коммерческой деятельности; коммерческая деятельность производственных предприятий; организация коммерческой деятельности в розничной торговле; даются рекомендации для самостоятельной работы и подготовке к практическим занятиям. </w:t>
      </w:r>
    </w:p>
    <w:p w:rsidR="00210E9B" w:rsidRPr="00210E9B" w:rsidRDefault="00210E9B" w:rsidP="00210E9B">
      <w:pPr>
        <w:widowControl w:val="0"/>
        <w:spacing w:after="12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 на  лекциях  вопросов,  развиваются навыки и знания различных методов сбора, анализа и мониторинга информации о коммерческой деятельности предприятия, изучаются отличительные особенности организации коммерческой деятельности производственных и торговых предприятий.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– изучить конспекты лекций;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10E9B">
        <w:rPr>
          <w:rFonts w:ascii="Times New Roman" w:hAnsi="Times New Roman"/>
          <w:bCs/>
          <w:sz w:val="28"/>
          <w:szCs w:val="28"/>
        </w:rPr>
        <w:t>т.ч</w:t>
      </w:r>
      <w:proofErr w:type="spellEnd"/>
      <w:r w:rsidRPr="00210E9B">
        <w:rPr>
          <w:rFonts w:ascii="Times New Roman" w:hAnsi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10E9B" w:rsidRPr="00210E9B" w:rsidRDefault="00210E9B" w:rsidP="00210E9B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 w:rsidRPr="00210E9B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http://library.rsue.ru/</w:t>
        </w:r>
      </w:hyperlink>
      <w:r w:rsidRPr="00210E9B">
        <w:rPr>
          <w:rFonts w:ascii="Times New Roman" w:hAnsi="Times New Roman"/>
          <w:bCs/>
          <w:sz w:val="28"/>
          <w:szCs w:val="28"/>
        </w:rPr>
        <w:t xml:space="preserve"> . Также обучающиеся могут взять  на  дом необходимую  литературу  на  абонементе  вузовской библиотеки или воспользоваться читальными залами вуза.  </w:t>
      </w:r>
    </w:p>
    <w:p w:rsidR="00210E9B" w:rsidRPr="00210E9B" w:rsidRDefault="00210E9B" w:rsidP="00210E9B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210E9B">
        <w:rPr>
          <w:rFonts w:ascii="Times New Roman" w:hAnsi="Times New Roman"/>
          <w:b/>
          <w:sz w:val="28"/>
          <w:szCs w:val="24"/>
        </w:rPr>
        <w:t>    Методические указания по подготовке рефератов (докладов) по дисциплине «Введение в специальность».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/>
          <w:bCs/>
          <w:sz w:val="28"/>
          <w:szCs w:val="28"/>
        </w:rPr>
        <w:t> </w:t>
      </w:r>
      <w:r w:rsidRPr="00210E9B">
        <w:rPr>
          <w:rFonts w:ascii="Times New Roman" w:hAnsi="Times New Roman"/>
          <w:bCs/>
          <w:sz w:val="28"/>
          <w:szCs w:val="28"/>
        </w:rPr>
        <w:t>Цель работы над рефератом</w:t>
      </w:r>
      <w:r w:rsidRPr="00210E9B">
        <w:rPr>
          <w:rFonts w:ascii="Times New Roman" w:hAnsi="Times New Roman"/>
          <w:b/>
          <w:bCs/>
          <w:sz w:val="28"/>
          <w:szCs w:val="28"/>
        </w:rPr>
        <w:t> -</w:t>
      </w:r>
      <w:r w:rsidRPr="00210E9B">
        <w:rPr>
          <w:rFonts w:ascii="Times New Roman" w:hAnsi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/>
          <w:bCs/>
          <w:sz w:val="28"/>
          <w:szCs w:val="28"/>
        </w:rPr>
        <w:lastRenderedPageBreak/>
        <w:t>Подготовка реферата состоит из нескольких этапов: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210E9B">
        <w:rPr>
          <w:rFonts w:ascii="Times New Roman" w:hAnsi="Times New Roman"/>
          <w:bCs/>
          <w:i/>
          <w:iCs/>
          <w:sz w:val="28"/>
          <w:szCs w:val="28"/>
        </w:rPr>
        <w:t>MS </w:t>
      </w:r>
      <w:proofErr w:type="spellStart"/>
      <w:r w:rsidRPr="00210E9B">
        <w:rPr>
          <w:rFonts w:ascii="Times New Roman" w:hAnsi="Times New Roman"/>
          <w:bCs/>
          <w:i/>
          <w:iCs/>
          <w:sz w:val="28"/>
          <w:szCs w:val="28"/>
        </w:rPr>
        <w:t>Word</w:t>
      </w:r>
      <w:proofErr w:type="spellEnd"/>
      <w:r w:rsidRPr="00210E9B">
        <w:rPr>
          <w:rFonts w:ascii="Times New Roman" w:hAnsi="Times New Roman"/>
          <w:bCs/>
          <w:sz w:val="28"/>
          <w:szCs w:val="28"/>
        </w:rPr>
        <w:t> или в </w:t>
      </w:r>
      <w:proofErr w:type="spellStart"/>
      <w:r w:rsidRPr="00210E9B">
        <w:rPr>
          <w:rFonts w:ascii="Times New Roman" w:hAnsi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210E9B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210E9B">
        <w:rPr>
          <w:rFonts w:ascii="Times New Roman" w:hAnsi="Times New Roman"/>
          <w:bCs/>
          <w:i/>
          <w:iCs/>
          <w:sz w:val="28"/>
          <w:szCs w:val="28"/>
          <w:lang w:val="en-US"/>
        </w:rPr>
        <w:t>org Writer</w:t>
      </w:r>
      <w:r w:rsidRPr="00210E9B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210E9B">
        <w:rPr>
          <w:rFonts w:ascii="Times New Roman" w:hAnsi="Times New Roman"/>
          <w:bCs/>
          <w:i/>
          <w:iCs/>
          <w:sz w:val="28"/>
          <w:szCs w:val="28"/>
          <w:lang w:val="en-US"/>
        </w:rPr>
        <w:t>MS Power Point</w:t>
      </w:r>
      <w:r w:rsidRPr="00210E9B">
        <w:rPr>
          <w:rFonts w:ascii="Times New Roman" w:hAnsi="Times New Roman"/>
          <w:bCs/>
          <w:sz w:val="28"/>
          <w:szCs w:val="28"/>
        </w:rPr>
        <w:t> или в  </w:t>
      </w:r>
      <w:proofErr w:type="spellStart"/>
      <w:r w:rsidRPr="00210E9B">
        <w:rPr>
          <w:rFonts w:ascii="Times New Roman" w:hAnsi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210E9B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210E9B">
        <w:rPr>
          <w:rFonts w:ascii="Times New Roman" w:hAnsi="Times New Roman"/>
          <w:bCs/>
          <w:i/>
          <w:iCs/>
          <w:sz w:val="28"/>
          <w:szCs w:val="28"/>
          <w:lang w:val="en-US"/>
        </w:rPr>
        <w:t>org Impress</w:t>
      </w:r>
      <w:r w:rsidRPr="00210E9B">
        <w:rPr>
          <w:rFonts w:ascii="Times New Roman" w:hAnsi="Times New Roman"/>
          <w:bCs/>
          <w:sz w:val="28"/>
          <w:szCs w:val="28"/>
        </w:rPr>
        <w:t> (презентация для доклада).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/>
          <w:bCs/>
          <w:sz w:val="28"/>
          <w:szCs w:val="28"/>
        </w:rPr>
        <w:t> </w:t>
      </w:r>
      <w:r w:rsidRPr="00210E9B">
        <w:rPr>
          <w:rFonts w:ascii="Times New Roman" w:hAnsi="Times New Roman"/>
          <w:bCs/>
          <w:sz w:val="28"/>
          <w:szCs w:val="28"/>
        </w:rPr>
        <w:t>Требования к оформлению текста.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1. Объем реферата - 5-10 стр. текста.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2. Шрифт</w:t>
      </w:r>
    </w:p>
    <w:p w:rsidR="00210E9B" w:rsidRPr="00210E9B" w:rsidRDefault="00210E9B" w:rsidP="00210E9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основного текста -  </w:t>
      </w:r>
      <w:r w:rsidRPr="00210E9B">
        <w:rPr>
          <w:rFonts w:ascii="Times New Roman" w:hAnsi="Times New Roman"/>
          <w:bCs/>
          <w:sz w:val="28"/>
          <w:szCs w:val="28"/>
          <w:lang w:val="en-US"/>
        </w:rPr>
        <w:t>Times New Roman Cyr</w:t>
      </w:r>
      <w:r w:rsidRPr="00210E9B">
        <w:rPr>
          <w:rFonts w:ascii="Times New Roman" w:hAnsi="Times New Roman"/>
          <w:bCs/>
          <w:sz w:val="28"/>
          <w:szCs w:val="28"/>
        </w:rPr>
        <w:t> 14 размер.</w:t>
      </w:r>
    </w:p>
    <w:p w:rsidR="00210E9B" w:rsidRPr="00210E9B" w:rsidRDefault="00210E9B" w:rsidP="00210E9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заголовков 1 уровня - </w:t>
      </w:r>
      <w:r w:rsidRPr="00210E9B">
        <w:rPr>
          <w:rFonts w:ascii="Times New Roman" w:hAnsi="Times New Roman"/>
          <w:bCs/>
          <w:sz w:val="28"/>
          <w:szCs w:val="28"/>
          <w:lang w:val="en-US"/>
        </w:rPr>
        <w:t>Times New Roman Cyr</w:t>
      </w:r>
      <w:r w:rsidRPr="00210E9B">
        <w:rPr>
          <w:rFonts w:ascii="Times New Roman" w:hAnsi="Times New Roman"/>
          <w:bCs/>
          <w:sz w:val="28"/>
          <w:szCs w:val="28"/>
        </w:rPr>
        <w:t> 14 размер (жирный).</w:t>
      </w:r>
    </w:p>
    <w:p w:rsidR="00210E9B" w:rsidRPr="00210E9B" w:rsidRDefault="00210E9B" w:rsidP="00210E9B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заголовков 2 уровня - </w:t>
      </w:r>
      <w:r w:rsidRPr="00210E9B">
        <w:rPr>
          <w:rFonts w:ascii="Times New Roman" w:hAnsi="Times New Roman"/>
          <w:bCs/>
          <w:sz w:val="28"/>
          <w:szCs w:val="28"/>
          <w:lang w:val="en-US"/>
        </w:rPr>
        <w:t>Times New Roman Cyr</w:t>
      </w:r>
      <w:r w:rsidRPr="00210E9B">
        <w:rPr>
          <w:rFonts w:ascii="Times New Roman" w:hAnsi="Times New Roman"/>
          <w:bCs/>
          <w:sz w:val="28"/>
          <w:szCs w:val="28"/>
        </w:rPr>
        <w:t> 12 размер (жирный курсив).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7. Рисунки - черно-белые или цветные, формат </w:t>
      </w:r>
      <w:r w:rsidRPr="00210E9B">
        <w:rPr>
          <w:rFonts w:ascii="Times New Roman" w:hAnsi="Times New Roman"/>
          <w:bCs/>
          <w:sz w:val="28"/>
          <w:szCs w:val="28"/>
          <w:lang w:val="en-US"/>
        </w:rPr>
        <w:t>BMP</w:t>
      </w:r>
      <w:r w:rsidRPr="00210E9B">
        <w:rPr>
          <w:rFonts w:ascii="Times New Roman" w:hAnsi="Times New Roman"/>
          <w:bCs/>
          <w:sz w:val="28"/>
          <w:szCs w:val="28"/>
        </w:rPr>
        <w:t>, </w:t>
      </w:r>
      <w:r w:rsidRPr="00210E9B">
        <w:rPr>
          <w:rFonts w:ascii="Times New Roman" w:hAnsi="Times New Roman"/>
          <w:bCs/>
          <w:sz w:val="28"/>
          <w:szCs w:val="28"/>
          <w:lang w:val="en-US"/>
        </w:rPr>
        <w:t>GIF</w:t>
      </w:r>
      <w:r w:rsidRPr="00210E9B">
        <w:rPr>
          <w:rFonts w:ascii="Times New Roman" w:hAnsi="Times New Roman"/>
          <w:bCs/>
          <w:sz w:val="28"/>
          <w:szCs w:val="28"/>
        </w:rPr>
        <w:t>, </w:t>
      </w:r>
      <w:r w:rsidRPr="00210E9B">
        <w:rPr>
          <w:rFonts w:ascii="Times New Roman" w:hAnsi="Times New Roman"/>
          <w:bCs/>
          <w:sz w:val="28"/>
          <w:szCs w:val="28"/>
          <w:lang w:val="en-US"/>
        </w:rPr>
        <w:t>JPG</w:t>
      </w:r>
      <w:r w:rsidRPr="00210E9B">
        <w:rPr>
          <w:rFonts w:ascii="Times New Roman" w:hAnsi="Times New Roman"/>
          <w:bCs/>
          <w:sz w:val="28"/>
          <w:szCs w:val="28"/>
        </w:rPr>
        <w:t>. Нумерация рисунков - сквозная по всему тексту.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210E9B" w:rsidRPr="00210E9B" w:rsidRDefault="00210E9B" w:rsidP="00210E9B">
      <w:pPr>
        <w:widowControl w:val="0"/>
        <w:spacing w:after="0"/>
        <w:ind w:left="283" w:firstLine="708"/>
        <w:jc w:val="both"/>
        <w:rPr>
          <w:rFonts w:ascii="Times New Roman" w:hAnsi="Times New Roman"/>
          <w:bCs/>
          <w:sz w:val="28"/>
          <w:szCs w:val="28"/>
        </w:rPr>
      </w:pPr>
      <w:r w:rsidRPr="00210E9B">
        <w:rPr>
          <w:rFonts w:ascii="Times New Roman" w:hAnsi="Times New Roman"/>
          <w:bCs/>
          <w:sz w:val="28"/>
          <w:szCs w:val="28"/>
        </w:rPr>
        <w:t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запись». После окончания работы по подготовке текста реферата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210E9B" w:rsidRPr="00210E9B" w:rsidRDefault="00210E9B" w:rsidP="00210E9B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4"/>
        </w:rPr>
      </w:pPr>
      <w:bookmarkStart w:id="12" w:name="_Toc146385692"/>
      <w:bookmarkStart w:id="13" w:name="prezent"/>
      <w:bookmarkEnd w:id="12"/>
      <w:r w:rsidRPr="00210E9B">
        <w:rPr>
          <w:rFonts w:ascii="Times New Roman" w:hAnsi="Times New Roman"/>
          <w:b/>
          <w:sz w:val="28"/>
          <w:szCs w:val="24"/>
        </w:rPr>
        <w:t>Требования к оформлению презентации</w:t>
      </w:r>
      <w:bookmarkEnd w:id="13"/>
      <w:r w:rsidRPr="00210E9B">
        <w:rPr>
          <w:rFonts w:ascii="Times New Roman" w:hAnsi="Times New Roman"/>
          <w:b/>
          <w:sz w:val="28"/>
          <w:szCs w:val="24"/>
        </w:rPr>
        <w:t>.</w:t>
      </w:r>
    </w:p>
    <w:p w:rsidR="00210E9B" w:rsidRPr="00210E9B" w:rsidRDefault="00210E9B" w:rsidP="00210E9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bookmarkStart w:id="14" w:name="_Toc146385693"/>
      <w:r w:rsidRPr="00210E9B">
        <w:rPr>
          <w:rFonts w:ascii="Times New Roman" w:hAnsi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14"/>
    </w:p>
    <w:p w:rsidR="00210E9B" w:rsidRPr="00210E9B" w:rsidRDefault="00210E9B" w:rsidP="00210E9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210E9B" w:rsidRPr="00210E9B" w:rsidRDefault="00210E9B" w:rsidP="00210E9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210E9B" w:rsidRPr="00210E9B" w:rsidRDefault="00210E9B" w:rsidP="00210E9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В конце презентации реферата должен быть приведен список использованных источников.</w:t>
      </w:r>
    </w:p>
    <w:p w:rsidR="00210E9B" w:rsidRPr="00210E9B" w:rsidRDefault="00210E9B" w:rsidP="00210E9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210E9B">
        <w:rPr>
          <w:rFonts w:ascii="Times New Roman" w:hAnsi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C6302F" w:rsidRDefault="00C630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bookmarkStart w:id="15" w:name="_GoBack"/>
      <w:bookmarkEnd w:id="15"/>
    </w:p>
    <w:sectPr w:rsidR="00C6302F">
      <w:pgSz w:w="15415" w:h="2001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71B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9104A"/>
    <w:multiLevelType w:val="hybridMultilevel"/>
    <w:tmpl w:val="35E86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</w:num>
  <w:num w:numId="7">
    <w:abstractNumId w:val="1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E9B"/>
    <w:rsid w:val="00210E9B"/>
    <w:rsid w:val="005B02B7"/>
    <w:rsid w:val="0073749C"/>
    <w:rsid w:val="00C6302F"/>
    <w:rsid w:val="00CC69A6"/>
    <w:rsid w:val="00CC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0E9B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E9B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210E9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locked/>
    <w:rsid w:val="00210E9B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Hyperlink"/>
    <w:uiPriority w:val="99"/>
    <w:unhideWhenUsed/>
    <w:rsid w:val="00210E9B"/>
    <w:rPr>
      <w:color w:val="0000FF"/>
      <w:u w:val="single"/>
    </w:rPr>
  </w:style>
  <w:style w:type="character" w:customStyle="1" w:styleId="11">
    <w:name w:val="Просмотренная гиперссылка1"/>
    <w:uiPriority w:val="99"/>
    <w:semiHidden/>
    <w:unhideWhenUsed/>
    <w:rsid w:val="00210E9B"/>
    <w:rPr>
      <w:color w:val="954F72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210E9B"/>
    <w:pPr>
      <w:spacing w:after="100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210E9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210E9B"/>
    <w:rPr>
      <w:rFonts w:ascii="Times New Roman" w:hAnsi="Times New Roman" w:cs="Times New Roman"/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210E9B"/>
    <w:pPr>
      <w:spacing w:line="276" w:lineRule="auto"/>
      <w:outlineLvl w:val="9"/>
    </w:pPr>
  </w:style>
  <w:style w:type="paragraph" w:customStyle="1" w:styleId="13">
    <w:name w:val="заголовок 1"/>
    <w:basedOn w:val="a"/>
    <w:next w:val="a"/>
    <w:rsid w:val="00210E9B"/>
    <w:pPr>
      <w:keepNext/>
      <w:spacing w:after="0" w:line="240" w:lineRule="auto"/>
      <w:jc w:val="center"/>
    </w:pPr>
    <w:rPr>
      <w:rFonts w:ascii="TimesET" w:hAnsi="TimesET"/>
      <w:sz w:val="24"/>
      <w:szCs w:val="20"/>
    </w:rPr>
  </w:style>
  <w:style w:type="paragraph" w:customStyle="1" w:styleId="14">
    <w:name w:val="Обычный1"/>
    <w:rsid w:val="00210E9B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customStyle="1" w:styleId="c13">
    <w:name w:val="c13"/>
    <w:basedOn w:val="a"/>
    <w:rsid w:val="00210E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210E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rsid w:val="00210E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210E9B"/>
  </w:style>
  <w:style w:type="character" w:customStyle="1" w:styleId="c10">
    <w:name w:val="c10"/>
    <w:rsid w:val="00210E9B"/>
  </w:style>
  <w:style w:type="character" w:customStyle="1" w:styleId="c9">
    <w:name w:val="c9"/>
    <w:rsid w:val="00210E9B"/>
  </w:style>
  <w:style w:type="character" w:customStyle="1" w:styleId="c12">
    <w:name w:val="c12"/>
    <w:rsid w:val="00210E9B"/>
  </w:style>
  <w:style w:type="table" w:customStyle="1" w:styleId="GridTableLight">
    <w:name w:val="Grid Table Light"/>
    <w:basedOn w:val="a1"/>
    <w:uiPriority w:val="40"/>
    <w:rsid w:val="00210E9B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uiPriority w:val="99"/>
    <w:semiHidden/>
    <w:unhideWhenUsed/>
    <w:rsid w:val="00210E9B"/>
    <w:rPr>
      <w:rFonts w:cs="Times New Roman"/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0E9B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E9B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210E9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locked/>
    <w:rsid w:val="00210E9B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Hyperlink"/>
    <w:uiPriority w:val="99"/>
    <w:unhideWhenUsed/>
    <w:rsid w:val="00210E9B"/>
    <w:rPr>
      <w:color w:val="0000FF"/>
      <w:u w:val="single"/>
    </w:rPr>
  </w:style>
  <w:style w:type="character" w:customStyle="1" w:styleId="11">
    <w:name w:val="Просмотренная гиперссылка1"/>
    <w:uiPriority w:val="99"/>
    <w:semiHidden/>
    <w:unhideWhenUsed/>
    <w:rsid w:val="00210E9B"/>
    <w:rPr>
      <w:color w:val="954F72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210E9B"/>
    <w:pPr>
      <w:spacing w:after="100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210E9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210E9B"/>
    <w:rPr>
      <w:rFonts w:ascii="Times New Roman" w:hAnsi="Times New Roman" w:cs="Times New Roman"/>
      <w:sz w:val="24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210E9B"/>
    <w:pPr>
      <w:spacing w:line="276" w:lineRule="auto"/>
      <w:outlineLvl w:val="9"/>
    </w:pPr>
  </w:style>
  <w:style w:type="paragraph" w:customStyle="1" w:styleId="13">
    <w:name w:val="заголовок 1"/>
    <w:basedOn w:val="a"/>
    <w:next w:val="a"/>
    <w:rsid w:val="00210E9B"/>
    <w:pPr>
      <w:keepNext/>
      <w:spacing w:after="0" w:line="240" w:lineRule="auto"/>
      <w:jc w:val="center"/>
    </w:pPr>
    <w:rPr>
      <w:rFonts w:ascii="TimesET" w:hAnsi="TimesET"/>
      <w:sz w:val="24"/>
      <w:szCs w:val="20"/>
    </w:rPr>
  </w:style>
  <w:style w:type="paragraph" w:customStyle="1" w:styleId="14">
    <w:name w:val="Обычный1"/>
    <w:rsid w:val="00210E9B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customStyle="1" w:styleId="c13">
    <w:name w:val="c13"/>
    <w:basedOn w:val="a"/>
    <w:rsid w:val="00210E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210E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rsid w:val="00210E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210E9B"/>
  </w:style>
  <w:style w:type="character" w:customStyle="1" w:styleId="c10">
    <w:name w:val="c10"/>
    <w:rsid w:val="00210E9B"/>
  </w:style>
  <w:style w:type="character" w:customStyle="1" w:styleId="c9">
    <w:name w:val="c9"/>
    <w:rsid w:val="00210E9B"/>
  </w:style>
  <w:style w:type="character" w:customStyle="1" w:styleId="c12">
    <w:name w:val="c12"/>
    <w:rsid w:val="00210E9B"/>
  </w:style>
  <w:style w:type="table" w:customStyle="1" w:styleId="GridTableLight">
    <w:name w:val="Grid Table Light"/>
    <w:basedOn w:val="a1"/>
    <w:uiPriority w:val="40"/>
    <w:rsid w:val="00210E9B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uiPriority w:val="99"/>
    <w:semiHidden/>
    <w:unhideWhenUsed/>
    <w:rsid w:val="00210E9B"/>
    <w:rPr>
      <w:rFonts w:cs="Times New Roman"/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87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6B3E5-33C5-4806-A3A2-63048DC66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2988</Words>
  <Characters>22008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3</cp:revision>
  <dcterms:created xsi:type="dcterms:W3CDTF">2018-11-08T14:31:00Z</dcterms:created>
  <dcterms:modified xsi:type="dcterms:W3CDTF">2018-11-09T06:46:00Z</dcterms:modified>
</cp:coreProperties>
</file>