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F61AB0">
      <w:pPr>
        <w:framePr w:h="167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628255" cy="106121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8255" cy="1061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61AB0">
      <w:pPr>
        <w:framePr w:h="1671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4886" w:h="19599"/>
          <w:pgMar w:top="1440" w:right="1440" w:bottom="360" w:left="1440" w:header="720" w:footer="720" w:gutter="0"/>
          <w:cols w:space="720"/>
          <w:noEndnote/>
        </w:sectPr>
      </w:pPr>
    </w:p>
    <w:p w:rsidR="00000000" w:rsidRDefault="00F61AB0">
      <w:pPr>
        <w:framePr w:h="17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92415" cy="109486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2415" cy="1094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61AB0">
      <w:pPr>
        <w:framePr w:h="172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307" w:h="20127"/>
          <w:pgMar w:top="1440" w:right="1440" w:bottom="360" w:left="1440" w:header="720" w:footer="720" w:gutter="0"/>
          <w:cols w:space="720"/>
          <w:noEndnote/>
        </w:sectPr>
      </w:pPr>
    </w:p>
    <w:p w:rsidR="00000000" w:rsidRDefault="00F61AB0">
      <w:pPr>
        <w:framePr w:h="172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940675" cy="1094867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0675" cy="10948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61AB0">
      <w:pPr>
        <w:framePr w:h="172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390" w:h="20135"/>
          <w:pgMar w:top="1440" w:right="1440" w:bottom="360" w:left="1440" w:header="720" w:footer="720" w:gutter="0"/>
          <w:cols w:space="720"/>
          <w:noEndnote/>
        </w:sectPr>
      </w:pPr>
    </w:p>
    <w:p w:rsidR="00000000" w:rsidRDefault="00F61AB0">
      <w:pPr>
        <w:framePr w:h="169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72400" cy="1075626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5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61AB0">
      <w:pPr>
        <w:framePr w:h="1693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105" w:h="19814"/>
          <w:pgMar w:top="1440" w:right="1440" w:bottom="360" w:left="1440" w:header="720" w:footer="720" w:gutter="0"/>
          <w:cols w:space="720"/>
          <w:noEndnote/>
        </w:sectPr>
      </w:pPr>
    </w:p>
    <w:p w:rsidR="00000000" w:rsidRDefault="00F61AB0">
      <w:pPr>
        <w:framePr w:h="170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72400" cy="1082865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2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61AB0">
      <w:pPr>
        <w:framePr w:h="170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116" w:h="19941"/>
          <w:pgMar w:top="1440" w:right="1440" w:bottom="360" w:left="1440" w:header="720" w:footer="720" w:gutter="0"/>
          <w:cols w:space="720"/>
          <w:noEndnote/>
        </w:sectPr>
      </w:pPr>
    </w:p>
    <w:p w:rsidR="00000000" w:rsidRDefault="00F61AB0">
      <w:pPr>
        <w:framePr w:h="170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96530" cy="108527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85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61AB0">
      <w:pPr>
        <w:framePr w:h="170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167" w:h="19955"/>
          <w:pgMar w:top="1440" w:right="1440" w:bottom="360" w:left="1440" w:header="720" w:footer="720" w:gutter="0"/>
          <w:cols w:space="720"/>
          <w:noEndnote/>
        </w:sectPr>
      </w:pPr>
    </w:p>
    <w:p w:rsidR="00000000" w:rsidRDefault="00F61AB0">
      <w:pPr>
        <w:framePr w:h="170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68920" cy="1082865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8920" cy="1082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61AB0">
      <w:pPr>
        <w:framePr w:h="170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264" w:h="19930"/>
          <w:pgMar w:top="1440" w:right="1440" w:bottom="360" w:left="1440" w:header="720" w:footer="720" w:gutter="0"/>
          <w:cols w:space="720"/>
          <w:noEndnote/>
        </w:sectPr>
      </w:pPr>
    </w:p>
    <w:p w:rsidR="00000000" w:rsidRDefault="00F61AB0">
      <w:pPr>
        <w:framePr w:h="171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964805" cy="1085278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4805" cy="1085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61AB0">
      <w:pPr>
        <w:framePr w:h="171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408" w:h="19984"/>
          <w:pgMar w:top="1440" w:right="1440" w:bottom="360" w:left="1440" w:header="720" w:footer="720" w:gutter="0"/>
          <w:cols w:space="720"/>
          <w:noEndnote/>
        </w:sectPr>
      </w:pPr>
    </w:p>
    <w:p w:rsidR="00000000" w:rsidRDefault="00F61AB0">
      <w:pPr>
        <w:framePr w:h="170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96530" cy="108527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85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61AB0">
      <w:pPr>
        <w:framePr w:h="1707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141" w:h="19955"/>
          <w:pgMar w:top="1440" w:right="1440" w:bottom="360" w:left="1440" w:header="720" w:footer="720" w:gutter="0"/>
          <w:cols w:space="720"/>
          <w:noEndnote/>
        </w:sectPr>
      </w:pPr>
    </w:p>
    <w:p w:rsidR="00000000" w:rsidRDefault="00F61AB0">
      <w:pPr>
        <w:framePr w:h="171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48270" cy="1085278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8270" cy="1085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61AB0">
      <w:pPr>
        <w:framePr w:h="1710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091" w:h="19984"/>
          <w:pgMar w:top="1440" w:right="1440" w:bottom="360" w:left="1440" w:header="720" w:footer="720" w:gutter="0"/>
          <w:cols w:space="720"/>
          <w:noEndnote/>
        </w:sectPr>
      </w:pPr>
    </w:p>
    <w:p w:rsidR="00000000" w:rsidRDefault="00F61AB0">
      <w:pPr>
        <w:framePr w:h="170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72400" cy="1082865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2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61AB0">
      <w:pPr>
        <w:framePr w:h="1704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138" w:h="19926"/>
          <w:pgMar w:top="1440" w:right="1440" w:bottom="360" w:left="1440" w:header="720" w:footer="720" w:gutter="0"/>
          <w:cols w:space="720"/>
          <w:noEndnote/>
        </w:sectPr>
      </w:pPr>
    </w:p>
    <w:p w:rsidR="00000000" w:rsidRDefault="00F61AB0">
      <w:pPr>
        <w:framePr w:h="171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44790" cy="1090041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4790" cy="1090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61AB0">
      <w:pPr>
        <w:framePr w:h="171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221" w:h="20052"/>
          <w:pgMar w:top="1440" w:right="1440" w:bottom="360" w:left="1440" w:header="720" w:footer="720" w:gutter="0"/>
          <w:cols w:space="720"/>
          <w:noEndnote/>
        </w:sectPr>
      </w:pPr>
    </w:p>
    <w:p w:rsidR="00000000" w:rsidRDefault="00F61AB0">
      <w:pPr>
        <w:framePr w:h="170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916545" cy="1085278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6545" cy="10852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61AB0">
      <w:pPr>
        <w:framePr w:h="1708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339" w:h="19969"/>
          <w:pgMar w:top="1440" w:right="1440" w:bottom="360" w:left="1440" w:header="720" w:footer="720" w:gutter="0"/>
          <w:cols w:space="720"/>
          <w:noEndnote/>
        </w:sectPr>
      </w:pPr>
    </w:p>
    <w:p w:rsidR="00000000" w:rsidRDefault="00F61AB0">
      <w:pPr>
        <w:framePr w:h="169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72400" cy="1078039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78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61AB0">
      <w:pPr>
        <w:framePr w:h="1699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138" w:h="19872"/>
          <w:pgMar w:top="1440" w:right="1440" w:bottom="360" w:left="1440" w:header="720" w:footer="720" w:gutter="0"/>
          <w:cols w:space="720"/>
          <w:noEndnote/>
        </w:sectPr>
      </w:pPr>
    </w:p>
    <w:p w:rsidR="00000000" w:rsidRDefault="00F61AB0">
      <w:pPr>
        <w:framePr w:h="171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72400" cy="1090041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90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61AB0">
      <w:pPr>
        <w:framePr w:h="1715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131" w:h="20034"/>
          <w:pgMar w:top="1440" w:right="1440" w:bottom="360" w:left="1440" w:header="720" w:footer="720" w:gutter="0"/>
          <w:cols w:space="720"/>
          <w:noEndnote/>
        </w:sectPr>
      </w:pPr>
    </w:p>
    <w:p w:rsidR="00000000" w:rsidRDefault="00F61AB0">
      <w:pPr>
        <w:framePr w:h="171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20660" cy="1087628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0660" cy="1087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F61AB0">
      <w:pPr>
        <w:framePr w:h="171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214" w:h="19995"/>
          <w:pgMar w:top="1440" w:right="1440" w:bottom="360" w:left="1440" w:header="720" w:footer="720" w:gutter="0"/>
          <w:cols w:space="720"/>
          <w:noEndnote/>
        </w:sectPr>
      </w:pPr>
    </w:p>
    <w:p w:rsidR="00000000" w:rsidRDefault="00F61AB0">
      <w:pPr>
        <w:framePr w:h="170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72400" cy="1082865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82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B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F61AB0" w:rsidRDefault="00F61AB0">
      <w:pPr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</w:p>
    <w:p w:rsidR="00F61AB0" w:rsidRPr="00F61AB0" w:rsidRDefault="00F61AB0" w:rsidP="00F61AB0">
      <w:pPr>
        <w:framePr w:h="154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5E7B9F0" wp14:editId="35D51E3B">
            <wp:extent cx="7734300" cy="108775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87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B0" w:rsidRPr="00F61AB0" w:rsidRDefault="00F61AB0" w:rsidP="00F61AB0">
      <w:pPr>
        <w:keepNext/>
        <w:spacing w:before="240" w:after="60" w:line="360" w:lineRule="auto"/>
        <w:jc w:val="center"/>
        <w:rPr>
          <w:rFonts w:ascii="Times New Roman" w:eastAsia="Times New Roman" w:hAnsi="Times New Roman" w:cs="Times New Roman"/>
          <w:b/>
          <w:bCs/>
          <w:kern w:val="32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kern w:val="32"/>
          <w:sz w:val="2"/>
          <w:szCs w:val="2"/>
        </w:rPr>
        <w:br w:type="page"/>
      </w:r>
      <w:r w:rsidRPr="00F61AB0">
        <w:rPr>
          <w:rFonts w:ascii="Times New Roman" w:eastAsia="Times New Roman" w:hAnsi="Times New Roman" w:cs="Times New Roman"/>
          <w:b/>
          <w:bCs/>
          <w:kern w:val="32"/>
          <w:sz w:val="28"/>
          <w:szCs w:val="28"/>
        </w:rPr>
        <w:lastRenderedPageBreak/>
        <w:t>Оглавление</w:t>
      </w:r>
    </w:p>
    <w:p w:rsidR="00F61AB0" w:rsidRPr="00F61AB0" w:rsidRDefault="00F61AB0" w:rsidP="00F61AB0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F61AB0" w:rsidRDefault="00F61AB0">
      <w:pPr>
        <w:pStyle w:val="12"/>
        <w:tabs>
          <w:tab w:val="right" w:leader="dot" w:pos="122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r w:rsidRPr="00F61AB0">
        <w:rPr>
          <w:sz w:val="28"/>
          <w:szCs w:val="28"/>
        </w:rPr>
        <w:fldChar w:fldCharType="begin"/>
      </w:r>
      <w:r w:rsidRPr="00F61AB0">
        <w:rPr>
          <w:sz w:val="28"/>
          <w:szCs w:val="28"/>
        </w:rPr>
        <w:instrText xml:space="preserve"> TOC \o "1-3" \h \z \u </w:instrText>
      </w:r>
      <w:r w:rsidRPr="00F61AB0">
        <w:rPr>
          <w:sz w:val="28"/>
          <w:szCs w:val="28"/>
        </w:rPr>
        <w:fldChar w:fldCharType="separate"/>
      </w:r>
      <w:hyperlink w:anchor="_Toc533420895" w:history="1">
        <w:r w:rsidRPr="00B542B4">
          <w:rPr>
            <w:rStyle w:val="a5"/>
            <w:rFonts w:ascii="Cambria" w:hAnsi="Cambria"/>
            <w:b/>
            <w:bCs/>
            <w:noProof/>
          </w:rPr>
          <w:t>1 Перечень компетенций с указанием этапов их формирования в процессе освоения образовательной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_Toc533420895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F61AB0" w:rsidRDefault="00F61AB0">
      <w:pPr>
        <w:pStyle w:val="12"/>
        <w:tabs>
          <w:tab w:val="right" w:leader="dot" w:pos="122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33420896" w:history="1">
        <w:r w:rsidRPr="00B542B4">
          <w:rPr>
            <w:rStyle w:val="a5"/>
            <w:rFonts w:ascii="Cambria" w:hAnsi="Cambria"/>
            <w:b/>
            <w:bCs/>
            <w:noProof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_Toc533420896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F61AB0" w:rsidRDefault="00F61AB0">
      <w:pPr>
        <w:pStyle w:val="12"/>
        <w:tabs>
          <w:tab w:val="right" w:leader="dot" w:pos="12244"/>
        </w:tabs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533420897" w:history="1">
        <w:r w:rsidRPr="00B542B4">
          <w:rPr>
            <w:rStyle w:val="a5"/>
            <w:rFonts w:ascii="Cambria" w:hAnsi="Cambria"/>
            <w:b/>
            <w:bCs/>
            <w:noProof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_Toc533420897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F61AB0" w:rsidRPr="00F61AB0" w:rsidRDefault="00F61AB0" w:rsidP="00F61AB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8"/>
        </w:rPr>
      </w:pPr>
      <w:r w:rsidRPr="00F61AB0">
        <w:rPr>
          <w:rFonts w:ascii="Times New Roman" w:eastAsia="Times New Roman" w:hAnsi="Times New Roman" w:cs="Times New Roman"/>
          <w:b/>
          <w:bCs/>
          <w:sz w:val="28"/>
          <w:szCs w:val="28"/>
        </w:rPr>
        <w:fldChar w:fldCharType="end"/>
      </w:r>
      <w:r w:rsidRPr="00F61AB0">
        <w:rPr>
          <w:rFonts w:ascii="Times New Roman" w:eastAsia="Times New Roman" w:hAnsi="Times New Roman" w:cs="Times New Roman"/>
          <w:bCs/>
          <w:sz w:val="24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компетенций…</w:t>
      </w:r>
      <w:r>
        <w:rPr>
          <w:rFonts w:ascii="Times New Roman" w:eastAsia="Times New Roman" w:hAnsi="Times New Roman" w:cs="Times New Roman"/>
          <w:bCs/>
          <w:sz w:val="24"/>
          <w:szCs w:val="28"/>
        </w:rPr>
        <w:t>………………………………………………………………………………….………………………………</w:t>
      </w:r>
      <w:r w:rsidRPr="00F61AB0">
        <w:rPr>
          <w:rFonts w:ascii="Times New Roman" w:eastAsia="Times New Roman" w:hAnsi="Times New Roman" w:cs="Times New Roman"/>
          <w:bCs/>
          <w:sz w:val="24"/>
          <w:szCs w:val="28"/>
        </w:rPr>
        <w:t>43</w:t>
      </w:r>
    </w:p>
    <w:p w:rsidR="00F61AB0" w:rsidRPr="00F61AB0" w:rsidRDefault="00F61AB0" w:rsidP="00F61AB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61AB0" w:rsidRPr="00F61AB0" w:rsidRDefault="00F61AB0" w:rsidP="00F61AB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61AB0" w:rsidRPr="00F61AB0" w:rsidRDefault="00F61AB0" w:rsidP="00F61AB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61AB0" w:rsidRPr="00F61AB0" w:rsidRDefault="00F61AB0" w:rsidP="00F61AB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61AB0" w:rsidRPr="00F61AB0" w:rsidRDefault="00F61AB0" w:rsidP="00F61AB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0" w:name="_GoBack"/>
      <w:bookmarkEnd w:id="0"/>
    </w:p>
    <w:p w:rsidR="00F61AB0" w:rsidRPr="00F61AB0" w:rsidRDefault="00F61AB0" w:rsidP="00F61AB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61AB0" w:rsidRPr="00F61AB0" w:rsidRDefault="00F61AB0" w:rsidP="00F61AB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61AB0" w:rsidRPr="00F61AB0" w:rsidRDefault="00F61AB0" w:rsidP="00F61AB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61AB0" w:rsidRPr="00F61AB0" w:rsidRDefault="00F61AB0" w:rsidP="00F61AB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61AB0" w:rsidRPr="00F61AB0" w:rsidRDefault="00F61AB0" w:rsidP="00F61AB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61AB0" w:rsidRPr="00F61AB0" w:rsidRDefault="00F61AB0" w:rsidP="00F61AB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61AB0" w:rsidRPr="00F61AB0" w:rsidRDefault="00F61AB0" w:rsidP="00F61AB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61AB0" w:rsidRPr="00F61AB0" w:rsidRDefault="00F61AB0" w:rsidP="00F61AB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61AB0" w:rsidRPr="00F61AB0" w:rsidRDefault="00F61AB0" w:rsidP="00F61AB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61AB0" w:rsidRPr="00F61AB0" w:rsidRDefault="00F61AB0" w:rsidP="00F61AB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</w:rPr>
        <w:br w:type="page"/>
      </w:r>
    </w:p>
    <w:p w:rsidR="00F61AB0" w:rsidRPr="00F61AB0" w:rsidRDefault="00F61AB0" w:rsidP="00F61AB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61AB0" w:rsidRPr="00F61AB0" w:rsidRDefault="00F61AB0" w:rsidP="00F61AB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F61AB0" w:rsidRPr="00F61AB0" w:rsidRDefault="00F61AB0" w:rsidP="00F61AB0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1" w:name="_Toc533420895"/>
      <w:r w:rsidRPr="00F61AB0">
        <w:rPr>
          <w:rFonts w:ascii="Cambria" w:eastAsia="Times New Roman" w:hAnsi="Cambria" w:cs="Times New Roman"/>
          <w:b/>
          <w:bCs/>
          <w:sz w:val="28"/>
          <w:szCs w:val="28"/>
        </w:rPr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F61AB0" w:rsidRPr="00F61AB0" w:rsidRDefault="00F61AB0" w:rsidP="00F61AB0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61AB0" w:rsidRPr="00F61AB0" w:rsidRDefault="00F61AB0" w:rsidP="00F61AB0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F61AB0" w:rsidRPr="00F61AB0" w:rsidRDefault="00F61AB0" w:rsidP="00F61AB0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2" w:name="_Toc533420896"/>
      <w:r w:rsidRPr="00F61AB0">
        <w:rPr>
          <w:rFonts w:ascii="Cambria" w:eastAsia="Times New Roman" w:hAnsi="Cambria" w:cs="Times New Roman"/>
          <w:b/>
          <w:bCs/>
          <w:sz w:val="28"/>
          <w:szCs w:val="28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F61AB0">
        <w:rPr>
          <w:rFonts w:ascii="Cambria" w:eastAsia="Times New Roman" w:hAnsi="Cambria" w:cs="Times New Roman"/>
          <w:b/>
          <w:bCs/>
          <w:sz w:val="28"/>
          <w:szCs w:val="28"/>
        </w:rPr>
        <w:t xml:space="preserve">  </w:t>
      </w:r>
    </w:p>
    <w:p w:rsidR="00F61AB0" w:rsidRPr="00F61AB0" w:rsidRDefault="00F61AB0" w:rsidP="00F61AB0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F61AB0" w:rsidRPr="00F61AB0" w:rsidRDefault="00F61AB0" w:rsidP="00F61AB0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 xml:space="preserve">2.1 Показатели и критерии оценивания компетенций:  </w:t>
      </w:r>
    </w:p>
    <w:tbl>
      <w:tblPr>
        <w:tblW w:w="8919" w:type="dxa"/>
        <w:jc w:val="center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83"/>
        <w:gridCol w:w="2218"/>
        <w:gridCol w:w="3008"/>
        <w:gridCol w:w="1834"/>
      </w:tblGrid>
      <w:tr w:rsidR="00F61AB0" w:rsidRPr="00F61AB0" w:rsidTr="00F61AB0">
        <w:trPr>
          <w:trHeight w:val="752"/>
          <w:jc w:val="center"/>
        </w:trPr>
        <w:tc>
          <w:tcPr>
            <w:tcW w:w="2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61AB0" w:rsidRPr="00F61AB0" w:rsidRDefault="00F61AB0" w:rsidP="00F61AB0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61A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ЗУН, составляющие компетенцию </w:t>
            </w:r>
          </w:p>
        </w:tc>
        <w:tc>
          <w:tcPr>
            <w:tcW w:w="22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61AB0" w:rsidRPr="00F61AB0" w:rsidRDefault="00F61AB0" w:rsidP="00F61AB0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61A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Показатели оценивания</w:t>
            </w:r>
          </w:p>
        </w:tc>
        <w:tc>
          <w:tcPr>
            <w:tcW w:w="25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61AB0" w:rsidRPr="00F61AB0" w:rsidRDefault="00F61AB0" w:rsidP="00F61AB0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61A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Критерии оценивания</w:t>
            </w:r>
          </w:p>
        </w:tc>
        <w:tc>
          <w:tcPr>
            <w:tcW w:w="15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61AB0" w:rsidRPr="00F61AB0" w:rsidRDefault="00F61AB0" w:rsidP="00F61AB0">
            <w:pPr>
              <w:spacing w:after="0" w:line="252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61AB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Средства оценивания</w:t>
            </w:r>
          </w:p>
        </w:tc>
      </w:tr>
      <w:tr w:rsidR="00F61AB0" w:rsidRPr="00F61AB0" w:rsidTr="00F61AB0">
        <w:trPr>
          <w:trHeight w:val="430"/>
          <w:jc w:val="center"/>
        </w:trPr>
        <w:tc>
          <w:tcPr>
            <w:tcW w:w="891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61AB0" w:rsidRPr="00F61AB0" w:rsidRDefault="00F61AB0" w:rsidP="00F61AB0">
            <w:pPr>
              <w:spacing w:after="0" w:line="252" w:lineRule="auto"/>
              <w:ind w:left="993" w:hanging="6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highlight w:val="yellow"/>
              </w:rPr>
            </w:pPr>
            <w:r w:rsidRPr="00F61AB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ОК-2</w:t>
            </w:r>
            <w:r w:rsidRPr="00F61AB0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ab/>
              <w:t>способностью использовать основы экономические знания в различных сферах деятельности</w:t>
            </w:r>
          </w:p>
        </w:tc>
      </w:tr>
      <w:tr w:rsidR="00F61AB0" w:rsidRPr="00F61AB0" w:rsidTr="00F61AB0">
        <w:trPr>
          <w:trHeight w:val="7977"/>
          <w:jc w:val="center"/>
        </w:trPr>
        <w:tc>
          <w:tcPr>
            <w:tcW w:w="25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61AB0" w:rsidRPr="00F61AB0" w:rsidRDefault="00F61AB0" w:rsidP="00F61AB0">
            <w:pPr>
              <w:spacing w:after="0" w:line="240" w:lineRule="auto"/>
              <w:ind w:firstLine="2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F61AB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</w:t>
            </w:r>
            <w:proofErr w:type="gramEnd"/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организационно-правовые формы  предприятий, их ресурсы. понятие, сущность и элементы рынка. Социально-экономические факторы, влияющие на развитие рыночной экономики. Виды и организационно-правовые формы коммерческих предприятий. Доходы, прибыль, рентабельность коммерческого предприятия, их состав, структура и источники получения. Объекты налогообложения, налоговые ставки и порядок их взимания.</w:t>
            </w:r>
          </w:p>
          <w:p w:rsidR="00F61AB0" w:rsidRPr="00F61AB0" w:rsidRDefault="00F61AB0" w:rsidP="00F61AB0">
            <w:pPr>
              <w:spacing w:after="0" w:line="240" w:lineRule="auto"/>
              <w:ind w:firstLine="2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F61AB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</w:t>
            </w:r>
            <w:proofErr w:type="gramEnd"/>
            <w:r w:rsidRPr="00F61AB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определять </w:t>
            </w:r>
            <w:proofErr w:type="gramStart"/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ресурсы</w:t>
            </w:r>
            <w:proofErr w:type="gramEnd"/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предприятия, экономические показатели его     деятельности; управлять деятельностью коммерческого предприятия в сфере товарного обращения; разрабатывать технико-экономическое обоснование выбора формы коммерческого посредничества, применять законы регулирования коммерческой деятельности. </w:t>
            </w:r>
          </w:p>
          <w:p w:rsidR="00F61AB0" w:rsidRPr="00F61AB0" w:rsidRDefault="00F61AB0" w:rsidP="00F61AB0">
            <w:pPr>
              <w:spacing w:after="0" w:line="240" w:lineRule="auto"/>
              <w:ind w:firstLine="261"/>
              <w:rPr>
                <w:rFonts w:ascii="Times New Roman" w:eastAsia="Times New Roman" w:hAnsi="Times New Roman" w:cs="Times New Roman"/>
                <w:color w:val="808080"/>
                <w:sz w:val="24"/>
                <w:szCs w:val="24"/>
              </w:rPr>
            </w:pPr>
            <w:proofErr w:type="gramStart"/>
            <w:r w:rsidRPr="00F61AB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</w:t>
            </w:r>
            <w:proofErr w:type="gramEnd"/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аналитическими</w:t>
            </w:r>
            <w:proofErr w:type="gramEnd"/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методами для оценки эффективности            коммерческой, </w:t>
            </w: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товароведной,     маркетинговой, логистической и   рекламной деятельности на предприятия</w:t>
            </w:r>
          </w:p>
        </w:tc>
        <w:tc>
          <w:tcPr>
            <w:tcW w:w="22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61AB0" w:rsidRPr="00F61AB0" w:rsidRDefault="00F61AB0" w:rsidP="00F61AB0">
            <w:pPr>
              <w:spacing w:after="0" w:line="240" w:lineRule="auto"/>
              <w:ind w:firstLine="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Собирать информацию относительно внутренней и внешней среды предприятия, анализировать все источники информации, касающиеся экономических показателей работы предприятия.</w:t>
            </w:r>
          </w:p>
          <w:p w:rsidR="00F61AB0" w:rsidRPr="00F61AB0" w:rsidRDefault="00F61AB0" w:rsidP="00F61AB0">
            <w:pPr>
              <w:spacing w:after="0" w:line="240" w:lineRule="auto"/>
              <w:ind w:firstLine="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Применять законы управления и контроля деятельности коммерческого предприятия.</w:t>
            </w:r>
          </w:p>
          <w:p w:rsidR="00F61AB0" w:rsidRPr="00F61AB0" w:rsidRDefault="00F61AB0" w:rsidP="00F61AB0">
            <w:pPr>
              <w:spacing w:after="0" w:line="240" w:lineRule="auto"/>
              <w:ind w:firstLine="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Собирать информацию для оценки эффективности            коммерческой, товароведной,     маркетинговой, логистической и   рекламной деятельности на предприятия.</w:t>
            </w:r>
          </w:p>
        </w:tc>
        <w:tc>
          <w:tcPr>
            <w:tcW w:w="25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61AB0" w:rsidRPr="00F61AB0" w:rsidRDefault="00F61AB0" w:rsidP="00F61AB0">
            <w:pPr>
              <w:spacing w:after="0" w:line="240" w:lineRule="auto"/>
              <w:ind w:firstLine="300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Рассчитывать основные экономические показатели деятельности предприятия.</w:t>
            </w:r>
          </w:p>
          <w:p w:rsidR="00F61AB0" w:rsidRPr="00F61AB0" w:rsidRDefault="00F61AB0" w:rsidP="00F61AB0">
            <w:pPr>
              <w:spacing w:after="0" w:line="240" w:lineRule="auto"/>
              <w:ind w:firstLine="3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Составлять экономико-математические и трендовые модели</w:t>
            </w:r>
            <w:proofErr w:type="gramStart"/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  <w:p w:rsidR="00F61AB0" w:rsidRPr="00F61AB0" w:rsidRDefault="00F61AB0" w:rsidP="00F61AB0">
            <w:pPr>
              <w:spacing w:after="0" w:line="240" w:lineRule="auto"/>
              <w:ind w:firstLine="300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Прогнозировать основные показатели развития предприятия. </w:t>
            </w:r>
          </w:p>
        </w:tc>
        <w:tc>
          <w:tcPr>
            <w:tcW w:w="1575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Т-тест (варианты 5-10); </w:t>
            </w:r>
          </w:p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Д-доклад (темы 6-9)</w:t>
            </w:r>
          </w:p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СЗ-кейс (1-6)</w:t>
            </w:r>
          </w:p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КР-контрольная работа (варианты 4-8); </w:t>
            </w:r>
          </w:p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 (темы 1-12)</w:t>
            </w:r>
          </w:p>
        </w:tc>
      </w:tr>
      <w:tr w:rsidR="00F61AB0" w:rsidRPr="00F61AB0" w:rsidTr="00F61AB0">
        <w:trPr>
          <w:trHeight w:val="33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808080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5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F61AB0" w:rsidRPr="00F61AB0" w:rsidTr="00F61AB0">
        <w:trPr>
          <w:trHeight w:val="33"/>
          <w:jc w:val="center"/>
        </w:trPr>
        <w:tc>
          <w:tcPr>
            <w:tcW w:w="891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61AB0" w:rsidRPr="00F61AB0" w:rsidRDefault="00F61AB0" w:rsidP="00F61AB0">
            <w:pPr>
              <w:spacing w:after="0" w:line="240" w:lineRule="auto"/>
              <w:ind w:left="709" w:hanging="70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>ОПК-4 способностью использовать основные положения и методы социальных, гуманитарных и экономических наук при решении профессиональных задач</w:t>
            </w:r>
          </w:p>
        </w:tc>
      </w:tr>
      <w:tr w:rsidR="00F61AB0" w:rsidRPr="00F61AB0" w:rsidTr="00F61AB0">
        <w:trPr>
          <w:trHeight w:val="6623"/>
          <w:jc w:val="center"/>
        </w:trPr>
        <w:tc>
          <w:tcPr>
            <w:tcW w:w="25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61AB0" w:rsidRPr="00F61AB0" w:rsidRDefault="00F61AB0" w:rsidP="00F61AB0">
            <w:pPr>
              <w:spacing w:after="0" w:line="240" w:lineRule="auto"/>
              <w:ind w:firstLine="2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F61AB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</w:t>
            </w:r>
            <w:proofErr w:type="gramEnd"/>
            <w:r w:rsidRPr="00F61AB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основные законы государственного регулирования деятельности коммерческого предприятия, экономические показатели деятельности предприятий; сущность, понятие и классификацию товарных запасов коммерческого предприятия. Источники товарных ресурсов.</w:t>
            </w:r>
          </w:p>
          <w:p w:rsidR="00F61AB0" w:rsidRPr="00F61AB0" w:rsidRDefault="00F61AB0" w:rsidP="00F61AB0">
            <w:pPr>
              <w:spacing w:after="0" w:line="240" w:lineRule="auto"/>
              <w:ind w:firstLine="2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</w:t>
            </w: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вести учет, давать оценку и проводить анализ доходов, расходов, прибыли и рентабельности коммерческого предприятия, организовать труд и заработную плату на коммерческом предприятии.</w:t>
            </w:r>
          </w:p>
          <w:p w:rsidR="00F61AB0" w:rsidRPr="00F61AB0" w:rsidRDefault="00F61AB0" w:rsidP="00F61AB0">
            <w:pPr>
              <w:spacing w:after="0" w:line="240" w:lineRule="auto"/>
              <w:ind w:firstLine="26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F61AB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</w:t>
            </w:r>
            <w:proofErr w:type="gramEnd"/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формами</w:t>
            </w:r>
            <w:proofErr w:type="gramEnd"/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административно-правовое регулирование деятельности коммерческих предприятий. Механизмом взаимоотношений  товаропроизводителей, коммерческих посредников и потребителей на рынке потребительских товаров и сре</w:t>
            </w:r>
            <w:proofErr w:type="gramStart"/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дств пр</w:t>
            </w:r>
            <w:proofErr w:type="gramEnd"/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оизводства.</w:t>
            </w:r>
          </w:p>
        </w:tc>
        <w:tc>
          <w:tcPr>
            <w:tcW w:w="2218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61AB0" w:rsidRPr="00F61AB0" w:rsidRDefault="00F61AB0" w:rsidP="00F61AB0">
            <w:pPr>
              <w:spacing w:after="0" w:line="240" w:lineRule="auto"/>
              <w:ind w:firstLine="2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Использовать современные информационн</w:t>
            </w:r>
            <w:proofErr w:type="gramStart"/>
            <w:r w:rsidRPr="00F61AB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о-</w:t>
            </w:r>
            <w:proofErr w:type="gramEnd"/>
            <w:r w:rsidRPr="00F61AB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коммуникационные технологии и глобальные информационные ресурсы для анализа коммерческого предприятия.</w:t>
            </w:r>
          </w:p>
          <w:p w:rsidR="00F61AB0" w:rsidRPr="00F61AB0" w:rsidRDefault="00F61AB0" w:rsidP="00F61AB0">
            <w:pPr>
              <w:spacing w:after="0" w:line="240" w:lineRule="auto"/>
              <w:ind w:firstLine="25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Оценивать источники доходов предприятия, проводить факторный анализ прибыли и рентабельности</w:t>
            </w:r>
            <w:proofErr w:type="gramStart"/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Изучать и исследовать законодательные акты, регулирующие деятельность предприятия</w:t>
            </w:r>
            <w:proofErr w:type="gramStart"/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</w:tc>
        <w:tc>
          <w:tcPr>
            <w:tcW w:w="2563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F61AB0" w:rsidRPr="00F61AB0" w:rsidRDefault="00F61AB0" w:rsidP="00F61AB0">
            <w:pPr>
              <w:spacing w:after="0" w:line="240" w:lineRule="auto"/>
              <w:ind w:firstLine="158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Приводить примеры государственного регулирования деятельности коммерческого предприятия, определять показатели использования товарных запасов.</w:t>
            </w:r>
          </w:p>
          <w:p w:rsidR="00F61AB0" w:rsidRPr="00F61AB0" w:rsidRDefault="00F61AB0" w:rsidP="00F61AB0">
            <w:pPr>
              <w:spacing w:after="0" w:line="240" w:lineRule="auto"/>
              <w:ind w:firstLine="158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Рассчитывать уровень ВД, определять чистую прибыль, рассчитывать среднюю заработную плату.</w:t>
            </w:r>
          </w:p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Контролировать текущие процессы по взаимоотношениям товаропроизводителей, коммерческих посредников и потребителей, составлять отчеты</w:t>
            </w:r>
          </w:p>
        </w:tc>
        <w:tc>
          <w:tcPr>
            <w:tcW w:w="15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Т-тест (варианты 5-10); </w:t>
            </w:r>
          </w:p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Д-доклад (темы 1-12);</w:t>
            </w:r>
            <w:r w:rsidRPr="00F61AB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</w:t>
            </w:r>
          </w:p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СЗ-кейс 2-4;</w:t>
            </w:r>
          </w:p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КР-контрольная работа (варианты 4-8); </w:t>
            </w:r>
          </w:p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F61AB0" w:rsidRPr="00F61AB0" w:rsidTr="00F61AB0">
        <w:trPr>
          <w:trHeight w:val="1967"/>
          <w:jc w:val="center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1575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</w:tbl>
    <w:p w:rsidR="00F61AB0" w:rsidRPr="00F61AB0" w:rsidRDefault="00F61AB0" w:rsidP="00F61AB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F61AB0" w:rsidRPr="00F61AB0" w:rsidRDefault="00F61AB0" w:rsidP="00F61AB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F61AB0" w:rsidRPr="00F61AB0" w:rsidRDefault="00F61AB0" w:rsidP="00F61AB0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F61AB0" w:rsidRPr="00F61AB0" w:rsidRDefault="00F61AB0" w:rsidP="00F61AB0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F61AB0">
        <w:rPr>
          <w:rFonts w:ascii="Times New Roman" w:eastAsia="Times New Roman" w:hAnsi="Times New Roman" w:cs="Times New Roman"/>
          <w:sz w:val="28"/>
          <w:szCs w:val="28"/>
        </w:rPr>
        <w:t>балльно</w:t>
      </w:r>
      <w:proofErr w:type="spellEnd"/>
      <w:r w:rsidRPr="00F61AB0">
        <w:rPr>
          <w:rFonts w:ascii="Times New Roman" w:eastAsia="Times New Roman" w:hAnsi="Times New Roman" w:cs="Times New Roman"/>
          <w:sz w:val="28"/>
          <w:szCs w:val="28"/>
        </w:rPr>
        <w:t>-рейтинговой системы в 100-балльной шкале.</w:t>
      </w:r>
    </w:p>
    <w:p w:rsidR="00F61AB0" w:rsidRPr="00F61AB0" w:rsidRDefault="00F61AB0" w:rsidP="00F61AB0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color w:val="000000"/>
          <w:sz w:val="28"/>
          <w:szCs w:val="28"/>
        </w:rPr>
        <w:t>Зачет оценивается:</w:t>
      </w:r>
    </w:p>
    <w:p w:rsidR="00F61AB0" w:rsidRPr="00F61AB0" w:rsidRDefault="00F61AB0" w:rsidP="00F61AB0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color w:val="000000"/>
          <w:sz w:val="28"/>
          <w:szCs w:val="28"/>
        </w:rPr>
        <w:t>50-100 баллов (зачет)</w:t>
      </w:r>
    </w:p>
    <w:p w:rsidR="00F61AB0" w:rsidRPr="00F61AB0" w:rsidRDefault="00F61AB0" w:rsidP="00F61AB0">
      <w:pPr>
        <w:widowControl w:val="0"/>
        <w:tabs>
          <w:tab w:val="num" w:pos="720"/>
          <w:tab w:val="num" w:pos="14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color w:val="000000"/>
          <w:sz w:val="28"/>
          <w:szCs w:val="28"/>
        </w:rPr>
        <w:t>0-49 баллов (незачет)</w:t>
      </w:r>
    </w:p>
    <w:p w:rsidR="00F61AB0" w:rsidRPr="00F61AB0" w:rsidRDefault="00F61AB0" w:rsidP="00F61AB0">
      <w:pPr>
        <w:widowControl w:val="0"/>
        <w:spacing w:before="24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Экзамен оценивается: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84-100 баллов (оценка «отлично»)</w:t>
      </w:r>
      <w:r w:rsidRPr="00F61AB0">
        <w:rPr>
          <w:rFonts w:ascii="Times New Roman" w:eastAsia="Times New Roman" w:hAnsi="Times New Roman" w:cs="Times New Roman"/>
          <w:iCs/>
          <w:spacing w:val="-1"/>
          <w:sz w:val="28"/>
          <w:szCs w:val="28"/>
        </w:rPr>
        <w:t xml:space="preserve"> 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67-83 баллов (оценка «хорошо»)</w:t>
      </w:r>
      <w:r w:rsidRPr="00F61AB0">
        <w:rPr>
          <w:rFonts w:ascii="Times New Roman" w:eastAsia="Times New Roman" w:hAnsi="Times New Roman" w:cs="Times New Roman"/>
          <w:iCs/>
          <w:spacing w:val="-1"/>
          <w:sz w:val="28"/>
          <w:szCs w:val="28"/>
        </w:rPr>
        <w:t xml:space="preserve"> 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 xml:space="preserve">50-66 баллов (оценка «удовлетворительно») 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0-49 баллов (оценка «неудовлетворительно»)</w:t>
      </w:r>
      <w:r w:rsidRPr="00F61AB0">
        <w:rPr>
          <w:rFonts w:ascii="Times New Roman" w:eastAsia="Times New Roman" w:hAnsi="Times New Roman" w:cs="Times New Roman"/>
          <w:iCs/>
          <w:sz w:val="28"/>
          <w:szCs w:val="28"/>
        </w:rPr>
        <w:t xml:space="preserve"> </w:t>
      </w:r>
    </w:p>
    <w:p w:rsidR="00F61AB0" w:rsidRPr="00F61AB0" w:rsidRDefault="00F61AB0" w:rsidP="00F61AB0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3" w:name="_Toc533420897"/>
      <w:r w:rsidRPr="00F61AB0">
        <w:rPr>
          <w:rFonts w:ascii="Cambria" w:eastAsia="Times New Roman" w:hAnsi="Cambria" w:cs="Times New Roman"/>
          <w:b/>
          <w:bCs/>
          <w:sz w:val="28"/>
          <w:szCs w:val="28"/>
        </w:rPr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F61AB0" w:rsidRPr="00F61AB0" w:rsidRDefault="00F61AB0" w:rsidP="00F61AB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61AB0" w:rsidRPr="00F61AB0" w:rsidRDefault="00F61AB0" w:rsidP="00F61AB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F61AB0" w:rsidRPr="00F61AB0" w:rsidRDefault="00F61AB0" w:rsidP="00F61AB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F61AB0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F61AB0" w:rsidRPr="00F61AB0" w:rsidRDefault="00F61AB0" w:rsidP="00F61AB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/>
          <w:sz w:val="28"/>
          <w:szCs w:val="28"/>
        </w:rPr>
        <w:t>Вопросы к зачету</w:t>
      </w:r>
    </w:p>
    <w:p w:rsidR="00F61AB0" w:rsidRPr="00F61AB0" w:rsidRDefault="00F61AB0" w:rsidP="00F61AB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61AB0" w:rsidRPr="00F61AB0" w:rsidRDefault="00F61AB0" w:rsidP="00F61AB0">
      <w:pPr>
        <w:tabs>
          <w:tab w:val="left" w:pos="500"/>
        </w:tabs>
        <w:spacing w:after="240" w:line="240" w:lineRule="auto"/>
        <w:ind w:right="-30" w:firstLine="567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</w:pPr>
      <w:r w:rsidRPr="00F61AB0">
        <w:rPr>
          <w:rFonts w:ascii="Times New Roman" w:eastAsia="Times New Roman" w:hAnsi="Times New Roman" w:cs="Times New Roman"/>
          <w:sz w:val="28"/>
          <w:szCs w:val="28"/>
          <w:lang w:eastAsia="ko-KR"/>
        </w:rPr>
        <w:t>по дисциплине</w:t>
      </w:r>
      <w:r w:rsidRPr="00F61AB0">
        <w:rPr>
          <w:rFonts w:ascii="Times New Roman" w:eastAsia="Times New Roman" w:hAnsi="Times New Roman" w:cs="Times New Roman"/>
          <w:b/>
          <w:i/>
          <w:sz w:val="28"/>
          <w:szCs w:val="28"/>
          <w:lang w:eastAsia="ko-KR"/>
        </w:rPr>
        <w:t xml:space="preserve"> </w:t>
      </w:r>
      <w:r w:rsidRPr="00F61AB0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ko-KR"/>
        </w:rPr>
        <w:t xml:space="preserve"> </w:t>
      </w:r>
      <w:r w:rsidRPr="00F61AB0"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 xml:space="preserve">Экономика организации </w:t>
      </w:r>
    </w:p>
    <w:p w:rsidR="00F61AB0" w:rsidRPr="00F61AB0" w:rsidRDefault="00F61AB0" w:rsidP="00F61AB0">
      <w:pPr>
        <w:tabs>
          <w:tab w:val="left" w:pos="500"/>
        </w:tabs>
        <w:spacing w:after="24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ko-KR"/>
        </w:rPr>
      </w:pPr>
      <w:r w:rsidRPr="00F61AB0"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>4 семестр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Экономическая сущность и основные признаки предприятия, функционирующего в сфере товарного обращения.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Классификация торговых субъектов на рынке потребительских товаров.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F61AB0">
        <w:rPr>
          <w:rFonts w:ascii="Times New Roman" w:eastAsia="Times New Roman" w:hAnsi="Times New Roman" w:cs="Times New Roman"/>
          <w:sz w:val="28"/>
        </w:rPr>
        <w:t>Экономические методы</w:t>
      </w:r>
      <w:proofErr w:type="gramEnd"/>
      <w:r w:rsidRPr="00F61AB0">
        <w:rPr>
          <w:rFonts w:ascii="Times New Roman" w:eastAsia="Times New Roman" w:hAnsi="Times New Roman" w:cs="Times New Roman"/>
          <w:sz w:val="28"/>
        </w:rPr>
        <w:t xml:space="preserve"> управления торговым предприятием.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Планирование как основа экономики предприятий торговли.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Понятие основных фондов, их состав и структура.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Показатели оценки состояния и эффективности использования основных фондов.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Оценка основных фондов, виды оценки.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Физический и моральный износ основных фондов. Амортизация основных фондов, виды амортизации.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Воспроизводство основных фондов на предприятиях торговли.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Оборотные средства коммерческого предприятия, их состав и структура.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Показатели эффективности использования оборотных средств.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Планирование потребности в оборотных средствах коммерческого предприятия.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Управление дебиторской и кредиторской задолженностью предприятия.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Трудовые ресурсы и регулирование трудовых отношений в рыночной экономике.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Эффективность и производительность труда в коммерции.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Анализ и планирование трудовых ресурсов.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Формы и системы оплаты труда в сфере коммерческого посредничества.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Организация оплаты труда на коммерческом предприятии.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Фонд оплаты труда и его состав.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Анализ и планирование расходов на оплату труда.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Сущность, значение и структура розничного товарооборота. Показатели розничного товарооборота.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Исходные материалы, задачи и порядок анализа розничного товарооборота.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 xml:space="preserve">Методы планирования и прогнозирования розничного товарооборота. 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Факторы, влияющие на состав и структуру розничного товарооборота.</w:t>
      </w:r>
    </w:p>
    <w:p w:rsidR="00F61AB0" w:rsidRPr="00F61AB0" w:rsidRDefault="00F61AB0" w:rsidP="00F61AB0">
      <w:pPr>
        <w:numPr>
          <w:ilvl w:val="0"/>
          <w:numId w:val="1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Особенности анализа и планирования оптового товарооборота.</w:t>
      </w:r>
    </w:p>
    <w:p w:rsidR="00F61AB0" w:rsidRPr="00F61AB0" w:rsidRDefault="00F61AB0" w:rsidP="00F61AB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F61AB0" w:rsidRPr="00F61AB0" w:rsidRDefault="00F61AB0" w:rsidP="00F61AB0">
      <w:pPr>
        <w:spacing w:after="0" w:line="240" w:lineRule="auto"/>
        <w:ind w:left="1069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b/>
          <w:bCs/>
          <w:sz w:val="28"/>
          <w:szCs w:val="24"/>
        </w:rPr>
        <w:t>Критерии оценки: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F61AB0" w:rsidRPr="00F61AB0" w:rsidRDefault="00F61AB0" w:rsidP="00F61AB0">
      <w:pPr>
        <w:spacing w:after="0" w:line="240" w:lineRule="auto"/>
        <w:ind w:left="1069"/>
        <w:jc w:val="both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- оценка «зачтено» выставляется студенту, если бакалавр разбирается в пройденном материале, корректно отвечает на заданные вопросы, раскрыл  тему в полном объеме с соблюдением необходимой последовательности; </w:t>
      </w:r>
    </w:p>
    <w:p w:rsidR="00F61AB0" w:rsidRPr="00F61AB0" w:rsidRDefault="00F61AB0" w:rsidP="00F61AB0">
      <w:pPr>
        <w:spacing w:after="0" w:line="240" w:lineRule="auto"/>
        <w:ind w:left="1069"/>
        <w:jc w:val="both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- оценка «не зачтено» если бакалавр вообще не разбирается в пройденном материале, не может ответить на поставленные вопросы. </w:t>
      </w: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F61AB0" w:rsidRPr="00F61AB0" w:rsidRDefault="00F61AB0" w:rsidP="00F61AB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lastRenderedPageBreak/>
        <w:t xml:space="preserve">Кафедра </w:t>
      </w:r>
      <w:r w:rsidRPr="00F61AB0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F61AB0" w:rsidRPr="00F61AB0" w:rsidRDefault="00F61AB0" w:rsidP="00F61AB0">
      <w:pPr>
        <w:spacing w:after="0" w:line="360" w:lineRule="auto"/>
        <w:ind w:firstLine="709"/>
        <w:jc w:val="center"/>
        <w:outlineLvl w:val="0"/>
        <w:rPr>
          <w:rFonts w:ascii="Times New Roman" w:eastAsia="Times New Roman" w:hAnsi="Times New Roman" w:cs="Times New Roman"/>
          <w:b/>
          <w:snapToGrid w:val="0"/>
          <w:sz w:val="28"/>
          <w:szCs w:val="24"/>
        </w:rPr>
      </w:pPr>
      <w:bookmarkStart w:id="4" w:name="_Toc470503800"/>
      <w:bookmarkStart w:id="5" w:name="_Toc533420898"/>
      <w:r w:rsidRPr="00F61AB0">
        <w:rPr>
          <w:rFonts w:ascii="Times New Roman" w:eastAsia="Times New Roman" w:hAnsi="Times New Roman" w:cs="Times New Roman"/>
          <w:b/>
          <w:snapToGrid w:val="0"/>
          <w:sz w:val="28"/>
          <w:szCs w:val="24"/>
        </w:rPr>
        <w:t>Вопросы к экзамену</w:t>
      </w:r>
      <w:bookmarkEnd w:id="5"/>
    </w:p>
    <w:p w:rsidR="00F61AB0" w:rsidRPr="00F61AB0" w:rsidRDefault="00F61AB0" w:rsidP="00F61AB0">
      <w:pPr>
        <w:spacing w:after="0" w:line="360" w:lineRule="auto"/>
        <w:ind w:firstLine="709"/>
        <w:jc w:val="center"/>
        <w:outlineLvl w:val="0"/>
        <w:rPr>
          <w:rFonts w:ascii="Times New Roman" w:eastAsia="Times New Roman" w:hAnsi="Times New Roman" w:cs="Times New Roman"/>
          <w:snapToGrid w:val="0"/>
          <w:sz w:val="28"/>
          <w:szCs w:val="24"/>
          <w:u w:val="single"/>
        </w:rPr>
      </w:pPr>
      <w:r w:rsidRPr="00F61AB0">
        <w:rPr>
          <w:rFonts w:ascii="Times New Roman" w:eastAsia="Times New Roman" w:hAnsi="Times New Roman" w:cs="Times New Roman"/>
          <w:snapToGrid w:val="0"/>
          <w:sz w:val="28"/>
          <w:szCs w:val="24"/>
        </w:rPr>
        <w:t xml:space="preserve"> </w:t>
      </w:r>
      <w:bookmarkStart w:id="6" w:name="_Toc533420899"/>
      <w:r w:rsidRPr="00F61AB0">
        <w:rPr>
          <w:rFonts w:ascii="Times New Roman" w:eastAsia="Times New Roman" w:hAnsi="Times New Roman" w:cs="Times New Roman"/>
          <w:snapToGrid w:val="0"/>
          <w:sz w:val="28"/>
          <w:szCs w:val="24"/>
        </w:rPr>
        <w:t xml:space="preserve">по дисциплине </w:t>
      </w:r>
      <w:r w:rsidRPr="00F61AB0">
        <w:rPr>
          <w:rFonts w:ascii="Times New Roman" w:eastAsia="Times New Roman" w:hAnsi="Times New Roman" w:cs="Times New Roman"/>
          <w:snapToGrid w:val="0"/>
          <w:sz w:val="28"/>
          <w:szCs w:val="24"/>
          <w:u w:val="single"/>
        </w:rPr>
        <w:t>Экономика организации</w:t>
      </w:r>
      <w:bookmarkEnd w:id="4"/>
      <w:bookmarkEnd w:id="6"/>
    </w:p>
    <w:p w:rsidR="00F61AB0" w:rsidRPr="00F61AB0" w:rsidRDefault="00F61AB0" w:rsidP="00F61AB0">
      <w:pPr>
        <w:spacing w:after="0" w:line="360" w:lineRule="auto"/>
        <w:ind w:firstLine="709"/>
        <w:jc w:val="center"/>
        <w:outlineLvl w:val="0"/>
        <w:rPr>
          <w:rFonts w:ascii="Times New Roman" w:eastAsia="Times New Roman" w:hAnsi="Times New Roman" w:cs="Times New Roman"/>
          <w:snapToGrid w:val="0"/>
          <w:sz w:val="28"/>
          <w:szCs w:val="24"/>
          <w:u w:val="single"/>
        </w:rPr>
      </w:pPr>
      <w:bookmarkStart w:id="7" w:name="_Toc470503801"/>
      <w:bookmarkStart w:id="8" w:name="_Toc533420900"/>
      <w:r w:rsidRPr="00F61AB0">
        <w:rPr>
          <w:rFonts w:ascii="Times New Roman" w:eastAsia="Times New Roman" w:hAnsi="Times New Roman" w:cs="Times New Roman"/>
          <w:snapToGrid w:val="0"/>
          <w:sz w:val="28"/>
          <w:szCs w:val="24"/>
          <w:u w:val="single"/>
        </w:rPr>
        <w:t>5 семестр</w:t>
      </w:r>
      <w:bookmarkEnd w:id="7"/>
      <w:bookmarkEnd w:id="8"/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Экономическая сущность и основные признаки предприятия, функционирующего в сфере товарного обращения.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Классификация торговых субъектов на рынке потребительских товаров.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F61AB0">
        <w:rPr>
          <w:rFonts w:ascii="Times New Roman" w:eastAsia="Times New Roman" w:hAnsi="Times New Roman" w:cs="Times New Roman"/>
          <w:sz w:val="28"/>
        </w:rPr>
        <w:t>Экономические методы</w:t>
      </w:r>
      <w:proofErr w:type="gramEnd"/>
      <w:r w:rsidRPr="00F61AB0">
        <w:rPr>
          <w:rFonts w:ascii="Times New Roman" w:eastAsia="Times New Roman" w:hAnsi="Times New Roman" w:cs="Times New Roman"/>
          <w:sz w:val="28"/>
        </w:rPr>
        <w:t xml:space="preserve"> управления торговым предприятием.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Планирование как основа экономики предприятий торговли.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Понятие основных фондов, их состав и структура.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Показатели оценки состояния и эффективности использования основных фондов.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Оценка основных фондов, виды оценки.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Физический и моральный износ основных фондов. Амортизация основных фондов, виды амортизации.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Воспроизводство основных фондов на предприятиях торговли.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Оборотные средства коммерческого предприятия, их состав и структура.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Показатели эффективности использования оборотных средств.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Планирование потребности в оборотных средствах коммерческого предприятия.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Управление дебиторской и кредиторской задолженностью предприятия.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Трудовые ресурсы и регулирование трудовых отношений в рыночной экономике.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Эффективность и производительность труда в коммерции.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Анализ и планирование трудовых ресурсов.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Формы и системы оплаты труда в сфере коммерческого посредничества.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Организация оплаты труда на коммерческом предприятии.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Фонд оплаты труда и его состав.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Анализ и планирование расходов на оплату труда.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Сущность, значение и структура розничного товарооборота. Показатели розничного товарооборота.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Исходные материалы, задачи и порядок анализа розничного товарооборота.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 xml:space="preserve">Методы планирования и прогнозирования розничного товарооборота. 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Факторы, влияющие на состав и структуру розничного товарооборота.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Особенности анализа и планирования оптового товарооборота.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Особенности анализа и планирования товарооборота предприятий общественного питания.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Понятие и функции товарных запасов в сфере коммерческого посредничества.  Классификация товарных запасов.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 xml:space="preserve">Понятие и показатели </w:t>
      </w:r>
      <w:proofErr w:type="spellStart"/>
      <w:r w:rsidRPr="00F61AB0">
        <w:rPr>
          <w:rFonts w:ascii="Times New Roman" w:eastAsia="Times New Roman" w:hAnsi="Times New Roman" w:cs="Times New Roman"/>
          <w:sz w:val="28"/>
        </w:rPr>
        <w:t>товарооборачиваемости</w:t>
      </w:r>
      <w:proofErr w:type="spellEnd"/>
      <w:r w:rsidRPr="00F61AB0">
        <w:rPr>
          <w:rFonts w:ascii="Times New Roman" w:eastAsia="Times New Roman" w:hAnsi="Times New Roman" w:cs="Times New Roman"/>
          <w:sz w:val="28"/>
        </w:rPr>
        <w:t>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 xml:space="preserve">Факторы, влияющие на </w:t>
      </w:r>
      <w:proofErr w:type="spellStart"/>
      <w:r w:rsidRPr="00F61AB0">
        <w:rPr>
          <w:rFonts w:ascii="Times New Roman" w:eastAsia="Times New Roman" w:hAnsi="Times New Roman" w:cs="Times New Roman"/>
          <w:sz w:val="28"/>
        </w:rPr>
        <w:t>товарооборачиваемость</w:t>
      </w:r>
      <w:proofErr w:type="spellEnd"/>
      <w:r w:rsidRPr="00F61AB0">
        <w:rPr>
          <w:rFonts w:ascii="Times New Roman" w:eastAsia="Times New Roman" w:hAnsi="Times New Roman" w:cs="Times New Roman"/>
          <w:sz w:val="28"/>
        </w:rPr>
        <w:t xml:space="preserve"> и величину товарных запасов.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Методы нормирования товарных запасов.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Сущность и содержание закупочной работы. Источники поступления товарных ресурсов.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Задачи и порядок анализа поступления товаров. Планирование поступления товаров.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Доходы коммерческого предприятия, их состав, структура и источники получения.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Факторы, влияющие на сумму и уровень доходов от реализации.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Задачи и порядок анализа доходов от реализации продукции.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Планирование доходов от всех видов деятельности.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 xml:space="preserve">Торговая надбавка как цена услуги коммерческого посредничества. 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Понятие затрат и издержек обращения коммерческого предприятия.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Классификация затрат в сфере коммерческого посредничества.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Факторы, влияющие на состав и величину издержек обращения.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Задачи и порядок анализа издержек обращения.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Планирование издержек обращения по общему объему.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Планирование издержек обращения предприятия по основным статьям.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Механизм управления издержками обращения.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Сущность и значение прибыли коммерческого предприятия. Функции прибыли.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lastRenderedPageBreak/>
        <w:t>Виды прибыли предприятия и источники их формирования.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Задачи и порядок анализа прибыли и рентабельности коммерческого предприятия.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Методы планирования прибыли коммерческого предприятия.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Распределение и использование прибыли коммерческого предприятия.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Система налогообложения коммерческих предприятий.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Объекты налогообложения, источники налогов, порядок их взимания.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Характеристика основных налогов, уплачиваемых предприятием торговли.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Специальные налоговые режимы и их применение в деятельности коммерческого предприятия.</w:t>
      </w:r>
    </w:p>
    <w:p w:rsidR="00F61AB0" w:rsidRPr="00F61AB0" w:rsidRDefault="00F61AB0" w:rsidP="00F61AB0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Льготы по налогообложению и возможности их использования.</w:t>
      </w:r>
    </w:p>
    <w:p w:rsidR="00F61AB0" w:rsidRPr="00F61AB0" w:rsidRDefault="00F61AB0" w:rsidP="00F61AB0">
      <w:pPr>
        <w:numPr>
          <w:ilvl w:val="0"/>
          <w:numId w:val="2"/>
        </w:num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</w:rPr>
      </w:pPr>
      <w:r w:rsidRPr="00F61AB0">
        <w:rPr>
          <w:rFonts w:ascii="Times New Roman" w:eastAsia="Times New Roman" w:hAnsi="Times New Roman" w:cs="Times New Roman"/>
          <w:sz w:val="28"/>
        </w:rPr>
        <w:t>Эффективность и комплексная оценка хозяйственной деятельности коммерческого предприятия.</w:t>
      </w: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F61AB0" w:rsidRPr="00F61AB0" w:rsidRDefault="00F61AB0" w:rsidP="00F61AB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F61AB0" w:rsidRPr="00F61AB0" w:rsidRDefault="00F61AB0" w:rsidP="00F61AB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F61AB0" w:rsidRPr="00F61AB0" w:rsidRDefault="00F61AB0" w:rsidP="00F61AB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F61AB0" w:rsidRPr="00F61AB0" w:rsidRDefault="00F61AB0" w:rsidP="00F61AB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61AB0" w:rsidRPr="00F61AB0" w:rsidRDefault="00F61AB0" w:rsidP="00F61AB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 xml:space="preserve">Кафедра </w:t>
      </w:r>
      <w:r w:rsidRPr="00F61AB0">
        <w:rPr>
          <w:rFonts w:ascii="Times New Roman" w:eastAsia="Times New Roman" w:hAnsi="Times New Roman" w:cs="Times New Roman"/>
          <w:sz w:val="28"/>
          <w:szCs w:val="28"/>
          <w:u w:val="single"/>
        </w:rPr>
        <w:t>Коммерции и логистики</w:t>
      </w:r>
    </w:p>
    <w:p w:rsidR="00F61AB0" w:rsidRPr="00F61AB0" w:rsidRDefault="00F61AB0" w:rsidP="00F61AB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F61AB0" w:rsidRPr="00F61AB0" w:rsidRDefault="00F61AB0" w:rsidP="00F61AB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8"/>
          <w:lang w:eastAsia="en-US"/>
        </w:rPr>
      </w:pPr>
      <w:r w:rsidRPr="00F61AB0">
        <w:rPr>
          <w:rFonts w:ascii="Times New Roman" w:eastAsia="Calibri" w:hAnsi="Times New Roman" w:cs="Times New Roman"/>
          <w:b/>
          <w:sz w:val="24"/>
          <w:szCs w:val="28"/>
          <w:lang w:eastAsia="en-US"/>
        </w:rPr>
        <w:t>ЭКЗАМЕНАЦИОННЫЙ БИЛЕТ № 1</w:t>
      </w:r>
    </w:p>
    <w:p w:rsidR="00F61AB0" w:rsidRPr="00F61AB0" w:rsidRDefault="00F61AB0" w:rsidP="00F61AB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F61AB0" w:rsidRPr="00F61AB0" w:rsidRDefault="00F61AB0" w:rsidP="00F61AB0">
      <w:pPr>
        <w:keepNext/>
        <w:tabs>
          <w:tab w:val="center" w:pos="4677"/>
          <w:tab w:val="left" w:pos="7860"/>
        </w:tabs>
        <w:suppressAutoHyphens/>
        <w:spacing w:after="0" w:line="240" w:lineRule="auto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ab/>
      </w:r>
      <w:bookmarkStart w:id="9" w:name="_Toc533420901"/>
      <w:r w:rsidRPr="00F61AB0">
        <w:rPr>
          <w:rFonts w:ascii="Times New Roman" w:eastAsia="Times New Roman" w:hAnsi="Times New Roman" w:cs="Times New Roman"/>
          <w:sz w:val="28"/>
          <w:szCs w:val="28"/>
        </w:rPr>
        <w:t xml:space="preserve">по дисциплине </w:t>
      </w:r>
      <w:r w:rsidRPr="00F61AB0">
        <w:rPr>
          <w:rFonts w:ascii="Times New Roman" w:eastAsia="Times New Roman" w:hAnsi="Times New Roman" w:cs="Times New Roman"/>
          <w:sz w:val="28"/>
          <w:szCs w:val="28"/>
          <w:u w:val="single"/>
        </w:rPr>
        <w:t>Экономика организации</w:t>
      </w:r>
      <w:bookmarkEnd w:id="9"/>
    </w:p>
    <w:p w:rsidR="00F61AB0" w:rsidRPr="00F61AB0" w:rsidRDefault="00F61AB0" w:rsidP="00F61AB0">
      <w:pPr>
        <w:tabs>
          <w:tab w:val="left" w:pos="5904"/>
        </w:tabs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F61AB0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ab/>
      </w:r>
    </w:p>
    <w:p w:rsidR="00F61AB0" w:rsidRPr="00F61AB0" w:rsidRDefault="00F61AB0" w:rsidP="00F61AB0">
      <w:pPr>
        <w:suppressAutoHyphens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32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1.Экономическая сущность и основные признаки предприятия, функционирующего в сфере товарного обращения.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uppressAutoHyphens/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F61AB0">
        <w:rPr>
          <w:rFonts w:ascii="Times New Roman" w:eastAsia="Calibri" w:hAnsi="Times New Roman" w:cs="Times New Roman"/>
          <w:sz w:val="28"/>
          <w:szCs w:val="24"/>
        </w:rPr>
        <w:t>2. Доходы коммерческого предприятия, их состав, структура и источники получения.</w:t>
      </w:r>
    </w:p>
    <w:p w:rsidR="00F61AB0" w:rsidRPr="00F61AB0" w:rsidRDefault="00F61AB0" w:rsidP="00F61AB0">
      <w:pPr>
        <w:numPr>
          <w:ilvl w:val="0"/>
          <w:numId w:val="3"/>
        </w:numPr>
        <w:tabs>
          <w:tab w:val="center" w:pos="4677"/>
          <w:tab w:val="right" w:pos="9355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F61AB0">
        <w:rPr>
          <w:rFonts w:ascii="Times New Roman" w:eastAsia="Calibri" w:hAnsi="Times New Roman" w:cs="Times New Roman"/>
          <w:sz w:val="28"/>
          <w:szCs w:val="24"/>
        </w:rPr>
        <w:t>Задача.</w:t>
      </w:r>
    </w:p>
    <w:p w:rsidR="00F61AB0" w:rsidRPr="00F61AB0" w:rsidRDefault="00F61AB0" w:rsidP="00F61AB0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</w:p>
    <w:p w:rsidR="00F61AB0" w:rsidRPr="00F61AB0" w:rsidRDefault="00F61AB0" w:rsidP="00F61AB0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8"/>
          <w:lang w:eastAsia="ar-SA"/>
        </w:rPr>
        <w:t>Составитель ___________ доцент С.А. Согомонян</w:t>
      </w:r>
    </w:p>
    <w:p w:rsidR="00F61AB0" w:rsidRPr="00F61AB0" w:rsidRDefault="00F61AB0" w:rsidP="00F61AB0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Заведующий кафедрой    ____________ д.э.н., профессор А.У. Альбеков</w:t>
      </w:r>
    </w:p>
    <w:p w:rsidR="00F61AB0" w:rsidRPr="00F61AB0" w:rsidRDefault="00F61AB0" w:rsidP="00F61AB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«___» _______________ 2018 г.</w:t>
      </w:r>
    </w:p>
    <w:p w:rsidR="00F61AB0" w:rsidRPr="00F61AB0" w:rsidRDefault="00F61AB0" w:rsidP="00F61AB0">
      <w:pPr>
        <w:spacing w:after="0"/>
        <w:textAlignment w:val="baseline"/>
        <w:rPr>
          <w:rFonts w:ascii="Times New Roman" w:eastAsia="Times New Roman" w:hAnsi="Times New Roman" w:cs="Times New Roman"/>
          <w:szCs w:val="24"/>
        </w:rPr>
      </w:pPr>
    </w:p>
    <w:p w:rsidR="00F61AB0" w:rsidRPr="00F61AB0" w:rsidRDefault="00F61AB0" w:rsidP="00F61AB0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Cs w:val="24"/>
        </w:rPr>
        <w:t>     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t>Оценивание знаний студентов производится по следующим критериям: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умение привести практический пример использования конкретных приемов и методов по специфике изучаемой дисциплины;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F61AB0" w:rsidRPr="00F61AB0" w:rsidRDefault="00F61AB0" w:rsidP="00F61AB0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 в билете, студент получает оценку «отлично».</w:t>
      </w:r>
    </w:p>
    <w:p w:rsidR="00F61AB0" w:rsidRPr="00F61AB0" w:rsidRDefault="00F61AB0" w:rsidP="00F61AB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 в билете, или неполном соответствии критериям при ответе, студент получает оценку «хорошо».</w:t>
      </w:r>
    </w:p>
    <w:p w:rsidR="00F61AB0" w:rsidRPr="00F61AB0" w:rsidRDefault="00F61AB0" w:rsidP="00F61AB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proofErr w:type="gramStart"/>
      <w:r w:rsidRPr="00F61AB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 в билете</w:t>
      </w:r>
      <w:proofErr w:type="gramEnd"/>
      <w:r w:rsidRPr="00F61AB0">
        <w:rPr>
          <w:rFonts w:ascii="Times New Roman" w:eastAsia="Times New Roman" w:hAnsi="Times New Roman" w:cs="Times New Roman"/>
          <w:sz w:val="28"/>
          <w:szCs w:val="24"/>
        </w:rPr>
        <w:t>, студент получает оценку «удовлетворительно». При значительном несоответствии вышеуказанным критериям при ответе на три вопроса в билете, студент получает оценку «неудовлетворительно».</w:t>
      </w: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F61AB0" w:rsidRPr="00F61AB0" w:rsidRDefault="00F61AB0" w:rsidP="00F61AB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F61AB0" w:rsidRPr="00F61AB0" w:rsidRDefault="00F61AB0" w:rsidP="00F61AB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F61AB0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F61AB0" w:rsidRPr="00F61AB0" w:rsidRDefault="00F61AB0" w:rsidP="00F61AB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F61AB0" w:rsidRPr="00F61AB0" w:rsidRDefault="00F61AB0" w:rsidP="00F61AB0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b/>
          <w:sz w:val="34"/>
          <w:szCs w:val="34"/>
          <w:lang w:eastAsia="ar-SA"/>
        </w:rPr>
      </w:pPr>
      <w:proofErr w:type="gramStart"/>
      <w:r w:rsidRPr="00F61AB0">
        <w:rPr>
          <w:rFonts w:ascii="Times New Roman" w:eastAsia="Calibri" w:hAnsi="Times New Roman" w:cs="Calibri"/>
          <w:b/>
          <w:bCs/>
          <w:sz w:val="34"/>
          <w:szCs w:val="34"/>
          <w:lang w:eastAsia="ar-SA"/>
        </w:rPr>
        <w:t>Кейс-задачи</w:t>
      </w:r>
      <w:proofErr w:type="gramEnd"/>
      <w:r w:rsidRPr="00F61AB0">
        <w:rPr>
          <w:rFonts w:ascii="Times New Roman" w:eastAsia="Calibri" w:hAnsi="Times New Roman" w:cs="Calibri"/>
          <w:b/>
          <w:sz w:val="34"/>
          <w:szCs w:val="34"/>
          <w:lang w:eastAsia="ar-SA"/>
        </w:rPr>
        <w:t xml:space="preserve"> </w:t>
      </w:r>
    </w:p>
    <w:p w:rsidR="00F61AB0" w:rsidRPr="00F61AB0" w:rsidRDefault="00F61AB0" w:rsidP="00F61AB0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Calibri" w:hAnsi="Times New Roman" w:cs="Calibri"/>
          <w:sz w:val="28"/>
          <w:szCs w:val="24"/>
          <w:lang w:eastAsia="ar-SA"/>
        </w:rPr>
        <w:lastRenderedPageBreak/>
        <w:t xml:space="preserve">по дисциплине </w:t>
      </w:r>
      <w:r w:rsidRPr="00F61AB0">
        <w:rPr>
          <w:rFonts w:ascii="Times New Roman" w:eastAsia="Calibri" w:hAnsi="Times New Roman" w:cs="Calibri"/>
          <w:sz w:val="28"/>
          <w:szCs w:val="24"/>
          <w:u w:val="single"/>
          <w:lang w:eastAsia="ar-SA"/>
        </w:rPr>
        <w:t>Экономика организации</w:t>
      </w:r>
    </w:p>
    <w:p w:rsidR="00F61AB0" w:rsidRPr="00F61AB0" w:rsidRDefault="00F61AB0" w:rsidP="00F61AB0">
      <w:pPr>
        <w:tabs>
          <w:tab w:val="left" w:pos="395"/>
        </w:tabs>
        <w:suppressAutoHyphens/>
        <w:snapToGrid w:val="0"/>
        <w:spacing w:after="0" w:line="240" w:lineRule="auto"/>
        <w:ind w:left="-30" w:right="-3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  <w:bookmarkStart w:id="10" w:name="_Toc470503803"/>
      <w:bookmarkStart w:id="11" w:name="_Toc533420902"/>
      <w:r w:rsidRPr="00F61AB0">
        <w:rPr>
          <w:rFonts w:ascii="Times New Roman" w:eastAsia="Times New Roman" w:hAnsi="Times New Roman" w:cs="Calibri"/>
          <w:b/>
          <w:sz w:val="24"/>
          <w:szCs w:val="24"/>
          <w:lang w:eastAsia="ar-SA"/>
        </w:rPr>
        <w:t>Задача 1</w:t>
      </w:r>
      <w:bookmarkEnd w:id="10"/>
      <w:bookmarkEnd w:id="11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На основании приведённых ниже данных исчислить: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а) среднедневной оборот;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б) запас товаров на начало месяца в днях;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в) запас товаров на конец месяца в сумме;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proofErr w:type="gram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г) средний за</w:t>
      </w: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ab/>
        <w:t>пас в сумме и днях;</w:t>
      </w:r>
      <w:proofErr w:type="gramEnd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д) поступление товаров за месяц;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е) составить баланс товарооборота за этот месяц.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Данные для расчёта:</w:t>
      </w:r>
    </w:p>
    <w:tbl>
      <w:tblPr>
        <w:tblW w:w="9105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12"/>
        <w:gridCol w:w="2093"/>
      </w:tblGrid>
      <w:tr w:rsidR="00F61AB0" w:rsidRPr="00F61AB0" w:rsidTr="00F61AB0">
        <w:tc>
          <w:tcPr>
            <w:tcW w:w="7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План товарооборота на месяц,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- 1800</w:t>
            </w:r>
          </w:p>
        </w:tc>
      </w:tr>
      <w:tr w:rsidR="00F61AB0" w:rsidRPr="00F61AB0" w:rsidTr="00F61AB0">
        <w:tc>
          <w:tcPr>
            <w:tcW w:w="7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Фактический остаток товаров на начало месяца,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   600</w:t>
            </w:r>
          </w:p>
        </w:tc>
      </w:tr>
      <w:tr w:rsidR="00F61AB0" w:rsidRPr="00F61AB0" w:rsidTr="00F61AB0">
        <w:tc>
          <w:tcPr>
            <w:tcW w:w="7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Норматив товарных запасов на конец месяца, дней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     12</w:t>
            </w:r>
          </w:p>
        </w:tc>
      </w:tr>
    </w:tbl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  <w:bookmarkStart w:id="12" w:name="_Toc470503804"/>
      <w:bookmarkStart w:id="13" w:name="_Toc533420903"/>
      <w:r w:rsidRPr="00F61AB0">
        <w:rPr>
          <w:rFonts w:ascii="Times New Roman" w:eastAsia="Times New Roman" w:hAnsi="Times New Roman" w:cs="Calibri"/>
          <w:b/>
          <w:sz w:val="24"/>
          <w:szCs w:val="24"/>
          <w:lang w:eastAsia="ar-SA"/>
        </w:rPr>
        <w:t>Задача 2</w:t>
      </w:r>
      <w:bookmarkEnd w:id="12"/>
      <w:bookmarkEnd w:id="13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Используя приведённые в таблице данные, определить степень влияния на объём товарооборота отдельных факторов: количества реализованных товаров и изменения цен на них. Для расчётов целесообразно использовать способ цепной подстановки.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14" w:name="_Toc470503805"/>
      <w:bookmarkStart w:id="15" w:name="_Toc533420904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Таблица</w:t>
      </w:r>
      <w:bookmarkEnd w:id="14"/>
      <w:bookmarkEnd w:id="15"/>
    </w:p>
    <w:p w:rsidR="00F61AB0" w:rsidRPr="00F61AB0" w:rsidRDefault="00F61AB0" w:rsidP="00F61AB0">
      <w:pPr>
        <w:widowControl w:val="0"/>
        <w:tabs>
          <w:tab w:val="num" w:pos="360"/>
        </w:tabs>
        <w:spacing w:after="0" w:line="240" w:lineRule="auto"/>
        <w:ind w:firstLine="709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b/>
          <w:bCs/>
          <w:sz w:val="24"/>
          <w:szCs w:val="24"/>
        </w:rPr>
        <w:t>Сведения об объёме реализации и продажной цене на товары торгового предприятия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11"/>
        <w:gridCol w:w="2268"/>
        <w:gridCol w:w="1985"/>
      </w:tblGrid>
      <w:tr w:rsidR="00F61AB0" w:rsidRPr="00F61AB0" w:rsidTr="00F61AB0">
        <w:tc>
          <w:tcPr>
            <w:tcW w:w="5211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2268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Базисный период</w:t>
            </w:r>
          </w:p>
        </w:tc>
        <w:tc>
          <w:tcPr>
            <w:tcW w:w="1985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период</w:t>
            </w:r>
          </w:p>
        </w:tc>
      </w:tr>
      <w:tr w:rsidR="00F61AB0" w:rsidRPr="00F61AB0" w:rsidTr="00F61AB0">
        <w:tc>
          <w:tcPr>
            <w:tcW w:w="5211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Объём реализации товара «А», шт.</w:t>
            </w:r>
          </w:p>
        </w:tc>
        <w:tc>
          <w:tcPr>
            <w:tcW w:w="2268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200</w:t>
            </w:r>
          </w:p>
        </w:tc>
        <w:tc>
          <w:tcPr>
            <w:tcW w:w="1985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300</w:t>
            </w:r>
          </w:p>
        </w:tc>
      </w:tr>
      <w:tr w:rsidR="00F61AB0" w:rsidRPr="00F61AB0" w:rsidTr="00F61AB0">
        <w:tc>
          <w:tcPr>
            <w:tcW w:w="5211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Объём реализации товара «Б», шт.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100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50</w:t>
            </w:r>
          </w:p>
        </w:tc>
      </w:tr>
      <w:tr w:rsidR="00F61AB0" w:rsidRPr="00F61AB0" w:rsidTr="00F61AB0">
        <w:tc>
          <w:tcPr>
            <w:tcW w:w="5211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Продажная цена товара «А»,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</w:tr>
      <w:tr w:rsidR="00F61AB0" w:rsidRPr="00F61AB0" w:rsidTr="00F61AB0">
        <w:tc>
          <w:tcPr>
            <w:tcW w:w="5211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Продажная цена товара «Б»,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1985" w:type="dxa"/>
            <w:tcBorders>
              <w:top w:val="nil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12 </w:t>
            </w:r>
          </w:p>
        </w:tc>
      </w:tr>
    </w:tbl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Рассчитать:</w:t>
      </w:r>
    </w:p>
    <w:p w:rsidR="00F61AB0" w:rsidRPr="00F61AB0" w:rsidRDefault="00F61AB0" w:rsidP="00F61AB0">
      <w:pPr>
        <w:widowControl w:val="0"/>
        <w:numPr>
          <w:ilvl w:val="0"/>
          <w:numId w:val="5"/>
        </w:numPr>
        <w:tabs>
          <w:tab w:val="left" w:pos="108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индекс физического объёма товарооборота;</w:t>
      </w:r>
    </w:p>
    <w:p w:rsidR="00F61AB0" w:rsidRPr="00F61AB0" w:rsidRDefault="00F61AB0" w:rsidP="00F61AB0">
      <w:pPr>
        <w:widowControl w:val="0"/>
        <w:numPr>
          <w:ilvl w:val="0"/>
          <w:numId w:val="5"/>
        </w:numPr>
        <w:tabs>
          <w:tab w:val="left" w:pos="108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индекс товарооборота в текущих ценах;</w:t>
      </w:r>
    </w:p>
    <w:p w:rsidR="00F61AB0" w:rsidRPr="00F61AB0" w:rsidRDefault="00F61AB0" w:rsidP="00F61AB0">
      <w:pPr>
        <w:widowControl w:val="0"/>
        <w:numPr>
          <w:ilvl w:val="0"/>
          <w:numId w:val="5"/>
        </w:numPr>
        <w:tabs>
          <w:tab w:val="left" w:pos="108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индекс цен;</w:t>
      </w:r>
    </w:p>
    <w:p w:rsidR="00F61AB0" w:rsidRPr="00F61AB0" w:rsidRDefault="00F61AB0" w:rsidP="00F61AB0">
      <w:pPr>
        <w:widowControl w:val="0"/>
        <w:numPr>
          <w:ilvl w:val="0"/>
          <w:numId w:val="5"/>
        </w:numPr>
        <w:tabs>
          <w:tab w:val="left" w:pos="1080"/>
        </w:tabs>
        <w:suppressAutoHyphens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Calibri"/>
          <w:sz w:val="24"/>
          <w:szCs w:val="24"/>
          <w:lang w:eastAsia="ar-SA"/>
        </w:rPr>
      </w:pPr>
      <w:bookmarkStart w:id="16" w:name="_Toc470503806"/>
      <w:bookmarkStart w:id="17" w:name="_Toc533420905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степень влияния на объём товарооборота количества реализованных товаров, изменения цен на товары. Данные свести в Форму 4</w:t>
      </w:r>
      <w:bookmarkEnd w:id="16"/>
      <w:bookmarkEnd w:id="17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18" w:name="_Toc470503807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19" w:name="_Toc533420906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Форма</w:t>
      </w:r>
      <w:proofErr w:type="gramStart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4</w:t>
      </w:r>
      <w:bookmarkEnd w:id="18"/>
      <w:bookmarkEnd w:id="19"/>
      <w:proofErr w:type="gramEnd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Влияние отдельных факторов на изменение объёма товарооборота по торговому предприятию, в тыс. руб.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077"/>
        <w:gridCol w:w="1985"/>
        <w:gridCol w:w="1984"/>
        <w:gridCol w:w="1418"/>
      </w:tblGrid>
      <w:tr w:rsidR="00F61AB0" w:rsidRPr="00F61AB0" w:rsidTr="00F61AB0">
        <w:tc>
          <w:tcPr>
            <w:tcW w:w="4077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Факторы</w:t>
            </w:r>
          </w:p>
        </w:tc>
        <w:tc>
          <w:tcPr>
            <w:tcW w:w="1985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Товар «А»</w:t>
            </w:r>
          </w:p>
        </w:tc>
        <w:tc>
          <w:tcPr>
            <w:tcW w:w="1984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Товар «Б»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6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</w:t>
            </w:r>
          </w:p>
        </w:tc>
      </w:tr>
      <w:tr w:rsidR="00F61AB0" w:rsidRPr="00F61AB0" w:rsidTr="00F61AB0">
        <w:tc>
          <w:tcPr>
            <w:tcW w:w="4077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Изменение объёма реализации</w:t>
            </w:r>
          </w:p>
        </w:tc>
        <w:tc>
          <w:tcPr>
            <w:tcW w:w="1985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18" w:type="dxa"/>
            <w:tcBorders>
              <w:top w:val="single" w:sz="12" w:space="0" w:color="auto"/>
              <w:left w:val="single" w:sz="6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07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Изменение продажных цен</w:t>
            </w:r>
          </w:p>
        </w:tc>
        <w:tc>
          <w:tcPr>
            <w:tcW w:w="198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07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6" w:space="0" w:color="auto"/>
              <w:left w:val="nil"/>
              <w:bottom w:val="single" w:sz="12" w:space="0" w:color="auto"/>
              <w:right w:val="nil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20" w:name="_Toc470503808"/>
      <w:bookmarkStart w:id="21" w:name="_Toc533420907"/>
      <w:r w:rsidRPr="00F61AB0">
        <w:rPr>
          <w:rFonts w:ascii="Times New Roman" w:eastAsia="Times New Roman" w:hAnsi="Times New Roman" w:cs="Times New Roman"/>
          <w:b/>
          <w:bCs/>
          <w:sz w:val="24"/>
          <w:szCs w:val="24"/>
        </w:rPr>
        <w:t>Задача 3</w:t>
      </w:r>
      <w:bookmarkEnd w:id="20"/>
      <w:bookmarkEnd w:id="21"/>
    </w:p>
    <w:p w:rsidR="00F61AB0" w:rsidRPr="00F61AB0" w:rsidRDefault="00F61AB0" w:rsidP="00F61AB0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Используя данные, приведённые в таблицах 1 и 2 , определить влияние отдельных факторов на объём розничного товарооборота: использования основных фондов, использования трудовых ресурсов, товарного обеспечения.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Требуется произвести расчёт влияния на изменение товарооборота за счёт: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1. а) изменения торговой площади;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б) изменения эффективности использования торговых площадей;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в) совокупное влияние двух факторов;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2. а) влияние изменения среднесписочной численности работников;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б) влияние потерь рабочего времени;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в) изменение удельного веса торгово-оперативного персонала;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д) общее влияние этих факторов.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3. Используя формулу товарного баланса определить влияние товарного обеспечения.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4. Обобщить влияние вышеперечисленных факторов, данные внести в форму 2.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Недостающие данные рассчитать самостоятельно.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22" w:name="_Toc470503809"/>
      <w:bookmarkStart w:id="23" w:name="_Toc533420908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Таблица 1</w:t>
      </w:r>
      <w:bookmarkEnd w:id="22"/>
      <w:bookmarkEnd w:id="23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b/>
          <w:sz w:val="24"/>
          <w:szCs w:val="24"/>
          <w:lang w:eastAsia="ar-SA"/>
        </w:rPr>
        <w:lastRenderedPageBreak/>
        <w:t>Сведения о товарообороте и торговых площадях по магазин за два анализируемых года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36"/>
        <w:gridCol w:w="1417"/>
        <w:gridCol w:w="1276"/>
        <w:gridCol w:w="1276"/>
        <w:gridCol w:w="1559"/>
      </w:tblGrid>
      <w:tr w:rsidR="00F61AB0" w:rsidRPr="00F61AB0" w:rsidTr="00F61AB0">
        <w:tc>
          <w:tcPr>
            <w:tcW w:w="393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год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Текущий год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Изменение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(+,-)</w:t>
            </w:r>
            <w:proofErr w:type="gramEnd"/>
          </w:p>
        </w:tc>
        <w:tc>
          <w:tcPr>
            <w:tcW w:w="1559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Влияние на товарооборот</w:t>
            </w:r>
          </w:p>
        </w:tc>
      </w:tr>
      <w:tr w:rsidR="00F61AB0" w:rsidRPr="00F61AB0" w:rsidTr="00F61AB0">
        <w:tc>
          <w:tcPr>
            <w:tcW w:w="3936" w:type="dxa"/>
            <w:tcBorders>
              <w:top w:val="single" w:sz="4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Розничный товарооборот, тыс. руб.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25195,8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26494,0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3936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Торговая площадь, м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  <w:proofErr w:type="gramEnd"/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2950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3300</w:t>
            </w: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393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 на 1 м2,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24" w:name="_Toc470503810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25" w:name="_Toc533420909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Таблица 2</w:t>
      </w:r>
      <w:bookmarkEnd w:id="24"/>
      <w:bookmarkEnd w:id="25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Сведения о состоянии трудовых ресурсов и товарооборота по магазину за два анализируемых года</w:t>
      </w:r>
    </w:p>
    <w:tbl>
      <w:tblPr>
        <w:tblW w:w="95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848"/>
        <w:gridCol w:w="992"/>
        <w:gridCol w:w="992"/>
        <w:gridCol w:w="1134"/>
        <w:gridCol w:w="1604"/>
      </w:tblGrid>
      <w:tr w:rsidR="00F61AB0" w:rsidRPr="00F61AB0" w:rsidTr="00F61AB0">
        <w:tc>
          <w:tcPr>
            <w:tcW w:w="4848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992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год</w:t>
            </w:r>
          </w:p>
        </w:tc>
        <w:tc>
          <w:tcPr>
            <w:tcW w:w="992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Текущий год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Изменение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(+,-)</w:t>
            </w:r>
            <w:proofErr w:type="gramEnd"/>
          </w:p>
        </w:tc>
        <w:tc>
          <w:tcPr>
            <w:tcW w:w="1604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Текущий год 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к отчётному году</w:t>
            </w:r>
          </w:p>
        </w:tc>
      </w:tr>
      <w:tr w:rsidR="00F61AB0" w:rsidRPr="00F61AB0" w:rsidTr="00F61AB0">
        <w:tc>
          <w:tcPr>
            <w:tcW w:w="4848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 в сопоставимых ценах,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992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25195,8</w:t>
            </w:r>
          </w:p>
        </w:tc>
        <w:tc>
          <w:tcPr>
            <w:tcW w:w="992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26494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848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Среднесписочная численность работников, чел.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329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322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848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Среднесписочная численность торгово-оперативных работников, чел.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262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257</w:t>
            </w:r>
          </w:p>
        </w:tc>
        <w:tc>
          <w:tcPr>
            <w:tcW w:w="160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848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Удельный вес торгово-оперативных работников в общей численности работников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848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Отработано дней в среднем на одного работника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240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236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848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Среднегодовая выработка на одного работника,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848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Среднедневная выработка на одного работника, руб.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848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Среднедневная выработка на одного торгово-оперативного работника, руб.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26" w:name="_Toc470503811"/>
      <w:bookmarkStart w:id="27" w:name="_Toc533420910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Таблица</w:t>
      </w:r>
      <w:bookmarkEnd w:id="26"/>
      <w:bookmarkEnd w:id="27"/>
    </w:p>
    <w:p w:rsidR="00F61AB0" w:rsidRPr="00F61AB0" w:rsidRDefault="00F61AB0" w:rsidP="00F61AB0">
      <w:pPr>
        <w:widowControl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28" w:name="_Toc470503812"/>
      <w:bookmarkStart w:id="29" w:name="_Toc533420911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Товарный баланс по магазину за два анализируемых года, тыс. руб.</w:t>
      </w:r>
      <w:bookmarkEnd w:id="28"/>
      <w:bookmarkEnd w:id="29"/>
    </w:p>
    <w:tbl>
      <w:tblPr>
        <w:tblW w:w="95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3"/>
        <w:gridCol w:w="1843"/>
        <w:gridCol w:w="1559"/>
        <w:gridCol w:w="1701"/>
        <w:gridCol w:w="1524"/>
      </w:tblGrid>
      <w:tr w:rsidR="00F61AB0" w:rsidRPr="00F61AB0" w:rsidTr="00F61AB0">
        <w:tc>
          <w:tcPr>
            <w:tcW w:w="2943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год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Текущий год</w:t>
            </w:r>
          </w:p>
        </w:tc>
        <w:tc>
          <w:tcPr>
            <w:tcW w:w="1701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Изменение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(+,-)</w:t>
            </w:r>
            <w:proofErr w:type="gramEnd"/>
          </w:p>
        </w:tc>
        <w:tc>
          <w:tcPr>
            <w:tcW w:w="1524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Влияние на товарооборот</w:t>
            </w:r>
          </w:p>
        </w:tc>
      </w:tr>
      <w:tr w:rsidR="00F61AB0" w:rsidRPr="00F61AB0" w:rsidTr="00F61AB0">
        <w:tc>
          <w:tcPr>
            <w:tcW w:w="2943" w:type="dxa"/>
            <w:tcBorders>
              <w:top w:val="single" w:sz="4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Запасы на начало года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1202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665,3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single" w:sz="4" w:space="0" w:color="auto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2943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Розничный товарооборот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25195,8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26494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2943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Прочий расход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33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47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2943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Поступление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24692,1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26473,2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2943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Запасы на конец года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665,3</w:t>
            </w:r>
          </w:p>
        </w:tc>
        <w:tc>
          <w:tcPr>
            <w:tcW w:w="1559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597,5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nil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30" w:name="_Toc470503813"/>
      <w:bookmarkStart w:id="31" w:name="_Toc533420912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Форма 2</w:t>
      </w:r>
      <w:bookmarkEnd w:id="30"/>
      <w:bookmarkEnd w:id="31"/>
    </w:p>
    <w:p w:rsidR="00F61AB0" w:rsidRPr="00F61AB0" w:rsidRDefault="00F61AB0" w:rsidP="00F61AB0">
      <w:pPr>
        <w:widowControl w:val="0"/>
        <w:tabs>
          <w:tab w:val="num" w:pos="360"/>
        </w:tabs>
        <w:spacing w:after="0" w:line="240" w:lineRule="auto"/>
        <w:ind w:firstLine="709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b/>
          <w:bCs/>
          <w:sz w:val="24"/>
          <w:szCs w:val="24"/>
        </w:rPr>
        <w:t>Обобщающее влияние факторов на товарооборот</w:t>
      </w:r>
    </w:p>
    <w:tbl>
      <w:tblPr>
        <w:tblW w:w="95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20"/>
        <w:gridCol w:w="3650"/>
      </w:tblGrid>
      <w:tr w:rsidR="00F61AB0" w:rsidRPr="00F61AB0" w:rsidTr="00F61AB0">
        <w:tc>
          <w:tcPr>
            <w:tcW w:w="5920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Cs w:val="24"/>
                <w:lang w:eastAsia="ar-SA"/>
              </w:rPr>
              <w:t>Факторы</w:t>
            </w:r>
          </w:p>
        </w:tc>
        <w:tc>
          <w:tcPr>
            <w:tcW w:w="3650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Cs w:val="24"/>
                <w:lang w:eastAsia="ar-SA"/>
              </w:rPr>
              <w:t xml:space="preserve">Повлияли на объём товарооборота в текущем году,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Cs w:val="24"/>
                <w:lang w:eastAsia="ar-SA"/>
              </w:rPr>
              <w:t>.</w:t>
            </w:r>
          </w:p>
        </w:tc>
      </w:tr>
      <w:tr w:rsidR="00F61AB0" w:rsidRPr="00F61AB0" w:rsidTr="00F61AB0">
        <w:tc>
          <w:tcPr>
            <w:tcW w:w="5920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Cs w:val="24"/>
                <w:lang w:eastAsia="ar-SA"/>
              </w:rPr>
              <w:t>Связанные:</w:t>
            </w:r>
          </w:p>
        </w:tc>
        <w:tc>
          <w:tcPr>
            <w:tcW w:w="3650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5920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Cs w:val="24"/>
                <w:lang w:eastAsia="ar-SA"/>
              </w:rPr>
              <w:t>1) с товарным обеспечением</w:t>
            </w:r>
          </w:p>
        </w:tc>
        <w:tc>
          <w:tcPr>
            <w:tcW w:w="3650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5920" w:type="dxa"/>
            <w:tcBorders>
              <w:top w:val="nil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Cs w:val="24"/>
                <w:lang w:eastAsia="ar-SA"/>
              </w:rPr>
              <w:t>2) эффективностью использования трудовых ресурсов;</w:t>
            </w:r>
          </w:p>
        </w:tc>
        <w:tc>
          <w:tcPr>
            <w:tcW w:w="3650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592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Cs w:val="24"/>
                <w:lang w:eastAsia="ar-SA"/>
              </w:rPr>
              <w:t>3) обеспеченностью основными фондами</w:t>
            </w:r>
          </w:p>
        </w:tc>
        <w:tc>
          <w:tcPr>
            <w:tcW w:w="3650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592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Cs w:val="24"/>
                <w:lang w:eastAsia="ar-SA"/>
              </w:rPr>
              <w:t>Итого</w:t>
            </w:r>
          </w:p>
        </w:tc>
        <w:tc>
          <w:tcPr>
            <w:tcW w:w="365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</w:p>
        </w:tc>
      </w:tr>
    </w:tbl>
    <w:p w:rsidR="00F61AB0" w:rsidRPr="00F61AB0" w:rsidRDefault="00F61AB0" w:rsidP="00F61AB0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  <w:bookmarkStart w:id="32" w:name="_Toc470503815"/>
      <w:bookmarkStart w:id="33" w:name="_Toc533420913"/>
      <w:r w:rsidRPr="00F61AB0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 xml:space="preserve">Задача </w:t>
      </w:r>
      <w:bookmarkEnd w:id="32"/>
      <w:r w:rsidRPr="00F61AB0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>4</w:t>
      </w:r>
      <w:bookmarkEnd w:id="33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Полная первоначальная стоимость холодильной установки 10,2 </w:t>
      </w:r>
      <w:proofErr w:type="spell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тыс</w:t>
      </w:r>
      <w:proofErr w:type="gram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.р</w:t>
      </w:r>
      <w:proofErr w:type="gram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уб</w:t>
      </w:r>
      <w:proofErr w:type="spell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, срок службы восемь лет. Затраты на модернизацию составят 2,3 </w:t>
      </w:r>
      <w:proofErr w:type="spell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тыс</w:t>
      </w:r>
      <w:proofErr w:type="gram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.р</w:t>
      </w:r>
      <w:proofErr w:type="gram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уб</w:t>
      </w:r>
      <w:proofErr w:type="spell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, расходы по демонтажу – 0,2 тыс. </w:t>
      </w:r>
      <w:proofErr w:type="spell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руб</w:t>
      </w:r>
      <w:proofErr w:type="spell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, остаточная стоимость оборудования – 0,5 </w:t>
      </w:r>
      <w:proofErr w:type="spell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млн.руб</w:t>
      </w:r>
      <w:proofErr w:type="spell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годовую сумму амортизационных отчислений и норму амортизации.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34" w:name="_Toc470503816"/>
      <w:bookmarkStart w:id="35" w:name="_Toc533420914"/>
      <w:r w:rsidRPr="00F61AB0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Задача </w:t>
      </w:r>
      <w:bookmarkEnd w:id="34"/>
      <w:r w:rsidRPr="00F61AB0">
        <w:rPr>
          <w:rFonts w:ascii="Times New Roman" w:eastAsia="Times New Roman" w:hAnsi="Times New Roman" w:cs="Times New Roman"/>
          <w:b/>
          <w:bCs/>
          <w:sz w:val="24"/>
          <w:szCs w:val="24"/>
        </w:rPr>
        <w:t>5</w:t>
      </w:r>
      <w:bookmarkEnd w:id="35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По приведённым ниже данным определить срок окупаемости и коэффициент эффективности капитальных вложений при строительстве магазина и фондоотдачу.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Магазин на 50 рабочих мест был построен и введён в эксплуатацию в 1997 году. План товарооборота был установлен в сумме 73 100 </w:t>
      </w:r>
      <w:proofErr w:type="spell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тыс</w:t>
      </w:r>
      <w:proofErr w:type="gram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.р</w:t>
      </w:r>
      <w:proofErr w:type="gram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уб</w:t>
      </w:r>
      <w:proofErr w:type="spell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., план прибыли (после уплаты налогов) – 1 063,0 </w:t>
      </w:r>
      <w:proofErr w:type="spell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тыс.руб</w:t>
      </w:r>
      <w:proofErr w:type="spell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Стоимость строительства по смете предусмотрена в сумме 5 147,9 тыс. руб., фактическая стоимость оказалась на 8 % выше сметной.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36" w:name="_Toc470503817"/>
      <w:bookmarkStart w:id="37" w:name="_Toc533420915"/>
      <w:r w:rsidRPr="00F61AB0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Задача </w:t>
      </w:r>
      <w:bookmarkEnd w:id="36"/>
      <w:r w:rsidRPr="00F61AB0">
        <w:rPr>
          <w:rFonts w:ascii="Times New Roman" w:eastAsia="Times New Roman" w:hAnsi="Times New Roman" w:cs="Times New Roman"/>
          <w:b/>
          <w:bCs/>
          <w:sz w:val="24"/>
          <w:szCs w:val="24"/>
        </w:rPr>
        <w:t>6</w:t>
      </w:r>
      <w:bookmarkEnd w:id="37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Требуется построить магазин с годовым товарооборотом в 6 000 тыс. руб. Сумма капитальных вложений по </w:t>
      </w: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lastRenderedPageBreak/>
        <w:t>сметно-финансовым расчётам определена в 580 тыс. руб. Необходимо проверить экономическую эффективность планируемых капитальных вложений.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При расчёте экономической эффективности капитальных вложений применяют показатель «срок окупаемости» или обратный ему показатель «коэффициент эффективности».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Срок окупаемости (Н) рассчитывается по формуле: 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noProof/>
          <w:sz w:val="24"/>
          <w:szCs w:val="24"/>
        </w:rPr>
        <w:drawing>
          <wp:inline distT="0" distB="0" distL="0" distR="0" wp14:anchorId="6211E0E2" wp14:editId="62ED1E3C">
            <wp:extent cx="495300" cy="400050"/>
            <wp:effectExtent l="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75"/>
        <w:gridCol w:w="346"/>
        <w:gridCol w:w="8549"/>
      </w:tblGrid>
      <w:tr w:rsidR="00F61AB0" w:rsidRPr="00F61AB0" w:rsidTr="00F61AB0">
        <w:tc>
          <w:tcPr>
            <w:tcW w:w="675" w:type="dxa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где</w:t>
            </w:r>
          </w:p>
        </w:tc>
        <w:tc>
          <w:tcPr>
            <w:tcW w:w="346" w:type="dxa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К</w:t>
            </w:r>
          </w:p>
        </w:tc>
        <w:tc>
          <w:tcPr>
            <w:tcW w:w="8549" w:type="dxa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 сумма капиталовложений;</w:t>
            </w:r>
          </w:p>
        </w:tc>
      </w:tr>
      <w:tr w:rsidR="00F61AB0" w:rsidRPr="00F61AB0" w:rsidTr="00F61AB0">
        <w:tc>
          <w:tcPr>
            <w:tcW w:w="675" w:type="dxa"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346" w:type="dxa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</w:t>
            </w:r>
            <w:proofErr w:type="gramEnd"/>
          </w:p>
        </w:tc>
        <w:tc>
          <w:tcPr>
            <w:tcW w:w="8549" w:type="dxa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 прибыль.</w:t>
            </w:r>
          </w:p>
        </w:tc>
      </w:tr>
    </w:tbl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Коэффициент эффективности (Е) рассчитывается по формуле: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noProof/>
          <w:sz w:val="24"/>
          <w:szCs w:val="24"/>
        </w:rPr>
        <w:drawing>
          <wp:inline distT="0" distB="0" distL="0" distR="0" wp14:anchorId="180E3336" wp14:editId="73CF4C52">
            <wp:extent cx="476250" cy="4000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или </w:t>
      </w:r>
      <w:r w:rsidRPr="00F61AB0">
        <w:rPr>
          <w:rFonts w:ascii="Times New Roman" w:eastAsia="Times New Roman" w:hAnsi="Times New Roman" w:cs="Calibri"/>
          <w:noProof/>
          <w:sz w:val="24"/>
          <w:szCs w:val="24"/>
        </w:rPr>
        <w:drawing>
          <wp:inline distT="0" distB="0" distL="0" distR="0" wp14:anchorId="72AFDE59" wp14:editId="5FF1E036">
            <wp:extent cx="476250" cy="400050"/>
            <wp:effectExtent l="0" t="0" r="0" b="0"/>
            <wp:docPr id="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40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  <w:bookmarkStart w:id="38" w:name="_Toc470503818"/>
      <w:bookmarkStart w:id="39" w:name="_Toc533420916"/>
      <w:r w:rsidRPr="00F61AB0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 xml:space="preserve">Задача </w:t>
      </w:r>
      <w:bookmarkEnd w:id="38"/>
      <w:r w:rsidRPr="00F61AB0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>7</w:t>
      </w:r>
      <w:bookmarkEnd w:id="39"/>
    </w:p>
    <w:p w:rsidR="00F61AB0" w:rsidRPr="00F61AB0" w:rsidRDefault="00F61AB0" w:rsidP="00F61AB0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Товарооборот обувного магазина до реконструкции составляет 1 033 </w:t>
      </w:r>
      <w:proofErr w:type="spell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тыс</w:t>
      </w:r>
      <w:proofErr w:type="gram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.р</w:t>
      </w:r>
      <w:proofErr w:type="gram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уб</w:t>
      </w:r>
      <w:proofErr w:type="spell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., прибыль – 9,2 </w:t>
      </w:r>
      <w:proofErr w:type="spell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тыс.руб</w:t>
      </w:r>
      <w:proofErr w:type="spell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. В результате реконструкции эти показатели составят соответственно 1360 тыс. и 27,2 </w:t>
      </w:r>
      <w:proofErr w:type="spell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тыс.руб</w:t>
      </w:r>
      <w:proofErr w:type="spell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. Капитальные вложения на реконструкцию магазина предусмотрены в сумме 48,3 </w:t>
      </w:r>
      <w:proofErr w:type="spell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тыс.руб</w:t>
      </w:r>
      <w:proofErr w:type="spell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экономическую эффективность капитальных вложений в реконструкцию магазина.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  <w:bookmarkStart w:id="40" w:name="_Toc470503820"/>
      <w:bookmarkStart w:id="41" w:name="_Toc533420917"/>
      <w:r w:rsidRPr="00F61AB0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 xml:space="preserve">Задача </w:t>
      </w:r>
      <w:bookmarkEnd w:id="40"/>
      <w:r w:rsidRPr="00F61AB0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>8</w:t>
      </w:r>
      <w:bookmarkEnd w:id="41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прибыль от реализации товаров и балансовую прибыль торгового предприятия в отчётном году на основании следующих данных.</w:t>
      </w:r>
    </w:p>
    <w:p w:rsidR="00F61AB0" w:rsidRPr="00F61AB0" w:rsidRDefault="00F61AB0" w:rsidP="00F61AB0">
      <w:pPr>
        <w:widowControl w:val="0"/>
        <w:numPr>
          <w:ilvl w:val="0"/>
          <w:numId w:val="6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Розничный товарооборот в отчётном году составил 213 410 </w:t>
      </w:r>
      <w:proofErr w:type="spell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тыс.р</w:t>
      </w:r>
      <w:proofErr w:type="spell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F61AB0" w:rsidRPr="00F61AB0" w:rsidRDefault="00F61AB0" w:rsidP="00F61AB0">
      <w:pPr>
        <w:widowControl w:val="0"/>
        <w:numPr>
          <w:ilvl w:val="0"/>
          <w:numId w:val="6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Валовые доходы ожидаются в размере 19,5 %</w:t>
      </w:r>
    </w:p>
    <w:p w:rsidR="00F61AB0" w:rsidRPr="00F61AB0" w:rsidRDefault="00F61AB0" w:rsidP="00F61AB0">
      <w:pPr>
        <w:widowControl w:val="0"/>
        <w:numPr>
          <w:ilvl w:val="0"/>
          <w:numId w:val="6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Издержки обращения составляют 17,05 %</w:t>
      </w:r>
    </w:p>
    <w:p w:rsidR="00F61AB0" w:rsidRPr="00F61AB0" w:rsidRDefault="00F61AB0" w:rsidP="00F61AB0">
      <w:pPr>
        <w:widowControl w:val="0"/>
        <w:numPr>
          <w:ilvl w:val="0"/>
          <w:numId w:val="6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Прочие доходы составят в этом году 1328,5 </w:t>
      </w:r>
      <w:proofErr w:type="spell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тыс.р</w:t>
      </w:r>
      <w:proofErr w:type="spell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F61AB0" w:rsidRPr="00F61AB0" w:rsidRDefault="00F61AB0" w:rsidP="00F61AB0">
      <w:pPr>
        <w:widowControl w:val="0"/>
        <w:numPr>
          <w:ilvl w:val="0"/>
          <w:numId w:val="6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Прочие расходы – 368,2 </w:t>
      </w:r>
      <w:proofErr w:type="spell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тыс.р</w:t>
      </w:r>
      <w:proofErr w:type="spell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Проанализировать возможные варианты решений в предложенной ситуации и дать экономическое обоснование.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b/>
          <w:bCs/>
          <w:i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  <w:bookmarkStart w:id="42" w:name="_Toc470503821"/>
      <w:bookmarkStart w:id="43" w:name="_Toc533420918"/>
      <w:r w:rsidRPr="00F61AB0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 xml:space="preserve">Задача </w:t>
      </w:r>
      <w:bookmarkEnd w:id="42"/>
      <w:r w:rsidRPr="00F61AB0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>9</w:t>
      </w:r>
      <w:bookmarkEnd w:id="43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На основании данных по универмагу за текущий год, приведённых в таблицах 1 и 2:</w:t>
      </w:r>
    </w:p>
    <w:p w:rsidR="00F61AB0" w:rsidRPr="00F61AB0" w:rsidRDefault="00F61AB0" w:rsidP="00F61AB0">
      <w:pPr>
        <w:widowControl w:val="0"/>
        <w:numPr>
          <w:ilvl w:val="0"/>
          <w:numId w:val="7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влияние изменения структуры товарооборота на уровень валового дохода (таблица 1);</w:t>
      </w:r>
    </w:p>
    <w:p w:rsidR="00F61AB0" w:rsidRPr="00F61AB0" w:rsidRDefault="00F61AB0" w:rsidP="00F61AB0">
      <w:pPr>
        <w:widowControl w:val="0"/>
        <w:numPr>
          <w:ilvl w:val="0"/>
          <w:numId w:val="7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составить аналитическую таблицу доходов, прибыли и рентабельности (таблица 3);</w:t>
      </w:r>
    </w:p>
    <w:p w:rsidR="00F61AB0" w:rsidRPr="00F61AB0" w:rsidRDefault="00F61AB0" w:rsidP="00F61AB0">
      <w:pPr>
        <w:widowControl w:val="0"/>
        <w:numPr>
          <w:ilvl w:val="0"/>
          <w:numId w:val="7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влияние изменения объёма товарооборота, его структуры, издержек обращения и непланируемых доходов и расходов на величину прибыли методами разниц или цепных подстановок;</w:t>
      </w:r>
    </w:p>
    <w:p w:rsidR="00F61AB0" w:rsidRPr="00F61AB0" w:rsidRDefault="00F61AB0" w:rsidP="00F61AB0">
      <w:pPr>
        <w:widowControl w:val="0"/>
        <w:numPr>
          <w:ilvl w:val="0"/>
          <w:numId w:val="7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сделать заключение о выполнении плана по валовому доходу, прибыли и рентабельности.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44" w:name="_Toc470503822"/>
      <w:bookmarkStart w:id="45" w:name="_Toc533420919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Таблица 1</w:t>
      </w:r>
      <w:bookmarkEnd w:id="44"/>
      <w:bookmarkEnd w:id="45"/>
    </w:p>
    <w:tbl>
      <w:tblPr>
        <w:tblW w:w="96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148"/>
        <w:gridCol w:w="850"/>
        <w:gridCol w:w="1071"/>
        <w:gridCol w:w="720"/>
        <w:gridCol w:w="979"/>
        <w:gridCol w:w="880"/>
        <w:gridCol w:w="998"/>
        <w:gridCol w:w="999"/>
      </w:tblGrid>
      <w:tr w:rsidR="00F61AB0" w:rsidRPr="00F61AB0" w:rsidTr="00F61AB0">
        <w:trPr>
          <w:cantSplit/>
        </w:trPr>
        <w:tc>
          <w:tcPr>
            <w:tcW w:w="3147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Товарные группы</w:t>
            </w:r>
          </w:p>
        </w:tc>
        <w:tc>
          <w:tcPr>
            <w:tcW w:w="2641" w:type="dxa"/>
            <w:gridSpan w:val="3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 плану</w:t>
            </w:r>
          </w:p>
        </w:tc>
        <w:tc>
          <w:tcPr>
            <w:tcW w:w="979" w:type="dxa"/>
            <w:vMerge w:val="restart"/>
            <w:tcBorders>
              <w:top w:val="single" w:sz="12" w:space="0" w:color="auto"/>
              <w:left w:val="nil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Уровень торговой надбавки, %</w:t>
            </w:r>
          </w:p>
        </w:tc>
        <w:tc>
          <w:tcPr>
            <w:tcW w:w="2877" w:type="dxa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Фактически</w:t>
            </w:r>
          </w:p>
        </w:tc>
      </w:tr>
      <w:tr w:rsidR="00F61AB0" w:rsidRPr="00F61AB0" w:rsidTr="00F61AB0">
        <w:trPr>
          <w:cantSplit/>
          <w:trHeight w:val="1714"/>
        </w:trPr>
        <w:tc>
          <w:tcPr>
            <w:tcW w:w="3147" w:type="dxa"/>
            <w:vMerge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nil"/>
              <w:right w:val="single" w:sz="4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структура товарооборота 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к итогу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nil"/>
              <w:right w:val="single" w:sz="6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 наценок,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979" w:type="dxa"/>
            <w:vMerge/>
            <w:tcBorders>
              <w:top w:val="single" w:sz="12" w:space="0" w:color="auto"/>
              <w:left w:val="nil"/>
              <w:bottom w:val="nil"/>
              <w:right w:val="single" w:sz="6" w:space="0" w:color="auto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структура             товарооборота 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к итогу</w:t>
            </w:r>
          </w:p>
        </w:tc>
        <w:tc>
          <w:tcPr>
            <w:tcW w:w="999" w:type="dxa"/>
            <w:tcBorders>
              <w:top w:val="single" w:sz="4" w:space="0" w:color="auto"/>
              <w:left w:val="single" w:sz="4" w:space="0" w:color="auto"/>
              <w:bottom w:val="nil"/>
              <w:right w:val="single" w:sz="12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                    наценок,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</w:tr>
      <w:tr w:rsidR="00F61AB0" w:rsidRPr="00F61AB0" w:rsidTr="00F61AB0">
        <w:tc>
          <w:tcPr>
            <w:tcW w:w="3147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Мужская одежда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1471,3</w:t>
            </w:r>
          </w:p>
        </w:tc>
        <w:tc>
          <w:tcPr>
            <w:tcW w:w="1071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9,3</w:t>
            </w:r>
          </w:p>
        </w:tc>
        <w:tc>
          <w:tcPr>
            <w:tcW w:w="720" w:type="dxa"/>
            <w:tcBorders>
              <w:top w:val="single" w:sz="12" w:space="0" w:color="auto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268,1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19,0</w:t>
            </w:r>
          </w:p>
        </w:tc>
        <w:tc>
          <w:tcPr>
            <w:tcW w:w="880" w:type="dxa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1519,7</w:t>
            </w:r>
          </w:p>
        </w:tc>
        <w:tc>
          <w:tcPr>
            <w:tcW w:w="998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9,6</w:t>
            </w:r>
          </w:p>
        </w:tc>
        <w:tc>
          <w:tcPr>
            <w:tcW w:w="999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280,8</w:t>
            </w:r>
          </w:p>
        </w:tc>
      </w:tr>
      <w:tr w:rsidR="00F61AB0" w:rsidRPr="00F61AB0" w:rsidTr="00F61AB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Женская одежда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2170,0</w:t>
            </w:r>
          </w:p>
        </w:tc>
        <w:tc>
          <w:tcPr>
            <w:tcW w:w="107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14,3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412,3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19,0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2279,5</w:t>
            </w:r>
          </w:p>
        </w:tc>
        <w:tc>
          <w:tcPr>
            <w:tcW w:w="9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14,4</w:t>
            </w:r>
          </w:p>
        </w:tc>
        <w:tc>
          <w:tcPr>
            <w:tcW w:w="999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460,9</w:t>
            </w:r>
          </w:p>
        </w:tc>
      </w:tr>
      <w:tr w:rsidR="00F61AB0" w:rsidRPr="00F61AB0" w:rsidTr="00F61AB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Обувь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789,1</w:t>
            </w:r>
          </w:p>
        </w:tc>
        <w:tc>
          <w:tcPr>
            <w:tcW w:w="107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5,2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130,2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16,5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807,4</w:t>
            </w:r>
          </w:p>
        </w:tc>
        <w:tc>
          <w:tcPr>
            <w:tcW w:w="9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5,1</w:t>
            </w:r>
          </w:p>
        </w:tc>
        <w:tc>
          <w:tcPr>
            <w:tcW w:w="999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134,0</w:t>
            </w:r>
          </w:p>
        </w:tc>
      </w:tr>
      <w:tr w:rsidR="00F61AB0" w:rsidRPr="00F61AB0" w:rsidTr="00F61AB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Трикотажные изделия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409,7</w:t>
            </w:r>
          </w:p>
        </w:tc>
        <w:tc>
          <w:tcPr>
            <w:tcW w:w="107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2,7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61,5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15,0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427,4</w:t>
            </w:r>
          </w:p>
        </w:tc>
        <w:tc>
          <w:tcPr>
            <w:tcW w:w="9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2,7</w:t>
            </w:r>
          </w:p>
        </w:tc>
        <w:tc>
          <w:tcPr>
            <w:tcW w:w="999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63,8</w:t>
            </w:r>
          </w:p>
        </w:tc>
      </w:tr>
      <w:tr w:rsidR="00F61AB0" w:rsidRPr="00F61AB0" w:rsidTr="00F61AB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Парфюмерия и косметика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804,3</w:t>
            </w:r>
          </w:p>
        </w:tc>
        <w:tc>
          <w:tcPr>
            <w:tcW w:w="107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5,3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176,9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22,0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870,6</w:t>
            </w:r>
          </w:p>
        </w:tc>
        <w:tc>
          <w:tcPr>
            <w:tcW w:w="9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5,5</w:t>
            </w:r>
          </w:p>
        </w:tc>
        <w:tc>
          <w:tcPr>
            <w:tcW w:w="999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183,1</w:t>
            </w:r>
          </w:p>
        </w:tc>
      </w:tr>
      <w:tr w:rsidR="00F61AB0" w:rsidRPr="00F61AB0" w:rsidTr="00F61AB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Остальные товары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9393,0</w:t>
            </w:r>
          </w:p>
        </w:tc>
        <w:tc>
          <w:tcPr>
            <w:tcW w:w="107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61,9</w:t>
            </w:r>
          </w:p>
        </w:tc>
        <w:tc>
          <w:tcPr>
            <w:tcW w:w="720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1690,8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18,0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9703,8</w:t>
            </w:r>
          </w:p>
        </w:tc>
        <w:tc>
          <w:tcPr>
            <w:tcW w:w="99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61,3</w:t>
            </w:r>
          </w:p>
        </w:tc>
        <w:tc>
          <w:tcPr>
            <w:tcW w:w="999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1785,5</w:t>
            </w:r>
          </w:p>
        </w:tc>
      </w:tr>
      <w:tr w:rsidR="00F61AB0" w:rsidRPr="00F61AB0" w:rsidTr="00F61AB0">
        <w:tc>
          <w:tcPr>
            <w:tcW w:w="314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15175,0</w:t>
            </w:r>
          </w:p>
        </w:tc>
        <w:tc>
          <w:tcPr>
            <w:tcW w:w="1071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2807,4</w:t>
            </w:r>
          </w:p>
        </w:tc>
        <w:tc>
          <w:tcPr>
            <w:tcW w:w="979" w:type="dxa"/>
            <w:tcBorders>
              <w:top w:val="single" w:sz="6" w:space="0" w:color="auto"/>
              <w:left w:val="nil"/>
              <w:bottom w:val="single" w:sz="12" w:space="0" w:color="auto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80" w:type="dxa"/>
            <w:tcBorders>
              <w:top w:val="single" w:sz="6" w:space="0" w:color="auto"/>
              <w:left w:val="nil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15830,0</w:t>
            </w:r>
          </w:p>
        </w:tc>
        <w:tc>
          <w:tcPr>
            <w:tcW w:w="998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100</w:t>
            </w:r>
          </w:p>
        </w:tc>
        <w:tc>
          <w:tcPr>
            <w:tcW w:w="999" w:type="dxa"/>
            <w:tcBorders>
              <w:top w:val="single" w:sz="6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2949,3</w:t>
            </w:r>
          </w:p>
        </w:tc>
      </w:tr>
    </w:tbl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46" w:name="_Toc470503823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47" w:name="_Toc533420920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Таблица 2</w:t>
      </w:r>
      <w:bookmarkEnd w:id="46"/>
      <w:bookmarkEnd w:id="47"/>
    </w:p>
    <w:p w:rsidR="00F61AB0" w:rsidRPr="00F61AB0" w:rsidRDefault="00F61AB0" w:rsidP="00F61AB0">
      <w:pPr>
        <w:widowControl w:val="0"/>
        <w:tabs>
          <w:tab w:val="num" w:pos="360"/>
        </w:tabs>
        <w:spacing w:after="0" w:line="240" w:lineRule="auto"/>
        <w:ind w:firstLine="709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b/>
          <w:bCs/>
          <w:sz w:val="24"/>
          <w:szCs w:val="24"/>
        </w:rPr>
        <w:t>Сведения о прибылях и убытках торгового предприятия</w:t>
      </w:r>
    </w:p>
    <w:tbl>
      <w:tblPr>
        <w:tblW w:w="93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858"/>
        <w:gridCol w:w="851"/>
        <w:gridCol w:w="3829"/>
        <w:gridCol w:w="852"/>
      </w:tblGrid>
      <w:tr w:rsidR="00F61AB0" w:rsidRPr="00F61AB0" w:rsidTr="00F61AB0">
        <w:tc>
          <w:tcPr>
            <w:tcW w:w="38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Прибыли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Сумма</w:t>
            </w:r>
          </w:p>
        </w:tc>
        <w:tc>
          <w:tcPr>
            <w:tcW w:w="3827" w:type="dxa"/>
            <w:tcBorders>
              <w:top w:val="single" w:sz="12" w:space="0" w:color="auto"/>
              <w:left w:val="nil"/>
              <w:bottom w:val="single" w:sz="12" w:space="0" w:color="auto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Убытки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Сумма</w:t>
            </w:r>
          </w:p>
        </w:tc>
      </w:tr>
      <w:tr w:rsidR="00F61AB0" w:rsidRPr="00F61AB0" w:rsidTr="00F61AB0">
        <w:tc>
          <w:tcPr>
            <w:tcW w:w="3856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u w:val="single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u w:val="single"/>
                <w:lang w:eastAsia="ar-SA"/>
              </w:rPr>
              <w:t>Доходы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u w:val="single"/>
                <w:lang w:eastAsia="ar-SA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outlineLvl w:val="5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Расходы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3856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Валовой доход от реализаций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2949,3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4" w:space="0" w:color="auto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Издержки обращения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2951,0</w:t>
            </w:r>
          </w:p>
        </w:tc>
      </w:tr>
      <w:tr w:rsidR="00F61AB0" w:rsidRPr="00F61AB0" w:rsidTr="00F61AB0">
        <w:trPr>
          <w:cantSplit/>
          <w:trHeight w:val="300"/>
        </w:trPr>
        <w:tc>
          <w:tcPr>
            <w:tcW w:w="3856" w:type="dxa"/>
            <w:vMerge w:val="restart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Доходы от прочей реализации (торг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борудование)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6,8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2951,0</w:t>
            </w:r>
          </w:p>
        </w:tc>
      </w:tr>
      <w:tr w:rsidR="00F61AB0" w:rsidRPr="00F61AB0" w:rsidTr="00F61AB0">
        <w:trPr>
          <w:cantSplit/>
          <w:trHeight w:val="255"/>
        </w:trPr>
        <w:tc>
          <w:tcPr>
            <w:tcW w:w="3856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Внереализ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 расходы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3856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Стоимость излишков тканей,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выявл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. при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перемеривании</w:t>
            </w:r>
            <w:proofErr w:type="spellEnd"/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0,6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Убытки от списания дебит задолженности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2,1</w:t>
            </w:r>
          </w:p>
        </w:tc>
      </w:tr>
      <w:tr w:rsidR="00F61AB0" w:rsidRPr="00F61AB0" w:rsidTr="00F61AB0">
        <w:tc>
          <w:tcPr>
            <w:tcW w:w="3856" w:type="dxa"/>
            <w:tcBorders>
              <w:top w:val="single" w:sz="4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2956,7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Потери от уценки товаров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5,0</w:t>
            </w:r>
          </w:p>
        </w:tc>
      </w:tr>
      <w:tr w:rsidR="00F61AB0" w:rsidRPr="00F61AB0" w:rsidTr="00F61AB0">
        <w:tc>
          <w:tcPr>
            <w:tcW w:w="3856" w:type="dxa"/>
            <w:tcBorders>
              <w:top w:val="single" w:sz="4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Внереализ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 доходы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Штрафы, пени, неустойки </w:t>
            </w: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уплаченные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3,5</w:t>
            </w:r>
          </w:p>
        </w:tc>
      </w:tr>
      <w:tr w:rsidR="00F61AB0" w:rsidRPr="00F61AB0" w:rsidTr="00F61AB0">
        <w:tc>
          <w:tcPr>
            <w:tcW w:w="3856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Штрафы, пени полученные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4,0</w:t>
            </w:r>
          </w:p>
        </w:tc>
        <w:tc>
          <w:tcPr>
            <w:tcW w:w="3827" w:type="dxa"/>
            <w:tcBorders>
              <w:top w:val="single" w:sz="4" w:space="0" w:color="auto"/>
              <w:left w:val="nil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10,6</w:t>
            </w:r>
          </w:p>
        </w:tc>
      </w:tr>
      <w:tr w:rsidR="00F61AB0" w:rsidRPr="00F61AB0" w:rsidTr="00F61AB0">
        <w:tc>
          <w:tcPr>
            <w:tcW w:w="3856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Излишки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товаро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-матер. ценностей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0,4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Всего: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2961,6</w:t>
            </w:r>
          </w:p>
        </w:tc>
      </w:tr>
      <w:tr w:rsidR="00F61AB0" w:rsidRPr="00F61AB0" w:rsidTr="00F61AB0">
        <w:tc>
          <w:tcPr>
            <w:tcW w:w="3856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Прочие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0,5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Баланс: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2961,6</w:t>
            </w:r>
          </w:p>
        </w:tc>
      </w:tr>
      <w:tr w:rsidR="00F61AB0" w:rsidRPr="00F61AB0" w:rsidTr="00F61AB0">
        <w:tc>
          <w:tcPr>
            <w:tcW w:w="3856" w:type="dxa"/>
            <w:tcBorders>
              <w:top w:val="single" w:sz="4" w:space="0" w:color="auto"/>
              <w:left w:val="single" w:sz="12" w:space="0" w:color="auto"/>
              <w:bottom w:val="single" w:sz="6" w:space="0" w:color="auto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4,9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3856" w:type="dxa"/>
            <w:tcBorders>
              <w:top w:val="single" w:sz="6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Всего: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2961,6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385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Баланс: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2961,6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12" w:space="0" w:color="auto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48" w:name="_Toc470503825"/>
      <w:bookmarkStart w:id="49" w:name="_Toc533420921"/>
      <w:r w:rsidRPr="00F61AB0">
        <w:rPr>
          <w:rFonts w:ascii="Times New Roman" w:eastAsia="Times New Roman" w:hAnsi="Times New Roman" w:cs="Times New Roman"/>
          <w:b/>
          <w:bCs/>
          <w:sz w:val="24"/>
          <w:szCs w:val="24"/>
        </w:rPr>
        <w:t>Задача 1</w:t>
      </w:r>
      <w:bookmarkEnd w:id="48"/>
      <w:r w:rsidRPr="00F61AB0">
        <w:rPr>
          <w:rFonts w:ascii="Times New Roman" w:eastAsia="Times New Roman" w:hAnsi="Times New Roman" w:cs="Times New Roman"/>
          <w:b/>
          <w:bCs/>
          <w:sz w:val="24"/>
          <w:szCs w:val="24"/>
        </w:rPr>
        <w:t>0</w:t>
      </w:r>
      <w:bookmarkEnd w:id="49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На основании данных, приведённых в таблице 1:</w:t>
      </w:r>
    </w:p>
    <w:p w:rsidR="00F61AB0" w:rsidRPr="00F61AB0" w:rsidRDefault="00F61AB0" w:rsidP="00F61AB0">
      <w:pPr>
        <w:widowControl w:val="0"/>
        <w:numPr>
          <w:ilvl w:val="0"/>
          <w:numId w:val="8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и занести в таблицу недостающие показатели;</w:t>
      </w:r>
    </w:p>
    <w:p w:rsidR="00F61AB0" w:rsidRPr="00F61AB0" w:rsidRDefault="00F61AB0" w:rsidP="00F61AB0">
      <w:pPr>
        <w:widowControl w:val="0"/>
        <w:numPr>
          <w:ilvl w:val="0"/>
          <w:numId w:val="8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проанализировать ожидаемое выполнение плана издержек обращения за отчётный период и сделать краткие выводы;</w:t>
      </w:r>
    </w:p>
    <w:p w:rsidR="00F61AB0" w:rsidRPr="00F61AB0" w:rsidRDefault="00F61AB0" w:rsidP="00F61AB0">
      <w:pPr>
        <w:widowControl w:val="0"/>
        <w:numPr>
          <w:ilvl w:val="0"/>
          <w:numId w:val="8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разделить статьи издержек на условно-постоянные и условно-переменные расходы;</w:t>
      </w:r>
    </w:p>
    <w:p w:rsidR="00F61AB0" w:rsidRPr="00F61AB0" w:rsidRDefault="00F61AB0" w:rsidP="00F61AB0">
      <w:pPr>
        <w:widowControl w:val="0"/>
        <w:numPr>
          <w:ilvl w:val="0"/>
          <w:numId w:val="8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провести анализ влияния товарооборота на условно-постоянные и условно-переменные затраты.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50" w:name="_Toc470503826"/>
      <w:bookmarkStart w:id="51" w:name="_Toc533420922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Таблица 1</w:t>
      </w:r>
      <w:bookmarkEnd w:id="50"/>
      <w:bookmarkEnd w:id="51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 xml:space="preserve">Сведения о составе издержек обращения по видам затрат по торговому предприятию за два анализируемых года </w:t>
      </w:r>
      <w:proofErr w:type="gramStart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в</w:t>
      </w:r>
      <w:proofErr w:type="gramEnd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 xml:space="preserve"> % к обороту</w:t>
      </w:r>
    </w:p>
    <w:tbl>
      <w:tblPr>
        <w:tblW w:w="9465" w:type="dxa"/>
        <w:tblInd w:w="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26"/>
        <w:gridCol w:w="927"/>
        <w:gridCol w:w="852"/>
        <w:gridCol w:w="850"/>
        <w:gridCol w:w="425"/>
        <w:gridCol w:w="709"/>
        <w:gridCol w:w="567"/>
        <w:gridCol w:w="709"/>
      </w:tblGrid>
      <w:tr w:rsidR="00F61AB0" w:rsidRPr="00F61AB0" w:rsidTr="00F61AB0">
        <w:tc>
          <w:tcPr>
            <w:tcW w:w="442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Статьи издержек обращения</w:t>
            </w:r>
          </w:p>
        </w:tc>
        <w:tc>
          <w:tcPr>
            <w:tcW w:w="9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Предшествующий год, % к  товарообороту</w:t>
            </w:r>
          </w:p>
        </w:tc>
        <w:tc>
          <w:tcPr>
            <w:tcW w:w="2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год</w:t>
            </w:r>
          </w:p>
        </w:tc>
        <w:tc>
          <w:tcPr>
            <w:tcW w:w="1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Отклонение от плана, +,-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Отклонение от предыдущего года, +,-</w:t>
            </w:r>
          </w:p>
        </w:tc>
      </w:tr>
      <w:tr w:rsidR="00F61AB0" w:rsidRPr="00F61AB0" w:rsidTr="00F61AB0">
        <w:tc>
          <w:tcPr>
            <w:tcW w:w="44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план, % к                    товарообороту</w:t>
            </w: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ожидаемое выполнение</w:t>
            </w:r>
          </w:p>
        </w:tc>
        <w:tc>
          <w:tcPr>
            <w:tcW w:w="18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rPr>
          <w:trHeight w:val="1192"/>
        </w:trPr>
        <w:tc>
          <w:tcPr>
            <w:tcW w:w="442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1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% к  обороту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% к обороту</w:t>
            </w: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center" w:pos="4111"/>
              </w:tabs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8</w:t>
            </w: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перевозкам железнодорожным, автомобильным и др. транспортом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0,51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33,2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на оплату труда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6,73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6,56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279,8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Отчисления во внебюджетные фонды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2,59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2,52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107,8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аренде зданий, помещений, инвентаря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1,67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1,56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66,2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Амортизация ОФ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8,6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содержанию зданий, сооружений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0,02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0,52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20,85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текущему ремонту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0,03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8,6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Износ МБП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0,14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8,2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хранению, подработке, подсортировке и упаковке товаров и по содержанию холодильных установок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0,33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16,9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торговой рекламе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8,0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Плата % за кредит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2,65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120,0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Списание в пределах норм естественной убыли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0,14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0,09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3,8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таре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0,15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6,4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Прочие расходы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0,53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22,4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num" w:pos="426"/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 издержек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15,72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16,88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712,4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num" w:pos="426"/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3813,4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4100,0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val="en-US"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4240,6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52" w:name="_Toc470503827"/>
      <w:bookmarkStart w:id="53" w:name="_Toc533420923"/>
      <w:r w:rsidRPr="00F61AB0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Задача </w:t>
      </w:r>
      <w:bookmarkEnd w:id="52"/>
      <w:r w:rsidRPr="00F61AB0">
        <w:rPr>
          <w:rFonts w:ascii="Times New Roman" w:eastAsia="Times New Roman" w:hAnsi="Times New Roman" w:cs="Times New Roman"/>
          <w:b/>
          <w:bCs/>
          <w:sz w:val="24"/>
          <w:szCs w:val="24"/>
        </w:rPr>
        <w:t>11</w:t>
      </w:r>
      <w:bookmarkEnd w:id="53"/>
    </w:p>
    <w:p w:rsidR="00F61AB0" w:rsidRPr="00F61AB0" w:rsidRDefault="00F61AB0" w:rsidP="00F61AB0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отклонение уровня издержек обращения, вызванное изменением цен на товары и тарифов на услуги, исходя из следующих данных:</w:t>
      </w:r>
    </w:p>
    <w:p w:rsidR="00F61AB0" w:rsidRPr="00F61AB0" w:rsidRDefault="00F61AB0" w:rsidP="00F61AB0">
      <w:pPr>
        <w:widowControl w:val="0"/>
        <w:numPr>
          <w:ilvl w:val="0"/>
          <w:numId w:val="9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Сумма товарооборота магазина за отчётный год составила 2 600 тыс. руб.</w:t>
      </w:r>
    </w:p>
    <w:p w:rsidR="00F61AB0" w:rsidRPr="00F61AB0" w:rsidRDefault="00F61AB0" w:rsidP="00F61AB0">
      <w:pPr>
        <w:widowControl w:val="0"/>
        <w:numPr>
          <w:ilvl w:val="0"/>
          <w:numId w:val="9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Фактическая сумма издержек обращения в отчётном году – 405,6 тыс. руб.</w:t>
      </w:r>
    </w:p>
    <w:p w:rsidR="00F61AB0" w:rsidRPr="00F61AB0" w:rsidRDefault="00F61AB0" w:rsidP="00F61AB0">
      <w:pPr>
        <w:widowControl w:val="0"/>
        <w:numPr>
          <w:ilvl w:val="0"/>
          <w:numId w:val="9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Доля издержек обращения, уровень которых не зависит от изменения цен и тарифов (плата % за кредит, естественная убыль сырья и др.) в общем объёме издержек обращения равна 20%.</w:t>
      </w:r>
    </w:p>
    <w:p w:rsidR="00F61AB0" w:rsidRPr="00F61AB0" w:rsidRDefault="00F61AB0" w:rsidP="00F61AB0">
      <w:pPr>
        <w:widowControl w:val="0"/>
        <w:numPr>
          <w:ilvl w:val="0"/>
          <w:numId w:val="9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В отчётном периоде цены на товары и тарифы на услуги выросли в среднем на 5% по сравнению с предшествующим годом.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Расчёт произвести в следующей форме: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54" w:name="_Toc470503828"/>
      <w:bookmarkStart w:id="55" w:name="_Toc533420924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Форма 3</w:t>
      </w:r>
      <w:bookmarkEnd w:id="54"/>
      <w:bookmarkEnd w:id="55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Расчёт изменения уровня издержек обращения от роста цен, тарифов на товары и услуги по торговому предприятию</w:t>
      </w:r>
    </w:p>
    <w:tbl>
      <w:tblPr>
        <w:tblW w:w="94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857"/>
        <w:gridCol w:w="2409"/>
        <w:gridCol w:w="911"/>
        <w:gridCol w:w="2288"/>
      </w:tblGrid>
      <w:tr w:rsidR="00F61AB0" w:rsidRPr="00F61AB0" w:rsidTr="00F61AB0">
        <w:tc>
          <w:tcPr>
            <w:tcW w:w="3856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2409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Издержки обращения 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к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обороту в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сопостав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 ценах</w:t>
            </w:r>
          </w:p>
        </w:tc>
        <w:tc>
          <w:tcPr>
            <w:tcW w:w="911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Индекс цен</w:t>
            </w:r>
          </w:p>
        </w:tc>
        <w:tc>
          <w:tcPr>
            <w:tcW w:w="2288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Издержки обращения в % к обороту в текущих ценах</w:t>
            </w:r>
            <w:proofErr w:type="gramEnd"/>
          </w:p>
        </w:tc>
      </w:tr>
      <w:tr w:rsidR="00F61AB0" w:rsidRPr="00F61AB0" w:rsidTr="00F61AB0">
        <w:tc>
          <w:tcPr>
            <w:tcW w:w="3856" w:type="dxa"/>
            <w:tcBorders>
              <w:top w:val="single" w:sz="12" w:space="0" w:color="auto"/>
              <w:left w:val="single" w:sz="12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Издержки обращения, уровень которых не зависит от изменения цен</w:t>
            </w:r>
          </w:p>
        </w:tc>
        <w:tc>
          <w:tcPr>
            <w:tcW w:w="2409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11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288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385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Остальные издержки обращения</w:t>
            </w:r>
          </w:p>
        </w:tc>
        <w:tc>
          <w:tcPr>
            <w:tcW w:w="24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1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288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3856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11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56" w:name="_Toc470503829"/>
      <w:bookmarkStart w:id="57" w:name="_Toc533420925"/>
      <w:r w:rsidRPr="00F61AB0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Задача </w:t>
      </w:r>
      <w:bookmarkEnd w:id="56"/>
      <w:r w:rsidRPr="00F61AB0">
        <w:rPr>
          <w:rFonts w:ascii="Times New Roman" w:eastAsia="Times New Roman" w:hAnsi="Times New Roman" w:cs="Times New Roman"/>
          <w:b/>
          <w:bCs/>
          <w:sz w:val="24"/>
          <w:szCs w:val="24"/>
        </w:rPr>
        <w:t>12</w:t>
      </w:r>
      <w:bookmarkEnd w:id="57"/>
    </w:p>
    <w:p w:rsidR="00F61AB0" w:rsidRPr="00F61AB0" w:rsidRDefault="00F61AB0" w:rsidP="00F61AB0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На основании приведённых в таблице данных:</w:t>
      </w:r>
    </w:p>
    <w:p w:rsidR="00F61AB0" w:rsidRPr="00F61AB0" w:rsidRDefault="00F61AB0" w:rsidP="00F61AB0">
      <w:pPr>
        <w:widowControl w:val="0"/>
        <w:numPr>
          <w:ilvl w:val="0"/>
          <w:numId w:val="10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и занести в таблицу недостающие показатели;</w:t>
      </w:r>
    </w:p>
    <w:p w:rsidR="00F61AB0" w:rsidRPr="00F61AB0" w:rsidRDefault="00F61AB0" w:rsidP="00F61AB0">
      <w:pPr>
        <w:widowControl w:val="0"/>
        <w:numPr>
          <w:ilvl w:val="0"/>
          <w:numId w:val="10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относительную экономию (в сумме и % к обороту) в целом по издержкам обращения, в том числе по условно-переменным расходам;</w:t>
      </w:r>
    </w:p>
    <w:p w:rsidR="00F61AB0" w:rsidRPr="00F61AB0" w:rsidRDefault="00F61AB0" w:rsidP="00F61AB0">
      <w:pPr>
        <w:widowControl w:val="0"/>
        <w:numPr>
          <w:ilvl w:val="0"/>
          <w:numId w:val="10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влияние изменения объёма товарооборота на уровень издержек обращения.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58" w:name="_Toc470503830"/>
      <w:bookmarkStart w:id="59" w:name="_Toc533420926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Таблица</w:t>
      </w:r>
      <w:bookmarkEnd w:id="58"/>
      <w:bookmarkEnd w:id="59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Группы статей издержек обращения по торговому предприятию за анализируемый год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1276"/>
        <w:gridCol w:w="1134"/>
        <w:gridCol w:w="1276"/>
        <w:gridCol w:w="1134"/>
      </w:tblGrid>
      <w:tr w:rsidR="00F61AB0" w:rsidRPr="00F61AB0" w:rsidTr="00F61AB0">
        <w:trPr>
          <w:cantSplit/>
        </w:trPr>
        <w:tc>
          <w:tcPr>
            <w:tcW w:w="4644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Группы статей издержек обращения</w:t>
            </w:r>
          </w:p>
        </w:tc>
        <w:tc>
          <w:tcPr>
            <w:tcW w:w="2410" w:type="dxa"/>
            <w:gridSpan w:val="2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</w:t>
            </w:r>
          </w:p>
        </w:tc>
        <w:tc>
          <w:tcPr>
            <w:tcW w:w="2410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Фактически</w:t>
            </w:r>
          </w:p>
        </w:tc>
      </w:tr>
      <w:tr w:rsidR="00F61AB0" w:rsidRPr="00F61AB0" w:rsidTr="00F61AB0">
        <w:trPr>
          <w:cantSplit/>
        </w:trPr>
        <w:tc>
          <w:tcPr>
            <w:tcW w:w="4644" w:type="dxa"/>
            <w:vMerge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к обороту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к обороту</w:t>
            </w:r>
          </w:p>
        </w:tc>
      </w:tr>
      <w:tr w:rsidR="00F61AB0" w:rsidRPr="00F61AB0" w:rsidTr="00F61AB0">
        <w:tc>
          <w:tcPr>
            <w:tcW w:w="4644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Условно-переменные расходы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6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12,4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747,6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644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Условно-постоянные расходы</w:t>
            </w: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198,9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211,5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644" w:type="dxa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464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Товарооборот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5850,0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6220,0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bCs/>
          <w:iCs/>
          <w:sz w:val="24"/>
          <w:szCs w:val="24"/>
          <w:lang w:eastAsia="ar-SA"/>
        </w:rPr>
      </w:pPr>
      <w:bookmarkStart w:id="60" w:name="_Toc470503831"/>
      <w:bookmarkStart w:id="61" w:name="_Toc533420927"/>
      <w:r w:rsidRPr="00F61AB0">
        <w:rPr>
          <w:rFonts w:ascii="Times New Roman" w:eastAsia="Times New Roman" w:hAnsi="Times New Roman" w:cs="Calibri"/>
          <w:b/>
          <w:bCs/>
          <w:iCs/>
          <w:sz w:val="24"/>
          <w:szCs w:val="24"/>
          <w:lang w:eastAsia="ar-SA"/>
        </w:rPr>
        <w:t xml:space="preserve">Задача </w:t>
      </w:r>
      <w:bookmarkEnd w:id="60"/>
      <w:r w:rsidRPr="00F61AB0">
        <w:rPr>
          <w:rFonts w:ascii="Times New Roman" w:eastAsia="Times New Roman" w:hAnsi="Times New Roman" w:cs="Calibri"/>
          <w:b/>
          <w:bCs/>
          <w:iCs/>
          <w:sz w:val="24"/>
          <w:szCs w:val="24"/>
          <w:lang w:eastAsia="ar-SA"/>
        </w:rPr>
        <w:t>13</w:t>
      </w:r>
      <w:bookmarkEnd w:id="61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Calibri"/>
          <w:sz w:val="24"/>
          <w:szCs w:val="24"/>
          <w:lang w:eastAsia="ar-SA"/>
        </w:rPr>
      </w:pPr>
      <w:bookmarkStart w:id="62" w:name="_Toc470503832"/>
      <w:bookmarkStart w:id="63" w:name="_Toc533420928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На основании данных, приведённых в таблице</w:t>
      </w:r>
      <w:bookmarkEnd w:id="62"/>
      <w:bookmarkEnd w:id="63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</w:t>
      </w:r>
    </w:p>
    <w:p w:rsidR="00F61AB0" w:rsidRPr="00F61AB0" w:rsidRDefault="00F61AB0" w:rsidP="00F61AB0">
      <w:pPr>
        <w:widowControl w:val="0"/>
        <w:numPr>
          <w:ilvl w:val="0"/>
          <w:numId w:val="11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общий уровень издержек обращения по торговому предприятию, плановый и фактический (в том числе в пересчёте на плановую структуру товарооборота);</w:t>
      </w:r>
    </w:p>
    <w:p w:rsidR="00F61AB0" w:rsidRPr="00F61AB0" w:rsidRDefault="00F61AB0" w:rsidP="00F61AB0">
      <w:pPr>
        <w:widowControl w:val="0"/>
        <w:numPr>
          <w:ilvl w:val="0"/>
          <w:numId w:val="11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относительную экономию или перерасход (</w:t>
      </w:r>
      <w:proofErr w:type="gram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в</w:t>
      </w:r>
      <w:proofErr w:type="gram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% </w:t>
      </w:r>
      <w:proofErr w:type="gram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к</w:t>
      </w:r>
      <w:proofErr w:type="gram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обороту и в сумме) по торговому предприятию, в том числе за счёт изменения структуры товарооборота и за счёт других факторов.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64" w:name="_Toc470503833"/>
      <w:bookmarkStart w:id="65" w:name="_Toc533420929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Таблица</w:t>
      </w:r>
      <w:bookmarkEnd w:id="64"/>
      <w:bookmarkEnd w:id="65"/>
    </w:p>
    <w:tbl>
      <w:tblPr>
        <w:tblW w:w="94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6" w:type="dxa"/>
          <w:right w:w="56" w:type="dxa"/>
        </w:tblCellMar>
        <w:tblLook w:val="04A0" w:firstRow="1" w:lastRow="0" w:firstColumn="1" w:lastColumn="0" w:noHBand="0" w:noVBand="1"/>
      </w:tblPr>
      <w:tblGrid>
        <w:gridCol w:w="2607"/>
        <w:gridCol w:w="773"/>
        <w:gridCol w:w="773"/>
        <w:gridCol w:w="772"/>
        <w:gridCol w:w="797"/>
        <w:gridCol w:w="748"/>
        <w:gridCol w:w="773"/>
        <w:gridCol w:w="772"/>
        <w:gridCol w:w="681"/>
        <w:gridCol w:w="709"/>
      </w:tblGrid>
      <w:tr w:rsidR="00F61AB0" w:rsidRPr="00F61AB0" w:rsidTr="00F61AB0">
        <w:trPr>
          <w:cantSplit/>
        </w:trPr>
        <w:tc>
          <w:tcPr>
            <w:tcW w:w="2608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Группы товаров</w:t>
            </w:r>
          </w:p>
        </w:tc>
        <w:tc>
          <w:tcPr>
            <w:tcW w:w="1547" w:type="dxa"/>
            <w:gridSpan w:val="2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</w:p>
        </w:tc>
        <w:tc>
          <w:tcPr>
            <w:tcW w:w="1571" w:type="dxa"/>
            <w:gridSpan w:val="2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Удельный вес, %</w:t>
            </w:r>
          </w:p>
        </w:tc>
        <w:tc>
          <w:tcPr>
            <w:tcW w:w="1523" w:type="dxa"/>
            <w:gridSpan w:val="2"/>
            <w:tcBorders>
              <w:top w:val="single" w:sz="12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Уровень издержек обращения, %</w:t>
            </w:r>
          </w:p>
        </w:tc>
        <w:tc>
          <w:tcPr>
            <w:tcW w:w="2163" w:type="dxa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Процентные числа</w:t>
            </w:r>
          </w:p>
        </w:tc>
      </w:tr>
      <w:tr w:rsidR="00F61AB0" w:rsidRPr="00F61AB0" w:rsidTr="00F61AB0">
        <w:trPr>
          <w:cantSplit/>
          <w:trHeight w:val="1402"/>
        </w:trPr>
        <w:tc>
          <w:tcPr>
            <w:tcW w:w="2608" w:type="dxa"/>
            <w:vMerge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73" w:type="dxa"/>
            <w:tcBorders>
              <w:top w:val="single" w:sz="4" w:space="0" w:color="auto"/>
              <w:left w:val="single" w:sz="6" w:space="0" w:color="auto"/>
              <w:bottom w:val="nil"/>
              <w:right w:val="single" w:sz="4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nil"/>
              <w:right w:val="single" w:sz="6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фактически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</w:t>
            </w: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фактически</w:t>
            </w:r>
          </w:p>
        </w:tc>
        <w:tc>
          <w:tcPr>
            <w:tcW w:w="749" w:type="dxa"/>
            <w:tcBorders>
              <w:top w:val="single" w:sz="4" w:space="0" w:color="auto"/>
              <w:left w:val="single" w:sz="6" w:space="0" w:color="auto"/>
              <w:bottom w:val="nil"/>
              <w:right w:val="single" w:sz="4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nil"/>
              <w:right w:val="single" w:sz="6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фактически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гр.4 х гр.6</w:t>
            </w: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гр.5 х гр.7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12" w:space="0" w:color="auto"/>
            </w:tcBorders>
            <w:textDirection w:val="btLr"/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гр.4 х гр.7</w:t>
            </w:r>
          </w:p>
        </w:tc>
      </w:tr>
      <w:tr w:rsidR="00F61AB0" w:rsidRPr="00F61AB0" w:rsidTr="00F61AB0">
        <w:tc>
          <w:tcPr>
            <w:tcW w:w="260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73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77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77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798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749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77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77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681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</w:t>
            </w:r>
          </w:p>
        </w:tc>
      </w:tr>
      <w:tr w:rsidR="00F61AB0" w:rsidRPr="00F61AB0" w:rsidTr="00F61AB0">
        <w:tc>
          <w:tcPr>
            <w:tcW w:w="2608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Продовольственные</w:t>
            </w:r>
          </w:p>
        </w:tc>
        <w:tc>
          <w:tcPr>
            <w:tcW w:w="773" w:type="dxa"/>
            <w:tcBorders>
              <w:top w:val="nil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3380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4114,8</w:t>
            </w:r>
          </w:p>
        </w:tc>
        <w:tc>
          <w:tcPr>
            <w:tcW w:w="7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98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49" w:type="dxa"/>
            <w:tcBorders>
              <w:top w:val="nil"/>
              <w:left w:val="single" w:sz="6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10,2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10,0</w:t>
            </w:r>
          </w:p>
        </w:tc>
        <w:tc>
          <w:tcPr>
            <w:tcW w:w="773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68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2608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Непродовольственные</w:t>
            </w:r>
          </w:p>
        </w:tc>
        <w:tc>
          <w:tcPr>
            <w:tcW w:w="773" w:type="dxa"/>
            <w:tcBorders>
              <w:top w:val="nil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3120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3505,2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9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49" w:type="dxa"/>
            <w:tcBorders>
              <w:top w:val="nil"/>
              <w:left w:val="single" w:sz="6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6,0</w:t>
            </w:r>
          </w:p>
        </w:tc>
        <w:tc>
          <w:tcPr>
            <w:tcW w:w="774" w:type="dxa"/>
            <w:tcBorders>
              <w:top w:val="nil"/>
              <w:left w:val="single" w:sz="4" w:space="0" w:color="auto"/>
              <w:bottom w:val="single" w:sz="4" w:space="0" w:color="auto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5,9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6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260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</w:t>
            </w:r>
          </w:p>
        </w:tc>
        <w:tc>
          <w:tcPr>
            <w:tcW w:w="773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6500</w:t>
            </w: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7620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9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nil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49" w:type="dxa"/>
            <w:tcBorders>
              <w:top w:val="single" w:sz="4" w:space="0" w:color="auto"/>
              <w:left w:val="single" w:sz="6" w:space="0" w:color="auto"/>
              <w:bottom w:val="single" w:sz="12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74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681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66" w:name="_Toc470503835"/>
      <w:bookmarkStart w:id="67" w:name="_Toc533420930"/>
      <w:r w:rsidRPr="00F61AB0">
        <w:rPr>
          <w:rFonts w:ascii="Times New Roman" w:eastAsia="Times New Roman" w:hAnsi="Times New Roman" w:cs="Times New Roman"/>
          <w:b/>
          <w:bCs/>
          <w:sz w:val="24"/>
          <w:szCs w:val="24"/>
        </w:rPr>
        <w:t>Задача 1</w:t>
      </w:r>
      <w:bookmarkEnd w:id="66"/>
      <w:r w:rsidRPr="00F61AB0">
        <w:rPr>
          <w:rFonts w:ascii="Times New Roman" w:eastAsia="Times New Roman" w:hAnsi="Times New Roman" w:cs="Times New Roman"/>
          <w:b/>
          <w:bCs/>
          <w:sz w:val="24"/>
          <w:szCs w:val="24"/>
        </w:rPr>
        <w:t>4</w:t>
      </w:r>
      <w:bookmarkEnd w:id="67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По данным, приведённым в таблице</w:t>
      </w:r>
      <w:proofErr w:type="gram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,</w:t>
      </w:r>
      <w:proofErr w:type="gram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произвести следующие расчёты:</w:t>
      </w:r>
    </w:p>
    <w:p w:rsidR="00F61AB0" w:rsidRPr="00F61AB0" w:rsidRDefault="00F61AB0" w:rsidP="00F61AB0">
      <w:pPr>
        <w:widowControl w:val="0"/>
        <w:numPr>
          <w:ilvl w:val="0"/>
          <w:numId w:val="12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проанализировать выполнение плана производительности труда в магазине за отчётный год, а также в сравнении с предыдущим годом;</w:t>
      </w:r>
    </w:p>
    <w:p w:rsidR="00F61AB0" w:rsidRPr="00F61AB0" w:rsidRDefault="00F61AB0" w:rsidP="00F61AB0">
      <w:pPr>
        <w:widowControl w:val="0"/>
        <w:numPr>
          <w:ilvl w:val="0"/>
          <w:numId w:val="12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определить степень влияния на производительность </w:t>
      </w:r>
      <w:proofErr w:type="gramStart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труда изменения структуры штата работников</w:t>
      </w:r>
      <w:proofErr w:type="gramEnd"/>
      <w:r w:rsidRPr="00F61AB0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F61AB0" w:rsidRPr="00F61AB0" w:rsidRDefault="00F61AB0" w:rsidP="00F61AB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68" w:name="_Toc470503836"/>
      <w:bookmarkStart w:id="69" w:name="_Toc533420931"/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Таблица</w:t>
      </w:r>
      <w:bookmarkEnd w:id="68"/>
      <w:bookmarkEnd w:id="69"/>
    </w:p>
    <w:p w:rsidR="00F61AB0" w:rsidRPr="00F61AB0" w:rsidRDefault="00F61AB0" w:rsidP="00F61AB0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b/>
          <w:sz w:val="24"/>
          <w:szCs w:val="24"/>
        </w:rPr>
        <w:t>Сведения о товарообороте и численности работников торгового предприятия за два анализируемых года</w:t>
      </w:r>
    </w:p>
    <w:tbl>
      <w:tblPr>
        <w:tblW w:w="94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3148"/>
        <w:gridCol w:w="1843"/>
        <w:gridCol w:w="850"/>
        <w:gridCol w:w="851"/>
        <w:gridCol w:w="1275"/>
        <w:gridCol w:w="1498"/>
      </w:tblGrid>
      <w:tr w:rsidR="00F61AB0" w:rsidRPr="00F61AB0" w:rsidTr="00F61AB0">
        <w:trPr>
          <w:cantSplit/>
        </w:trPr>
        <w:tc>
          <w:tcPr>
            <w:tcW w:w="3147" w:type="dxa"/>
            <w:vMerge w:val="restart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1843" w:type="dxa"/>
            <w:vMerge w:val="restart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Предшествующий год</w:t>
            </w:r>
          </w:p>
        </w:tc>
        <w:tc>
          <w:tcPr>
            <w:tcW w:w="2976" w:type="dxa"/>
            <w:gridSpan w:val="3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год</w:t>
            </w:r>
          </w:p>
        </w:tc>
        <w:tc>
          <w:tcPr>
            <w:tcW w:w="1498" w:type="dxa"/>
            <w:vMerge w:val="restart"/>
            <w:tcBorders>
              <w:top w:val="single" w:sz="12" w:space="0" w:color="auto"/>
              <w:left w:val="single" w:sz="6" w:space="0" w:color="auto"/>
              <w:bottom w:val="nil"/>
              <w:right w:val="single" w:sz="12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Отчётный год              в % к                              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предшествующему</w:t>
            </w:r>
            <w:proofErr w:type="gramEnd"/>
          </w:p>
        </w:tc>
      </w:tr>
      <w:tr w:rsidR="00F61AB0" w:rsidRPr="00F61AB0" w:rsidTr="00F61AB0">
        <w:trPr>
          <w:cantSplit/>
        </w:trPr>
        <w:tc>
          <w:tcPr>
            <w:tcW w:w="3147" w:type="dxa"/>
            <w:vMerge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843" w:type="dxa"/>
            <w:vMerge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%                выполнения</w:t>
            </w:r>
          </w:p>
        </w:tc>
        <w:tc>
          <w:tcPr>
            <w:tcW w:w="1498" w:type="dxa"/>
            <w:vMerge/>
            <w:tcBorders>
              <w:top w:val="single" w:sz="12" w:space="0" w:color="auto"/>
              <w:left w:val="single" w:sz="6" w:space="0" w:color="auto"/>
              <w:bottom w:val="nil"/>
              <w:right w:val="single" w:sz="12" w:space="0" w:color="auto"/>
            </w:tcBorders>
            <w:vAlign w:val="center"/>
            <w:hideMark/>
          </w:tcPr>
          <w:p w:rsidR="00F61AB0" w:rsidRPr="00F61AB0" w:rsidRDefault="00F61AB0" w:rsidP="00F61AB0">
            <w:pPr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3147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Розничный товарооборот,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тыс</w:t>
            </w:r>
            <w:proofErr w:type="gram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6240,0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7140,0</w:t>
            </w:r>
          </w:p>
        </w:tc>
        <w:tc>
          <w:tcPr>
            <w:tcW w:w="851" w:type="dxa"/>
            <w:tcBorders>
              <w:top w:val="single" w:sz="12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tabs>
                <w:tab w:val="center" w:pos="4677"/>
                <w:tab w:val="right" w:pos="935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61AB0">
              <w:rPr>
                <w:rFonts w:ascii="Times New Roman" w:eastAsia="Times New Roman" w:hAnsi="Times New Roman" w:cs="Times New Roman"/>
                <w:sz w:val="24"/>
                <w:szCs w:val="24"/>
              </w:rPr>
              <w:t>7224,0</w:t>
            </w:r>
          </w:p>
        </w:tc>
        <w:tc>
          <w:tcPr>
            <w:tcW w:w="1275" w:type="dxa"/>
            <w:tcBorders>
              <w:top w:val="single" w:sz="12" w:space="0" w:color="auto"/>
              <w:left w:val="single" w:sz="4" w:space="0" w:color="auto"/>
              <w:bottom w:val="nil"/>
              <w:right w:val="nil"/>
            </w:tcBorders>
          </w:tcPr>
          <w:p w:rsidR="00F61AB0" w:rsidRPr="00F61AB0" w:rsidRDefault="00F61AB0" w:rsidP="00F61AB0">
            <w:pPr>
              <w:widowControl w:val="0"/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8" w:type="dxa"/>
            <w:tcBorders>
              <w:top w:val="single" w:sz="12" w:space="0" w:color="auto"/>
              <w:left w:val="single" w:sz="6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Численность работников – всего, чел.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50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55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F61AB0" w:rsidRPr="00F61AB0" w:rsidRDefault="00F61AB0" w:rsidP="00F61AB0">
            <w:pPr>
              <w:widowControl w:val="0"/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8" w:type="dxa"/>
            <w:tcBorders>
              <w:top w:val="nil"/>
              <w:left w:val="single" w:sz="6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в </w:t>
            </w:r>
            <w:proofErr w:type="spellStart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т.ч</w:t>
            </w:r>
            <w:proofErr w:type="spellEnd"/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98" w:type="dxa"/>
            <w:tcBorders>
              <w:top w:val="nil"/>
              <w:left w:val="single" w:sz="6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продавцов, чел.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35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98" w:type="dxa"/>
            <w:tcBorders>
              <w:top w:val="nil"/>
              <w:left w:val="single" w:sz="6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Среднегодовой товарооборот на 1 работника, руб.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98" w:type="dxa"/>
            <w:tcBorders>
              <w:top w:val="nil"/>
              <w:left w:val="single" w:sz="6" w:space="0" w:color="auto"/>
              <w:bottom w:val="nil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F61AB0" w:rsidRPr="00F61AB0" w:rsidTr="00F61AB0">
        <w:tc>
          <w:tcPr>
            <w:tcW w:w="3147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  <w:hideMark/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F61AB0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Удельный вес продавцов в общей численности работников, %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12" w:space="0" w:color="auto"/>
              <w:right w:val="nil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98" w:type="dxa"/>
            <w:tcBorders>
              <w:top w:val="nil"/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F61AB0" w:rsidRPr="00F61AB0" w:rsidRDefault="00F61AB0" w:rsidP="00F61AB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F61AB0" w:rsidRPr="00F61AB0" w:rsidRDefault="00F61AB0" w:rsidP="00F61AB0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b/>
          <w:bCs/>
          <w:i/>
          <w:iCs/>
          <w:sz w:val="24"/>
          <w:szCs w:val="24"/>
          <w:lang w:eastAsia="ar-SA"/>
        </w:rPr>
      </w:pPr>
    </w:p>
    <w:p w:rsidR="00F61AB0" w:rsidRPr="00F61AB0" w:rsidRDefault="00F61AB0" w:rsidP="00F61AB0">
      <w:pPr>
        <w:spacing w:before="240"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Оценивание знаний студентов производится по следующим </w:t>
      </w:r>
      <w:r w:rsidRPr="00F61AB0">
        <w:rPr>
          <w:rFonts w:ascii="Times New Roman" w:eastAsia="Times New Roman" w:hAnsi="Times New Roman" w:cs="Times New Roman"/>
          <w:b/>
          <w:sz w:val="28"/>
          <w:szCs w:val="24"/>
        </w:rPr>
        <w:t>критериям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t>: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вопроса, правильное решение поставленных задач;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F61AB0" w:rsidRPr="00F61AB0" w:rsidRDefault="00F61AB0" w:rsidP="00F61AB0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F61AB0" w:rsidRPr="00F61AB0" w:rsidRDefault="00F61AB0" w:rsidP="00F61AB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F61AB0" w:rsidRPr="00F61AB0" w:rsidRDefault="00F61AB0" w:rsidP="00F61AB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F61AB0" w:rsidRPr="00F61AB0" w:rsidRDefault="00F61AB0" w:rsidP="00F61AB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F61AB0" w:rsidRPr="00F61AB0" w:rsidRDefault="00F61AB0" w:rsidP="00F61AB0">
      <w:pPr>
        <w:shd w:val="clear" w:color="auto" w:fill="FFFFFF"/>
        <w:spacing w:before="24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61AB0" w:rsidRPr="00F61AB0" w:rsidRDefault="00F61AB0" w:rsidP="00F61AB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F61AB0" w:rsidRPr="00F61AB0" w:rsidRDefault="00F61AB0" w:rsidP="00F61AB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F61AB0" w:rsidRPr="00F61AB0" w:rsidRDefault="00F61AB0" w:rsidP="00F61AB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F61AB0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F61AB0" w:rsidRPr="00F61AB0" w:rsidRDefault="00F61AB0" w:rsidP="00F61AB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F61AB0" w:rsidRPr="00F61AB0" w:rsidRDefault="00F61AB0" w:rsidP="00F61AB0">
      <w:pPr>
        <w:suppressAutoHyphens/>
        <w:spacing w:after="240" w:line="240" w:lineRule="auto"/>
        <w:jc w:val="center"/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</w:pPr>
      <w:r w:rsidRPr="00F61AB0"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  <w:t>Комплект заданий для контрольной работы</w:t>
      </w:r>
    </w:p>
    <w:p w:rsidR="00F61AB0" w:rsidRPr="00F61AB0" w:rsidRDefault="00F61AB0" w:rsidP="00F61AB0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Calibri" w:hAnsi="Times New Roman" w:cs="Calibri"/>
          <w:sz w:val="28"/>
          <w:szCs w:val="24"/>
          <w:lang w:eastAsia="ar-SA"/>
        </w:rPr>
        <w:t xml:space="preserve">по дисциплине </w:t>
      </w:r>
      <w:r w:rsidRPr="00F61AB0">
        <w:rPr>
          <w:rFonts w:ascii="Times New Roman" w:eastAsia="Calibri" w:hAnsi="Times New Roman" w:cs="Calibri"/>
          <w:sz w:val="28"/>
          <w:szCs w:val="24"/>
          <w:u w:val="single"/>
          <w:lang w:eastAsia="ar-SA"/>
        </w:rPr>
        <w:t>Экономика организации</w:t>
      </w: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F61AB0" w:rsidRPr="00F61AB0" w:rsidRDefault="00F61AB0" w:rsidP="00F61AB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0"/>
          <w:lang w:eastAsia="ar-SA"/>
        </w:rPr>
      </w:pPr>
      <w:r w:rsidRPr="00F61AB0">
        <w:rPr>
          <w:rFonts w:ascii="Times New Roman" w:eastAsia="Times New Roman" w:hAnsi="Times New Roman" w:cs="Times New Roman"/>
          <w:sz w:val="28"/>
          <w:szCs w:val="20"/>
          <w:lang w:eastAsia="ar-SA"/>
        </w:rPr>
        <w:t>Контрольные работы.</w:t>
      </w:r>
    </w:p>
    <w:p w:rsidR="00F61AB0" w:rsidRPr="00F61AB0" w:rsidRDefault="00F61AB0" w:rsidP="00F61AB0">
      <w:pPr>
        <w:suppressAutoHyphens/>
        <w:snapToGrid w:val="0"/>
        <w:spacing w:line="200" w:lineRule="atLeast"/>
        <w:jc w:val="center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0"/>
          <w:lang w:eastAsia="ar-SA"/>
        </w:rPr>
        <w:t>(Порядок выбора студентами варианта исполнения контрольной работы по последней цифре зачетной книжки: 1,6 – вариант № 1; 2,7 – вариант № 2; 3,8 – вариант №3; 4,9 – вариант № 4;  5,0 – вариант № 5.)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/>
          <w:sz w:val="28"/>
          <w:szCs w:val="28"/>
        </w:rPr>
        <w:t>Вариант 1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1. Охарактеризовать цель изучения конкурентов и выделить основные вопросы, на которые необходимо дать ответ при проведении исследования.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2. Какие источники информации о конкурентах (перечислить) могут быть использованы при проведении кабинетных исследований.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3. В чем  сущность качественных методов исследования – «</w:t>
      </w:r>
      <w:proofErr w:type="spellStart"/>
      <w:r w:rsidRPr="00F61AB0">
        <w:rPr>
          <w:rFonts w:ascii="Times New Roman" w:eastAsia="Times New Roman" w:hAnsi="Times New Roman" w:cs="Times New Roman"/>
          <w:sz w:val="28"/>
          <w:szCs w:val="28"/>
        </w:rPr>
        <w:t>Дельфи</w:t>
      </w:r>
      <w:proofErr w:type="spellEnd"/>
      <w:r w:rsidRPr="00F61AB0">
        <w:rPr>
          <w:rFonts w:ascii="Times New Roman" w:eastAsia="Times New Roman" w:hAnsi="Times New Roman" w:cs="Times New Roman"/>
          <w:sz w:val="28"/>
          <w:szCs w:val="28"/>
        </w:rPr>
        <w:t>-группа» и «Фокус-группа».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4. Перечислить правила составления анкеты.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/>
          <w:sz w:val="28"/>
          <w:szCs w:val="28"/>
        </w:rPr>
        <w:t>Вариант 2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1. Охарактеризовать цели изучения потребителей и выделить основные методы исследования, которые могут быть использованы: при изучении отношения потребителей к определенной  марке товара.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 xml:space="preserve">2. В чем отличие качественных и количественных  методов сбора данных? Какие методы исследований можно отнести к </w:t>
      </w:r>
      <w:proofErr w:type="gramStart"/>
      <w:r w:rsidRPr="00F61AB0">
        <w:rPr>
          <w:rFonts w:ascii="Times New Roman" w:eastAsia="Times New Roman" w:hAnsi="Times New Roman" w:cs="Times New Roman"/>
          <w:sz w:val="28"/>
          <w:szCs w:val="28"/>
        </w:rPr>
        <w:t>качественным</w:t>
      </w:r>
      <w:proofErr w:type="gramEnd"/>
      <w:r w:rsidRPr="00F61AB0">
        <w:rPr>
          <w:rFonts w:ascii="Times New Roman" w:eastAsia="Times New Roman" w:hAnsi="Times New Roman" w:cs="Times New Roman"/>
          <w:sz w:val="28"/>
          <w:szCs w:val="28"/>
        </w:rPr>
        <w:t xml:space="preserve">, перечислите.  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lastRenderedPageBreak/>
        <w:t>3. Дать определение понятиям «выборка», «контур выборки», «ошибка выборки»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 xml:space="preserve">4. Перечислить (не раскрывая содержания) основные методы получения первичных данных. 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/>
          <w:sz w:val="28"/>
          <w:szCs w:val="28"/>
        </w:rPr>
        <w:t>Вариант 3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1. Охарактеризовать цель изучения рынка и перечислить основные показатели рыночной конъюнктуры.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2. Количественные методы исследования: перечислить, дать краткую характеристику, привести достоинства и недостатки каждого метода.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3. Перечислить внутренние и внешние источники при сборе вторичной информации.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4. Дать понятие емкости и насыщенности рынка.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/>
          <w:sz w:val="28"/>
          <w:szCs w:val="28"/>
        </w:rPr>
        <w:t>Вариант 4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1. Вопросник и порядок его разработки: процесс составления опросника, правила составления анкеты, порядок расположения вопросов, методы опроса.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2. Какие вопросы должен ставить перед собой исследователь при изучении конкурентоспособности товара? Перечислить не менее 8-10.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3 . Дать понятие терминам «спрос» и «предложение». Определить факторы, влияющие на спрос и предложение.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4. В каких ситуациях используют качественные методы исследований? Дайте общую характеристику методам и приведите примеры.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/>
          <w:sz w:val="28"/>
          <w:szCs w:val="28"/>
        </w:rPr>
        <w:t>Вариант 5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1. Основные понятия выборочных исследований: генеральная совокупность, выборка, контур  выборки, ошибка выборки.</w:t>
      </w:r>
      <w:r w:rsidRPr="00F61AB0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2. В чем суть метода опроса, дать классификацию методов опроса, перечислить достоинства и недостатки.</w:t>
      </w:r>
    </w:p>
    <w:p w:rsidR="00F61AB0" w:rsidRPr="00F61AB0" w:rsidRDefault="00F61AB0" w:rsidP="00F61AB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3. Достоинства и недостатки использования вторичной информации при изучении конъюнктуры рынка.</w:t>
      </w:r>
    </w:p>
    <w:p w:rsidR="00F61AB0" w:rsidRPr="00F61AB0" w:rsidRDefault="00F61AB0" w:rsidP="00F61AB0">
      <w:pPr>
        <w:spacing w:after="0" w:line="240" w:lineRule="auto"/>
        <w:ind w:left="426" w:hanging="284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61AB0">
        <w:rPr>
          <w:rFonts w:ascii="Times New Roman" w:eastAsia="Times New Roman" w:hAnsi="Times New Roman" w:cs="Times New Roman"/>
          <w:sz w:val="28"/>
          <w:szCs w:val="28"/>
          <w:lang w:eastAsia="ar-SA"/>
        </w:rPr>
        <w:t>4. Определить цель изучения конкурентов и перечислить факторы, требующие изучение при проведении данного вида исследований.</w:t>
      </w:r>
    </w:p>
    <w:p w:rsidR="00F61AB0" w:rsidRPr="00F61AB0" w:rsidRDefault="00F61AB0" w:rsidP="00F61AB0">
      <w:pPr>
        <w:spacing w:before="240"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Оценивание знаний студентов производится по следующим критериям: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F61AB0" w:rsidRPr="00F61AB0" w:rsidRDefault="00F61AB0" w:rsidP="00F61AB0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F61AB0" w:rsidRPr="00F61AB0" w:rsidRDefault="00F61AB0" w:rsidP="00F61AB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F61AB0" w:rsidRPr="00F61AB0" w:rsidRDefault="00F61AB0" w:rsidP="00F61AB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F61AB0" w:rsidRPr="00F61AB0" w:rsidRDefault="00F61AB0" w:rsidP="00F61AB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F61AB0" w:rsidRPr="00F61AB0" w:rsidRDefault="00F61AB0" w:rsidP="00F61AB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ab/>
      </w:r>
      <w:r w:rsidRPr="00F61AB0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F61AB0" w:rsidRPr="00F61AB0" w:rsidRDefault="00F61AB0" w:rsidP="00F61AB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F61AB0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F61AB0" w:rsidRPr="00F61AB0" w:rsidRDefault="00F61AB0" w:rsidP="00F61AB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/>
          <w:sz w:val="28"/>
          <w:szCs w:val="28"/>
        </w:rPr>
        <w:t>Тесты письменные</w:t>
      </w:r>
    </w:p>
    <w:p w:rsidR="00F61AB0" w:rsidRPr="00F61AB0" w:rsidRDefault="00F61AB0" w:rsidP="00F61AB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F61AB0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</w:rPr>
        <w:t> </w:t>
      </w:r>
      <w:r w:rsidRPr="00F61AB0">
        <w:rPr>
          <w:rFonts w:ascii="Times New Roman" w:eastAsia="Times New Roman" w:hAnsi="Times New Roman" w:cs="Times New Roman"/>
          <w:sz w:val="16"/>
          <w:szCs w:val="24"/>
          <w:vertAlign w:val="superscript"/>
        </w:rPr>
        <w:t> 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«Экономика организации»</w:t>
      </w:r>
    </w:p>
    <w:p w:rsidR="00F61AB0" w:rsidRPr="00F61AB0" w:rsidRDefault="00F61AB0" w:rsidP="00F61AB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</w:p>
    <w:p w:rsidR="00F61AB0" w:rsidRPr="00F61AB0" w:rsidRDefault="00F61AB0" w:rsidP="00F61AB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F61AB0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Итоговые тестовые вопросы по всем модулям.</w:t>
      </w:r>
    </w:p>
    <w:p w:rsidR="00F61AB0" w:rsidRPr="00F61AB0" w:rsidRDefault="00F61AB0" w:rsidP="00F61AB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Понятие «производительность труда» включает: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затраты живого труда на производство единицы продукции</w:t>
      </w:r>
    </w:p>
    <w:p w:rsidR="00F61AB0" w:rsidRPr="00F61AB0" w:rsidRDefault="00F61AB0" w:rsidP="00F61AB0">
      <w:pPr>
        <w:tabs>
          <w:tab w:val="num" w:pos="426"/>
        </w:tabs>
        <w:suppressAutoHyphens/>
        <w:spacing w:after="0" w:line="240" w:lineRule="auto"/>
        <w:ind w:left="284" w:hanging="142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производительная сила труда, т.е. способность за единицу рабочего времени создавать определенные потребительские стоимости;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количество реализованной (производственной) продукции за единицу рабочего времени.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Уровень производительности труда характеризуют: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а) фондоотдача, </w:t>
      </w:r>
      <w:proofErr w:type="spell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фондоемкость</w:t>
      </w:r>
      <w:proofErr w:type="spellEnd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выработка на одного работающего;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прибыль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Для сдельной формы оплаты труда характерна оплата труда в соответствии </w:t>
      </w:r>
      <w:proofErr w:type="gramStart"/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</w:t>
      </w:r>
      <w:proofErr w:type="gramEnd"/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количеством реализованной (изготовленной, обработанной) продукции;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количеством отработанного времени;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г) с должностным окладом.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Для повременной формы оплаты труда характерна оплата труда в соответствии </w:t>
      </w:r>
      <w:proofErr w:type="gramStart"/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</w:t>
      </w:r>
      <w:proofErr w:type="gramEnd"/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количеством реализованной (обработанной, изготовленной) продукции;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количеством отработанного времени;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количеством оказанных услуг.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Издержки обращения:</w:t>
      </w:r>
    </w:p>
    <w:p w:rsidR="00F61AB0" w:rsidRPr="00F61AB0" w:rsidRDefault="00F61AB0" w:rsidP="00F61AB0">
      <w:pPr>
        <w:tabs>
          <w:tab w:val="num" w:pos="426"/>
        </w:tabs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sz w:val="24"/>
          <w:szCs w:val="24"/>
        </w:rPr>
        <w:t xml:space="preserve">а) выраженные в денежной форме затраты живого и овеществленного труда по доведению товара от производителя к потребителю, преобразованию производственного ассортимента в </w:t>
      </w:r>
      <w:proofErr w:type="gramStart"/>
      <w:r w:rsidRPr="00F61AB0">
        <w:rPr>
          <w:rFonts w:ascii="Times New Roman" w:eastAsia="Times New Roman" w:hAnsi="Times New Roman" w:cs="Times New Roman"/>
          <w:sz w:val="24"/>
          <w:szCs w:val="24"/>
        </w:rPr>
        <w:t>торговый</w:t>
      </w:r>
      <w:proofErr w:type="gramEnd"/>
      <w:r w:rsidRPr="00F61AB0">
        <w:rPr>
          <w:rFonts w:ascii="Times New Roman" w:eastAsia="Times New Roman" w:hAnsi="Times New Roman" w:cs="Times New Roman"/>
          <w:sz w:val="24"/>
          <w:szCs w:val="24"/>
        </w:rPr>
        <w:t>, организации процесса купли-продажи и потребления, удовлетворению спроса потребителей;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стоимостная оценка используемых в процессе производства продукции (работ, услуг) природных ресурсов, сырья, материалов, топлива, энергии, основных фондов, трудовых ресурсов, а также других затрат на ее производство и реализацию;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Что включают в себя расходы торгового предприятия: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тоже, что и издержки обращения;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расходы торг</w:t>
      </w:r>
      <w:proofErr w:type="gram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  <w:proofErr w:type="gramEnd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proofErr w:type="gram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п</w:t>
      </w:r>
      <w:proofErr w:type="gramEnd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редприятия по объему и составу шире, чем издержки обращения, т.к. в издержки обращения не включаются затраты, производимые за счет прибыли;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в) включают затраты предприятия на закупку товаров, капитальные вложения в расширенное воспроизводство </w:t>
      </w:r>
      <w:proofErr w:type="spell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осн</w:t>
      </w:r>
      <w:proofErr w:type="spellEnd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. фондов и текущие затраты по организации процесса торгового обращения;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К переменным расходам относятся:</w:t>
      </w:r>
    </w:p>
    <w:p w:rsidR="00F61AB0" w:rsidRPr="00F61AB0" w:rsidRDefault="00F61AB0" w:rsidP="00F61AB0">
      <w:pPr>
        <w:tabs>
          <w:tab w:val="num" w:pos="426"/>
          <w:tab w:val="left" w:pos="4305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амортизационные отчисления;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заработная плата торгового персонала;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в) почтовые, телефонные, </w:t>
      </w:r>
      <w:proofErr w:type="spell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телеграфские</w:t>
      </w:r>
      <w:proofErr w:type="spellEnd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расходы.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Деление расходов на постоянные и переменные производится с целью: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определения для каждой конкретной ситуации объема реализации, обеспечивающего безубыточную деятельность (критический объем);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</w:t>
      </w: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  <w:t>расчета себестоимости единицы конкретного вида товара или услуги;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Сущность понятия розничная торговля это: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любая деятельность по продаже  товаров  тем, кто приобретает их целью перепродаже  или профессионального использования;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 предпринимательская деятельность в сфере обмена, связанная с продажей товаров (услуг) конечным потребителем для личного, семейного или коллективного пользования;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Состав розничного товарооборота это: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 сумма торговой выручки, сданная в банк или кассу, объем мелкооптовых продаж, расходы, произведенные за  счет кассовой выручки;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доля отдельных товарных групп в общем объеме реализации;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lastRenderedPageBreak/>
        <w:t>К показателям, характеризующим товарооборот, относятся: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 объем товарооборота в стоимостном выражении в текущих и сопоставимых ценах;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однодневный объем товарооборота (руб.);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ассортиментная структура товарооборота  по отдельным группам товаров (руб., проценты);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г) объем товарооборота на 1 работника, на 1м</w:t>
      </w:r>
      <w:r w:rsidRPr="00F61AB0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ar-SA"/>
        </w:rPr>
        <w:t xml:space="preserve">2 </w:t>
      </w: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общей площади;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д) </w:t>
      </w:r>
      <w:proofErr w:type="spell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товарооборачиваемость</w:t>
      </w:r>
      <w:proofErr w:type="spellEnd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в днях и количестве оборотов;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е) все вышеперечисленные пункты.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Формула  товарного баланса имеет следующий вид: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а) </w:t>
      </w:r>
      <w:proofErr w:type="gram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Р</w:t>
      </w:r>
      <w:proofErr w:type="gramEnd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= З</w:t>
      </w:r>
      <w:r w:rsidRPr="00F61AB0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 xml:space="preserve"> н</w:t>
      </w: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+ П – В – З </w:t>
      </w:r>
      <w:r w:rsidRPr="00F61AB0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>к</w:t>
      </w: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б) </w:t>
      </w:r>
      <w:proofErr w:type="gram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П</w:t>
      </w:r>
      <w:proofErr w:type="gramEnd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= Р  + В + З </w:t>
      </w:r>
      <w:r w:rsidRPr="00F61AB0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 xml:space="preserve">к  </w:t>
      </w: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-</w:t>
      </w:r>
      <w:r w:rsidRPr="00F61AB0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 xml:space="preserve"> </w:t>
      </w: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З</w:t>
      </w:r>
      <w:r w:rsidRPr="00F61AB0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 xml:space="preserve"> н </w:t>
      </w: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в) </w:t>
      </w:r>
      <w:proofErr w:type="gram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З</w:t>
      </w:r>
      <w:proofErr w:type="gramEnd"/>
      <w:r w:rsidRPr="00F61AB0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 xml:space="preserve"> н </w:t>
      </w: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+ П = Р + В + З </w:t>
      </w:r>
      <w:r w:rsidRPr="00F61AB0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>к</w:t>
      </w: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;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Валовой доход это: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часть стоимости товара, которая предназначается для покрытия издержек и образования прибыли;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разница между денежной выручкой  от реализации товаров и их покупной стоимостью;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в) сумма торговых надбавок в стоимостном выражении, поступления за оказанные услуги и выполненные работы, прочие доходы от </w:t>
      </w:r>
      <w:proofErr w:type="spell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внеосновной</w:t>
      </w:r>
      <w:proofErr w:type="spellEnd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деятельности;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г) все вышеперечисленные определения.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proofErr w:type="gramStart"/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Основными факторами, влияющими на сумму и уровень валового дохода являются</w:t>
      </w:r>
      <w:proofErr w:type="gramEnd"/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а)  объем и ассортиментная структура товарооборота, уровень торговых надбавок и цен, </w:t>
      </w:r>
      <w:proofErr w:type="spell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звенность</w:t>
      </w:r>
      <w:proofErr w:type="spellEnd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товародвижения;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относительная доходность или прибыльность, измеряемая в процентах к затратам;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прибыль от реализации продукции, результат от прочей реализации, доходы от внереализационных операций.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Уровень валового дохода, это: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средняя величина валового дохода за анализируемый период времени;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отношение суммы валового дохода от реализации к объему товарооборота, выраженное в процентах;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разница между объемом продаж и издержками обращения.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Влияние изменения объема продаж на сумму валового дохода рассчитывается, как: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произведение размера отклонения фактического (ожидаемого) товарооборота от планового на плановый уровень валового дохода;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рассчитывается методом «процентных чисел»;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 состав основных фондов торговых предприятий входят следующие материально-вещественные элементы: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 здания, сооружения, передаточные устройства, транспортные средства;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б) здания, сооружения, передаточные устройства, машины и оборудование, незавершенное производство, инструменты и приспособления, транспортные средства; 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здания, сооружения, передаточные устройства, машины и оборудование, производственный инвентарь, транспортные средства, хозяйственный инвентарь, запасы товаров на складе;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Основные фонды при зачислении их на баланс коммерческого предприятия в результате приобретения, строительства оцениваются: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по восстановительной стоимости;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по первоначальной стоимости;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по остаточной стоимости;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Система показателей эффективности использования основных фондов оценивается следующей  системой стоимостных показателей: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рентабельность, прибыль;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б) фондоотдача, </w:t>
      </w:r>
      <w:proofErr w:type="spell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фондоемкость</w:t>
      </w:r>
      <w:proofErr w:type="spellEnd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, производительность труда рабочих;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 xml:space="preserve">в) фондоотдача, </w:t>
      </w:r>
      <w:proofErr w:type="spell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фондоемкость</w:t>
      </w:r>
      <w:proofErr w:type="spellEnd"/>
      <w:proofErr w:type="gram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,</w:t>
      </w:r>
      <w:proofErr w:type="gramEnd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рентабельность основных фондов, коэффициент сравнительной эффективности капвложений, </w:t>
      </w:r>
      <w:proofErr w:type="spell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фондооснащенность</w:t>
      </w:r>
      <w:proofErr w:type="spellEnd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</w:t>
      </w:r>
      <w:proofErr w:type="spell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фондовооруженность</w:t>
      </w:r>
      <w:proofErr w:type="spellEnd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Амортизация основных фондов – это: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время, в течени</w:t>
      </w:r>
      <w:proofErr w:type="gram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и</w:t>
      </w:r>
      <w:proofErr w:type="gramEnd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которого совершается оборот основных фондов;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расходы по содержанию основных фондов;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денежное возмещение износа основных фондов путем включения части их стоимости в стоимость товаров или услуг.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Какое из определений понятия «товарные запасы» можно считать наиболее верным: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это часть товарного обеспечения,  представляющая собой совокупность товарной  массы в процессе движения ее из сферы производства к потребителю;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это предметы труда и орудия труда, учитываемые  в составе малоценных и быстроизнашивающихся предметов;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количественный показатель, характеризующий объем продаж, он выражает экономические отношения, возникающие на заключительной стадии движения товаров из сферы обращения в личное потребление путем их обмена на денежные доходы.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К </w:t>
      </w:r>
      <w:proofErr w:type="gramStart"/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относительным показателям, используемым при анализе товарных запасов относятся</w:t>
      </w:r>
      <w:proofErr w:type="gramEnd"/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время обращения товаров в днях оборота, число оборотов (скорость оборота)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среднегодовое изменение товарных запасов;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норматив товарных запасов;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Средний товарный запас можно рассчитать по формуле: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 средний хронологической;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средней арифметической;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методом «процентных чисел»;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Уровень товарных  запасов характеризует: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 время, в течение которого товарные запасы находятся в сфере обращения;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отношение фактической величины товарных запасов к сумме товарных запасов по плану;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обеспеченность торгового предприятия запасами на определенную  дату и показывает, на какое число дней торговли хватит этого запаса.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Источниками формирования балансовой прибыли коммерческого предприятия являются: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прибыль от реализации продукции (работ, услуг);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прибыль  от прочей реализации;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доходы и расходы от внереализационных операций;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г) все вышеперечисленные пункты.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Прибыль от реализации товаров – это: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чистый доход предприятия;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разность между валовым доходом от реализации товаров (без НДС) и издержками обращения;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выручка, полученная от реализации продукции;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Категория «рентабельность предприятия» означает: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прибыльность;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отношение полезного результата торговой деятельности в виде прибыли к стоимости  совокупных затрат на ее получение;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процентное отношение суммы прибыли к одному из показателей: объему товарооборота, издержкам обращения, средней стоимости основных и оборотных средств и др.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г) верны все вышеприведенные определения.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Как рассчитать влияние изменения объема товарооборота на изменение суммы прибыли: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 умножением разницы между плановым и фактическим товарооборотом на плановый  уровень  рентабельности и делением на 100;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б) умножением разницы в плановом и фактическом уровнях валового дохода на  фактический (ожидаемый) товарооборот и делением на 100;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отношением прибыли от реализации к выручке от реализации (без НДС и акциза);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 состав оборотных сре</w:t>
      </w:r>
      <w:proofErr w:type="gramStart"/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дств пр</w:t>
      </w:r>
      <w:proofErr w:type="gramEnd"/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едприятия входят: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только запасы предприятия и малоценные и быстро изнашивающие предметы, материальные ценности;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оборотные фонды и фонды обращения;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производственные запасы, незавершенное производство, расходы будущих периодов, фонды обращения;</w:t>
      </w:r>
    </w:p>
    <w:p w:rsidR="00F61AB0" w:rsidRPr="00F61AB0" w:rsidRDefault="00F61AB0" w:rsidP="00F61AB0">
      <w:pPr>
        <w:numPr>
          <w:ilvl w:val="0"/>
          <w:numId w:val="13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Понятие «оборотные фонды предприятия» включает: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а) часть сре</w:t>
      </w:r>
      <w:proofErr w:type="gramStart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дств пр</w:t>
      </w:r>
      <w:proofErr w:type="gramEnd"/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оизводства, которые участвуют в производственном  цикле, постоянно обновляются и полностью переносят свою стоимость на реализуемый товар за один оборот;</w:t>
      </w:r>
    </w:p>
    <w:p w:rsidR="00F61AB0" w:rsidRPr="00F61AB0" w:rsidRDefault="00F61AB0" w:rsidP="00F61AB0">
      <w:pPr>
        <w:tabs>
          <w:tab w:val="num" w:pos="426"/>
        </w:tabs>
        <w:suppressAutoHyphens/>
        <w:spacing w:after="0" w:line="240" w:lineRule="auto"/>
        <w:ind w:left="284" w:hanging="142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б) средства труда и орудия труда, многократно участвующие в производственном цикле и переносящие свою стоимость на реализуемый товар не сразу, а по частям, по мере изнашивания;</w:t>
      </w:r>
    </w:p>
    <w:p w:rsidR="00F61AB0" w:rsidRPr="00F61AB0" w:rsidRDefault="00F61AB0" w:rsidP="00F61AB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61AB0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предметы труда, необходимые для оказания услуг и реализации продукции.</w:t>
      </w:r>
    </w:p>
    <w:p w:rsidR="00F61AB0" w:rsidRPr="00F61AB0" w:rsidRDefault="00F61AB0" w:rsidP="00F61AB0">
      <w:pPr>
        <w:spacing w:after="0"/>
        <w:textAlignment w:val="baseline"/>
        <w:rPr>
          <w:rFonts w:ascii="Times New Roman" w:eastAsia="Times New Roman" w:hAnsi="Times New Roman" w:cs="Times New Roman"/>
          <w:b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4"/>
          <w:szCs w:val="24"/>
        </w:rPr>
        <w:t>     </w:t>
      </w:r>
      <w:r w:rsidRPr="00F61AB0">
        <w:rPr>
          <w:rFonts w:ascii="Times New Roman" w:eastAsia="Times New Roman" w:hAnsi="Times New Roman" w:cs="Times New Roman"/>
          <w:b/>
          <w:sz w:val="28"/>
          <w:szCs w:val="24"/>
        </w:rPr>
        <w:t>Критерии оценки:</w:t>
      </w:r>
    </w:p>
    <w:p w:rsidR="00F61AB0" w:rsidRPr="00F61AB0" w:rsidRDefault="00F61AB0" w:rsidP="00F61AB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       Наличие правильных ответов менее чем на 17 вопросов – студент получает оценку «неудовлетворительно»; Наличие правильных ответов на 18-22 вопросов – студент получает оценку «удовлетворительно»; Наличие правильных ответов на 23-26 вопросов – студент получает оценку «хорошо»; Наличие правильных ответов на 27-30 вопросов – студент получает оценку «отлично».</w:t>
      </w:r>
    </w:p>
    <w:p w:rsidR="00F61AB0" w:rsidRPr="00F61AB0" w:rsidRDefault="00F61AB0" w:rsidP="00F61AB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F61AB0" w:rsidRPr="00F61AB0" w:rsidRDefault="00F61AB0" w:rsidP="00F61AB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Кафедра Коммерции и логистики</w:t>
      </w: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F61AB0">
        <w:rPr>
          <w:rFonts w:ascii="Times New Roman" w:eastAsia="Times New Roman" w:hAnsi="Times New Roman" w:cs="Times New Roman"/>
          <w:b/>
          <w:bCs/>
          <w:sz w:val="36"/>
          <w:szCs w:val="24"/>
        </w:rPr>
        <w:t>Темы докладов и презентаций</w:t>
      </w: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F61AB0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</w:rPr>
        <w:t> </w:t>
      </w:r>
      <w:r w:rsidRPr="00F61AB0">
        <w:rPr>
          <w:rFonts w:ascii="Times New Roman" w:eastAsia="Times New Roman" w:hAnsi="Times New Roman" w:cs="Times New Roman"/>
          <w:iCs/>
          <w:sz w:val="28"/>
          <w:szCs w:val="24"/>
          <w:u w:val="single"/>
        </w:rPr>
        <w:t>Экономика организации</w:t>
      </w:r>
    </w:p>
    <w:p w:rsidR="00F61AB0" w:rsidRPr="00F61AB0" w:rsidRDefault="00F61AB0" w:rsidP="00F61AB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F61AB0" w:rsidRPr="00F61AB0" w:rsidRDefault="00F61AB0" w:rsidP="00F61AB0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Сущность, понятие, структура и характеристика розничного товарооборота. </w:t>
      </w:r>
    </w:p>
    <w:p w:rsidR="00F61AB0" w:rsidRPr="00F61AB0" w:rsidRDefault="00F61AB0" w:rsidP="00F61AB0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Анализ розничного товарооборота коммерческого предприятия. Планирование розничного товарооборота (объема продаж) коммерческого предприятия.</w:t>
      </w:r>
    </w:p>
    <w:p w:rsidR="00F61AB0" w:rsidRPr="00F61AB0" w:rsidRDefault="00F61AB0" w:rsidP="00F61AB0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Особенности анализа и планирования товарооборота предприятий общественного питания.</w:t>
      </w:r>
    </w:p>
    <w:p w:rsidR="00F61AB0" w:rsidRPr="00F61AB0" w:rsidRDefault="00F61AB0" w:rsidP="00F61AB0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Анализ и планирование оптового товарооборота.</w:t>
      </w:r>
    </w:p>
    <w:p w:rsidR="00F61AB0" w:rsidRPr="00F61AB0" w:rsidRDefault="00F61AB0" w:rsidP="00F61AB0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Доходы коммерческого предприятия, их состав, структура и источники получения. </w:t>
      </w:r>
    </w:p>
    <w:p w:rsidR="00F61AB0" w:rsidRPr="00F61AB0" w:rsidRDefault="00F61AB0" w:rsidP="00F61AB0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Доходы от реализации товаров потребителям. </w:t>
      </w:r>
    </w:p>
    <w:p w:rsidR="00F61AB0" w:rsidRPr="00F61AB0" w:rsidRDefault="00F61AB0" w:rsidP="00F61AB0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Внереализационные доходы коммерческого предприятия. </w:t>
      </w:r>
    </w:p>
    <w:p w:rsidR="00F61AB0" w:rsidRPr="00F61AB0" w:rsidRDefault="00F61AB0" w:rsidP="00F61AB0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Учет, оценка и анализ доходов коммерческого предприятия. Планирование доходов от всех форм и видов деятельности коммерческого предприятия. </w:t>
      </w:r>
    </w:p>
    <w:p w:rsidR="00F61AB0" w:rsidRPr="00F61AB0" w:rsidRDefault="00F61AB0" w:rsidP="00F61AB0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Ценообразование на услуги коммерческих посредников. </w:t>
      </w:r>
    </w:p>
    <w:p w:rsidR="00F61AB0" w:rsidRPr="00F61AB0" w:rsidRDefault="00F61AB0" w:rsidP="00F61AB0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Сущность прибыли коммерческого предприятия принципы ее формирования.</w:t>
      </w:r>
    </w:p>
    <w:p w:rsidR="00F61AB0" w:rsidRPr="00F61AB0" w:rsidRDefault="00F61AB0" w:rsidP="00F61AB0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Показатели рентабельности коммерческого предприятия. </w:t>
      </w:r>
    </w:p>
    <w:p w:rsidR="00F61AB0" w:rsidRPr="00F61AB0" w:rsidRDefault="00F61AB0" w:rsidP="00F61AB0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Анализ прибыли коммерческого предприятия. </w:t>
      </w:r>
    </w:p>
    <w:p w:rsidR="00F61AB0" w:rsidRPr="00F61AB0" w:rsidRDefault="00F61AB0" w:rsidP="00F61AB0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Факторы, оказывающие влияние на величину прибыли и уровень рентабельности. </w:t>
      </w:r>
    </w:p>
    <w:p w:rsidR="00F61AB0" w:rsidRPr="00F61AB0" w:rsidRDefault="00F61AB0" w:rsidP="00F61AB0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Планирование прибыли коммерческого предприятия и основные способы повышения рентабельности. </w:t>
      </w:r>
    </w:p>
    <w:p w:rsidR="00F61AB0" w:rsidRPr="00F61AB0" w:rsidRDefault="00F61AB0" w:rsidP="00F61AB0">
      <w:pPr>
        <w:numPr>
          <w:ilvl w:val="0"/>
          <w:numId w:val="14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Распределение и использование прибыли коммерческого предприятия. Коммерческий риск.</w:t>
      </w:r>
    </w:p>
    <w:p w:rsidR="00F61AB0" w:rsidRPr="00F61AB0" w:rsidRDefault="00F61AB0" w:rsidP="00F61AB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F61AB0" w:rsidRPr="00F61AB0" w:rsidRDefault="00F61AB0" w:rsidP="00F61AB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Оценивание работы студентов производится по следующим критериям: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lastRenderedPageBreak/>
        <w:t>умение четко, кратко и логически связно изложить материал.</w:t>
      </w:r>
    </w:p>
    <w:p w:rsidR="00F61AB0" w:rsidRPr="00F61AB0" w:rsidRDefault="00F61AB0" w:rsidP="00F61AB0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F61AB0" w:rsidRPr="00F61AB0" w:rsidRDefault="00F61AB0" w:rsidP="00F61AB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F61AB0" w:rsidRPr="00F61AB0" w:rsidRDefault="00F61AB0" w:rsidP="00F61AB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F61AB0" w:rsidRPr="00F61AB0" w:rsidRDefault="00F61AB0" w:rsidP="00F61AB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F61AB0" w:rsidRPr="00F61AB0" w:rsidRDefault="00F61AB0" w:rsidP="00F61AB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F61AB0" w:rsidRPr="00F61AB0" w:rsidRDefault="00F61AB0" w:rsidP="00F61AB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Кафедра Коммерции и логистики</w:t>
      </w: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  <w:r w:rsidRPr="00F61AB0">
        <w:rPr>
          <w:rFonts w:ascii="Times New Roman" w:eastAsia="Times New Roman" w:hAnsi="Times New Roman" w:cs="Times New Roman"/>
          <w:b/>
          <w:bCs/>
          <w:sz w:val="36"/>
          <w:szCs w:val="24"/>
        </w:rPr>
        <w:t>Комплект заданий для контрольной работы</w:t>
      </w:r>
    </w:p>
    <w:p w:rsidR="00F61AB0" w:rsidRPr="00F61AB0" w:rsidRDefault="00F61AB0" w:rsidP="00F61AB0">
      <w:pPr>
        <w:spacing w:before="240"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u w:val="single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по дисциплине </w:t>
      </w:r>
      <w:r w:rsidRPr="00F61AB0">
        <w:rPr>
          <w:rFonts w:ascii="Times New Roman" w:eastAsia="Times New Roman" w:hAnsi="Times New Roman" w:cs="Times New Roman"/>
          <w:sz w:val="28"/>
          <w:szCs w:val="24"/>
          <w:u w:val="single"/>
        </w:rPr>
        <w:t>Экономика организации</w:t>
      </w:r>
    </w:p>
    <w:p w:rsidR="00F61AB0" w:rsidRPr="00F61AB0" w:rsidRDefault="00F61AB0" w:rsidP="00F61AB0">
      <w:pPr>
        <w:spacing w:before="240"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u w:val="single"/>
        </w:rPr>
      </w:pPr>
    </w:p>
    <w:p w:rsidR="00F61AB0" w:rsidRPr="00F61AB0" w:rsidRDefault="00F61AB0" w:rsidP="00F61AB0">
      <w:pPr>
        <w:numPr>
          <w:ilvl w:val="0"/>
          <w:numId w:val="15"/>
        </w:numPr>
        <w:tabs>
          <w:tab w:val="left" w:pos="851"/>
          <w:tab w:val="left" w:pos="993"/>
        </w:tabs>
        <w:spacing w:before="240" w:after="0" w:line="360" w:lineRule="auto"/>
        <w:ind w:left="426"/>
        <w:contextualSpacing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Понятие рыночной экономики. Принципы рыночной экономики.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2. Рынок</w:t>
      </w:r>
      <w:proofErr w:type="gramStart"/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 :</w:t>
      </w:r>
      <w:proofErr w:type="gramEnd"/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 понятие, сущность, структура, элементы рынка.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3. Предпринимательская деятельность: сущность, виды.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4. Цель и характер деятельности торгового предприятия.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5. Розничная торговля как вид предпринимательской деятельности.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6. Планирование коммерческой деятельности.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7. Розничный товарооборот.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8. Экономическое обоснование розничного товарооборота.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9. Система показателей характеризующих розничный товарооборот.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10. Анализ розничного товарооборота.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 xml:space="preserve">11. </w:t>
      </w:r>
      <w:proofErr w:type="spellStart"/>
      <w:r w:rsidRPr="00F61AB0">
        <w:rPr>
          <w:rFonts w:ascii="Times New Roman" w:eastAsia="Times New Roman" w:hAnsi="Times New Roman" w:cs="Times New Roman"/>
          <w:sz w:val="28"/>
          <w:szCs w:val="24"/>
        </w:rPr>
        <w:t>Товарооборачиваемость</w:t>
      </w:r>
      <w:proofErr w:type="spellEnd"/>
      <w:proofErr w:type="gramStart"/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 :</w:t>
      </w:r>
      <w:proofErr w:type="gramEnd"/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 понятие, сущность, определение.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12. Товарные запасы.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13. Важнейшие стратегии в розничном торговом предприятии.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14. Управление товарными запасами.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15. Оптовый товарооборот.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16. Понятие оптовой торговли. Функции маркетинговой деятельности в оптовой торговле.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17. Издержки обращения. Сущность и состав издержек обращения (ИО).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18. Анализ и планирование ИО.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19. Управление ИО.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20. Валовой доход, сущность и определение.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21. Анализ и прогнозирование Валового Дохода.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22. Прибыль, экономическая характеристика.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</w:r>
      <w:r w:rsidRPr="00F61AB0">
        <w:rPr>
          <w:rFonts w:ascii="Times New Roman" w:eastAsia="Times New Roman" w:hAnsi="Times New Roman" w:cs="Times New Roman"/>
          <w:sz w:val="28"/>
          <w:szCs w:val="24"/>
        </w:rPr>
        <w:lastRenderedPageBreak/>
        <w:t>23. Рентабельность, система прибыльности предприятия.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24. Стратегия управления прибыльностью предприятия.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25. Распределение и использование прибыли.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26. Прогноз балансовой прибыли.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27. Трудовые ресурсы, их сущность. Рынок труда и его влияние на использование трудовых ресурсов.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28. Эффективность и производительность труда в торговле. Понятие и определение.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29. Показатели по труду.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30. Оплата труда в торговле. Принципы оплаты труда.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31. Тарифная система, ее сущность.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32. Система премирования и ее стимулирующая роль.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33. Состав ФОТ.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34. Финансовые ресурсы, их роль в организации торговой деятельности.</w:t>
      </w:r>
      <w:r w:rsidRPr="00F61AB0">
        <w:rPr>
          <w:rFonts w:ascii="Times New Roman" w:eastAsia="Times New Roman" w:hAnsi="Times New Roman" w:cs="Times New Roman"/>
          <w:sz w:val="28"/>
          <w:szCs w:val="24"/>
        </w:rPr>
        <w:br/>
        <w:t>35. Сущность, состав и структура оборотных сре</w:t>
      </w:r>
      <w:proofErr w:type="gramStart"/>
      <w:r w:rsidRPr="00F61AB0">
        <w:rPr>
          <w:rFonts w:ascii="Times New Roman" w:eastAsia="Times New Roman" w:hAnsi="Times New Roman" w:cs="Times New Roman"/>
          <w:sz w:val="28"/>
          <w:szCs w:val="24"/>
        </w:rPr>
        <w:t>дств в т</w:t>
      </w:r>
      <w:proofErr w:type="gramEnd"/>
      <w:r w:rsidRPr="00F61AB0">
        <w:rPr>
          <w:rFonts w:ascii="Times New Roman" w:eastAsia="Times New Roman" w:hAnsi="Times New Roman" w:cs="Times New Roman"/>
          <w:sz w:val="28"/>
          <w:szCs w:val="24"/>
        </w:rPr>
        <w:t>орговле.</w:t>
      </w:r>
    </w:p>
    <w:p w:rsidR="00F61AB0" w:rsidRPr="00F61AB0" w:rsidRDefault="00F61AB0" w:rsidP="00F61AB0">
      <w:pPr>
        <w:tabs>
          <w:tab w:val="left" w:pos="851"/>
          <w:tab w:val="left" w:pos="993"/>
        </w:tabs>
        <w:spacing w:before="240" w:after="0" w:line="360" w:lineRule="auto"/>
        <w:ind w:firstLine="142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        Оценивание знаний студентов производится по следующим критериям: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F61AB0" w:rsidRPr="00F61AB0" w:rsidRDefault="00F61AB0" w:rsidP="00F61AB0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F61AB0" w:rsidRPr="00F61AB0" w:rsidRDefault="00F61AB0" w:rsidP="00F61AB0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F61AB0" w:rsidRPr="00F61AB0" w:rsidRDefault="00F61AB0" w:rsidP="00F61AB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F61AB0" w:rsidRPr="00F61AB0" w:rsidRDefault="00F61AB0" w:rsidP="00F61AB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F61AB0" w:rsidRPr="00F61AB0" w:rsidRDefault="00F61AB0" w:rsidP="00F61AB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F61AB0" w:rsidRPr="00F61AB0" w:rsidRDefault="00F61AB0" w:rsidP="00F61AB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F61AB0" w:rsidRPr="00F61AB0" w:rsidRDefault="00F61AB0" w:rsidP="00F61AB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F61AB0" w:rsidRPr="00F61AB0" w:rsidRDefault="00F61AB0" w:rsidP="00F61AB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Кафедра Коммерции и логистики</w:t>
      </w:r>
    </w:p>
    <w:p w:rsidR="00F61AB0" w:rsidRPr="00F61AB0" w:rsidRDefault="00F61AB0" w:rsidP="00F61AB0">
      <w:pPr>
        <w:spacing w:before="240" w:after="240"/>
        <w:jc w:val="center"/>
        <w:textAlignment w:val="baseline"/>
        <w:rPr>
          <w:rFonts w:ascii="Times New Roman" w:eastAsia="Times New Roman" w:hAnsi="Times New Roman" w:cs="Times New Roman"/>
          <w:b/>
          <w:sz w:val="32"/>
          <w:szCs w:val="12"/>
        </w:rPr>
      </w:pPr>
      <w:r w:rsidRPr="00F61AB0">
        <w:rPr>
          <w:rFonts w:ascii="Times New Roman" w:eastAsia="Times New Roman" w:hAnsi="Times New Roman" w:cs="Times New Roman"/>
          <w:b/>
          <w:sz w:val="32"/>
          <w:szCs w:val="12"/>
        </w:rPr>
        <w:t>Темы курсовых работ</w:t>
      </w:r>
    </w:p>
    <w:p w:rsidR="00F61AB0" w:rsidRPr="00F61AB0" w:rsidRDefault="00F61AB0" w:rsidP="00F61AB0">
      <w:pPr>
        <w:spacing w:after="0"/>
        <w:jc w:val="center"/>
        <w:textAlignment w:val="baseline"/>
        <w:rPr>
          <w:rFonts w:ascii="Times New Roman" w:eastAsia="Times New Roman" w:hAnsi="Times New Roman" w:cs="Times New Roman"/>
          <w:sz w:val="28"/>
          <w:szCs w:val="12"/>
          <w:u w:val="single"/>
        </w:rPr>
      </w:pPr>
      <w:r w:rsidRPr="00F61AB0">
        <w:rPr>
          <w:rFonts w:ascii="Times New Roman" w:eastAsia="Times New Roman" w:hAnsi="Times New Roman" w:cs="Times New Roman"/>
          <w:sz w:val="28"/>
          <w:szCs w:val="12"/>
        </w:rPr>
        <w:t xml:space="preserve">по дисциплине </w:t>
      </w:r>
      <w:r w:rsidRPr="00F61AB0">
        <w:rPr>
          <w:rFonts w:ascii="Times New Roman" w:eastAsia="Times New Roman" w:hAnsi="Times New Roman" w:cs="Times New Roman"/>
          <w:sz w:val="28"/>
          <w:szCs w:val="12"/>
          <w:u w:val="single"/>
        </w:rPr>
        <w:t>Экономика организации</w:t>
      </w:r>
    </w:p>
    <w:p w:rsidR="00F61AB0" w:rsidRPr="00F61AB0" w:rsidRDefault="00F61AB0" w:rsidP="00F61AB0">
      <w:pPr>
        <w:spacing w:after="0"/>
        <w:jc w:val="center"/>
        <w:textAlignment w:val="baseline"/>
        <w:rPr>
          <w:rFonts w:ascii="Times New Roman" w:eastAsia="Times New Roman" w:hAnsi="Times New Roman" w:cs="Times New Roman"/>
          <w:sz w:val="28"/>
          <w:szCs w:val="12"/>
          <w:u w:val="single"/>
        </w:rPr>
      </w:pP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Повышение эффективности использования основных фондов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Оптимизация оборотных средств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Повышение эффективности труда работников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Организация и планирование заработной платы работников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Совершенствование оплаты и стимулирования труда работников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Анализ и планирование оптового (розничного) товарооборота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Анализ и планирование товарооборота предприятий общественного питания.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lastRenderedPageBreak/>
        <w:t>Формирование ассортимента и управление товарными запасами на коммерческом предприятии.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Управление товарными запасами на коммерческом предприятии.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Образование и использование доходов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Проблемы прогнозирования валового дохода и размера торговой надбавки.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Механизм ценообразования на товары и услуги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Цены на товары и услуги и их влияние на формирование доходной базы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Оптимизация затрат в сфере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Механизм управления издержками обращения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Формирование и использование прибыли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Совершенствование планирования и распределения прибыли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Повышение рентабельности работы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Совершенствование механизма налогового регулирования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Проблемы укрепления финансового состояния коммерческого предприятия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Повышение эффективности деятельности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Прогнозирование объемов продаж коммерческого предприятия.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Анализ и планирование поступления и закупки товаров.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Экономическая эффективность капитальных вложений и пути ее повышения.</w:t>
      </w:r>
    </w:p>
    <w:p w:rsidR="00F61AB0" w:rsidRPr="00F61AB0" w:rsidRDefault="00F61AB0" w:rsidP="00F61AB0">
      <w:pPr>
        <w:numPr>
          <w:ilvl w:val="0"/>
          <w:numId w:val="16"/>
        </w:numPr>
        <w:tabs>
          <w:tab w:val="num" w:pos="426"/>
        </w:tabs>
        <w:suppressAutoHyphens/>
        <w:spacing w:after="0" w:line="240" w:lineRule="auto"/>
        <w:ind w:left="426" w:hanging="426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F61AB0">
        <w:rPr>
          <w:rFonts w:ascii="Times New Roman" w:eastAsia="Times New Roman" w:hAnsi="Times New Roman" w:cs="Calibri"/>
          <w:sz w:val="28"/>
          <w:szCs w:val="24"/>
          <w:lang w:eastAsia="ar-SA"/>
        </w:rPr>
        <w:t>Качественная оценка объемов продаж и прибыли.</w:t>
      </w:r>
    </w:p>
    <w:p w:rsidR="00F61AB0" w:rsidRPr="00F61AB0" w:rsidRDefault="00F61AB0" w:rsidP="00F61AB0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b/>
          <w:bCs/>
          <w:sz w:val="28"/>
          <w:szCs w:val="24"/>
        </w:rPr>
        <w:t>Критерии оценки: </w:t>
      </w:r>
      <w:r w:rsidRPr="00F61AB0">
        <w:rPr>
          <w:rFonts w:ascii="Times New Roman" w:eastAsia="Times New Roman" w:hAnsi="Times New Roman" w:cs="Times New Roman"/>
          <w:b/>
          <w:sz w:val="28"/>
          <w:szCs w:val="24"/>
        </w:rPr>
        <w:t> </w:t>
      </w:r>
    </w:p>
    <w:p w:rsidR="00F61AB0" w:rsidRPr="00F61AB0" w:rsidRDefault="00F61AB0" w:rsidP="00F61AB0">
      <w:pPr>
        <w:numPr>
          <w:ilvl w:val="0"/>
          <w:numId w:val="17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оценка «отлично» выставляется, если обучающийся: а) выполнил работу в полном объеме с соблюдением необходимой последовательности; б) самостоятельно  провел анализ</w:t>
      </w:r>
      <w:proofErr w:type="gramStart"/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 ,</w:t>
      </w:r>
      <w:proofErr w:type="gramEnd"/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 оценил альтернативы, выбрал оптимальный вариант, разработал реальные предложения для объекта исследования , ориентированные на достижение намеченного результата: в) грамотно оформил представленную курсовую работу.</w:t>
      </w:r>
    </w:p>
    <w:p w:rsidR="00F61AB0" w:rsidRPr="00F61AB0" w:rsidRDefault="00F61AB0" w:rsidP="00F61AB0">
      <w:pPr>
        <w:numPr>
          <w:ilvl w:val="0"/>
          <w:numId w:val="18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>оценка «хорошо»  выставляется, если выполнены требования на оценку «отлично», но допущены незначительные ошибки и неточности; </w:t>
      </w:r>
    </w:p>
    <w:p w:rsidR="00F61AB0" w:rsidRPr="00F61AB0" w:rsidRDefault="00F61AB0" w:rsidP="00F61AB0">
      <w:pPr>
        <w:numPr>
          <w:ilvl w:val="0"/>
          <w:numId w:val="18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оценка «удовлетворительно»  выставляется, если выполнены требования на оценку «хорошо», но </w:t>
      </w:r>
      <w:proofErr w:type="gramStart"/>
      <w:r w:rsidRPr="00F61AB0">
        <w:rPr>
          <w:rFonts w:ascii="Times New Roman" w:eastAsia="Times New Roman" w:hAnsi="Times New Roman" w:cs="Times New Roman"/>
          <w:sz w:val="28"/>
          <w:szCs w:val="24"/>
        </w:rPr>
        <w:t>обучающийся</w:t>
      </w:r>
      <w:proofErr w:type="gramEnd"/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 испытывает затруднения в формулировке собственных обоснованных и аргументированных суждений; </w:t>
      </w:r>
    </w:p>
    <w:p w:rsidR="00F61AB0" w:rsidRPr="00F61AB0" w:rsidRDefault="00F61AB0" w:rsidP="00F61AB0">
      <w:pPr>
        <w:numPr>
          <w:ilvl w:val="0"/>
          <w:numId w:val="18"/>
        </w:num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оценка «неудовлетворительно» выставляется, если </w:t>
      </w:r>
      <w:proofErr w:type="gramStart"/>
      <w:r w:rsidRPr="00F61AB0">
        <w:rPr>
          <w:rFonts w:ascii="Times New Roman" w:eastAsia="Times New Roman" w:hAnsi="Times New Roman" w:cs="Times New Roman"/>
          <w:sz w:val="28"/>
          <w:szCs w:val="24"/>
        </w:rPr>
        <w:t>обучающийся</w:t>
      </w:r>
      <w:proofErr w:type="gramEnd"/>
      <w:r w:rsidRPr="00F61AB0">
        <w:rPr>
          <w:rFonts w:ascii="Times New Roman" w:eastAsia="Times New Roman" w:hAnsi="Times New Roman" w:cs="Times New Roman"/>
          <w:sz w:val="28"/>
          <w:szCs w:val="24"/>
        </w:rPr>
        <w:t xml:space="preserve"> практически не владеет теоретическим материалом, допуская грубые ошибки, испытывает затруднения в формулировке собственных суждений. </w:t>
      </w:r>
    </w:p>
    <w:p w:rsidR="00F61AB0" w:rsidRPr="00F61AB0" w:rsidRDefault="00F61AB0" w:rsidP="00F61AB0">
      <w:pPr>
        <w:spacing w:after="0"/>
        <w:jc w:val="center"/>
        <w:textAlignment w:val="baseline"/>
        <w:rPr>
          <w:rFonts w:ascii="Times New Roman" w:eastAsia="Times New Roman" w:hAnsi="Times New Roman" w:cs="Times New Roman"/>
          <w:sz w:val="28"/>
          <w:szCs w:val="12"/>
        </w:rPr>
      </w:pPr>
    </w:p>
    <w:p w:rsidR="00F61AB0" w:rsidRPr="00F61AB0" w:rsidRDefault="00F61AB0" w:rsidP="00F61AB0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</w:pPr>
      <w:bookmarkStart w:id="70" w:name="_Toc480487764"/>
      <w:bookmarkStart w:id="71" w:name="_Toc533420932"/>
      <w:r w:rsidRPr="00F61AB0">
        <w:rPr>
          <w:rFonts w:ascii="Cambria" w:eastAsia="Times New Roman" w:hAnsi="Cambria" w:cs="Times New Roman"/>
          <w:b/>
          <w:bCs/>
          <w:color w:val="000000"/>
          <w:sz w:val="28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70"/>
      <w:bookmarkEnd w:id="71"/>
    </w:p>
    <w:p w:rsidR="00F61AB0" w:rsidRPr="00F61AB0" w:rsidRDefault="00F61AB0" w:rsidP="00F61AB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F61AB0" w:rsidRPr="00F61AB0" w:rsidRDefault="00F61AB0" w:rsidP="00F61AB0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color w:val="000000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F61AB0" w:rsidRPr="00F61AB0" w:rsidRDefault="00F61AB0" w:rsidP="00F61AB0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Текущий контроль </w:t>
      </w:r>
      <w:r w:rsidRPr="00F61AB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F61AB0" w:rsidRPr="00F61AB0" w:rsidRDefault="00F61AB0" w:rsidP="00F61AB0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F61AB0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Pr="00F61AB0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Промежуточная аттестация</w:t>
      </w:r>
      <w:r w:rsidRPr="00F61AB0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проводится в форме зачета (4 семестр)/ экзамена (5 семестр). </w:t>
      </w:r>
    </w:p>
    <w:p w:rsidR="00F61AB0" w:rsidRPr="00F61AB0" w:rsidRDefault="00F61AB0" w:rsidP="00F61AB0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Зачет проводится по </w:t>
      </w:r>
      <w:proofErr w:type="gramStart"/>
      <w:r w:rsidRPr="00F61AB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окончании</w:t>
      </w:r>
      <w:proofErr w:type="gramEnd"/>
      <w:r w:rsidRPr="00F61AB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теоретического обучения до начала экзаменационной сессии.</w:t>
      </w:r>
      <w:r w:rsidRPr="00F61AB0">
        <w:rPr>
          <w:rFonts w:ascii="Times New Roman" w:eastAsia="Times New Roman" w:hAnsi="Times New Roman" w:cs="Times New Roman"/>
          <w:i/>
          <w:color w:val="808080"/>
          <w:sz w:val="24"/>
          <w:szCs w:val="24"/>
        </w:rPr>
        <w:t xml:space="preserve"> </w:t>
      </w:r>
      <w:r w:rsidRPr="00F61AB0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Экзамен проводится по расписанию экзаменационной сессии в письменном виде.  Количество вопросов в экзаменационном задании – 3.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Защита курсовой работы (проекта) проводится за счет времени, отведенного на освоение дисциплины.</w:t>
      </w:r>
    </w:p>
    <w:p w:rsidR="00F61AB0" w:rsidRPr="00F61AB0" w:rsidRDefault="00F61AB0" w:rsidP="00F61AB0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</w:pPr>
    </w:p>
    <w:p w:rsidR="00F61AB0" w:rsidRPr="00F61AB0" w:rsidRDefault="00F61AB0" w:rsidP="00F61AB0">
      <w:pPr>
        <w:framePr w:h="176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61AB0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3E5C1F3" wp14:editId="204E398E">
            <wp:extent cx="7105650" cy="11220450"/>
            <wp:effectExtent l="0" t="0" r="0" b="0"/>
            <wp:docPr id="2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1122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B0" w:rsidRDefault="00F61AB0" w:rsidP="00F61AB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61AB0" w:rsidRPr="00F61AB0" w:rsidRDefault="00F61AB0" w:rsidP="00F61AB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указания по освоению дисциплины </w:t>
      </w:r>
      <w:r w:rsidRPr="00F61AB0">
        <w:rPr>
          <w:rFonts w:ascii="Times New Roman" w:eastAsia="Times New Roman" w:hAnsi="Times New Roman" w:cs="Times New Roman"/>
          <w:bCs/>
          <w:i/>
          <w:sz w:val="28"/>
          <w:szCs w:val="28"/>
        </w:rPr>
        <w:t>«Экономика организации»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 адресованы студентам </w:t>
      </w:r>
      <w:r w:rsidRPr="00F61AB0">
        <w:rPr>
          <w:rFonts w:ascii="Times New Roman" w:eastAsia="Times New Roman" w:hAnsi="Times New Roman" w:cs="Times New Roman"/>
          <w:bCs/>
          <w:i/>
          <w:sz w:val="28"/>
          <w:szCs w:val="28"/>
        </w:rPr>
        <w:t>всех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 форм обучения.  </w:t>
      </w:r>
    </w:p>
    <w:p w:rsidR="00F61AB0" w:rsidRPr="00F61AB0" w:rsidRDefault="00F61AB0" w:rsidP="00F61AB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</w:t>
      </w:r>
      <w:r w:rsidRPr="00F61AB0">
        <w:rPr>
          <w:rFonts w:ascii="Times New Roman" w:eastAsia="Times New Roman" w:hAnsi="Times New Roman" w:cs="Times New Roman"/>
          <w:bCs/>
          <w:i/>
          <w:sz w:val="28"/>
          <w:szCs w:val="28"/>
        </w:rPr>
        <w:t>38.03.06 «Торговое дело»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F61AB0" w:rsidRPr="00F61AB0" w:rsidRDefault="00F61AB0" w:rsidP="00F61AB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F61AB0" w:rsidRPr="00F61AB0" w:rsidRDefault="00F61AB0" w:rsidP="00F61AB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F61AB0" w:rsidRPr="00F61AB0" w:rsidRDefault="00F61AB0" w:rsidP="00F61AB0">
      <w:pPr>
        <w:spacing w:after="12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лекционных занятий рассматриваются: понятие рыночной конъюнктуры; методы оценки и анализа: ассортимента предприятия и потребительского спроса; методики исследования конкурентной среды и конкурентов и оценки собственного потенциала рынка; даются  рекомендации для самостоятельной работы и подготовке к практическим занятиям. </w:t>
      </w:r>
    </w:p>
    <w:p w:rsidR="00F61AB0" w:rsidRPr="00F61AB0" w:rsidRDefault="00F61AB0" w:rsidP="00F61AB0">
      <w:pPr>
        <w:widowControl w:val="0"/>
        <w:spacing w:after="12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и знания различных методов сбора, анализа и мониторинга информации о конъюнктуре рынка; управления ассортиментом предприятия посредством анализа поведения покупателей на рынке товаров и навыки применения экономико-статистических методов прогнозирования рыночной конъюнктуры.</w:t>
      </w:r>
    </w:p>
    <w:p w:rsidR="00F61AB0" w:rsidRPr="00F61AB0" w:rsidRDefault="00F61AB0" w:rsidP="00F61AB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F61AB0" w:rsidRPr="00F61AB0" w:rsidRDefault="00F61AB0" w:rsidP="00F61AB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F61AB0" w:rsidRPr="00F61AB0" w:rsidRDefault="00F61AB0" w:rsidP="00F61AB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F61AB0" w:rsidRPr="00F61AB0" w:rsidRDefault="00F61AB0" w:rsidP="00F61AB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F61AB0" w:rsidRPr="00F61AB0" w:rsidRDefault="00F61AB0" w:rsidP="00F61AB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F61AB0" w:rsidRPr="00F61AB0" w:rsidRDefault="00F61AB0" w:rsidP="00F61AB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F61AB0" w:rsidRPr="00F61AB0" w:rsidRDefault="00F61AB0" w:rsidP="00F61AB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рассмотренные на лекциях и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F61AB0" w:rsidRPr="00F61AB0" w:rsidRDefault="00F61AB0" w:rsidP="00F61AB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Студент  должен  готовиться  к  предстоящему  лабораторному занятию  по  всем,  обозначенным  в  рабочей программе дисциплины вопросам.  </w:t>
      </w:r>
    </w:p>
    <w:p w:rsidR="00F61AB0" w:rsidRPr="00F61AB0" w:rsidRDefault="00F61AB0" w:rsidP="00F61AB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т.ч</w:t>
      </w:r>
      <w:proofErr w:type="spellEnd"/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. интерактивные) методы обучения, в частности:   </w:t>
      </w:r>
    </w:p>
    <w:p w:rsidR="00F61AB0" w:rsidRPr="00F61AB0" w:rsidRDefault="00F61AB0" w:rsidP="00F61AB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интерактивная доска для подготовки и проведения лекционных и семинарских занятий;  </w:t>
      </w:r>
    </w:p>
    <w:p w:rsidR="00F61AB0" w:rsidRPr="00F61AB0" w:rsidRDefault="00F61AB0" w:rsidP="00F61AB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28" w:history="1">
        <w:r w:rsidRPr="00F61AB0">
          <w:rPr>
            <w:rFonts w:ascii="Times New Roman" w:eastAsia="Times New Roman" w:hAnsi="Times New Roman" w:cs="Times New Roman"/>
            <w:bCs/>
            <w:color w:val="0000FF"/>
            <w:sz w:val="24"/>
            <w:szCs w:val="24"/>
            <w:u w:val="single"/>
          </w:rPr>
          <w:t>http://library.rsue.ru/</w:t>
        </w:r>
      </w:hyperlink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 . Также обучающиеся могут взять  на  дом необходимую  литературу  на  абонементе  вузовской библиотеки или воспользоваться читальными залами вуза.  </w:t>
      </w:r>
    </w:p>
    <w:p w:rsidR="00F61AB0" w:rsidRPr="00F61AB0" w:rsidRDefault="00F61AB0" w:rsidP="00F61AB0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F61AB0">
        <w:rPr>
          <w:rFonts w:ascii="Times New Roman" w:eastAsia="Times New Roman" w:hAnsi="Times New Roman" w:cs="Times New Roman"/>
          <w:b/>
          <w:sz w:val="28"/>
          <w:szCs w:val="24"/>
        </w:rPr>
        <w:t>Методические указания по подготовке рефератов (докладов) по дисциплине «Экономика организации»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Цель работы над рефератом</w:t>
      </w:r>
      <w:r w:rsidRPr="00F61AB0">
        <w:rPr>
          <w:rFonts w:ascii="Times New Roman" w:eastAsia="Times New Roman" w:hAnsi="Times New Roman" w:cs="Times New Roman"/>
          <w:b/>
          <w:bCs/>
          <w:sz w:val="28"/>
          <w:szCs w:val="28"/>
        </w:rPr>
        <w:t> -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 углубленное изучение отдельных вопросов из сферы профессиональной деятельности.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После ознакомления с материалами всех рефератов,  заслушивании докладов на практических занятиях у студентов должно быть сформировано общее представление о современном  состоянии, актуальных проблемах  в области профессиональной деятельности.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Подготовка реферата состоит из нескольких этапов: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1.      Выбор темы из списка тем,  предложенных преподавателем.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2.      Сбор материала по печатным источникам (книгам и журналам компьютерной тематики), а также по материалам в сети Интернет.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3.      Составление плана изложения собранного материала.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4.      Оформление текста реферата в текстовом редакторе </w:t>
      </w:r>
      <w:r w:rsidRPr="00F61AB0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MS </w:t>
      </w:r>
      <w:proofErr w:type="spellStart"/>
      <w:r w:rsidRPr="00F61AB0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Word</w:t>
      </w:r>
      <w:proofErr w:type="spellEnd"/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 или в </w:t>
      </w:r>
      <w:proofErr w:type="spellStart"/>
      <w:r w:rsidRPr="00F61AB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F61AB0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F61AB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Writer</w:t>
      </w:r>
      <w:r w:rsidRPr="00F61AB0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5.      Подготовка 10 тестовых вопросов по теме реферата.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6.      Подготовка иллюстративного и демонстрационного материала в </w:t>
      </w:r>
      <w:r w:rsidRPr="00F61AB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MS Power Point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 или в  </w:t>
      </w:r>
      <w:proofErr w:type="spellStart"/>
      <w:r w:rsidRPr="00F61AB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F61AB0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F61AB0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Impress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 (презентация для доклада).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7.      Доклад реферата на занятии (реферат должен быть доложен на одном из занятий по графику, составленному преподавателем.).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8.      Компоновка материалов реферата для сдачи преподавателю (распечатанный текст, диск с текстовым файлом и  файлом презентации).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bookmarkStart w:id="72" w:name="tekst"/>
      <w:bookmarkStart w:id="73" w:name="_Toc146385690"/>
      <w:bookmarkEnd w:id="72"/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Требования к оформлению текста</w:t>
      </w:r>
      <w:bookmarkEnd w:id="73"/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1. Объем реферата - 5-10 стр. текста.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2. Шрифт</w:t>
      </w:r>
    </w:p>
    <w:p w:rsidR="00F61AB0" w:rsidRPr="00F61AB0" w:rsidRDefault="00F61AB0" w:rsidP="00F61AB0">
      <w:pPr>
        <w:widowControl w:val="0"/>
        <w:numPr>
          <w:ilvl w:val="0"/>
          <w:numId w:val="19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основного текста -  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 14 размер.</w:t>
      </w:r>
    </w:p>
    <w:p w:rsidR="00F61AB0" w:rsidRPr="00F61AB0" w:rsidRDefault="00F61AB0" w:rsidP="00F61AB0">
      <w:pPr>
        <w:widowControl w:val="0"/>
        <w:numPr>
          <w:ilvl w:val="0"/>
          <w:numId w:val="19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gramStart"/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з</w:t>
      </w:r>
      <w:proofErr w:type="gramEnd"/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аголовков 1 уровня - 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 14 размер (жирный).</w:t>
      </w:r>
    </w:p>
    <w:p w:rsidR="00F61AB0" w:rsidRPr="00F61AB0" w:rsidRDefault="00F61AB0" w:rsidP="00F61AB0">
      <w:pPr>
        <w:widowControl w:val="0"/>
        <w:numPr>
          <w:ilvl w:val="0"/>
          <w:numId w:val="19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заголовков 2 уровня - 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 12 размер (жирный курсив).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3. Параметры абзаца (основной текст) - отступ слева и справа - 0, первая строка отступ - 1,27 см; межстрочный интервал - одинарный, выравнивание по ширине.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4. Параметры страницы: верхнее и нижнее поля 2,5 см; поле слева - 3,5 см.; поле справа - 2 см. Нумерация страниц - правый нижний угол.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5. Переносы автоматические (сервис, язык, расстановка переносов).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6. Таблицы следует делать в режиме таблиц (добавить таблицу), а не рисовать от руки, не разрывать; если таблица большая, ее необходимо поместить на отдельной странице. Заголовочная часть не должна содержать пустот. Таблицы - заполняются шрифтом основного текста, заголовки строк и столбцов - выделяются жирным шрифтом. Каждая таблица должна иметь название. Нумерация таблиц - сквозная по всему тексту.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7. Рисунки - черно-белые или цветные, формат 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BMP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GIF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JPG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. Нумерация рисунков - сквозная по всему тексту.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8. Формулы - должны быть записаны в редакторе формул. Размер основного шрифта - 12. Формулы должны иметь сквозную нумерацию во всем тексте. Номер формулы размещается в крайней правой позиции в круглых скобках.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9. В конце реферата должен быть дан список литературы (не менее 10 источников, в том числе это могут быть и адреса сети Интернет). Библиографическое описание (список литературы) регламентировано ГОСТом 7.1-2003 «Библиографическая запись. 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 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 После окончания работы по подготовке текста реферата необходимо расставить страницы (внизу справа), а затем в автоматическом режиме сформировать оглавление. Оглавление должно быть размещено сразу же после титульной страницы.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 </w:t>
      </w:r>
      <w:r w:rsidRPr="00F61AB0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bookmarkStart w:id="74" w:name="_Toc146385692"/>
      <w:bookmarkStart w:id="75" w:name="prezent"/>
      <w:bookmarkEnd w:id="74"/>
      <w:r w:rsidRPr="00F61AB0">
        <w:rPr>
          <w:rFonts w:ascii="Times New Roman" w:eastAsia="Times New Roman" w:hAnsi="Times New Roman" w:cs="Times New Roman"/>
          <w:b/>
          <w:bCs/>
          <w:sz w:val="28"/>
          <w:szCs w:val="28"/>
        </w:rPr>
        <w:t>Требования к оформлению презентации</w:t>
      </w:r>
      <w:bookmarkEnd w:id="75"/>
      <w:r w:rsidRPr="00F61AB0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bookmarkStart w:id="76" w:name="_Toc146385693"/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На титульной странице должно быть помещено название реферата - крупным шрифтом. А также группа и фамилия студента, подготовившего реферат, дата.</w:t>
      </w:r>
      <w:bookmarkEnd w:id="76"/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 Вторая страница – интерактивное оглавление (в виде гипертекстовых ссылок). По гипертекстовой ссылке оглавления должен осуществляться переход к соответствующему разделу реферата.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>В презентации должен быть помещен в основном иллюстративный материал для сопровождения доклада и основные положения доклада.</w:t>
      </w:r>
    </w:p>
    <w:p w:rsidR="00F61AB0" w:rsidRPr="00F61AB0" w:rsidRDefault="00F61AB0" w:rsidP="00F61AB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t xml:space="preserve">В конце презентации реферата должен быть приведен список использованных источников. </w:t>
      </w:r>
      <w:r w:rsidRPr="00F61AB0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Объем презентации – 11-15 слайдов, время на доклад с использованием презентации – 7-10 мин.</w:t>
      </w:r>
    </w:p>
    <w:p w:rsidR="00F61AB0" w:rsidRPr="00F61AB0" w:rsidRDefault="00F61AB0" w:rsidP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eastAsia="Times New Roman" w:hAnsi="Times New Roman" w:cs="Times New Roman"/>
          <w:sz w:val="2"/>
          <w:szCs w:val="2"/>
        </w:rPr>
      </w:pPr>
    </w:p>
    <w:p w:rsidR="00000000" w:rsidRDefault="00F61AB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000000">
      <w:pgSz w:w="15134" w:h="19933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0963AA"/>
    <w:multiLevelType w:val="hybridMultilevel"/>
    <w:tmpl w:val="B72A6FD4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FA610B7"/>
    <w:multiLevelType w:val="hybridMultilevel"/>
    <w:tmpl w:val="352088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657CA9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3">
    <w:nsid w:val="287A04D6"/>
    <w:multiLevelType w:val="hybridMultilevel"/>
    <w:tmpl w:val="3AD8EC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AFD5FC8"/>
    <w:multiLevelType w:val="hybridMultilevel"/>
    <w:tmpl w:val="98C091C0"/>
    <w:lvl w:ilvl="0" w:tplc="0419000F">
      <w:start w:val="1"/>
      <w:numFmt w:val="decimal"/>
      <w:lvlText w:val="%1."/>
      <w:lvlJc w:val="left"/>
      <w:pPr>
        <w:tabs>
          <w:tab w:val="num" w:pos="1494"/>
        </w:tabs>
        <w:ind w:left="1494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2214"/>
        </w:tabs>
        <w:ind w:left="2214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934"/>
        </w:tabs>
        <w:ind w:left="2934" w:hanging="180"/>
      </w:pPr>
    </w:lvl>
    <w:lvl w:ilvl="3" w:tplc="0419000F">
      <w:start w:val="1"/>
      <w:numFmt w:val="decimal"/>
      <w:lvlText w:val="%4."/>
      <w:lvlJc w:val="left"/>
      <w:pPr>
        <w:tabs>
          <w:tab w:val="num" w:pos="3654"/>
        </w:tabs>
        <w:ind w:left="3654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74"/>
        </w:tabs>
        <w:ind w:left="4374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94"/>
        </w:tabs>
        <w:ind w:left="5094" w:hanging="180"/>
      </w:pPr>
    </w:lvl>
    <w:lvl w:ilvl="6" w:tplc="0419000F">
      <w:start w:val="1"/>
      <w:numFmt w:val="decimal"/>
      <w:lvlText w:val="%7."/>
      <w:lvlJc w:val="left"/>
      <w:pPr>
        <w:tabs>
          <w:tab w:val="num" w:pos="5814"/>
        </w:tabs>
        <w:ind w:left="5814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534"/>
        </w:tabs>
        <w:ind w:left="6534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254"/>
        </w:tabs>
        <w:ind w:left="7254" w:hanging="180"/>
      </w:pPr>
    </w:lvl>
  </w:abstractNum>
  <w:abstractNum w:abstractNumId="5">
    <w:nsid w:val="2F2613E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6">
    <w:nsid w:val="369F24F7"/>
    <w:multiLevelType w:val="hybridMultilevel"/>
    <w:tmpl w:val="D6D68838"/>
    <w:lvl w:ilvl="0" w:tplc="C3BEFF54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376D198D"/>
    <w:multiLevelType w:val="hybridMultilevel"/>
    <w:tmpl w:val="3CCA5E2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39E418F1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9">
    <w:nsid w:val="3AE21CD4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0">
    <w:nsid w:val="3EDD60DE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1">
    <w:nsid w:val="44FC3EE9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2">
    <w:nsid w:val="4A55522D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</w:abstractNum>
  <w:abstractNum w:abstractNumId="13">
    <w:nsid w:val="52887824"/>
    <w:multiLevelType w:val="hybridMultilevel"/>
    <w:tmpl w:val="94F8570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14">
    <w:nsid w:val="5458703A"/>
    <w:multiLevelType w:val="hybridMultilevel"/>
    <w:tmpl w:val="82E898AC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674F2036"/>
    <w:multiLevelType w:val="hybridMultilevel"/>
    <w:tmpl w:val="16565D64"/>
    <w:lvl w:ilvl="0" w:tplc="4DE258B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7993578"/>
    <w:multiLevelType w:val="multilevel"/>
    <w:tmpl w:val="11A2D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6B061493"/>
    <w:multiLevelType w:val="hybridMultilevel"/>
    <w:tmpl w:val="E354C1E6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58E1706"/>
    <w:multiLevelType w:val="hybridMultilevel"/>
    <w:tmpl w:val="E34C9B48"/>
    <w:lvl w:ilvl="0" w:tplc="041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num w:numId="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7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11"/>
    <w:lvlOverride w:ilvl="0">
      <w:startOverride w:val="1"/>
    </w:lvlOverride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  <w:lvlOverride w:ilvl="0">
      <w:startOverride w:val="1"/>
    </w:lvlOverride>
  </w:num>
  <w:num w:numId="8">
    <w:abstractNumId w:val="9"/>
    <w:lvlOverride w:ilvl="0">
      <w:startOverride w:val="1"/>
    </w:lvlOverride>
  </w:num>
  <w:num w:numId="9">
    <w:abstractNumId w:val="5"/>
    <w:lvlOverride w:ilvl="0">
      <w:startOverride w:val="1"/>
    </w:lvlOverride>
  </w:num>
  <w:num w:numId="10">
    <w:abstractNumId w:val="12"/>
    <w:lvlOverride w:ilvl="0">
      <w:startOverride w:val="1"/>
    </w:lvlOverride>
  </w:num>
  <w:num w:numId="11">
    <w:abstractNumId w:val="10"/>
    <w:lvlOverride w:ilvl="0">
      <w:startOverride w:val="1"/>
    </w:lvlOverride>
  </w:num>
  <w:num w:numId="12">
    <w:abstractNumId w:val="8"/>
    <w:lvlOverride w:ilvl="0">
      <w:startOverride w:val="1"/>
    </w:lvlOverride>
  </w:num>
  <w:num w:numId="1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8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8">
    <w:abstractNumId w:val="16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9">
    <w:abstractNumId w:val="1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1AB0"/>
    <w:rsid w:val="00F61A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61AB0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61AB0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61AB0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1A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1AB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F61AB0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F61AB0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F61AB0"/>
    <w:rPr>
      <w:rFonts w:ascii="Cambria" w:eastAsia="Times New Roman" w:hAnsi="Cambria" w:cs="Times New Roman"/>
      <w:i/>
      <w:iCs/>
      <w:color w:val="243F60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F61AB0"/>
  </w:style>
  <w:style w:type="character" w:styleId="a5">
    <w:name w:val="Hyperlink"/>
    <w:uiPriority w:val="99"/>
    <w:unhideWhenUsed/>
    <w:rsid w:val="00F61AB0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F61AB0"/>
    <w:rPr>
      <w:color w:val="800080" w:themeColor="followedHyperlink"/>
      <w:u w:val="single"/>
    </w:rPr>
  </w:style>
  <w:style w:type="paragraph" w:styleId="a7">
    <w:name w:val="Normal (Web)"/>
    <w:basedOn w:val="a"/>
    <w:uiPriority w:val="99"/>
    <w:semiHidden/>
    <w:unhideWhenUsed/>
    <w:rsid w:val="00F61A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12">
    <w:name w:val="toc 1"/>
    <w:basedOn w:val="a"/>
    <w:next w:val="a"/>
    <w:autoRedefine/>
    <w:uiPriority w:val="39"/>
    <w:unhideWhenUsed/>
    <w:rsid w:val="00F61AB0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toc 2"/>
    <w:basedOn w:val="a"/>
    <w:next w:val="a"/>
    <w:autoRedefine/>
    <w:uiPriority w:val="39"/>
    <w:semiHidden/>
    <w:unhideWhenUsed/>
    <w:rsid w:val="00F61AB0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footnote text"/>
    <w:basedOn w:val="a"/>
    <w:link w:val="a9"/>
    <w:uiPriority w:val="99"/>
    <w:semiHidden/>
    <w:unhideWhenUsed/>
    <w:rsid w:val="00F61AB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F61AB0"/>
    <w:rPr>
      <w:rFonts w:ascii="Times New Roman" w:eastAsia="Times New Roman" w:hAnsi="Times New Roman" w:cs="Times New Roman"/>
      <w:sz w:val="20"/>
      <w:szCs w:val="20"/>
    </w:rPr>
  </w:style>
  <w:style w:type="paragraph" w:styleId="aa">
    <w:name w:val="annotation text"/>
    <w:basedOn w:val="a"/>
    <w:link w:val="ab"/>
    <w:uiPriority w:val="99"/>
    <w:semiHidden/>
    <w:unhideWhenUsed/>
    <w:rsid w:val="00F61AB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F61AB0"/>
    <w:rPr>
      <w:rFonts w:ascii="Times New Roman" w:eastAsia="Times New Roman" w:hAnsi="Times New Roman" w:cs="Times New Roman"/>
      <w:sz w:val="20"/>
      <w:szCs w:val="20"/>
    </w:rPr>
  </w:style>
  <w:style w:type="paragraph" w:styleId="ac">
    <w:name w:val="Body Text"/>
    <w:basedOn w:val="a"/>
    <w:link w:val="ad"/>
    <w:uiPriority w:val="99"/>
    <w:semiHidden/>
    <w:unhideWhenUsed/>
    <w:rsid w:val="00F61AB0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d">
    <w:name w:val="Основной текст Знак"/>
    <w:basedOn w:val="a0"/>
    <w:link w:val="ac"/>
    <w:uiPriority w:val="99"/>
    <w:semiHidden/>
    <w:rsid w:val="00F61AB0"/>
    <w:rPr>
      <w:rFonts w:ascii="Times New Roman" w:eastAsia="Times New Roman" w:hAnsi="Times New Roman" w:cs="Times New Roman"/>
      <w:sz w:val="24"/>
      <w:szCs w:val="24"/>
    </w:rPr>
  </w:style>
  <w:style w:type="paragraph" w:styleId="ae">
    <w:name w:val="Body Text Indent"/>
    <w:basedOn w:val="a"/>
    <w:link w:val="af"/>
    <w:uiPriority w:val="99"/>
    <w:semiHidden/>
    <w:unhideWhenUsed/>
    <w:rsid w:val="00F61AB0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">
    <w:name w:val="Основной текст с отступом Знак"/>
    <w:basedOn w:val="a0"/>
    <w:link w:val="ae"/>
    <w:uiPriority w:val="99"/>
    <w:semiHidden/>
    <w:rsid w:val="00F61AB0"/>
    <w:rPr>
      <w:rFonts w:ascii="Times New Roman" w:eastAsia="Times New Roman" w:hAnsi="Times New Roman" w:cs="Times New Roman"/>
      <w:sz w:val="24"/>
      <w:szCs w:val="24"/>
    </w:rPr>
  </w:style>
  <w:style w:type="paragraph" w:styleId="af0">
    <w:name w:val="List Paragraph"/>
    <w:basedOn w:val="a"/>
    <w:uiPriority w:val="34"/>
    <w:qFormat/>
    <w:rsid w:val="00F61AB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f1">
    <w:name w:val="TOC Heading"/>
    <w:basedOn w:val="1"/>
    <w:next w:val="a"/>
    <w:uiPriority w:val="39"/>
    <w:semiHidden/>
    <w:unhideWhenUsed/>
    <w:qFormat/>
    <w:rsid w:val="00F61AB0"/>
    <w:pPr>
      <w:outlineLvl w:val="9"/>
    </w:pPr>
  </w:style>
  <w:style w:type="paragraph" w:customStyle="1" w:styleId="Default">
    <w:name w:val="Default"/>
    <w:uiPriority w:val="99"/>
    <w:semiHidden/>
    <w:rsid w:val="00F61AB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paragraph" w:customStyle="1" w:styleId="13">
    <w:name w:val="заголовок 1"/>
    <w:basedOn w:val="a"/>
    <w:next w:val="a"/>
    <w:uiPriority w:val="99"/>
    <w:semiHidden/>
    <w:rsid w:val="00F61AB0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14">
    <w:name w:val="Обычный1"/>
    <w:uiPriority w:val="99"/>
    <w:semiHidden/>
    <w:rsid w:val="00F61AB0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customStyle="1" w:styleId="ConsPlusNormal">
    <w:name w:val="ConsPlusNormal"/>
    <w:uiPriority w:val="99"/>
    <w:semiHidden/>
    <w:rsid w:val="00F61AB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character" w:customStyle="1" w:styleId="140">
    <w:name w:val="Стиль Маркерованый + 14 пт Полож Знак Знак"/>
    <w:link w:val="141"/>
    <w:semiHidden/>
    <w:locked/>
    <w:rsid w:val="00F61AB0"/>
    <w:rPr>
      <w:rFonts w:ascii="Times New Roman" w:eastAsia="Times New Roman" w:hAnsi="Times New Roman" w:cs="Times New Roman"/>
      <w:color w:val="000000"/>
      <w:sz w:val="28"/>
      <w:szCs w:val="24"/>
    </w:rPr>
  </w:style>
  <w:style w:type="paragraph" w:customStyle="1" w:styleId="141">
    <w:name w:val="Стиль Маркерованый + 14 пт Полож"/>
    <w:basedOn w:val="a"/>
    <w:link w:val="140"/>
    <w:semiHidden/>
    <w:rsid w:val="00F61AB0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</w:rPr>
  </w:style>
  <w:style w:type="character" w:styleId="af2">
    <w:name w:val="footnote reference"/>
    <w:uiPriority w:val="99"/>
    <w:semiHidden/>
    <w:unhideWhenUsed/>
    <w:rsid w:val="00F61AB0"/>
    <w:rPr>
      <w:vertAlign w:val="superscript"/>
    </w:rPr>
  </w:style>
  <w:style w:type="character" w:styleId="af3">
    <w:name w:val="annotation reference"/>
    <w:uiPriority w:val="99"/>
    <w:semiHidden/>
    <w:unhideWhenUsed/>
    <w:rsid w:val="00F61AB0"/>
    <w:rPr>
      <w:sz w:val="16"/>
      <w:szCs w:val="16"/>
    </w:rPr>
  </w:style>
  <w:style w:type="character" w:customStyle="1" w:styleId="15">
    <w:name w:val="Просмотренная гиперссылка1"/>
    <w:uiPriority w:val="99"/>
    <w:semiHidden/>
    <w:rsid w:val="00F61AB0"/>
    <w:rPr>
      <w:color w:val="954F72"/>
      <w:u w:val="single"/>
    </w:rPr>
  </w:style>
  <w:style w:type="table" w:styleId="af4">
    <w:name w:val="Table Grid"/>
    <w:basedOn w:val="a1"/>
    <w:uiPriority w:val="59"/>
    <w:rsid w:val="00F61AB0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61AB0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F61AB0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F61AB0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61A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61AB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F61AB0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F61AB0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F61AB0"/>
    <w:rPr>
      <w:rFonts w:ascii="Cambria" w:eastAsia="Times New Roman" w:hAnsi="Cambria" w:cs="Times New Roman"/>
      <w:i/>
      <w:iCs/>
      <w:color w:val="243F60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F61AB0"/>
  </w:style>
  <w:style w:type="character" w:styleId="a5">
    <w:name w:val="Hyperlink"/>
    <w:uiPriority w:val="99"/>
    <w:unhideWhenUsed/>
    <w:rsid w:val="00F61AB0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F61AB0"/>
    <w:rPr>
      <w:color w:val="800080" w:themeColor="followedHyperlink"/>
      <w:u w:val="single"/>
    </w:rPr>
  </w:style>
  <w:style w:type="paragraph" w:styleId="a7">
    <w:name w:val="Normal (Web)"/>
    <w:basedOn w:val="a"/>
    <w:uiPriority w:val="99"/>
    <w:semiHidden/>
    <w:unhideWhenUsed/>
    <w:rsid w:val="00F61A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12">
    <w:name w:val="toc 1"/>
    <w:basedOn w:val="a"/>
    <w:next w:val="a"/>
    <w:autoRedefine/>
    <w:uiPriority w:val="39"/>
    <w:unhideWhenUsed/>
    <w:rsid w:val="00F61AB0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toc 2"/>
    <w:basedOn w:val="a"/>
    <w:next w:val="a"/>
    <w:autoRedefine/>
    <w:uiPriority w:val="39"/>
    <w:semiHidden/>
    <w:unhideWhenUsed/>
    <w:rsid w:val="00F61AB0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a8">
    <w:name w:val="footnote text"/>
    <w:basedOn w:val="a"/>
    <w:link w:val="a9"/>
    <w:uiPriority w:val="99"/>
    <w:semiHidden/>
    <w:unhideWhenUsed/>
    <w:rsid w:val="00F61AB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F61AB0"/>
    <w:rPr>
      <w:rFonts w:ascii="Times New Roman" w:eastAsia="Times New Roman" w:hAnsi="Times New Roman" w:cs="Times New Roman"/>
      <w:sz w:val="20"/>
      <w:szCs w:val="20"/>
    </w:rPr>
  </w:style>
  <w:style w:type="paragraph" w:styleId="aa">
    <w:name w:val="annotation text"/>
    <w:basedOn w:val="a"/>
    <w:link w:val="ab"/>
    <w:uiPriority w:val="99"/>
    <w:semiHidden/>
    <w:unhideWhenUsed/>
    <w:rsid w:val="00F61AB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F61AB0"/>
    <w:rPr>
      <w:rFonts w:ascii="Times New Roman" w:eastAsia="Times New Roman" w:hAnsi="Times New Roman" w:cs="Times New Roman"/>
      <w:sz w:val="20"/>
      <w:szCs w:val="20"/>
    </w:rPr>
  </w:style>
  <w:style w:type="paragraph" w:styleId="ac">
    <w:name w:val="Body Text"/>
    <w:basedOn w:val="a"/>
    <w:link w:val="ad"/>
    <w:uiPriority w:val="99"/>
    <w:semiHidden/>
    <w:unhideWhenUsed/>
    <w:rsid w:val="00F61AB0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d">
    <w:name w:val="Основной текст Знак"/>
    <w:basedOn w:val="a0"/>
    <w:link w:val="ac"/>
    <w:uiPriority w:val="99"/>
    <w:semiHidden/>
    <w:rsid w:val="00F61AB0"/>
    <w:rPr>
      <w:rFonts w:ascii="Times New Roman" w:eastAsia="Times New Roman" w:hAnsi="Times New Roman" w:cs="Times New Roman"/>
      <w:sz w:val="24"/>
      <w:szCs w:val="24"/>
    </w:rPr>
  </w:style>
  <w:style w:type="paragraph" w:styleId="ae">
    <w:name w:val="Body Text Indent"/>
    <w:basedOn w:val="a"/>
    <w:link w:val="af"/>
    <w:uiPriority w:val="99"/>
    <w:semiHidden/>
    <w:unhideWhenUsed/>
    <w:rsid w:val="00F61AB0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">
    <w:name w:val="Основной текст с отступом Знак"/>
    <w:basedOn w:val="a0"/>
    <w:link w:val="ae"/>
    <w:uiPriority w:val="99"/>
    <w:semiHidden/>
    <w:rsid w:val="00F61AB0"/>
    <w:rPr>
      <w:rFonts w:ascii="Times New Roman" w:eastAsia="Times New Roman" w:hAnsi="Times New Roman" w:cs="Times New Roman"/>
      <w:sz w:val="24"/>
      <w:szCs w:val="24"/>
    </w:rPr>
  </w:style>
  <w:style w:type="paragraph" w:styleId="af0">
    <w:name w:val="List Paragraph"/>
    <w:basedOn w:val="a"/>
    <w:uiPriority w:val="34"/>
    <w:qFormat/>
    <w:rsid w:val="00F61AB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f1">
    <w:name w:val="TOC Heading"/>
    <w:basedOn w:val="1"/>
    <w:next w:val="a"/>
    <w:uiPriority w:val="39"/>
    <w:semiHidden/>
    <w:unhideWhenUsed/>
    <w:qFormat/>
    <w:rsid w:val="00F61AB0"/>
    <w:pPr>
      <w:outlineLvl w:val="9"/>
    </w:pPr>
  </w:style>
  <w:style w:type="paragraph" w:customStyle="1" w:styleId="Default">
    <w:name w:val="Default"/>
    <w:uiPriority w:val="99"/>
    <w:semiHidden/>
    <w:rsid w:val="00F61AB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paragraph" w:customStyle="1" w:styleId="13">
    <w:name w:val="заголовок 1"/>
    <w:basedOn w:val="a"/>
    <w:next w:val="a"/>
    <w:uiPriority w:val="99"/>
    <w:semiHidden/>
    <w:rsid w:val="00F61AB0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14">
    <w:name w:val="Обычный1"/>
    <w:uiPriority w:val="99"/>
    <w:semiHidden/>
    <w:rsid w:val="00F61AB0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customStyle="1" w:styleId="ConsPlusNormal">
    <w:name w:val="ConsPlusNormal"/>
    <w:uiPriority w:val="99"/>
    <w:semiHidden/>
    <w:rsid w:val="00F61AB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character" w:customStyle="1" w:styleId="140">
    <w:name w:val="Стиль Маркерованый + 14 пт Полож Знак Знак"/>
    <w:link w:val="141"/>
    <w:semiHidden/>
    <w:locked/>
    <w:rsid w:val="00F61AB0"/>
    <w:rPr>
      <w:rFonts w:ascii="Times New Roman" w:eastAsia="Times New Roman" w:hAnsi="Times New Roman" w:cs="Times New Roman"/>
      <w:color w:val="000000"/>
      <w:sz w:val="28"/>
      <w:szCs w:val="24"/>
    </w:rPr>
  </w:style>
  <w:style w:type="paragraph" w:customStyle="1" w:styleId="141">
    <w:name w:val="Стиль Маркерованый + 14 пт Полож"/>
    <w:basedOn w:val="a"/>
    <w:link w:val="140"/>
    <w:semiHidden/>
    <w:rsid w:val="00F61AB0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</w:rPr>
  </w:style>
  <w:style w:type="character" w:styleId="af2">
    <w:name w:val="footnote reference"/>
    <w:uiPriority w:val="99"/>
    <w:semiHidden/>
    <w:unhideWhenUsed/>
    <w:rsid w:val="00F61AB0"/>
    <w:rPr>
      <w:vertAlign w:val="superscript"/>
    </w:rPr>
  </w:style>
  <w:style w:type="character" w:styleId="af3">
    <w:name w:val="annotation reference"/>
    <w:uiPriority w:val="99"/>
    <w:semiHidden/>
    <w:unhideWhenUsed/>
    <w:rsid w:val="00F61AB0"/>
    <w:rPr>
      <w:sz w:val="16"/>
      <w:szCs w:val="16"/>
    </w:rPr>
  </w:style>
  <w:style w:type="character" w:customStyle="1" w:styleId="15">
    <w:name w:val="Просмотренная гиперссылка1"/>
    <w:uiPriority w:val="99"/>
    <w:semiHidden/>
    <w:rsid w:val="00F61AB0"/>
    <w:rPr>
      <w:color w:val="954F72"/>
      <w:u w:val="single"/>
    </w:rPr>
  </w:style>
  <w:style w:type="table" w:styleId="af4">
    <w:name w:val="Table Grid"/>
    <w:basedOn w:val="a1"/>
    <w:uiPriority w:val="59"/>
    <w:rsid w:val="00F61AB0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988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wmf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wmf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wmf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hyperlink" Target="http://library.rsue.ru/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6921</Words>
  <Characters>49177</Characters>
  <Application>Microsoft Office Word</Application>
  <DocSecurity>0</DocSecurity>
  <Lines>409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55987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2</cp:revision>
  <dcterms:created xsi:type="dcterms:W3CDTF">2018-12-24T10:20:00Z</dcterms:created>
  <dcterms:modified xsi:type="dcterms:W3CDTF">2018-12-24T10:20:00Z</dcterms:modified>
</cp:coreProperties>
</file>