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5F6" w:rsidRDefault="00C202B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1" name="Рисунок 1" descr="C:\Users\гмуиэб\Desktop\КНД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КНД титу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3"/>
        <w:gridCol w:w="1179"/>
        <w:gridCol w:w="3527"/>
        <w:gridCol w:w="955"/>
      </w:tblGrid>
      <w:tr w:rsidR="007A05F6" w:rsidTr="00C202B6">
        <w:trPr>
          <w:trHeight w:hRule="exact" w:val="555"/>
        </w:trPr>
        <w:tc>
          <w:tcPr>
            <w:tcW w:w="4613" w:type="dxa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z38.03.04_1.plx</w:t>
            </w:r>
          </w:p>
        </w:tc>
        <w:tc>
          <w:tcPr>
            <w:tcW w:w="1179" w:type="dxa"/>
          </w:tcPr>
          <w:p w:rsidR="007A05F6" w:rsidRDefault="007A05F6"/>
        </w:tc>
        <w:tc>
          <w:tcPr>
            <w:tcW w:w="3527" w:type="dxa"/>
          </w:tcPr>
          <w:p w:rsidR="007A05F6" w:rsidRDefault="007A05F6"/>
        </w:tc>
        <w:tc>
          <w:tcPr>
            <w:tcW w:w="955" w:type="dxa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</w:tbl>
    <w:p w:rsidR="007A05F6" w:rsidRPr="00B42579" w:rsidRDefault="00C202B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2" name="Рисунок 2" descr="C:\Users\гмуиэб\Desktop\КНД за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КНД заоч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7A05F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z38.03.04_1.plx</w:t>
            </w:r>
          </w:p>
        </w:tc>
        <w:tc>
          <w:tcPr>
            <w:tcW w:w="3545" w:type="dxa"/>
          </w:tcPr>
          <w:p w:rsidR="007A05F6" w:rsidRDefault="007A05F6"/>
        </w:tc>
        <w:tc>
          <w:tcPr>
            <w:tcW w:w="1560" w:type="dxa"/>
          </w:tcPr>
          <w:p w:rsidR="007A05F6" w:rsidRDefault="007A05F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7A05F6" w:rsidTr="00C202B6">
        <w:trPr>
          <w:trHeight w:hRule="exact" w:val="899"/>
        </w:trPr>
        <w:tc>
          <w:tcPr>
            <w:tcW w:w="143" w:type="dxa"/>
          </w:tcPr>
          <w:p w:rsidR="007A05F6" w:rsidRDefault="007A05F6"/>
        </w:tc>
        <w:tc>
          <w:tcPr>
            <w:tcW w:w="1844" w:type="dxa"/>
          </w:tcPr>
          <w:p w:rsidR="007A05F6" w:rsidRDefault="007A05F6"/>
        </w:tc>
        <w:tc>
          <w:tcPr>
            <w:tcW w:w="2694" w:type="dxa"/>
          </w:tcPr>
          <w:p w:rsidR="007A05F6" w:rsidRDefault="007A05F6"/>
        </w:tc>
        <w:tc>
          <w:tcPr>
            <w:tcW w:w="3545" w:type="dxa"/>
          </w:tcPr>
          <w:p w:rsidR="007A05F6" w:rsidRDefault="007A05F6"/>
        </w:tc>
        <w:tc>
          <w:tcPr>
            <w:tcW w:w="1560" w:type="dxa"/>
          </w:tcPr>
          <w:p w:rsidR="007A05F6" w:rsidRDefault="007A05F6"/>
        </w:tc>
        <w:tc>
          <w:tcPr>
            <w:tcW w:w="852" w:type="dxa"/>
          </w:tcPr>
          <w:p w:rsidR="007A05F6" w:rsidRDefault="007A05F6"/>
        </w:tc>
        <w:tc>
          <w:tcPr>
            <w:tcW w:w="143" w:type="dxa"/>
          </w:tcPr>
          <w:p w:rsidR="007A05F6" w:rsidRDefault="007A05F6"/>
        </w:tc>
      </w:tr>
      <w:tr w:rsidR="007A05F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05F6" w:rsidRDefault="007A05F6"/>
        </w:tc>
      </w:tr>
      <w:tr w:rsidR="007A05F6">
        <w:trPr>
          <w:trHeight w:hRule="exact" w:val="248"/>
        </w:trPr>
        <w:tc>
          <w:tcPr>
            <w:tcW w:w="143" w:type="dxa"/>
          </w:tcPr>
          <w:p w:rsidR="007A05F6" w:rsidRDefault="007A05F6"/>
        </w:tc>
        <w:tc>
          <w:tcPr>
            <w:tcW w:w="1844" w:type="dxa"/>
          </w:tcPr>
          <w:p w:rsidR="007A05F6" w:rsidRDefault="007A05F6"/>
        </w:tc>
        <w:tc>
          <w:tcPr>
            <w:tcW w:w="2694" w:type="dxa"/>
          </w:tcPr>
          <w:p w:rsidR="007A05F6" w:rsidRDefault="007A05F6"/>
        </w:tc>
        <w:tc>
          <w:tcPr>
            <w:tcW w:w="3545" w:type="dxa"/>
          </w:tcPr>
          <w:p w:rsidR="007A05F6" w:rsidRDefault="007A05F6"/>
        </w:tc>
        <w:tc>
          <w:tcPr>
            <w:tcW w:w="1560" w:type="dxa"/>
          </w:tcPr>
          <w:p w:rsidR="007A05F6" w:rsidRDefault="007A05F6"/>
        </w:tc>
        <w:tc>
          <w:tcPr>
            <w:tcW w:w="852" w:type="dxa"/>
          </w:tcPr>
          <w:p w:rsidR="007A05F6" w:rsidRDefault="007A05F6"/>
        </w:tc>
        <w:tc>
          <w:tcPr>
            <w:tcW w:w="143" w:type="dxa"/>
          </w:tcPr>
          <w:p w:rsidR="007A05F6" w:rsidRDefault="007A05F6"/>
        </w:tc>
      </w:tr>
      <w:tr w:rsidR="007A05F6" w:rsidRPr="00C202B6">
        <w:trPr>
          <w:trHeight w:hRule="exact" w:val="277"/>
        </w:trPr>
        <w:tc>
          <w:tcPr>
            <w:tcW w:w="143" w:type="dxa"/>
          </w:tcPr>
          <w:p w:rsidR="007A05F6" w:rsidRDefault="007A05F6"/>
        </w:tc>
        <w:tc>
          <w:tcPr>
            <w:tcW w:w="1844" w:type="dxa"/>
          </w:tcPr>
          <w:p w:rsidR="007A05F6" w:rsidRDefault="007A05F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138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361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проф. Украинцев В.Б. _________________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Канаки В.В. _________________</w:t>
            </w: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138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48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77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138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500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проф. Украинцев В.Б. _________________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Канаки В.В. _________________</w:t>
            </w: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138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48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77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138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222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проф. Украинцев В.Б. _________________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Канаки В.В. _________________</w:t>
            </w: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138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387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77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77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222"/>
        </w:trPr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проф. Украинцев В.Б. _________________</w:t>
            </w:r>
          </w:p>
          <w:p w:rsidR="007A05F6" w:rsidRPr="00B42579" w:rsidRDefault="007A05F6">
            <w:pPr>
              <w:spacing w:after="0" w:line="240" w:lineRule="auto"/>
              <w:rPr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Канаки В.В. _________________</w:t>
            </w:r>
          </w:p>
        </w:tc>
        <w:tc>
          <w:tcPr>
            <w:tcW w:w="14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</w:tbl>
    <w:p w:rsidR="007A05F6" w:rsidRPr="00B42579" w:rsidRDefault="00B42579">
      <w:pPr>
        <w:rPr>
          <w:sz w:val="0"/>
          <w:szCs w:val="0"/>
          <w:lang w:val="ru-RU"/>
        </w:rPr>
      </w:pPr>
      <w:r w:rsidRPr="00B425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8"/>
        <w:gridCol w:w="1753"/>
        <w:gridCol w:w="4797"/>
        <w:gridCol w:w="973"/>
      </w:tblGrid>
      <w:tr w:rsidR="007A0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7A05F6" w:rsidRDefault="007A0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A05F6" w:rsidRPr="00C202B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– формирование у обучающихся комплексного представления об институте контрольно-надзорной деятельности органов государственной власти как неотъемлемой части системы государственного управления в РФ.</w:t>
            </w:r>
          </w:p>
        </w:tc>
      </w:tr>
      <w:tr w:rsidR="007A05F6" w:rsidRPr="00C202B6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определение сути содержания, видов, основ правового регулирования реализации функции контроля (надзора)  государственной власти; формирование умений по осуществлению целенаправленного применения функции контроля (надзора) в деятельности органов власти и управления; формирование навыков анализа и оценки ситуации с позиций возможностей реализации контроля в сфере государственного управления при осуществлении мероприятий по реализации управленческих решений в государственном управлении.</w:t>
            </w:r>
          </w:p>
        </w:tc>
      </w:tr>
      <w:tr w:rsidR="007A05F6" w:rsidRPr="00C202B6">
        <w:trPr>
          <w:trHeight w:hRule="exact" w:val="277"/>
        </w:trPr>
        <w:tc>
          <w:tcPr>
            <w:tcW w:w="766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A05F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A05F6" w:rsidRPr="00C202B6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A05F6" w:rsidRPr="00C202B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7A05F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</w:p>
        </w:tc>
      </w:tr>
      <w:tr w:rsidR="007A05F6" w:rsidRPr="00C202B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7A05F6" w:rsidRPr="00C202B6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A05F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закупками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контрактами</w:t>
            </w:r>
            <w:proofErr w:type="spellEnd"/>
          </w:p>
        </w:tc>
      </w:tr>
      <w:tr w:rsidR="007A05F6" w:rsidRPr="00C202B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государственной и муниципальной собственностью</w:t>
            </w:r>
          </w:p>
        </w:tc>
      </w:tr>
      <w:tr w:rsidR="007A05F6" w:rsidRPr="00C202B6">
        <w:trPr>
          <w:trHeight w:hRule="exact" w:val="277"/>
        </w:trPr>
        <w:tc>
          <w:tcPr>
            <w:tcW w:w="766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ОК-4:      способностью использовать основы правовых знаний в различных сферах деятельности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5F6" w:rsidRPr="00C202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свободы и обязанности государственного служащего, правовые нормы действующего законодательства, регулирующие отношения в различных сферах жизнедеятельности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нормативно-правовые знания в различных сферах жизнедеятельности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нормативных актов, регулирующих отношения в различных сферах жизнедеятельности</w:t>
            </w:r>
          </w:p>
        </w:tc>
      </w:tr>
      <w:tr w:rsidR="007A05F6" w:rsidRPr="00C202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ОПК-5:     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5F6" w:rsidRPr="00C202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экономических знаний, принципы составления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инансовых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расчетов, основы составления бюджетной и финансовой отчетности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5F6" w:rsidRPr="00C202B6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теоретические знания по экономике на практике, составлять бюджетную и финансовую отчетность, распределять ресурсы с учетом последствий влияния различных методов и способов на результаты деятельности организации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5F6" w:rsidRPr="00C202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составления бюджетной и финансовой отчетности, навыками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7A05F6" w:rsidRPr="00C202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ПК-25: умением организовывать контроль исполнения, проводить оценку качества управленческих решений и осуществление административных процессов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5F6" w:rsidRPr="00C202B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и процедуры контроля за осуществлением качества финансового менеджмента в государственном секторе; проблемы расходования бюджетных средств в государственном секторе,  основы процесса бюджетирования и структуры государственных (муниципальных) активов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5F6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планировать и оценивать эффективность расходования бюджетных средств; обеспечивать рациональное использование финансовых ресурсов и мониторинг качества финансового менеджмента; принимать аргументированные управленческие решения по соответствию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несоответствию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осуществляемым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расходам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результатами</w:t>
            </w:r>
            <w:proofErr w:type="spellEnd"/>
          </w:p>
        </w:tc>
      </w:tr>
      <w:tr w:rsidR="007A05F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05F6" w:rsidRPr="00C202B6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инструментами финансового менеджмента в государственном секторе; навыками проводить финансовый анализ деятельности бюджетных учреждений и коммерческих организаций</w:t>
            </w:r>
          </w:p>
        </w:tc>
      </w:tr>
    </w:tbl>
    <w:p w:rsidR="007A05F6" w:rsidRPr="00B42579" w:rsidRDefault="00B42579">
      <w:pPr>
        <w:rPr>
          <w:sz w:val="0"/>
          <w:szCs w:val="0"/>
          <w:lang w:val="ru-RU"/>
        </w:rPr>
      </w:pPr>
      <w:r w:rsidRPr="00B425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05"/>
        <w:gridCol w:w="143"/>
        <w:gridCol w:w="822"/>
        <w:gridCol w:w="697"/>
        <w:gridCol w:w="1116"/>
        <w:gridCol w:w="1251"/>
        <w:gridCol w:w="701"/>
        <w:gridCol w:w="398"/>
        <w:gridCol w:w="981"/>
      </w:tblGrid>
      <w:tr w:rsidR="007A0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1135" w:type="dxa"/>
          </w:tcPr>
          <w:p w:rsidR="007A05F6" w:rsidRDefault="007A05F6"/>
        </w:tc>
        <w:tc>
          <w:tcPr>
            <w:tcW w:w="1277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426" w:type="dxa"/>
          </w:tcPr>
          <w:p w:rsidR="007A05F6" w:rsidRDefault="007A0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A05F6">
        <w:trPr>
          <w:trHeight w:hRule="exact" w:val="277"/>
        </w:trPr>
        <w:tc>
          <w:tcPr>
            <w:tcW w:w="993" w:type="dxa"/>
          </w:tcPr>
          <w:p w:rsidR="007A05F6" w:rsidRDefault="007A05F6"/>
        </w:tc>
        <w:tc>
          <w:tcPr>
            <w:tcW w:w="3545" w:type="dxa"/>
          </w:tcPr>
          <w:p w:rsidR="007A05F6" w:rsidRDefault="007A05F6"/>
        </w:tc>
        <w:tc>
          <w:tcPr>
            <w:tcW w:w="143" w:type="dxa"/>
          </w:tcPr>
          <w:p w:rsidR="007A05F6" w:rsidRDefault="007A05F6"/>
        </w:tc>
        <w:tc>
          <w:tcPr>
            <w:tcW w:w="851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1135" w:type="dxa"/>
          </w:tcPr>
          <w:p w:rsidR="007A05F6" w:rsidRDefault="007A05F6"/>
        </w:tc>
        <w:tc>
          <w:tcPr>
            <w:tcW w:w="1277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426" w:type="dxa"/>
          </w:tcPr>
          <w:p w:rsidR="007A05F6" w:rsidRDefault="007A05F6"/>
        </w:tc>
        <w:tc>
          <w:tcPr>
            <w:tcW w:w="993" w:type="dxa"/>
          </w:tcPr>
          <w:p w:rsidR="007A05F6" w:rsidRDefault="007A05F6"/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A05F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A05F6" w:rsidRPr="00C202B6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1. Теоретические основы государственного и управленческого контроля в РФ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Законодательные основы осуществления государственного и управленческого контроля в РФ. Нормативное правовое обеспечение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и управленческого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в РФ: состояние, проблемы</w:t>
            </w:r>
          </w:p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Законодательные основы осуществления государственного и управленческого контроля в РФ. Нормативное правовое обеспечение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и управленческого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в РФ: состояние, проблемы</w:t>
            </w:r>
          </w:p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 Законодательные основы осуществления государственного и управленческого контроля в РФ. Нормативное правовое обеспечение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и управленческого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в РФ: состояние, проблемы</w:t>
            </w:r>
          </w:p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 Характеристика основных элементов системы государственного контроля. государственного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Правительство Российской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Федерации как субъект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Контрольные полномочия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федеральных органов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исполнительной власти. Федеральные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службы - основные субъекты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вневедомственного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правительственного контроля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(надзора). Понятие, содержание,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методы парламентского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 Иные виды и субъекты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 (надзора).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 Эффективность государственного и управленческого контроля в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РФ.Проблемы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тенденции и пути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 эффективности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Координация и взаимодействие в контрольной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 w:rsidRPr="00C202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2. Особенности контрольно- надзорной деятельности органов государственной власти Российской Федерации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</w:tbl>
    <w:p w:rsidR="007A05F6" w:rsidRPr="00B42579" w:rsidRDefault="00B42579">
      <w:pPr>
        <w:rPr>
          <w:sz w:val="0"/>
          <w:szCs w:val="0"/>
          <w:lang w:val="ru-RU"/>
        </w:rPr>
      </w:pPr>
      <w:r w:rsidRPr="00B425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0"/>
        <w:gridCol w:w="680"/>
        <w:gridCol w:w="1097"/>
        <w:gridCol w:w="1210"/>
        <w:gridCol w:w="671"/>
        <w:gridCol w:w="387"/>
        <w:gridCol w:w="944"/>
      </w:tblGrid>
      <w:tr w:rsidR="007A0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1135" w:type="dxa"/>
          </w:tcPr>
          <w:p w:rsidR="007A05F6" w:rsidRDefault="007A05F6"/>
        </w:tc>
        <w:tc>
          <w:tcPr>
            <w:tcW w:w="1277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426" w:type="dxa"/>
          </w:tcPr>
          <w:p w:rsidR="007A05F6" w:rsidRDefault="007A0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A05F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 Контрольно-надзорная деятельность органов государственной власти РФ в экономической сфере. Государственный контроль и надзор в сфере экономического развития. Государственный контроль и надзор в сфере промышленности и торговли. Государственный контроль и надзор в сфере транспорта и связи. Государственный контроль и надзор в сфере энергетики. Государственный контроль и надзор в сфере строительства и ЖКХ. Контроль и надзор в сфере управления финансами. Государственный контроль и надзор в сфере сельского хозяйства. Государственный контроль и надзор в сфере природных ресурсов и экологии.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Контрольно-надзорная деятельность органов государственной власти РФ в экономической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сфере.Государственный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и надзор в сфере экономического развития. Государственный контроль и надзор в сфере промышленности и торговли. Государственный контроль и надзор в сфере транспорта и связи. Государственный контроль и надзор в сфере энергетики. Государственный контроль и надзор в сфере строительства и ЖКХ. Контроль и надзор в сфере управления финансами. Государственный контроль и надзор в сфере сельского хозяйства. Государственный контроль и надзор в сфере природных ресурсов и экологии.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 Контрольно-надзорная деятельность органов государственной власти РФ в социальной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сфере.Государственный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и надзор в сфере здравоохранения и социального развития. Государственный контроль и надзор в сфере образования. Государственный контроль и надзор в сфере науки. Государственный контроль и надзор в сфере культуры. Государственный контроль и надзор в сфере спорта, туризма и молодежной политики. /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2.2 Контрольно-надзорная деятельность органов государственной власти РФ в социальной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сфере.Государственный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контроль и надзор в сфере здравоохранения и социального развития. Государственный контроль и надзор в сфере образования. Государственный контроль и надзор в сфере науки. Государственный контроль и надзор в сфере культуры. Государственный контроль и надзор в сфере спорта, туризма и молодежной политики.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</w:tbl>
    <w:p w:rsidR="007A05F6" w:rsidRDefault="00B425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8"/>
        <w:gridCol w:w="117"/>
        <w:gridCol w:w="802"/>
        <w:gridCol w:w="675"/>
        <w:gridCol w:w="1091"/>
        <w:gridCol w:w="1202"/>
        <w:gridCol w:w="665"/>
        <w:gridCol w:w="383"/>
        <w:gridCol w:w="937"/>
      </w:tblGrid>
      <w:tr w:rsidR="007A0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1135" w:type="dxa"/>
          </w:tcPr>
          <w:p w:rsidR="007A05F6" w:rsidRDefault="007A05F6"/>
        </w:tc>
        <w:tc>
          <w:tcPr>
            <w:tcW w:w="1277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426" w:type="dxa"/>
          </w:tcPr>
          <w:p w:rsidR="007A05F6" w:rsidRDefault="007A0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A05F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Контроль и надзор в административно-политической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сфере.Контроль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надзор в сфере обороны. Контроль и надзор в области государственной безопасности. Контроль и надзор в области внутренних дел. Контроль и надзор в области юстиции. Контроль и надзор в сфере гражданской обороны, чрезвычайных ситуаций и ликвидации последствий стихийных бедствий.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Контроль и надзор в административно-политической сфере. Контроль и надзор в сфере обороны. Контроль и надзор в области государственной безопасности. Контроль и надзор в области внутренних дел. Контроль и надзор в области юстиции. Контроль и надзор в сфере гражданской обороны, чрезвычайных ситуаций и ликвидации последствий стихийных бедствий.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Контрольно-надзорная деятельность органов государственной власти субъектов РФ. Контрольно-надзорные полномочия субъектов Российской Федерации. Виды собственных контрольно-надзорных полномочий субъектов РФ. Виды делегированного контроля. Контрольные органы субъектов Российской Федерации, их взаимодействие с федеральными и муниципальными органами. Взаимодействие федеральных и региональных органов контроля. Нормативно-правовое регулирование порядка осуществления контрольных полномочий субъекта Российской Федерации.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2.4 Контрольно-надзорная деятельность органов государственной власти субъектов РФ. Контрольно-надзорные полномочия субъектов Российской Федерации. Виды собственных контрольно-надзорных полномочий субъектов РФ. Виды делегированного контроля. Контрольные органы субъектов Российской Федерации, их взаимодействие с федеральными и муниципальными органами. Взаимодействие федеральных и региональных органов контроля. Нормативно-правовое регулирование порядка осуществления контрольных полномочий субъекта Российской Федерации.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</w:tbl>
    <w:p w:rsidR="007A05F6" w:rsidRDefault="00B425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7"/>
        <w:gridCol w:w="133"/>
        <w:gridCol w:w="795"/>
        <w:gridCol w:w="680"/>
        <w:gridCol w:w="1096"/>
        <w:gridCol w:w="1210"/>
        <w:gridCol w:w="671"/>
        <w:gridCol w:w="387"/>
        <w:gridCol w:w="944"/>
      </w:tblGrid>
      <w:tr w:rsidR="007A05F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1135" w:type="dxa"/>
          </w:tcPr>
          <w:p w:rsidR="007A05F6" w:rsidRDefault="007A05F6"/>
        </w:tc>
        <w:tc>
          <w:tcPr>
            <w:tcW w:w="1277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426" w:type="dxa"/>
          </w:tcPr>
          <w:p w:rsidR="007A05F6" w:rsidRDefault="007A0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A05F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2.5 Муниципальный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контроль.Виды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муниципального контроля. Органы и учреждения, осуществляющие муниципальный контроль.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осуществления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2.6 Совершенствование контрольно- надзорной деятельности органов государственной власти Российской Федерации. Оценка масштабов контрольно-надзорной деятельности органов исполнительной власти РФ. Правовая регламентация контрольно- надзорной деятельности. Единый реестр проверок: правила формирования, ведения, содержания (Постановление Правительства РФ от 28.04.2015 г. № 415 "О правилах формирования и ведения единого реестра проверок")». Административные регламенты осуществления функции контроля, надзора: содержание, соответствие федеральным законам. Мониторинг деятельности контрольно-надзорных органов. Отчетность органов государственного и муниципального контроля. Перевод контрольно- надзорных полномочий в электронный вид. Эффективность контрольно- надзорной деятельности органов государственной власти: понятие, подходы к оценке.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ОПК- 5 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</w:tr>
      <w:tr w:rsidR="007A05F6">
        <w:trPr>
          <w:trHeight w:hRule="exact" w:val="277"/>
        </w:trPr>
        <w:tc>
          <w:tcPr>
            <w:tcW w:w="993" w:type="dxa"/>
          </w:tcPr>
          <w:p w:rsidR="007A05F6" w:rsidRDefault="007A05F6"/>
        </w:tc>
        <w:tc>
          <w:tcPr>
            <w:tcW w:w="3545" w:type="dxa"/>
          </w:tcPr>
          <w:p w:rsidR="007A05F6" w:rsidRDefault="007A05F6"/>
        </w:tc>
        <w:tc>
          <w:tcPr>
            <w:tcW w:w="143" w:type="dxa"/>
          </w:tcPr>
          <w:p w:rsidR="007A05F6" w:rsidRDefault="007A05F6"/>
        </w:tc>
        <w:tc>
          <w:tcPr>
            <w:tcW w:w="851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1135" w:type="dxa"/>
          </w:tcPr>
          <w:p w:rsidR="007A05F6" w:rsidRDefault="007A05F6"/>
        </w:tc>
        <w:tc>
          <w:tcPr>
            <w:tcW w:w="1277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426" w:type="dxa"/>
          </w:tcPr>
          <w:p w:rsidR="007A05F6" w:rsidRDefault="007A05F6"/>
        </w:tc>
        <w:tc>
          <w:tcPr>
            <w:tcW w:w="993" w:type="dxa"/>
          </w:tcPr>
          <w:p w:rsidR="007A05F6" w:rsidRDefault="007A05F6"/>
        </w:tc>
      </w:tr>
      <w:tr w:rsidR="007A05F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A05F6" w:rsidRPr="00C202B6">
        <w:trPr>
          <w:trHeight w:hRule="exact" w:val="553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Государственный контроль: сущность, содержание, виды, принципы реализации.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объекты государственного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Соотношение контрольной и надзорной функций органов исполнительной власти.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 государственного контроля и надзора. Система и правовой статус органов государственного контроля и надзора.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Контроль Президента РФ.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Контроль законодательных органов государственной власти РФ.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Контроль органов исполнительной власти.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Судебный контроль.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Цели и задачи деятельности контрольно-надзорных органов государственной власти РФ. Формы и методы государственной контрольной деятельности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Государственный контроль и надзор в сфере экономического развития.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контроль и надзор в сфере промышленности и торговли.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Государственный контроль и надзор в сфере транспорта и связи.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Государственный контроль и надзор в сфере энергетики.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Государственный контроль и надзор в сфере строительства и ЖКХ.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Контроль и надзор в сфере управления финансами.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Государственный контроль и надзор в сфере сельского хозяйства.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Государственный контроль и надзор в сфере природных ресурсов и экологии.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Государственный контроль и надзор в сфере здравоохранения и социального развития. Государственный контроль и надзор в сфере образования.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Государственный контроль и надзор в сфере науки.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Государственный контроль и надзор в сфере культуры.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Государственный контроль и надзор в сфере спорта, туризма и молодежной политики.</w:t>
            </w:r>
          </w:p>
        </w:tc>
      </w:tr>
    </w:tbl>
    <w:p w:rsidR="007A05F6" w:rsidRPr="00B42579" w:rsidRDefault="00B42579">
      <w:pPr>
        <w:rPr>
          <w:sz w:val="0"/>
          <w:szCs w:val="0"/>
          <w:lang w:val="ru-RU"/>
        </w:rPr>
      </w:pPr>
      <w:r w:rsidRPr="00B425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8"/>
        <w:gridCol w:w="1575"/>
        <w:gridCol w:w="2244"/>
        <w:gridCol w:w="2070"/>
        <w:gridCol w:w="1988"/>
        <w:gridCol w:w="680"/>
        <w:gridCol w:w="972"/>
      </w:tblGrid>
      <w:tr w:rsidR="007A05F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7A05F6" w:rsidRDefault="007A05F6"/>
        </w:tc>
        <w:tc>
          <w:tcPr>
            <w:tcW w:w="2269" w:type="dxa"/>
          </w:tcPr>
          <w:p w:rsidR="007A05F6" w:rsidRDefault="007A05F6"/>
        </w:tc>
        <w:tc>
          <w:tcPr>
            <w:tcW w:w="710" w:type="dxa"/>
          </w:tcPr>
          <w:p w:rsidR="007A05F6" w:rsidRDefault="007A0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A05F6" w:rsidRPr="00C202B6">
        <w:trPr>
          <w:trHeight w:hRule="exact" w:val="421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Контроль и надзор в сфере обороны.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Контрольно-надзорные полномочия субъектов Российской Федерации. Виды собственных контрольно-надзорных полномочий субъектов РФ. Виды делегированного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Контрольные органы субъектов Российской Федерации, их взаимодействие с федеральными и муниципальными органами. Взаимодействие федеральных и региональных органов контроля. Нормативно-правовое регулирование порядка осуществления контрольных полномочий субъекта Российской Федерации.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Виды муниципального контроля. Органы и учреждения, осуществляющие муниципальный контроль. Нормативно- правовое регулирование порядка осуществления муниципального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контрольно-надзорной деятельности органов государственной власти Российской Федерации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Проблемы реализации контрольно-надзорной деятельности органов государственной власти РФ.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Эффективность контрольно-надзорной деятельности органов государственной власти: понятие, подходы к оценке.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Отчетность органов государственного и муниципального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Виды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Механизмы управления и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Методология контроля.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Парламентский контроль.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Общественный контроль.</w:t>
            </w:r>
          </w:p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Государственный контроль федеральных целевых программ.</w:t>
            </w: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7A05F6" w:rsidRPr="00C202B6">
        <w:trPr>
          <w:trHeight w:hRule="exact" w:val="277"/>
        </w:trPr>
        <w:tc>
          <w:tcPr>
            <w:tcW w:w="71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05F6" w:rsidRPr="00B42579" w:rsidRDefault="007A05F6">
            <w:pPr>
              <w:rPr>
                <w:lang w:val="ru-RU"/>
              </w:rPr>
            </w:pP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05F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05F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05F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Соменков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Государственный контроль в бюджетной сфере России и зарубежных стран: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моногр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МЗ-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</w:tr>
      <w:tr w:rsidR="007A05F6" w:rsidRPr="00C202B6" w:rsidTr="00B42579">
        <w:trPr>
          <w:trHeight w:hRule="exact" w:val="131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Ибрагимов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контроль в сфере межбюджетных правоотношений между Российской Федерацией и её субъектами: выпускная квалификационная (дипломная) работа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9382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.ru/index.php?page=book&amp;id=855464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A05F6" w:rsidRPr="00C202B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Ковалева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Государственный финансовый контроль: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ru/index.php?page=book&amp;id=99942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05F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05F6" w:rsidRPr="00C202B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7A05F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 и муниципальное управление: краткий курс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ru/index.php?page=book&amp;id=22477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Рипол-Классик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A05F6" w:rsidRPr="00C202B6" w:rsidTr="00B42579">
        <w:trPr>
          <w:trHeight w:hRule="exact" w:val="156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Цинделиани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Бюджетное право и финансовая деятельность государства на современном этапе (к 90-летию со дня рождения М. И.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Пискотина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материалы Международной научно-методической конференции Москва, 28 ноября 2014 года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ru/index.php?page=book&amp;id=9534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Российский государственный университет правосудия,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A05F6" w:rsidRPr="00C202B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Социальный контроль: сущность и методы реализации: книга о механизмах социального управления обществом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ru/index.php?page=book&amp;id=32112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A05F6" w:rsidRPr="00C202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05F6" w:rsidRPr="00C202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05F6" w:rsidRPr="00C202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A05F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7A05F6" w:rsidRDefault="00B425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26"/>
        <w:gridCol w:w="4792"/>
        <w:gridCol w:w="976"/>
      </w:tblGrid>
      <w:tr w:rsidR="007A05F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7A05F6" w:rsidRDefault="007A05F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A05F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A05F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+</w:t>
            </w:r>
          </w:p>
        </w:tc>
      </w:tr>
      <w:tr w:rsidR="007A05F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</w:p>
        </w:tc>
      </w:tr>
      <w:tr w:rsidR="007A05F6">
        <w:trPr>
          <w:trHeight w:hRule="exact" w:val="277"/>
        </w:trPr>
        <w:tc>
          <w:tcPr>
            <w:tcW w:w="766" w:type="dxa"/>
          </w:tcPr>
          <w:p w:rsidR="007A05F6" w:rsidRDefault="007A05F6"/>
        </w:tc>
        <w:tc>
          <w:tcPr>
            <w:tcW w:w="3913" w:type="dxa"/>
          </w:tcPr>
          <w:p w:rsidR="007A05F6" w:rsidRDefault="007A05F6"/>
        </w:tc>
        <w:tc>
          <w:tcPr>
            <w:tcW w:w="5104" w:type="dxa"/>
          </w:tcPr>
          <w:p w:rsidR="007A05F6" w:rsidRDefault="007A05F6"/>
        </w:tc>
        <w:tc>
          <w:tcPr>
            <w:tcW w:w="993" w:type="dxa"/>
          </w:tcPr>
          <w:p w:rsidR="007A05F6" w:rsidRDefault="007A05F6"/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A05F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Default="00B42579">
            <w:pPr>
              <w:spacing w:after="0" w:line="240" w:lineRule="auto"/>
              <w:rPr>
                <w:sz w:val="19"/>
                <w:szCs w:val="19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A05F6">
        <w:trPr>
          <w:trHeight w:hRule="exact" w:val="277"/>
        </w:trPr>
        <w:tc>
          <w:tcPr>
            <w:tcW w:w="766" w:type="dxa"/>
          </w:tcPr>
          <w:p w:rsidR="007A05F6" w:rsidRDefault="007A05F6"/>
        </w:tc>
        <w:tc>
          <w:tcPr>
            <w:tcW w:w="3913" w:type="dxa"/>
          </w:tcPr>
          <w:p w:rsidR="007A05F6" w:rsidRDefault="007A05F6"/>
        </w:tc>
        <w:tc>
          <w:tcPr>
            <w:tcW w:w="5104" w:type="dxa"/>
          </w:tcPr>
          <w:p w:rsidR="007A05F6" w:rsidRDefault="007A05F6"/>
        </w:tc>
        <w:tc>
          <w:tcPr>
            <w:tcW w:w="993" w:type="dxa"/>
          </w:tcPr>
          <w:p w:rsidR="007A05F6" w:rsidRDefault="007A05F6"/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A05F6" w:rsidRPr="00C202B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05F6" w:rsidRPr="00B42579" w:rsidRDefault="00B4257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425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202B6" w:rsidRDefault="00C202B6">
      <w:pPr>
        <w:rPr>
          <w:lang w:val="ru-RU"/>
        </w:rPr>
      </w:pPr>
    </w:p>
    <w:p w:rsidR="00C202B6" w:rsidRDefault="00C202B6">
      <w:pPr>
        <w:rPr>
          <w:lang w:val="ru-RU"/>
        </w:rPr>
      </w:pPr>
      <w:r>
        <w:rPr>
          <w:lang w:val="ru-RU"/>
        </w:rPr>
        <w:br w:type="page"/>
      </w:r>
    </w:p>
    <w:p w:rsidR="00372A8B" w:rsidRDefault="00C202B6" w:rsidP="00C202B6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</w:t>
      </w:r>
    </w:p>
    <w:p w:rsidR="00372A8B" w:rsidRDefault="00372A8B" w:rsidP="00372A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3" name="Рисунок 3" descr="C:\Users\гмуиэб\Desktop\фос к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фос кн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372A8B" w:rsidRDefault="00372A8B" w:rsidP="00372A8B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372A8B" w:rsidRDefault="00372A8B" w:rsidP="00372A8B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372A8B" w:rsidRDefault="00372A8B" w:rsidP="00372A8B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372A8B" w:rsidRDefault="00372A8B" w:rsidP="00372A8B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372A8B" w:rsidRDefault="00372A8B" w:rsidP="00372A8B">
          <w:pPr>
            <w:widowControl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C202B6" w:rsidRPr="00086C07" w:rsidRDefault="00C202B6" w:rsidP="00372A8B">
          <w:pPr>
            <w:widowControl w:val="0"/>
            <w:spacing w:after="0" w:line="24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086C07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C202B6" w:rsidRPr="00086C07" w:rsidRDefault="00C202B6" w:rsidP="00C202B6">
          <w:p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202B6" w:rsidRPr="00086C07" w:rsidRDefault="00C202B6" w:rsidP="00C202B6">
          <w:p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C202B6" w:rsidRPr="00372A8B" w:rsidRDefault="00C202B6" w:rsidP="00C202B6">
          <w:pPr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/>
            </w:rPr>
          </w:pPr>
          <w:r w:rsidRPr="00372A8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372A8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372A8B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53750942" w:history="1">
            <w:r w:rsidRPr="00372A8B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ab/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begin"/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instrText xml:space="preserve"> PAGEREF _Toc453750942 \h </w:instrText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separate"/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>3</w:t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C202B6" w:rsidRPr="00372A8B" w:rsidRDefault="00C202B6" w:rsidP="00C202B6">
          <w:pPr>
            <w:tabs>
              <w:tab w:val="right" w:leader="dot" w:pos="9345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453750943" w:history="1">
            <w:r w:rsidRPr="00372A8B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ab/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begin"/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instrText xml:space="preserve"> PAGEREF _Toc453750943 \h </w:instrText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separate"/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>3</w:t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fldChar w:fldCharType="end"/>
            </w:r>
          </w:hyperlink>
        </w:p>
        <w:p w:rsidR="00C202B6" w:rsidRPr="00372A8B" w:rsidRDefault="00C202B6" w:rsidP="00C202B6">
          <w:pPr>
            <w:tabs>
              <w:tab w:val="right" w:leader="dot" w:pos="9345"/>
            </w:tabs>
            <w:spacing w:after="0" w:line="240" w:lineRule="auto"/>
            <w:rPr>
              <w:rFonts w:ascii="Times New Roman" w:eastAsia="Times New Roman" w:hAnsi="Times New Roman" w:cs="Times New Roman"/>
              <w:noProof/>
              <w:sz w:val="28"/>
              <w:szCs w:val="28"/>
              <w:lang w:val="ru-RU" w:eastAsia="ru-RU"/>
            </w:rPr>
          </w:pPr>
          <w:hyperlink w:anchor="_Toc453750944" w:history="1">
            <w:r w:rsidRPr="00372A8B">
              <w:rPr>
                <w:rFonts w:ascii="Times New Roman" w:eastAsiaTheme="majorEastAsia" w:hAnsi="Times New Roman" w:cs="Times New Roman"/>
                <w:noProof/>
                <w:sz w:val="28"/>
                <w:szCs w:val="28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72A8B">
              <w:rPr>
                <w:rFonts w:ascii="Times New Roman" w:eastAsia="Times New Roman" w:hAnsi="Times New Roman" w:cs="Times New Roman"/>
                <w:noProof/>
                <w:webHidden/>
                <w:sz w:val="28"/>
                <w:szCs w:val="28"/>
                <w:lang w:val="ru-RU" w:eastAsia="ru-RU"/>
              </w:rPr>
              <w:tab/>
            </w:r>
          </w:hyperlink>
          <w:r w:rsidRPr="00372A8B">
            <w:rPr>
              <w:rFonts w:ascii="Times New Roman" w:eastAsia="Times New Roman" w:hAnsi="Times New Roman" w:cs="Times New Roman"/>
              <w:noProof/>
              <w:sz w:val="28"/>
              <w:szCs w:val="28"/>
              <w:lang w:val="ru-RU" w:eastAsia="ru-RU"/>
            </w:rPr>
            <w:t>7</w:t>
          </w:r>
        </w:p>
        <w:p w:rsidR="00C202B6" w:rsidRPr="00086C07" w:rsidRDefault="00C202B6" w:rsidP="00C202B6">
          <w:pPr>
            <w:tabs>
              <w:tab w:val="right" w:leader="dot" w:pos="9345"/>
            </w:tabs>
            <w:spacing w:after="0" w:line="240" w:lineRule="auto"/>
            <w:rPr>
              <w:noProof/>
              <w:lang w:val="ru-RU" w:eastAsia="ru-RU"/>
            </w:rPr>
          </w:pPr>
          <w:r w:rsidRPr="00372A8B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  <w:hyperlink w:anchor="_Toc480487764" w:history="1">
            <w:r w:rsidRPr="00086C07">
              <w:rPr>
                <w:rFonts w:ascii="Times New Roman" w:eastAsiaTheme="majorEastAsia" w:hAnsi="Times New Roman" w:cs="Times New Roman"/>
                <w:noProof/>
                <w:color w:val="1D1B11" w:themeColor="background2" w:themeShade="1A"/>
                <w:sz w:val="28"/>
                <w:szCs w:val="28"/>
                <w:lang w:val="ru-RU" w:eastAsia="ru-RU"/>
              </w:rPr>
              <w:t>4</w:t>
            </w:r>
            <w:r w:rsidRPr="00086C07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8"/>
                <w:szCs w:val="28"/>
                <w:lang w:val="ru-RU" w:eastAsia="ru-RU"/>
              </w:rPr>
              <w:t xml:space="preserve"> </w:t>
            </w:r>
            <w:r w:rsidRPr="00086C07">
              <w:rPr>
                <w:rFonts w:ascii="Times New Roman" w:eastAsiaTheme="majorEastAsia" w:hAnsi="Times New Roman" w:cs="Times New Roman"/>
                <w:noProof/>
                <w:color w:val="1D1B11" w:themeColor="background2" w:themeShade="1A"/>
                <w:sz w:val="28"/>
                <w:szCs w:val="28"/>
                <w:lang w:val="ru-RU" w:eastAsia="ru-RU"/>
              </w:rPr>
      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086C0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15</w:t>
            </w:r>
          </w:hyperlink>
        </w:p>
        <w:p w:rsidR="00C202B6" w:rsidRPr="00086C07" w:rsidRDefault="00C202B6" w:rsidP="00C202B6">
          <w:pPr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</w:sdtContent>
    </w:sdt>
    <w:p w:rsidR="00C202B6" w:rsidRPr="00086C07" w:rsidRDefault="00C202B6" w:rsidP="00C202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202B6" w:rsidRPr="00086C07" w:rsidRDefault="00C202B6" w:rsidP="00C202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202B6" w:rsidRPr="00086C07" w:rsidRDefault="00C202B6" w:rsidP="00C202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202B6" w:rsidRPr="00086C07" w:rsidRDefault="00C202B6" w:rsidP="00C202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C202B6" w:rsidRPr="00086C07" w:rsidRDefault="00C202B6" w:rsidP="00C202B6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C202B6" w:rsidRPr="00086C07" w:rsidRDefault="00C202B6" w:rsidP="00C202B6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202B6" w:rsidRPr="00086C07" w:rsidRDefault="00C202B6" w:rsidP="00C202B6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202B6" w:rsidRPr="00086C07" w:rsidRDefault="00C202B6" w:rsidP="00C202B6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86C0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86C0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C202B6" w:rsidRPr="00086C07" w:rsidRDefault="00C202B6" w:rsidP="00C202B6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086C07"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C202B6" w:rsidRPr="00086C07" w:rsidRDefault="00C202B6" w:rsidP="00C202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02B6" w:rsidRPr="00086C07" w:rsidRDefault="00C202B6" w:rsidP="00C202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142"/>
        <w:gridCol w:w="2138"/>
        <w:gridCol w:w="130"/>
        <w:gridCol w:w="1180"/>
        <w:gridCol w:w="1583"/>
        <w:gridCol w:w="1151"/>
      </w:tblGrid>
      <w:tr w:rsidR="00C202B6" w:rsidRPr="00086C07" w:rsidTr="00C202B6">
        <w:trPr>
          <w:trHeight w:val="752"/>
        </w:trPr>
        <w:tc>
          <w:tcPr>
            <w:tcW w:w="53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02B6" w:rsidRPr="00086C07" w:rsidRDefault="00C202B6" w:rsidP="00C2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3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02B6" w:rsidRPr="00086C07" w:rsidRDefault="00C202B6" w:rsidP="00C2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02B6" w:rsidRPr="00086C07" w:rsidRDefault="00C202B6" w:rsidP="00C2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02B6" w:rsidRPr="00086C07" w:rsidRDefault="00C202B6" w:rsidP="00C20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C202B6" w:rsidRPr="00086C07" w:rsidTr="00C202B6">
        <w:trPr>
          <w:trHeight w:val="430"/>
        </w:trPr>
        <w:tc>
          <w:tcPr>
            <w:tcW w:w="9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t xml:space="preserve">ОК-4: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C202B6" w:rsidRPr="00086C07" w:rsidTr="00C202B6">
        <w:trPr>
          <w:trHeight w:val="433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t xml:space="preserve">Знать: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права, свободы и обязанности государственного служащего, правовые нормы действующего законодательства, регулирующие отношения в различных сферах жизнедеятельности.</w:t>
            </w:r>
          </w:p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Полнота, системность, прочность знаний: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 - реферат</w:t>
            </w:r>
          </w:p>
        </w:tc>
      </w:tr>
      <w:tr w:rsidR="00C202B6" w:rsidRPr="00086C07" w:rsidTr="00C202B6">
        <w:trPr>
          <w:trHeight w:val="3046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t xml:space="preserve">Уметь: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нормативно-правовые знания в различных сферах жизнедеятельности.</w:t>
            </w: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t xml:space="preserve">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использовать нормативно-правовые знания в различных сферах жизнедеятельности.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Степень самостоятельности выполнения действия (умения):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C202B6" w:rsidRPr="00086C07" w:rsidTr="00C202B6">
        <w:trPr>
          <w:trHeight w:val="4335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 xml:space="preserve">Владеть: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анализа нормативных актов, регулирующих отношения в различных сферах жизнедеятельности.</w:t>
            </w:r>
          </w:p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 и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творческий подход – «отлично»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заинтересованность,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уровень креативности имеется, но не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высокий- «хорошо»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не высокую степень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изложение материала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скорее традиционное- «</w:t>
            </w:r>
            <w:proofErr w:type="spellStart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удовл</w:t>
            </w:r>
            <w:proofErr w:type="spellEnd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не проявил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ответ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традиционный – «неуд»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C202B6" w:rsidRPr="00086C07" w:rsidTr="00C202B6">
        <w:trPr>
          <w:trHeight w:val="741"/>
        </w:trPr>
        <w:tc>
          <w:tcPr>
            <w:tcW w:w="938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FF000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ОПК- 5: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 </w:t>
            </w:r>
          </w:p>
        </w:tc>
      </w:tr>
      <w:tr w:rsidR="00C202B6" w:rsidRPr="00086C07" w:rsidTr="00C202B6">
        <w:trPr>
          <w:trHeight w:val="4320"/>
        </w:trPr>
        <w:tc>
          <w:tcPr>
            <w:tcW w:w="3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tbl>
            <w:tblPr>
              <w:tblW w:w="800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30"/>
              <w:gridCol w:w="1170"/>
            </w:tblGrid>
            <w:tr w:rsidR="00C202B6" w:rsidRPr="00086C07" w:rsidTr="00C202B6">
              <w:trPr>
                <w:trHeight w:val="270"/>
                <w:tblCellSpacing w:w="0" w:type="dxa"/>
              </w:trPr>
              <w:tc>
                <w:tcPr>
                  <w:tcW w:w="8000" w:type="dxa"/>
                  <w:gridSpan w:val="2"/>
                  <w:vAlign w:val="bottom"/>
                  <w:hideMark/>
                </w:tcPr>
                <w:p w:rsidR="00C202B6" w:rsidRPr="00086C07" w:rsidRDefault="00C202B6" w:rsidP="00C202B6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86C0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Знать: </w:t>
                  </w:r>
                  <w:r w:rsidRPr="00086C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основы экономических знаний, принципы составления</w:t>
                  </w:r>
                </w:p>
              </w:tc>
            </w:tr>
            <w:tr w:rsidR="00C202B6" w:rsidRPr="00086C07" w:rsidTr="00C202B6">
              <w:trPr>
                <w:trHeight w:val="285"/>
                <w:tblCellSpacing w:w="0" w:type="dxa"/>
              </w:trPr>
              <w:tc>
                <w:tcPr>
                  <w:tcW w:w="8000" w:type="dxa"/>
                  <w:gridSpan w:val="2"/>
                  <w:vAlign w:val="bottom"/>
                  <w:hideMark/>
                </w:tcPr>
                <w:p w:rsidR="00C202B6" w:rsidRPr="00086C07" w:rsidRDefault="00C202B6" w:rsidP="00C202B6">
                  <w:pPr>
                    <w:spacing w:after="0" w:line="25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86C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финансовых расчетов, основы составления бюджетной и</w:t>
                  </w:r>
                </w:p>
              </w:tc>
            </w:tr>
            <w:tr w:rsidR="00C202B6" w:rsidRPr="00086C07" w:rsidTr="00C202B6">
              <w:trPr>
                <w:gridAfter w:val="1"/>
                <w:wAfter w:w="1170" w:type="dxa"/>
                <w:trHeight w:val="270"/>
                <w:tblCellSpacing w:w="0" w:type="dxa"/>
              </w:trPr>
              <w:tc>
                <w:tcPr>
                  <w:tcW w:w="6830" w:type="dxa"/>
                  <w:vAlign w:val="bottom"/>
                  <w:hideMark/>
                </w:tcPr>
                <w:p w:rsidR="00C202B6" w:rsidRPr="00086C07" w:rsidRDefault="00C202B6" w:rsidP="00C202B6">
                  <w:pPr>
                    <w:spacing w:after="0" w:line="255" w:lineRule="atLeast"/>
                    <w:ind w:right="-138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086C0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финансовой отчетности</w:t>
                  </w:r>
                </w:p>
              </w:tc>
            </w:tr>
          </w:tbl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Степень самостоятельности выполнения действия (умения):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C202B6" w:rsidRPr="00086C07" w:rsidTr="00C202B6">
        <w:trPr>
          <w:trHeight w:val="4320"/>
        </w:trPr>
        <w:tc>
          <w:tcPr>
            <w:tcW w:w="3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 применять теоретические знания по экономике на практике, составлять бюджетную и финансовую отчетность, распределять ресурсы с учетом последствий влияния различных методов и способов на результаты деятельности организации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Степень самостоятельности выполнения действия (умения):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C202B6" w:rsidRPr="00086C07" w:rsidTr="00C202B6">
        <w:trPr>
          <w:trHeight w:val="4320"/>
        </w:trPr>
        <w:tc>
          <w:tcPr>
            <w:tcW w:w="320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 и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творческий подход – «отлично»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заинтересованность,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уровень креативности имеется, но не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высокий- «хорошо»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не высокую степень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изложение материала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скорее традиционное- «</w:t>
            </w:r>
            <w:proofErr w:type="spellStart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удовл</w:t>
            </w:r>
            <w:proofErr w:type="spellEnd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не проявил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ответ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традиционный – «неуд»</w:t>
            </w:r>
          </w:p>
        </w:tc>
        <w:tc>
          <w:tcPr>
            <w:tcW w:w="11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C202B6" w:rsidRPr="00086C07" w:rsidTr="00C202B6">
        <w:trPr>
          <w:trHeight w:val="167"/>
        </w:trPr>
        <w:tc>
          <w:tcPr>
            <w:tcW w:w="9389" w:type="dxa"/>
            <w:gridSpan w:val="7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ПК-25: умением организовывать контроль исполнения, проводить оценку качества управленческих решений и осуществление административных процессов</w:t>
            </w:r>
          </w:p>
        </w:tc>
      </w:tr>
      <w:tr w:rsidR="00C202B6" w:rsidRPr="00086C07" w:rsidTr="00C202B6">
        <w:trPr>
          <w:trHeight w:val="167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виды и процедуры контроля за осуществлением качества финансового менеджмента в государственном секторе; проблемы расходования бюджетных средств в государственном секторе, основы процесса бюджетирования и структуры государственных (муниципальных) активов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</w:t>
            </w: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несущественные ошибки, самостоятельно исправляемые студентами 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Полнота, системность, прочность знаний: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C202B6" w:rsidRPr="00086C07" w:rsidTr="00C202B6">
        <w:trPr>
          <w:trHeight w:val="167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Уметь: планировать и оценивать эффективность расходования бюджетных средств; обеспечивать рациональное использование финансовых ресурсов и мониторинг качества финансового менеджмента, принимать аргументированные управленческие решения по соответствию (несоответствию) осуществляемым расходам бюджета с полученными результатами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Степень самостоятельности выполнения действия (умения):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Отлично – от 80% до 100% верных ответов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Хорошо – от 60% до 80%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Уд. – от 40%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  <w:tr w:rsidR="00C202B6" w:rsidRPr="00086C07" w:rsidTr="00C202B6">
        <w:trPr>
          <w:trHeight w:val="167"/>
        </w:trPr>
        <w:tc>
          <w:tcPr>
            <w:tcW w:w="3207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Владеть: инструментами финансового менеджмента в государственном секторе; навыками проводить финансовый анализ деятельности бюджетных и </w:t>
            </w:r>
            <w:proofErr w:type="spellStart"/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proofErr w:type="spellEnd"/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коммерческих организаций</w:t>
            </w:r>
          </w:p>
          <w:p w:rsidR="00C202B6" w:rsidRPr="00086C07" w:rsidRDefault="00C202B6" w:rsidP="00C202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76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 и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творческий подход – «отлично»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заинтересованность,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уровень креативности имеется, но не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высокий- «хорошо»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проявил не высокую степень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изложение материала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скорее традиционное- «</w:t>
            </w:r>
            <w:proofErr w:type="spellStart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удовл</w:t>
            </w:r>
            <w:proofErr w:type="spellEnd"/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студент не проявил</w:t>
            </w:r>
          </w:p>
          <w:p w:rsidR="00C202B6" w:rsidRPr="00086C07" w:rsidRDefault="00C202B6" w:rsidP="00C202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заинтересованности, ответ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традиционный – «неуд»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 – тест</w:t>
            </w:r>
          </w:p>
          <w:p w:rsidR="00C202B6" w:rsidRPr="00086C07" w:rsidRDefault="00C202B6" w:rsidP="00C202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086C0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Р - реферат</w:t>
            </w:r>
          </w:p>
        </w:tc>
      </w:tr>
    </w:tbl>
    <w:p w:rsidR="00C202B6" w:rsidRPr="00086C07" w:rsidRDefault="00C202B6" w:rsidP="00C202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02B6" w:rsidRPr="00086C07" w:rsidRDefault="00C202B6" w:rsidP="00C202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C202B6" w:rsidRPr="00086C07" w:rsidRDefault="00C202B6" w:rsidP="00C202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202B6" w:rsidRPr="00086C07" w:rsidRDefault="00C202B6" w:rsidP="00C202B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C202B6" w:rsidRPr="00086C07" w:rsidRDefault="00C202B6" w:rsidP="00C202B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C202B6" w:rsidRPr="00086C07" w:rsidRDefault="00C202B6" w:rsidP="00C202B6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4"/>
    </w:p>
    <w:p w:rsidR="00C202B6" w:rsidRPr="00086C07" w:rsidRDefault="00C202B6" w:rsidP="00C202B6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C202B6" w:rsidRPr="00086C07" w:rsidRDefault="00C202B6" w:rsidP="00C202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202B6" w:rsidRPr="00086C07" w:rsidRDefault="00C202B6" w:rsidP="00C202B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202B6" w:rsidRPr="00086C07" w:rsidRDefault="00C202B6" w:rsidP="00C202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202B6" w:rsidRPr="00086C07" w:rsidRDefault="00C202B6" w:rsidP="00C202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C202B6" w:rsidRPr="00086C07" w:rsidRDefault="00C202B6" w:rsidP="00C202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C202B6" w:rsidRPr="00086C07" w:rsidRDefault="00C202B6" w:rsidP="00C202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по дисциплине</w:t>
      </w:r>
      <w:r w:rsidRPr="00086C07">
        <w:rPr>
          <w:rFonts w:ascii="Times New Roman" w:eastAsia="Times New Roman" w:hAnsi="Times New Roman" w:cs="Times New Roman"/>
          <w:b/>
          <w:i/>
          <w:sz w:val="24"/>
          <w:szCs w:val="28"/>
          <w:lang w:val="ru-RU" w:eastAsia="ru-RU"/>
        </w:rPr>
        <w:t xml:space="preserve"> </w:t>
      </w:r>
      <w:r w:rsidRPr="00086C07">
        <w:rPr>
          <w:rFonts w:ascii="Times New Roman" w:eastAsia="Times New Roman" w:hAnsi="Times New Roman" w:cs="Times New Roman"/>
          <w:sz w:val="24"/>
          <w:szCs w:val="28"/>
          <w:vertAlign w:val="superscript"/>
          <w:lang w:val="ru-RU" w:eastAsia="ru-RU"/>
        </w:rPr>
        <w:t xml:space="preserve"> 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Контрольно-надзорная деятельность государственной власти</w:t>
      </w:r>
    </w:p>
    <w:p w:rsidR="00C202B6" w:rsidRPr="00086C07" w:rsidRDefault="00C202B6" w:rsidP="00C202B6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086C0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 xml:space="preserve"> </w:t>
      </w:r>
    </w:p>
    <w:p w:rsidR="00C202B6" w:rsidRPr="00086C07" w:rsidRDefault="00C202B6" w:rsidP="00C202B6">
      <w:pPr>
        <w:tabs>
          <w:tab w:val="left" w:pos="5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ko-KR"/>
        </w:rPr>
      </w:pP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контроль: сущность, содержание, виды, принципы реализации.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Предмет и объекты государственного контроля.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Соотношение контрольной и надзорной функций органов исполнительной власти.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Субъекты государственного контроля и надзора. Система и правовой статус органов государственного контроля и надзора.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Президента РФ.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законодательных органов государственной власти РФ.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органов исполнительной власти.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Судебный контроль.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Цели и задачи деятельности контрольно-надзорных органов государственной власти РФ. Формы и методы государственной контрольной деятельности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экономического развития.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промышленности и торговли.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транспорта и связи.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энергетики.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строительства и ЖКХ.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и надзор в сфере управления финансами.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сельского хозяйства.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Государственный контроль и надзор в сфере природных ресурсов и экологии.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здравоохранения и социального развития. Государственный контроль и надзор в сфере образования.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науки.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Государственный контроль и надзор в сфере культуры.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Государственный контроль и надзор в сфере спорта, туризма и молодежной политики.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и надзор в сфере обороны.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Контрольно-надзорные полномочия субъектов Российской Федерации. Виды собственных контрольно-надзорных полномочий субъектов РФ. Виды делегированного контроля.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Контрольные органы субъектов Российской Федерации, их взаимодействие с федеральными и муниципальными органами. Взаимодействие федеральных и региональных органов контроля. Нормативно-правовое регулирование порядка осуществления контрольных полномочий субъекта Российской Федерации.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Виды муниципального контроля. Органы и учреждения, осуществляющие муниципальный контроль. Нормативно-правовое регулирование порядка осуществления муниципального контроля.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Совершенствование контрольно-надзорной деятельности органов государственной власти Российской Федерации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Проблемы реализации контрольно-надзорной деятельности органов государственной власти РФ.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Эффективность контрольно-надзорной деятельности органов государственной власти: понятие, подходы к оценке. 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/>
        </w:rPr>
        <w:t>Отчетность органов государственного и муниципального контроля.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Виды контроля.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Механизмы управления и контроля.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Методология контроля.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Парламентский контроль.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Общественный контроль.</w:t>
      </w:r>
    </w:p>
    <w:p w:rsidR="00C202B6" w:rsidRPr="00086C07" w:rsidRDefault="00C202B6" w:rsidP="00C202B6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firstLine="502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Государственный контроль федеральных целевых программ.</w:t>
      </w:r>
    </w:p>
    <w:p w:rsidR="00C202B6" w:rsidRPr="00086C07" w:rsidRDefault="00C202B6" w:rsidP="00C202B6">
      <w:pPr>
        <w:tabs>
          <w:tab w:val="left" w:pos="142"/>
          <w:tab w:val="left" w:pos="284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202B6" w:rsidRPr="00086C07" w:rsidRDefault="00C202B6" w:rsidP="00C202B6">
      <w:pPr>
        <w:tabs>
          <w:tab w:val="left" w:pos="142"/>
          <w:tab w:val="left" w:pos="284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оценивания:</w:t>
      </w:r>
    </w:p>
    <w:p w:rsidR="00C202B6" w:rsidRPr="00086C07" w:rsidRDefault="00C202B6" w:rsidP="00C202B6">
      <w:pPr>
        <w:tabs>
          <w:tab w:val="left" w:pos="142"/>
          <w:tab w:val="left" w:pos="284"/>
        </w:tabs>
        <w:spacing w:after="0" w:line="240" w:lineRule="auto"/>
        <w:ind w:left="283" w:firstLine="50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ab/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50-100 баллов (зачет)</w:t>
      </w:r>
    </w:p>
    <w:p w:rsidR="00C202B6" w:rsidRPr="00086C07" w:rsidRDefault="00C202B6" w:rsidP="00C202B6">
      <w:pPr>
        <w:tabs>
          <w:tab w:val="left" w:pos="142"/>
          <w:tab w:val="left" w:pos="284"/>
        </w:tabs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  <w:t>0-49 баллов (незачет)</w:t>
      </w:r>
    </w:p>
    <w:p w:rsidR="00C202B6" w:rsidRPr="00086C07" w:rsidRDefault="00C202B6" w:rsidP="00C202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В.В. Канаки</w:t>
      </w:r>
    </w:p>
    <w:p w:rsidR="00C202B6" w:rsidRPr="00086C07" w:rsidRDefault="00C202B6" w:rsidP="00C202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C202B6" w:rsidRPr="00086C07" w:rsidRDefault="00C202B6" w:rsidP="00C202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C202B6" w:rsidRPr="00086C07" w:rsidRDefault="00C202B6" w:rsidP="00C202B6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202B6" w:rsidRPr="00086C07" w:rsidRDefault="00C202B6" w:rsidP="00C202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202B6" w:rsidRPr="00086C07" w:rsidRDefault="00C202B6" w:rsidP="00C202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202B6" w:rsidRPr="00086C07" w:rsidRDefault="00C202B6" w:rsidP="00C202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02B6" w:rsidRPr="00086C07" w:rsidRDefault="00C202B6" w:rsidP="00C202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02B6" w:rsidRPr="00086C07" w:rsidRDefault="00C202B6" w:rsidP="00C202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C202B6" w:rsidRPr="00086C07" w:rsidRDefault="00C202B6" w:rsidP="00C202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02B6" w:rsidRPr="00086C07" w:rsidRDefault="00C202B6" w:rsidP="00C202B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202B6" w:rsidRPr="00086C07" w:rsidRDefault="00C202B6" w:rsidP="00C20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86C0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C202B6" w:rsidRPr="00086C07" w:rsidRDefault="00C202B6" w:rsidP="00C20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202B6" w:rsidRPr="00086C07" w:rsidRDefault="00C202B6" w:rsidP="00C202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86C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086C0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Контрольно-надзорная деятельность государственной власти  </w:t>
      </w:r>
    </w:p>
    <w:p w:rsidR="00C202B6" w:rsidRPr="00086C07" w:rsidRDefault="00C202B6" w:rsidP="00C202B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1). Сколько выделяют обычно видов государственного контроля?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А) 4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Б) 6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В) 3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9) В России государственный финансовый контроль осуществляется: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Федеральной налоговой службой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Федеральной налоговой службой и органами внутренних дел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всеми органами государственной власти и управления в соответствии с их компетенцией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К приемам и методам документального контроля относятся: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экономический анализ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инвентаризация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экспертная оценка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11) К приемам и методам фактического контроля относятся: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наблюдение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логический контроль объективной возможности документально оформленных хозяйственных операций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встречную проверку документов или записей в учетных регистрах посредством сличения их с одноименными или взаимосвязанными данными у организации, с которыми проверяемый объект имеет хозяйственные связи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3) Инвентаризация представляет собой: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способ фактического контроля за сохранностью имущества организации, путем сопоставления фактических остатков ОС, ТМЦ, денежных средств и состояния расчетов, с соответствующими данными БУ на определенную дату и выявление отклонений.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2. способ фактического контроля, основанный на проведении квалифицированными специалистами экспертизы действительных объемов и качества выполняемых работ, обоснованности нормативов материальных затрат и выхода готовой продукции, норм естественной убыли при хранении и транспортировке товарно-материальных ценностей, соблюдения технологических режимов, соответствия продукции стандартам и техническим условиям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способ фактического контроля, предполагающий изучение организации труда и учета на рабочих местах, в цехах, на отдельных производственных участках и в организации в целом, проверку условий хранения товарно- материальных ценностей на складах, состояния пропускной системы, контроля за поступлением и отпуском товарно-материальных ценностей и т.п.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Наблюдение представляет собой: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способ фактического контроля, предполагающий изучение организации труда и учета на рабочих местах, в цехах, на отдельных производственных участках и в организации в целом, проверку условий хранения товарно- материальных ценностей на складах, состояния пропускной системы, контроля за поступлением и отпуском товарно-материальных ценностей и т.п.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способ фактического контроля, основанный на проведении квалифицированными специалистами экспертизы действительных объемов и качества выполняемых работ, обоснованности нормативов материальных затрат и выхода готовой продукции, норм естественной убыли при хранении и транспортировке товарно-материальных ценностей, соблюдения технологических режимов, соответствия продукции стандартам и техническим условиям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способ фактического контроля за сохранностью имущества организации, путем сопоставления фактических остатков ОС, ТМЦ, денежных средств и состояния 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расчетов, с соответствующими данными БУ на определенную дату и выявление отклонений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5) Экспертная оценка представляет собой: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способ фактического контроля, основанный на проведении квалифицированными специалистами экспертизы действительных объемов и качества выполненных работ, обоснованности нормативов материальных затрат и выхода ГП, норм естественной убыли при хранении или транспортировке ТМЦ, соблюдения технологических режимов, соответствие продукции стандартам и техническим условиям.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способ фактического контроля, предполагающий изучение организации труда и учета на рабочих местах, в цехах, на отдельных производственных участках и в организации в целом, проверку условий хранения товарно- материальных ценностей на складах, состояния пропускной системы, контроля за поступлением и отпуском товарно-материальных ценностей и т.п.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способ фактического контроля за сохранностью имущества организации, путем сопоставления фактических остатков ОС, ТМЦ, денежных средств и состояния расчетов, с соответствующими данными БУ на определенную дату и выявление отклонений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6) При осуществлении последующего контроля: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контролируются фактически совершенные финансово-хозяйственные операции.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контролируются финансово-хозяйственные операции в момент их совершения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контролируются финансово-хозяйственные операции до их совершения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7) При осуществлении текущего контроля: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контролируются фактически совершенные финансово-хозяйственные операции.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контролируются финансово-хозяйственные операции в момент их совершения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контролируются финансово-хозяйственные операции до их совершения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8) При осуществлении предварительного контроля: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контролируются фактически совершенные финансово-хозяйственные операции.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контролируются финансово-хозяйственные операции в момент их совершения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контролируются финансово-хозяйственные операции до их совершения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9) По периодичности контроль разделяют на: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текущий и ретроспективный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предыдущий, оперативный и ретроспективный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плановый и внезапный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10) По субъектам финансово-хозяйственный контроль подразделяется на: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внутренний и внешний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государственный и независимый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государственный, независимый и контроль собственника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11) Юридическая основа экспертизы: (множественный выбор) 1. определяется задачами, подлежащими исследованию при ее проведении 2. едина вне зависимости от области исследования 3. определяется назначившим ее органом или лицом (субъектом)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12) Правовой контроль осуществляется в сфере: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производственного процесса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государственного управления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управления экономикой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13) По видам контроль классифицируется на: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общественный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правовой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ведомственный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14) По способам осуществления различают следующие виды контроля: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следствие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экономический анализ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верны оба варианта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15) В зависимости от субъектов контроль подразделяется на: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Ведомственный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Текущий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Документальный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16) К приемам фактического контроля относится: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очный опрос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письменный опрос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экономический анализ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17) Целью последующего контроля является: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установление достоверности отчетных данных, а также выявление недостатков или положительного опыта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предупреждение незаконности и нецелесообразности проведения хозяйственных операций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оперативное устранение недостатков, выявление и распространение положительного опыта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18) Целью текущего контроля является: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установление достоверности отчетных данных, а также выявление недостатков или положительного опыта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предупреждение незаконности и нецелесообразности проведения хозяйственных операций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оперативное устранение недостатков, выявление и распространение положительного опыта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19) Основной функцией государственного финансово-экономического контроля является: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обеспечение органов государственной власти и общества всеобъемлющей и достоверной информацией о формировании и использовании государственных финансовых средств и имущества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обеспечение исполнительных органов организации всеобъемлющей и достоверной информацией о формировании и использовании финансовых средств и имущества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обеспечение собственников организации всеобъемлющей и достоверной информацией о формировании и использовании финансовых средств и имущества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20) К элементам системы внутреннего контроля относятся: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контрольная среда, действия руководства, стиль управления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средства контроля, выявление и оценка рисков, контрольная среда, информационная система, мониторинг эффективности системы внутреннего контроля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мониторинг эффективности системы внутреннего контроля, контроль систем управления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21) К компонентам процесса управления рисками можно отнести: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средства контроля, мониторинг, определение событий, внутреннюю среду, оценку рисков и реагирования на них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определение уровня риска, минимизация риска, мониторинг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стиль управления, мониторинг, определение уровня рисков, средства контроля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22) Соотнесение между собой различных донных, анализ их соответствия, выводы об обнаруженных искажениях и предпринимаемые действия для корректировки являются элементами следующей процедуры контроля: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проверка выполнения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санкционирование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проверка наличия и состояния объектов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23) К негосударственным контролирующим организациям относят …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Счетную палату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Министерство юстиции РФ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3.союзы потребителей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24) Целью внешнего контроля является: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установление достоверности отчетных данных, а также выявление недостатков или положительного опыта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подтверждение достоверности бухгалтерской отчетности для пользователей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обеспечение соблюдения всеми сотрудниками своих должностных обязанностей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25) Целью внутреннего контроля является: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установление достоверности отчетных данных, а также выявление недостатков или положительного опыта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подтверждение достоверности бухгалтерской отчетности для пользователей  </w:t>
      </w:r>
    </w:p>
    <w:p w:rsidR="00C202B6" w:rsidRPr="00086C07" w:rsidRDefault="00C202B6" w:rsidP="00C202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обеспечение соблюдения всеми сотрудниками своих должностных обязанностей </w:t>
      </w:r>
    </w:p>
    <w:p w:rsidR="00C202B6" w:rsidRPr="00086C07" w:rsidRDefault="00C202B6" w:rsidP="00C202B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086C0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C202B6" w:rsidRPr="00086C07" w:rsidRDefault="00C202B6" w:rsidP="00C202B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оценки: </w:t>
      </w:r>
    </w:p>
    <w:p w:rsidR="00C202B6" w:rsidRPr="00086C07" w:rsidRDefault="00C202B6" w:rsidP="00C202B6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 студенту, если 86-100% правильных ответов; </w:t>
      </w:r>
    </w:p>
    <w:p w:rsidR="00C202B6" w:rsidRPr="00086C07" w:rsidRDefault="00C202B6" w:rsidP="00C202B6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C202B6" w:rsidRPr="00086C07" w:rsidRDefault="00C202B6" w:rsidP="00C202B6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C202B6" w:rsidRPr="00086C07" w:rsidRDefault="00C202B6" w:rsidP="00C202B6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C202B6" w:rsidRPr="00086C07" w:rsidRDefault="00C202B6" w:rsidP="00C202B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86C07"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 xml:space="preserve">                            </w:t>
      </w:r>
    </w:p>
    <w:p w:rsidR="00C202B6" w:rsidRPr="00086C07" w:rsidRDefault="00C202B6" w:rsidP="00C202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Составитель:__________________________________ В.В. Канаки</w:t>
      </w:r>
    </w:p>
    <w:p w:rsidR="00C202B6" w:rsidRPr="00086C07" w:rsidRDefault="00C202B6" w:rsidP="00C202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t xml:space="preserve">                                                                       (подпись)</w:t>
      </w:r>
    </w:p>
    <w:p w:rsidR="00C202B6" w:rsidRPr="00086C07" w:rsidRDefault="00C202B6" w:rsidP="00C202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  <w:br w:type="page"/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C202B6" w:rsidRPr="00086C07" w:rsidRDefault="00C202B6" w:rsidP="00C202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C202B6" w:rsidRPr="00086C07" w:rsidRDefault="00C202B6" w:rsidP="00C202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202B6" w:rsidRPr="00086C07" w:rsidRDefault="00C202B6" w:rsidP="00C202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02B6" w:rsidRPr="00086C07" w:rsidRDefault="00C202B6" w:rsidP="00C202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02B6" w:rsidRPr="00086C07" w:rsidRDefault="00C202B6" w:rsidP="00C202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государственного, муниципального управления и экономической безопасности</w:t>
      </w:r>
    </w:p>
    <w:p w:rsidR="00C202B6" w:rsidRPr="00086C07" w:rsidRDefault="00C202B6" w:rsidP="00C20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86C0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Темы рефератов</w:t>
      </w:r>
    </w:p>
    <w:p w:rsidR="00C202B6" w:rsidRPr="00086C07" w:rsidRDefault="00C202B6" w:rsidP="00C202B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086C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086C0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</w:t>
      </w:r>
      <w:r w:rsidRPr="00086C0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Контрольно-надзорная деятельность государственной власти   </w:t>
      </w:r>
    </w:p>
    <w:p w:rsidR="00C202B6" w:rsidRPr="00086C07" w:rsidRDefault="00C202B6" w:rsidP="00C202B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vertAlign w:val="subscript"/>
          <w:lang w:val="ru-RU" w:eastAsia="ru-RU"/>
        </w:rPr>
      </w:pPr>
    </w:p>
    <w:p w:rsidR="00C202B6" w:rsidRPr="00086C07" w:rsidRDefault="00C202B6" w:rsidP="00C202B6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История становления и развития государственного контроля в России </w:t>
      </w:r>
    </w:p>
    <w:p w:rsidR="00C202B6" w:rsidRPr="00086C07" w:rsidRDefault="00C202B6" w:rsidP="00C202B6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Характеристика основных элементов системы государственного контроля </w:t>
      </w:r>
    </w:p>
    <w:p w:rsidR="00C202B6" w:rsidRPr="00086C07" w:rsidRDefault="00C202B6" w:rsidP="00C202B6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Оценка регулирующего воздействия в РФ </w:t>
      </w:r>
    </w:p>
    <w:p w:rsidR="00C202B6" w:rsidRPr="00086C07" w:rsidRDefault="00C202B6" w:rsidP="00C202B6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Основные направления противодействия коррупции в РФ. Антикоррупционная экспертиза нормативных правовых актов в РФ </w:t>
      </w:r>
    </w:p>
    <w:p w:rsidR="00C202B6" w:rsidRPr="00086C07" w:rsidRDefault="00C202B6" w:rsidP="00C202B6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Организация общественного контроля за деятельностью органов власти и управления в РФ</w:t>
      </w:r>
    </w:p>
    <w:p w:rsidR="00C202B6" w:rsidRPr="00086C07" w:rsidRDefault="00C202B6" w:rsidP="00C202B6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Формы и методы контрольно-надзорной деятельности Банка России на финансовом рынке.</w:t>
      </w:r>
    </w:p>
    <w:p w:rsidR="00C202B6" w:rsidRPr="00086C07" w:rsidRDefault="00C202B6" w:rsidP="00C202B6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Основные направления правового развития компетенции Банка России в сфере регулирования, контроля и надзора на финансовом рынке.</w:t>
      </w:r>
    </w:p>
    <w:p w:rsidR="00C202B6" w:rsidRPr="00086C07" w:rsidRDefault="00C202B6" w:rsidP="00C202B6">
      <w:pPr>
        <w:numPr>
          <w:ilvl w:val="1"/>
          <w:numId w:val="1"/>
        </w:numPr>
        <w:tabs>
          <w:tab w:val="num" w:pos="0"/>
        </w:tabs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Государственный контроль: реализация и проблемы осуществления</w:t>
      </w:r>
    </w:p>
    <w:p w:rsidR="00C202B6" w:rsidRPr="00086C07" w:rsidRDefault="00C202B6" w:rsidP="00C202B6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Государственный надзор и контрольно-надзорные органы исполнительной власти </w:t>
      </w:r>
    </w:p>
    <w:p w:rsidR="00C202B6" w:rsidRPr="00086C07" w:rsidRDefault="00C202B6" w:rsidP="00C202B6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Необходимость и формы контроля в системе государственного управления </w:t>
      </w:r>
    </w:p>
    <w:p w:rsidR="00C202B6" w:rsidRPr="00086C07" w:rsidRDefault="00C202B6" w:rsidP="00C202B6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Проблемы оценки эффективности работы органов государственной власти </w:t>
      </w:r>
    </w:p>
    <w:p w:rsidR="00C202B6" w:rsidRPr="00086C07" w:rsidRDefault="00C202B6" w:rsidP="00C202B6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Проблемы управления государственным сектором экономики в России и пути их разрешения.</w:t>
      </w:r>
    </w:p>
    <w:p w:rsidR="00C202B6" w:rsidRPr="00086C07" w:rsidRDefault="00C202B6" w:rsidP="00C202B6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Сущность коррупции, особенности ее развития в современной России </w:t>
      </w:r>
    </w:p>
    <w:p w:rsidR="00C202B6" w:rsidRPr="00086C07" w:rsidRDefault="00C202B6" w:rsidP="00C202B6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Управление бюджетом в системе государственного управления </w:t>
      </w:r>
    </w:p>
    <w:p w:rsidR="00C202B6" w:rsidRPr="00086C07" w:rsidRDefault="00C202B6" w:rsidP="00C202B6">
      <w:pPr>
        <w:numPr>
          <w:ilvl w:val="1"/>
          <w:numId w:val="1"/>
        </w:numPr>
        <w:spacing w:after="0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Эффективность организации и функционирования субъектов государственного и муниципального управления </w:t>
      </w:r>
    </w:p>
    <w:p w:rsidR="00C202B6" w:rsidRPr="00086C07" w:rsidRDefault="00C202B6" w:rsidP="00C202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202B6" w:rsidRPr="00086C07" w:rsidRDefault="00C202B6" w:rsidP="00C202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Реферат оценивается по  балльной шкале:</w:t>
      </w:r>
    </w:p>
    <w:p w:rsidR="00C202B6" w:rsidRPr="00086C07" w:rsidRDefault="00C202B6" w:rsidP="00C202B6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(зачет); 0-49 баллов (незачет)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Составитель ________________________ В.В. Канаки</w:t>
      </w:r>
    </w:p>
    <w:p w:rsidR="00C202B6" w:rsidRPr="00086C07" w:rsidRDefault="00C202B6" w:rsidP="00C202B6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3" w:name="_Toc480487764"/>
      <w:r w:rsidRPr="00086C07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C202B6" w:rsidRPr="00086C07" w:rsidRDefault="00C202B6" w:rsidP="00C202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202B6" w:rsidRPr="00086C07" w:rsidRDefault="00C202B6" w:rsidP="00C202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202B6" w:rsidRPr="00086C07" w:rsidRDefault="00C202B6" w:rsidP="00C202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202B6" w:rsidRPr="00086C07" w:rsidRDefault="00C202B6" w:rsidP="00C202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C202B6" w:rsidRPr="00086C07" w:rsidRDefault="00C202B6" w:rsidP="00C202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202B6" w:rsidRPr="00086C07" w:rsidRDefault="00C202B6" w:rsidP="00C202B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C202B6" w:rsidRPr="00086C07" w:rsidRDefault="00C202B6" w:rsidP="00C202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202B6" w:rsidRDefault="00C202B6" w:rsidP="00C202B6">
      <w:pPr>
        <w:rPr>
          <w:lang w:val="ru-RU"/>
        </w:rPr>
      </w:pPr>
      <w:r>
        <w:rPr>
          <w:lang w:val="ru-RU"/>
        </w:rPr>
        <w:br w:type="page"/>
      </w:r>
    </w:p>
    <w:p w:rsidR="00372A8B" w:rsidRDefault="00C202B6" w:rsidP="00372A8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</w:t>
      </w:r>
      <w:r w:rsidR="00372A8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40970"/>
            <wp:effectExtent l="0" t="0" r="0" b="0"/>
            <wp:docPr id="4" name="Рисунок 4" descr="C:\Users\гмуиэб\Desktop\МУ к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МУ кн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A8B" w:rsidRDefault="00372A8B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C202B6" w:rsidRPr="00086C07" w:rsidRDefault="00C202B6" w:rsidP="00372A8B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086C0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Контрольно-надзорная деятельность государственной власти</w:t>
      </w:r>
      <w:r w:rsidRPr="00086C0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»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всех форм обучения.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086C0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Государственное и муниципальное управление</w:t>
      </w:r>
      <w:r w:rsidRPr="00086C07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»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 т</w:t>
      </w:r>
      <w:r w:rsidRPr="00086C07">
        <w:rPr>
          <w:rFonts w:ascii="Times New Roman" w:eastAsiaTheme="minorHAnsi" w:hAnsi="Times New Roman" w:cs="Times New Roman"/>
          <w:sz w:val="28"/>
          <w:szCs w:val="28"/>
          <w:lang w:val="ru-RU"/>
        </w:rPr>
        <w:t>еоретические основы государственного и управленческого контроля,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особенности контрольно-надзорной деятельности органов государственной власти Российской Федерации,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свободного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применения действий при решении практических заданий в различных ситуациях,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с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пособности отбирать и интегрировать имеющиеся знания и умения исходя из поставленной цели, проводить самоанализ и самооценку.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</w:t>
      </w: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термины,  найти  их  значение  в энциклопедических словарях.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C202B6" w:rsidRPr="00086C07" w:rsidRDefault="00C202B6" w:rsidP="00C202B6">
      <w:pPr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086C07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086C0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C202B6" w:rsidRPr="00086C07" w:rsidRDefault="00C202B6" w:rsidP="00C202B6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Структура реферата: 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1) титульный лист; 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подвопроса</w:t>
      </w:r>
      <w:proofErr w:type="spellEnd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(пункта);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введение;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подвопросы</w:t>
      </w:r>
      <w:proofErr w:type="spellEnd"/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5) заключение;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6) список использованной литературы;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C202B6" w:rsidRPr="00086C07" w:rsidRDefault="00C202B6" w:rsidP="00C202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Приложения располагаются последовательно, согласно заголовкам, отражающим их содержание.</w:t>
      </w:r>
    </w:p>
    <w:p w:rsidR="00C202B6" w:rsidRPr="00086C07" w:rsidRDefault="00C202B6" w:rsidP="00C202B6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ru-RU" w:eastAsia="ru-RU"/>
        </w:rPr>
        <w:t>Критерии при оценивании учебного реферата:</w:t>
      </w:r>
    </w:p>
    <w:p w:rsidR="00C202B6" w:rsidRPr="00086C07" w:rsidRDefault="00C202B6" w:rsidP="00C202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1.Новизна реферированного текста -  актуальность проблемы и темы;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новизна и самостоятельность в постановке проблемы, в формулировании нового аспекта выбранной для анализа проблемы; наличие авторской позиции, самостоятельность суждений.</w:t>
      </w:r>
    </w:p>
    <w:p w:rsidR="00C202B6" w:rsidRPr="00086C07" w:rsidRDefault="00C202B6" w:rsidP="00C202B6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Степень раскрытия сущности проблемы - соответствие плана теме реферата; соответствие содержания теме и плану реферата;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полнота и глубина раскрытия основных понятий проблемы;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обоснованность способов и методов работы с материалом;</w:t>
      </w: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умение работать с литературой, систематизировать и структурировать материал; умение обобщать, сопоставлять различные точки зрения по рассматриваемому вопросу, аргументировать основные положения и выводы.</w:t>
      </w:r>
    </w:p>
    <w:p w:rsidR="00C202B6" w:rsidRPr="00086C07" w:rsidRDefault="00C202B6" w:rsidP="00C202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Обоснованность выбора источников - круг, полнота использования литературных источников по проблеме; привлечение новейших работ по проблеме (журнальные публикации, материалы сборников научных трудов и т.д.).</w:t>
      </w:r>
    </w:p>
    <w:p w:rsidR="00C202B6" w:rsidRPr="00086C07" w:rsidRDefault="00C202B6" w:rsidP="00C202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Соблюдение требований к оформлению - правильное оформление ссылок на используемую литературу; - грамотность и культура изложения;  владение терминологией и понятийным аппаратом проблемы; соблюдение требований к объему реферата; культура оформления: выделение абзацев.</w:t>
      </w:r>
    </w:p>
    <w:p w:rsidR="00C202B6" w:rsidRPr="00086C07" w:rsidRDefault="00C202B6" w:rsidP="00C202B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6C0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5. Грамотность - отсутствие орфографических и синтаксических ошибок, стилистических погрешностей; отсутствие опечаток, сокращений слов, кроме общепринятых; литературный стиль.</w:t>
      </w:r>
    </w:p>
    <w:p w:rsidR="007A05F6" w:rsidRPr="00B42579" w:rsidRDefault="007A05F6">
      <w:pPr>
        <w:rPr>
          <w:lang w:val="ru-RU"/>
        </w:rPr>
      </w:pPr>
    </w:p>
    <w:sectPr w:rsidR="007A05F6" w:rsidRPr="00B4257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AB0FB0"/>
    <w:multiLevelType w:val="hybridMultilevel"/>
    <w:tmpl w:val="2268585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72A8B"/>
    <w:rsid w:val="007A05F6"/>
    <w:rsid w:val="00B42579"/>
    <w:rsid w:val="00C202B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7063</Words>
  <Characters>40263</Characters>
  <Application>Microsoft Office Word</Application>
  <DocSecurity>0</DocSecurity>
  <Lines>335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2018-2019_z38_03_04_1_plx_Контрольно-надзорная деятельность государственной власти</vt:lpstr>
      <vt:lpstr>Лист1</vt:lpstr>
    </vt:vector>
  </TitlesOfParts>
  <Company/>
  <LinksUpToDate>false</LinksUpToDate>
  <CharactersWithSpaces>47232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2018-2019_z38_03_04_1_plx_Контрольно-надзорная деятельность государственной власти</dc:title>
  <dc:creator>FastReport.NET</dc:creator>
  <cp:lastModifiedBy>Екатерина С. Глухачева</cp:lastModifiedBy>
  <cp:revision>3</cp:revision>
  <dcterms:created xsi:type="dcterms:W3CDTF">2018-10-22T06:55:00Z</dcterms:created>
  <dcterms:modified xsi:type="dcterms:W3CDTF">2018-10-27T07:43:00Z</dcterms:modified>
</cp:coreProperties>
</file>