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9F" w:rsidRDefault="0075214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A10D2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0D2B9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9139F" w:rsidRPr="0075214A" w:rsidRDefault="0075214A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50585" cy="8174990"/>
            <wp:effectExtent l="19050" t="0" r="0" b="0"/>
            <wp:docPr id="188" name="Рисунок 188" descr="BAAD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AD9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1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762"/>
        <w:gridCol w:w="2593"/>
        <w:gridCol w:w="3347"/>
        <w:gridCol w:w="1464"/>
        <w:gridCol w:w="818"/>
        <w:gridCol w:w="148"/>
      </w:tblGrid>
      <w:tr w:rsidR="00D9139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3545" w:type="dxa"/>
          </w:tcPr>
          <w:p w:rsidR="00D9139F" w:rsidRDefault="00D9139F"/>
        </w:tc>
        <w:tc>
          <w:tcPr>
            <w:tcW w:w="1560" w:type="dxa"/>
          </w:tcPr>
          <w:p w:rsidR="00D9139F" w:rsidRDefault="00D913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139F">
        <w:trPr>
          <w:trHeight w:hRule="exact" w:val="138"/>
        </w:trPr>
        <w:tc>
          <w:tcPr>
            <w:tcW w:w="143" w:type="dxa"/>
          </w:tcPr>
          <w:p w:rsidR="00D9139F" w:rsidRDefault="00D9139F"/>
        </w:tc>
        <w:tc>
          <w:tcPr>
            <w:tcW w:w="1844" w:type="dxa"/>
          </w:tcPr>
          <w:p w:rsidR="00D9139F" w:rsidRDefault="00D9139F"/>
        </w:tc>
        <w:tc>
          <w:tcPr>
            <w:tcW w:w="2694" w:type="dxa"/>
          </w:tcPr>
          <w:p w:rsidR="00D9139F" w:rsidRDefault="00D9139F"/>
        </w:tc>
        <w:tc>
          <w:tcPr>
            <w:tcW w:w="3545" w:type="dxa"/>
          </w:tcPr>
          <w:p w:rsidR="00D9139F" w:rsidRDefault="00D9139F"/>
        </w:tc>
        <w:tc>
          <w:tcPr>
            <w:tcW w:w="1560" w:type="dxa"/>
          </w:tcPr>
          <w:p w:rsidR="00D9139F" w:rsidRDefault="00D9139F"/>
        </w:tc>
        <w:tc>
          <w:tcPr>
            <w:tcW w:w="852" w:type="dxa"/>
          </w:tcPr>
          <w:p w:rsidR="00D9139F" w:rsidRDefault="00D9139F"/>
        </w:tc>
        <w:tc>
          <w:tcPr>
            <w:tcW w:w="143" w:type="dxa"/>
          </w:tcPr>
          <w:p w:rsidR="00D9139F" w:rsidRDefault="00D9139F"/>
        </w:tc>
      </w:tr>
      <w:tr w:rsidR="00D9139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139F" w:rsidRDefault="00D9139F"/>
        </w:tc>
      </w:tr>
      <w:tr w:rsidR="00D9139F">
        <w:trPr>
          <w:trHeight w:hRule="exact" w:val="248"/>
        </w:trPr>
        <w:tc>
          <w:tcPr>
            <w:tcW w:w="143" w:type="dxa"/>
          </w:tcPr>
          <w:p w:rsidR="00D9139F" w:rsidRDefault="00D9139F"/>
        </w:tc>
        <w:tc>
          <w:tcPr>
            <w:tcW w:w="1844" w:type="dxa"/>
          </w:tcPr>
          <w:p w:rsidR="00D9139F" w:rsidRDefault="00D9139F"/>
        </w:tc>
        <w:tc>
          <w:tcPr>
            <w:tcW w:w="2694" w:type="dxa"/>
          </w:tcPr>
          <w:p w:rsidR="00D9139F" w:rsidRDefault="00D9139F"/>
        </w:tc>
        <w:tc>
          <w:tcPr>
            <w:tcW w:w="3545" w:type="dxa"/>
          </w:tcPr>
          <w:p w:rsidR="00D9139F" w:rsidRDefault="00D9139F"/>
        </w:tc>
        <w:tc>
          <w:tcPr>
            <w:tcW w:w="1560" w:type="dxa"/>
          </w:tcPr>
          <w:p w:rsidR="00D9139F" w:rsidRDefault="00D9139F"/>
        </w:tc>
        <w:tc>
          <w:tcPr>
            <w:tcW w:w="852" w:type="dxa"/>
          </w:tcPr>
          <w:p w:rsidR="00D9139F" w:rsidRDefault="00D9139F"/>
        </w:tc>
        <w:tc>
          <w:tcPr>
            <w:tcW w:w="143" w:type="dxa"/>
          </w:tcPr>
          <w:p w:rsidR="00D9139F" w:rsidRDefault="00D9139F"/>
        </w:tc>
      </w:tr>
      <w:tr w:rsidR="00D9139F" w:rsidRPr="008A16AB">
        <w:trPr>
          <w:trHeight w:hRule="exact" w:val="277"/>
        </w:trPr>
        <w:tc>
          <w:tcPr>
            <w:tcW w:w="143" w:type="dxa"/>
          </w:tcPr>
          <w:p w:rsidR="00D9139F" w:rsidRDefault="00D9139F"/>
        </w:tc>
        <w:tc>
          <w:tcPr>
            <w:tcW w:w="1844" w:type="dxa"/>
          </w:tcPr>
          <w:p w:rsidR="00D9139F" w:rsidRDefault="00D9139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361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4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500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4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222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138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387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222"/>
        </w:trPr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., доцент Гончарова С.Н. _________________</w:t>
            </w:r>
          </w:p>
          <w:p w:rsidR="00D9139F" w:rsidRPr="0075214A" w:rsidRDefault="00D9139F">
            <w:pPr>
              <w:spacing w:after="0" w:line="240" w:lineRule="auto"/>
              <w:rPr>
                <w:lang w:val="ru-RU"/>
              </w:rPr>
            </w:pPr>
          </w:p>
          <w:p w:rsidR="00D9139F" w:rsidRPr="0075214A" w:rsidRDefault="0075214A">
            <w:pPr>
              <w:spacing w:after="0" w:line="240" w:lineRule="auto"/>
              <w:rPr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lang w:val="ru-RU"/>
              </w:rPr>
              <w:t>и):  к.т.н.,, доцент, Ситников Р.В. _________________</w:t>
            </w: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</w:tbl>
    <w:p w:rsidR="00D9139F" w:rsidRPr="0075214A" w:rsidRDefault="0075214A">
      <w:pPr>
        <w:rPr>
          <w:sz w:val="0"/>
          <w:szCs w:val="0"/>
          <w:lang w:val="ru-RU"/>
        </w:rPr>
      </w:pPr>
      <w:r w:rsidRPr="007521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199"/>
        <w:gridCol w:w="1700"/>
        <w:gridCol w:w="1503"/>
        <w:gridCol w:w="143"/>
        <w:gridCol w:w="822"/>
        <w:gridCol w:w="697"/>
        <w:gridCol w:w="1116"/>
        <w:gridCol w:w="1251"/>
        <w:gridCol w:w="701"/>
        <w:gridCol w:w="398"/>
        <w:gridCol w:w="981"/>
      </w:tblGrid>
      <w:tr w:rsidR="00D9139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1135" w:type="dxa"/>
          </w:tcPr>
          <w:p w:rsidR="00D9139F" w:rsidRDefault="00D9139F"/>
        </w:tc>
        <w:tc>
          <w:tcPr>
            <w:tcW w:w="1277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9139F" w:rsidRPr="008A16A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:с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истематизированное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изложение методологии системного подхода в управления и усвоение студентами конструктивных методов анализа проблем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управления,получение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компетенций для практического проведения анализа системы управления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организацией,формирование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студента, воспитание  у него качеств, необходимых для самостоятельного расширения своих представлений о  направлениях исследований и использовании знаний в сфере своих профессиональных интересов.</w:t>
            </w:r>
          </w:p>
        </w:tc>
      </w:tr>
      <w:tr w:rsidR="00D9139F" w:rsidRPr="008A16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изучения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ланирование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организаций и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подразделений,разработка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реализация проектов, направленных на развитие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организации,сбор,обработка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анализ информации о факторах внешней и внутренней среды организации для принятия управленческих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решений,оценка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проектов.</w:t>
            </w:r>
          </w:p>
        </w:tc>
      </w:tr>
      <w:tr w:rsidR="00D9139F" w:rsidRPr="008A16AB">
        <w:trPr>
          <w:trHeight w:hRule="exact" w:val="277"/>
        </w:trPr>
        <w:tc>
          <w:tcPr>
            <w:tcW w:w="76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9139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D9139F" w:rsidRPr="008A16A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139F" w:rsidRPr="008A16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дисциплины являются знания, навыки и умения, полученные в результате изучения дисциплин:</w:t>
            </w:r>
          </w:p>
        </w:tc>
      </w:tr>
      <w:tr w:rsidR="00D913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9139F" w:rsidRPr="008A1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913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D9139F" w:rsidRPr="008A16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913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D913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</w:t>
            </w:r>
            <w:proofErr w:type="spellEnd"/>
          </w:p>
        </w:tc>
      </w:tr>
      <w:tr w:rsidR="00D913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913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D9139F">
        <w:trPr>
          <w:trHeight w:hRule="exact" w:val="277"/>
        </w:trPr>
        <w:tc>
          <w:tcPr>
            <w:tcW w:w="766" w:type="dxa"/>
          </w:tcPr>
          <w:p w:rsidR="00D9139F" w:rsidRDefault="00D9139F"/>
        </w:tc>
        <w:tc>
          <w:tcPr>
            <w:tcW w:w="228" w:type="dxa"/>
          </w:tcPr>
          <w:p w:rsidR="00D9139F" w:rsidRDefault="00D9139F"/>
        </w:tc>
        <w:tc>
          <w:tcPr>
            <w:tcW w:w="1844" w:type="dxa"/>
          </w:tcPr>
          <w:p w:rsidR="00D9139F" w:rsidRDefault="00D9139F"/>
        </w:tc>
        <w:tc>
          <w:tcPr>
            <w:tcW w:w="1702" w:type="dxa"/>
          </w:tcPr>
          <w:p w:rsidR="00D9139F" w:rsidRDefault="00D9139F"/>
        </w:tc>
        <w:tc>
          <w:tcPr>
            <w:tcW w:w="143" w:type="dxa"/>
          </w:tcPr>
          <w:p w:rsidR="00D9139F" w:rsidRDefault="00D9139F"/>
        </w:tc>
        <w:tc>
          <w:tcPr>
            <w:tcW w:w="851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1135" w:type="dxa"/>
          </w:tcPr>
          <w:p w:rsidR="00D9139F" w:rsidRDefault="00D9139F"/>
        </w:tc>
        <w:tc>
          <w:tcPr>
            <w:tcW w:w="1277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993" w:type="dxa"/>
          </w:tcPr>
          <w:p w:rsidR="00D9139F" w:rsidRDefault="00D9139F"/>
        </w:tc>
      </w:tr>
      <w:tr w:rsidR="00D9139F" w:rsidRPr="008A16A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9139F" w:rsidRPr="008A16AB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виды аттестации деловой оценки персонала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формулировать задачи аттестации деловой оценки персонала и выбирать критерии оценки решения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аттестации и оценки текущей деловой деятельности различных категорий персонала</w:t>
            </w:r>
          </w:p>
        </w:tc>
      </w:tr>
      <w:tr w:rsidR="00D9139F" w:rsidRPr="008A16AB">
        <w:trPr>
          <w:trHeight w:hRule="exact" w:val="277"/>
        </w:trPr>
        <w:tc>
          <w:tcPr>
            <w:tcW w:w="76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9139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139F" w:rsidRPr="008A16A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 «Методология системного подхода в управлении»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«Общая характеристика системы управления организацией». Предмет учебной дисциплины, основное содержание, структура и последовательность изложения материала. Управление в социально- экономической области. Организация, её формы и свойства.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 Л2.1 Л2.2 Л2.3 Л3.1 Л3.2 Л3.3 Л3.4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«Основы методов экспертных оценок». Организация и оценки сложных экспертиз.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проведения экспертных процедур. Расчёт весовых коэффициентов критериев.</w:t>
            </w:r>
          </w:p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</w:tbl>
    <w:p w:rsidR="00D9139F" w:rsidRDefault="00752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6"/>
        <w:gridCol w:w="119"/>
        <w:gridCol w:w="814"/>
        <w:gridCol w:w="682"/>
        <w:gridCol w:w="1091"/>
        <w:gridCol w:w="1215"/>
        <w:gridCol w:w="674"/>
        <w:gridCol w:w="389"/>
        <w:gridCol w:w="948"/>
      </w:tblGrid>
      <w:tr w:rsidR="00D913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1135" w:type="dxa"/>
          </w:tcPr>
          <w:p w:rsidR="00D9139F" w:rsidRDefault="00D9139F"/>
        </w:tc>
        <w:tc>
          <w:tcPr>
            <w:tcW w:w="1277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13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«Формирование и оценка иерархических структур». Анализ структур факультета и АРМ-С. Контроль остаточных знаний по прошлым учебным дисциплинам. Проба компьютерного теста. /</w:t>
            </w:r>
            <w:proofErr w:type="spellStart"/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1.2«Решение задачи оптимизации производственного плана организации».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1.3«Оценка экспертизы и функционирования модели». Оценка экспертных процедур. Оценка текущей успеваемости по разделу 1.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над ошибками после проверки тестов. Анализ переходных вероятностей. Анализ системы управления запасами. Выполнение моделирования на ПЭВМ и контрольных заданий. Подготовка и оформление реферата (эссе, доклада, статьи) с учетом интересов студента.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 w:rsidRPr="008A1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«Системный анализа специфических проблем»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 «Методы поиска решения сложных проблем». Панорама методов решения сложных проблем. Методы, направленные на активизацию использования интуиции и опыта специалистов. Приложения системного анализа в стратегическом планировании и управлении.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«Системный анализ в стохастических процессах и системах». Формирование и решение системы уравнений Колмогорова.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2.1«Формирование моделей и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расчт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систем по разнонаправленным параметрам».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учётом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2.2«Расчёт эффективности на основе системы уравнений Колмогорова». Решение типовых задач по расчёту вероятностей состояний систем, расчёт технологической и экономической эффективности.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 «Применение методов системного анализа при моделировании функционирования организации и подготовке решений менеджером». Решётка результатов с равными и различными вероятностями внешней среды. Итоговый тест.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</w:tbl>
    <w:p w:rsidR="00D9139F" w:rsidRDefault="00752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264"/>
        <w:gridCol w:w="1641"/>
        <w:gridCol w:w="1714"/>
        <w:gridCol w:w="136"/>
        <w:gridCol w:w="780"/>
        <w:gridCol w:w="673"/>
        <w:gridCol w:w="540"/>
        <w:gridCol w:w="556"/>
        <w:gridCol w:w="1224"/>
        <w:gridCol w:w="400"/>
        <w:gridCol w:w="282"/>
        <w:gridCol w:w="393"/>
        <w:gridCol w:w="958"/>
      </w:tblGrid>
      <w:tr w:rsidR="00D9139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568" w:type="dxa"/>
          </w:tcPr>
          <w:p w:rsidR="00D9139F" w:rsidRDefault="00D9139F"/>
        </w:tc>
        <w:tc>
          <w:tcPr>
            <w:tcW w:w="568" w:type="dxa"/>
          </w:tcPr>
          <w:p w:rsidR="00D9139F" w:rsidRDefault="00D9139F"/>
        </w:tc>
        <w:tc>
          <w:tcPr>
            <w:tcW w:w="1277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285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139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(ознакомление с методическими рекомендациями, повторение теории и выполнение подготовительных заданий).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тестам на различных этапах семестра. Работа над ошибками после проверки тестов.   Анализ проблемы у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организацией по выбору студента. Подготовка доклада (сообщения) на конференцию студентов</w:t>
            </w:r>
          </w:p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Л2.3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Л2.3 Л3.1</w:t>
            </w:r>
          </w:p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</w:tr>
      <w:tr w:rsidR="00D9139F">
        <w:trPr>
          <w:trHeight w:hRule="exact" w:val="277"/>
        </w:trPr>
        <w:tc>
          <w:tcPr>
            <w:tcW w:w="710" w:type="dxa"/>
          </w:tcPr>
          <w:p w:rsidR="00D9139F" w:rsidRDefault="00D9139F"/>
        </w:tc>
        <w:tc>
          <w:tcPr>
            <w:tcW w:w="285" w:type="dxa"/>
          </w:tcPr>
          <w:p w:rsidR="00D9139F" w:rsidRDefault="00D9139F"/>
        </w:tc>
        <w:tc>
          <w:tcPr>
            <w:tcW w:w="1702" w:type="dxa"/>
          </w:tcPr>
          <w:p w:rsidR="00D9139F" w:rsidRDefault="00D9139F"/>
        </w:tc>
        <w:tc>
          <w:tcPr>
            <w:tcW w:w="1844" w:type="dxa"/>
          </w:tcPr>
          <w:p w:rsidR="00D9139F" w:rsidRDefault="00D9139F"/>
        </w:tc>
        <w:tc>
          <w:tcPr>
            <w:tcW w:w="143" w:type="dxa"/>
          </w:tcPr>
          <w:p w:rsidR="00D9139F" w:rsidRDefault="00D9139F"/>
        </w:tc>
        <w:tc>
          <w:tcPr>
            <w:tcW w:w="851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568" w:type="dxa"/>
          </w:tcPr>
          <w:p w:rsidR="00D9139F" w:rsidRDefault="00D9139F"/>
        </w:tc>
        <w:tc>
          <w:tcPr>
            <w:tcW w:w="568" w:type="dxa"/>
          </w:tcPr>
          <w:p w:rsidR="00D9139F" w:rsidRDefault="00D9139F"/>
        </w:tc>
        <w:tc>
          <w:tcPr>
            <w:tcW w:w="1277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285" w:type="dxa"/>
          </w:tcPr>
          <w:p w:rsidR="00D9139F" w:rsidRDefault="00D9139F"/>
        </w:tc>
        <w:tc>
          <w:tcPr>
            <w:tcW w:w="426" w:type="dxa"/>
          </w:tcPr>
          <w:p w:rsidR="00D9139F" w:rsidRDefault="00D9139F"/>
        </w:tc>
        <w:tc>
          <w:tcPr>
            <w:tcW w:w="993" w:type="dxa"/>
          </w:tcPr>
          <w:p w:rsidR="00D9139F" w:rsidRDefault="00D9139F"/>
        </w:tc>
      </w:tr>
      <w:tr w:rsidR="00D9139F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9139F" w:rsidRPr="008A16AB">
        <w:trPr>
          <w:trHeight w:hRule="exact" w:val="5971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зачёту: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Проблемы увеличения сложности управления экономикой.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положения  системного подхода.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систем.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Закономерности систем.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типа модели, описывающей систему.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метода экспертных оценок. Области его применения.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Методики и процедуры экспертных оценок.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Групповые и парные оценки экспертов.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Методики системного анализа в стратегическом планировании.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Применение решётки результатов при выборе стратегии.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Методики расчёта весовых коэффициентов критериев.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Метод сценариев. Групповые методы решения проблем 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Многокритериальные задачи анализа систем.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Основные положения теории массового обслуживания.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Виды СМО, их параметры и характеристики.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Уравнения Колмогорова для анализа состояний системы.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Анализ параметров систем контроля.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Проблемы управления запасами и организации обслуживания.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Соотношение сложности объекта и субъекта управления.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Решение задачи выбора стратегии с учетом синергии, эффектов и затрат.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Решение задачи выбора стратегии с учетом синергии.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Жизненный цикл системы.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методов системного анализа.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Области применения системного анализа.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Многокритериальные задачи анализа систем и методы их решения.</w:t>
            </w:r>
          </w:p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Гипотезы и этапы метода экспертных оценок.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D9139F" w:rsidRPr="008A16AB">
        <w:trPr>
          <w:trHeight w:hRule="exact" w:val="277"/>
        </w:trPr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39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3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3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Калугян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Х.,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Хубаев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систем и системный анализ: учеб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9139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Ситников Р. В.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организации: учеб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</w:tr>
    </w:tbl>
    <w:p w:rsidR="00D9139F" w:rsidRDefault="00752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1880"/>
        <w:gridCol w:w="1894"/>
        <w:gridCol w:w="1968"/>
        <w:gridCol w:w="2160"/>
        <w:gridCol w:w="698"/>
        <w:gridCol w:w="994"/>
      </w:tblGrid>
      <w:tr w:rsidR="00D913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2127" w:type="dxa"/>
          </w:tcPr>
          <w:p w:rsidR="00D9139F" w:rsidRDefault="00D9139F"/>
        </w:tc>
        <w:tc>
          <w:tcPr>
            <w:tcW w:w="2269" w:type="dxa"/>
          </w:tcPr>
          <w:p w:rsidR="00D9139F" w:rsidRDefault="00D9139F"/>
        </w:tc>
        <w:tc>
          <w:tcPr>
            <w:tcW w:w="710" w:type="dxa"/>
          </w:tcPr>
          <w:p w:rsidR="00D9139F" w:rsidRDefault="00D913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13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39F" w:rsidRPr="008A16AB">
        <w:trPr>
          <w:trHeight w:hRule="exact" w:val="28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А.И.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Хорев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Т.И.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Овчинникова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Л.Н. Дмитриева, Е.А.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Резникова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научных исследований в экономике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=255952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образования и науки РФ, ФГБОУ ВПО «Воронежский государственный университет инженерных технологий». - Воронеж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Воронежский государственный университет инженерных технологий,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13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39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Дрогобыцкий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экономике: учеб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061800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230700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9139F" w:rsidRPr="008A1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В.Я. Горфинкель, О.В. Антонова, А.И. Базилевич и др.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=118958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 w:rsidRPr="008A1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Кундышева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методы и модели в экономике: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=450755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913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D9139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139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организации: метод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екомендации по выполнению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</w:tr>
      <w:tr w:rsidR="00D9139F" w:rsidRPr="008A1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государственного и муниципального управления: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=434868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 w:rsidRPr="008A1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 (фирмы):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=428507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 w:rsidRPr="008A16A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персоналом: 100 вопросов и ответов о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насущном в современной кадровой работе: 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=253717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9139F" w:rsidRPr="008A1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«Корпоративный менеджмент»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cfin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139F" w:rsidRPr="008A16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Шапиро С. А.,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Самраилова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К., Хусаинова Н. Л. Теоретические основы управления персоналом: учебное пособие. Издательство: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=272161</w:t>
            </w:r>
          </w:p>
        </w:tc>
      </w:tr>
      <w:tr w:rsidR="00D9139F" w:rsidRPr="008A16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Лукаш Ю. А. Контроль персонала как составляющая безопасности и развития бизнеса: учебное пособие. - Издательство «Флинта», 2017.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=115078</w:t>
            </w:r>
          </w:p>
        </w:tc>
      </w:tr>
      <w:tr w:rsidR="00D9139F" w:rsidRPr="008A16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систем и системный анализ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управлениями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организациями: справочник: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пособие – М.: Финансы и статистика, 2012.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=219845</w:t>
            </w:r>
          </w:p>
        </w:tc>
      </w:tr>
      <w:tr w:rsidR="00D9139F" w:rsidRPr="008A16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сегодня». – М.:  Изд. дом "Гребенников". Режим доступа свободный: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contents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issueid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=1243934&amp;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selid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=21193701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D9139F" w:rsidRDefault="00752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726"/>
        <w:gridCol w:w="4792"/>
        <w:gridCol w:w="976"/>
      </w:tblGrid>
      <w:tr w:rsidR="00D913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5104" w:type="dxa"/>
          </w:tcPr>
          <w:p w:rsidR="00D9139F" w:rsidRDefault="00D913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13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913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13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9139F">
        <w:trPr>
          <w:trHeight w:hRule="exact" w:val="277"/>
        </w:trPr>
        <w:tc>
          <w:tcPr>
            <w:tcW w:w="766" w:type="dxa"/>
          </w:tcPr>
          <w:p w:rsidR="00D9139F" w:rsidRDefault="00D9139F"/>
        </w:tc>
        <w:tc>
          <w:tcPr>
            <w:tcW w:w="3913" w:type="dxa"/>
          </w:tcPr>
          <w:p w:rsidR="00D9139F" w:rsidRDefault="00D9139F"/>
        </w:tc>
        <w:tc>
          <w:tcPr>
            <w:tcW w:w="5104" w:type="dxa"/>
          </w:tcPr>
          <w:p w:rsidR="00D9139F" w:rsidRDefault="00D9139F"/>
        </w:tc>
        <w:tc>
          <w:tcPr>
            <w:tcW w:w="993" w:type="dxa"/>
          </w:tcPr>
          <w:p w:rsidR="00D9139F" w:rsidRDefault="00D9139F"/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9139F" w:rsidRPr="008A16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Default="007521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занятий,предусмотренных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учебным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планом,укомплектованы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</w:t>
            </w:r>
            <w:proofErr w:type="spell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лекционных занятий используется демонстрационное оборудование.</w:t>
            </w:r>
          </w:p>
        </w:tc>
      </w:tr>
      <w:tr w:rsidR="00D9139F" w:rsidRPr="008A16AB">
        <w:trPr>
          <w:trHeight w:hRule="exact" w:val="277"/>
        </w:trPr>
        <w:tc>
          <w:tcPr>
            <w:tcW w:w="766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139F" w:rsidRPr="0075214A" w:rsidRDefault="00D9139F">
            <w:pPr>
              <w:rPr>
                <w:lang w:val="ru-RU"/>
              </w:rPr>
            </w:pP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21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9139F" w:rsidRPr="008A16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139F" w:rsidRPr="0075214A" w:rsidRDefault="007521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1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 к рабочей программе дисциплины.</w:t>
            </w:r>
          </w:p>
        </w:tc>
      </w:tr>
    </w:tbl>
    <w:p w:rsidR="00D9139F" w:rsidRDefault="00D9139F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ED2ACB">
      <w:pPr>
        <w:rPr>
          <w:lang w:val="ru-RU"/>
        </w:rPr>
      </w:pPr>
    </w:p>
    <w:p w:rsidR="00ED2ACB" w:rsidRDefault="008A16AB" w:rsidP="00ED2ACB">
      <w:pPr>
        <w:pStyle w:val="a6"/>
        <w:widowControl w:val="0"/>
        <w:spacing w:after="0"/>
        <w:ind w:left="0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950585" cy="8174990"/>
            <wp:effectExtent l="19050" t="0" r="0" b="0"/>
            <wp:docPr id="2" name="Рисунок 1" descr="4035F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35F8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AB" w:rsidRDefault="008A16AB" w:rsidP="00ED2ACB">
      <w:pPr>
        <w:pStyle w:val="a6"/>
        <w:widowControl w:val="0"/>
        <w:spacing w:after="0"/>
        <w:ind w:left="0"/>
        <w:jc w:val="center"/>
        <w:rPr>
          <w:bCs/>
        </w:rPr>
      </w:pPr>
    </w:p>
    <w:p w:rsidR="008A16AB" w:rsidRDefault="008A16AB" w:rsidP="00ED2ACB">
      <w:pPr>
        <w:pStyle w:val="a6"/>
        <w:widowControl w:val="0"/>
        <w:spacing w:after="0"/>
        <w:ind w:left="0"/>
        <w:jc w:val="center"/>
        <w:rPr>
          <w:bCs/>
        </w:rPr>
      </w:pPr>
    </w:p>
    <w:p w:rsidR="008A16AB" w:rsidRDefault="008A16AB" w:rsidP="00ED2ACB">
      <w:pPr>
        <w:pStyle w:val="a6"/>
        <w:widowControl w:val="0"/>
        <w:spacing w:after="0"/>
        <w:ind w:left="0"/>
        <w:jc w:val="center"/>
        <w:rPr>
          <w:bCs/>
        </w:rPr>
      </w:pPr>
    </w:p>
    <w:p w:rsidR="008A16AB" w:rsidRPr="00C62580" w:rsidRDefault="008A16AB" w:rsidP="00ED2ACB">
      <w:pPr>
        <w:pStyle w:val="a6"/>
        <w:widowControl w:val="0"/>
        <w:spacing w:after="0"/>
        <w:ind w:left="0"/>
        <w:jc w:val="center"/>
        <w:rPr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D2ACB" w:rsidRPr="00C62580" w:rsidRDefault="00ED2ACB" w:rsidP="00ED2ACB">
          <w:pPr>
            <w:pStyle w:val="a9"/>
            <w:spacing w:line="240" w:lineRule="auto"/>
            <w:ind w:right="708"/>
            <w:jc w:val="both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ED2ACB" w:rsidRPr="00C62580" w:rsidRDefault="00ED2ACB" w:rsidP="00ED2ACB">
          <w:pPr>
            <w:pStyle w:val="a9"/>
            <w:spacing w:line="240" w:lineRule="auto"/>
            <w:ind w:right="708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6258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ED2ACB" w:rsidRPr="00C62580" w:rsidRDefault="00ED2ACB" w:rsidP="00ED2ACB">
          <w:pPr>
            <w:spacing w:after="0"/>
            <w:ind w:right="708"/>
            <w:rPr>
              <w:rFonts w:ascii="Times New Roman" w:hAnsi="Times New Roman" w:cs="Times New Roman"/>
              <w:sz w:val="24"/>
              <w:szCs w:val="24"/>
            </w:rPr>
          </w:pPr>
        </w:p>
        <w:p w:rsidR="00ED2ACB" w:rsidRPr="00C62580" w:rsidRDefault="00A8447C" w:rsidP="00ED2ACB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r w:rsidRPr="00A8447C">
            <w:fldChar w:fldCharType="begin"/>
          </w:r>
          <w:r w:rsidR="00ED2ACB" w:rsidRPr="00C62580">
            <w:instrText xml:space="preserve"> TOC \o "1-3" \h \z \u </w:instrText>
          </w:r>
          <w:r w:rsidRPr="00A8447C">
            <w:fldChar w:fldCharType="separate"/>
          </w:r>
          <w:hyperlink w:anchor="_Toc453750942" w:history="1">
            <w:r w:rsidR="00ED2ACB" w:rsidRPr="00C62580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ED2ACB" w:rsidRPr="00C62580">
              <w:rPr>
                <w:noProof/>
                <w:webHidden/>
              </w:rPr>
              <w:tab/>
            </w:r>
            <w:r w:rsidRPr="00C62580">
              <w:rPr>
                <w:noProof/>
                <w:webHidden/>
              </w:rPr>
              <w:fldChar w:fldCharType="begin"/>
            </w:r>
            <w:r w:rsidR="00ED2ACB" w:rsidRPr="00C62580">
              <w:rPr>
                <w:noProof/>
                <w:webHidden/>
              </w:rPr>
              <w:instrText xml:space="preserve"> PAGEREF _Toc453750942 \h </w:instrText>
            </w:r>
            <w:r w:rsidRPr="00C62580">
              <w:rPr>
                <w:noProof/>
                <w:webHidden/>
              </w:rPr>
            </w:r>
            <w:r w:rsidRPr="00C62580">
              <w:rPr>
                <w:noProof/>
                <w:webHidden/>
              </w:rPr>
              <w:fldChar w:fldCharType="separate"/>
            </w:r>
            <w:r w:rsidR="00ED2ACB" w:rsidRPr="00C62580">
              <w:rPr>
                <w:noProof/>
                <w:webHidden/>
              </w:rPr>
              <w:t>3</w:t>
            </w:r>
            <w:r w:rsidRPr="00C62580">
              <w:rPr>
                <w:noProof/>
                <w:webHidden/>
              </w:rPr>
              <w:fldChar w:fldCharType="end"/>
            </w:r>
          </w:hyperlink>
        </w:p>
        <w:p w:rsidR="00ED2ACB" w:rsidRPr="00C62580" w:rsidRDefault="00A8447C" w:rsidP="00ED2ACB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hyperlink w:anchor="_Toc453750943" w:history="1">
            <w:r w:rsidR="00ED2ACB" w:rsidRPr="00C62580">
              <w:rPr>
                <w:rStyle w:val="aa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ED2ACB" w:rsidRPr="00C62580">
              <w:rPr>
                <w:noProof/>
                <w:webHidden/>
              </w:rPr>
              <w:tab/>
            </w:r>
          </w:hyperlink>
          <w:r w:rsidR="00ED2ACB" w:rsidRPr="00C62580">
            <w:t>3</w:t>
          </w:r>
        </w:p>
        <w:p w:rsidR="00ED2ACB" w:rsidRPr="00C62580" w:rsidRDefault="00A8447C" w:rsidP="00ED2ACB">
          <w:pPr>
            <w:pStyle w:val="13"/>
            <w:spacing w:after="0"/>
            <w:ind w:right="708"/>
            <w:jc w:val="both"/>
            <w:rPr>
              <w:rFonts w:eastAsiaTheme="minorEastAsia"/>
              <w:noProof/>
            </w:rPr>
          </w:pPr>
          <w:hyperlink w:anchor="_Toc453750944" w:history="1">
            <w:r w:rsidR="00ED2ACB" w:rsidRPr="00C62580">
              <w:rPr>
                <w:rStyle w:val="aa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ED2ACB" w:rsidRPr="00C62580">
              <w:rPr>
                <w:noProof/>
                <w:webHidden/>
              </w:rPr>
              <w:tab/>
            </w:r>
          </w:hyperlink>
          <w:r w:rsidR="00ED2ACB" w:rsidRPr="00C62580">
            <w:t>5</w:t>
          </w:r>
        </w:p>
        <w:p w:rsidR="00ED2ACB" w:rsidRPr="00C62580" w:rsidRDefault="00A8447C" w:rsidP="00ED2ACB">
          <w:pPr>
            <w:spacing w:after="0"/>
            <w:ind w:right="708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C6258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ED2ACB" w:rsidRPr="00C62580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="00ED2ACB" w:rsidRPr="00C62580">
            <w:rPr>
              <w:rFonts w:ascii="Times New Roman" w:hAnsi="Times New Roman" w:cs="Times New Roman"/>
              <w:bCs/>
              <w:webHidden/>
              <w:sz w:val="24"/>
              <w:szCs w:val="24"/>
              <w:lang w:val="ru-RU"/>
            </w:rPr>
            <w:t>…………………………………………………………………………....15</w:t>
          </w:r>
        </w:p>
        <w:p w:rsidR="00ED2ACB" w:rsidRPr="00C62580" w:rsidRDefault="00ED2ACB" w:rsidP="00ED2ACB">
          <w:pPr>
            <w:tabs>
              <w:tab w:val="right" w:leader="dot" w:pos="9214"/>
            </w:tabs>
            <w:spacing w:after="0"/>
            <w:ind w:left="709" w:right="708" w:hanging="28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62580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ru-RU"/>
            </w:rPr>
            <w:tab/>
          </w:r>
        </w:p>
      </w:sdtContent>
    </w:sdt>
    <w:p w:rsidR="00ED2ACB" w:rsidRPr="00C62580" w:rsidRDefault="00ED2ACB" w:rsidP="00ED2ACB">
      <w:pPr>
        <w:pStyle w:val="a6"/>
        <w:widowControl w:val="0"/>
        <w:spacing w:after="0"/>
        <w:jc w:val="center"/>
        <w:rPr>
          <w:bCs/>
        </w:rPr>
      </w:pPr>
    </w:p>
    <w:p w:rsidR="00ED2ACB" w:rsidRPr="00C62580" w:rsidRDefault="00ED2ACB" w:rsidP="00ED2ACB">
      <w:pPr>
        <w:pStyle w:val="a6"/>
        <w:widowControl w:val="0"/>
        <w:spacing w:after="0"/>
        <w:jc w:val="center"/>
        <w:rPr>
          <w:bCs/>
        </w:rPr>
      </w:pPr>
    </w:p>
    <w:p w:rsidR="00ED2ACB" w:rsidRPr="00C62580" w:rsidRDefault="00ED2ACB" w:rsidP="00ED2ACB">
      <w:pPr>
        <w:pStyle w:val="a6"/>
        <w:widowControl w:val="0"/>
        <w:spacing w:after="0"/>
        <w:jc w:val="center"/>
        <w:rPr>
          <w:bCs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258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D2ACB" w:rsidRPr="00C62580" w:rsidRDefault="00ED2ACB" w:rsidP="00ED2AC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0739500"/>
      <w:r w:rsidRPr="00C62580">
        <w:rPr>
          <w:rFonts w:ascii="Times New Roman" w:hAnsi="Times New Roman" w:cs="Times New Roman"/>
          <w:color w:val="auto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D2ACB" w:rsidRPr="00C62580" w:rsidRDefault="00ED2ACB" w:rsidP="00ED2ACB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ACB" w:rsidRPr="00C62580" w:rsidRDefault="00ED2ACB" w:rsidP="00ED2ACB">
      <w:pPr>
        <w:pStyle w:val="a6"/>
        <w:tabs>
          <w:tab w:val="left" w:pos="360"/>
        </w:tabs>
        <w:spacing w:after="0" w:line="276" w:lineRule="auto"/>
        <w:ind w:left="0" w:firstLine="709"/>
        <w:jc w:val="both"/>
      </w:pPr>
      <w:bookmarkStart w:id="1" w:name="_Toc420739501"/>
      <w:r w:rsidRPr="00C62580"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D2ACB" w:rsidRPr="00C62580" w:rsidRDefault="00ED2ACB" w:rsidP="00ED2AC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0487762"/>
      <w:r w:rsidRPr="00C62580">
        <w:rPr>
          <w:rFonts w:ascii="Times New Roman" w:hAnsi="Times New Roman" w:cs="Times New Roman"/>
          <w:color w:val="auto"/>
          <w:sz w:val="24"/>
          <w:szCs w:val="24"/>
        </w:rPr>
        <w:t>2 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9586" w:type="dxa"/>
        <w:tblCellMar>
          <w:left w:w="0" w:type="dxa"/>
          <w:right w:w="0" w:type="dxa"/>
        </w:tblCellMar>
        <w:tblLook w:val="01E0"/>
      </w:tblPr>
      <w:tblGrid>
        <w:gridCol w:w="1984"/>
        <w:gridCol w:w="231"/>
        <w:gridCol w:w="2976"/>
        <w:gridCol w:w="2127"/>
        <w:gridCol w:w="2268"/>
      </w:tblGrid>
      <w:tr w:rsidR="00ED2ACB" w:rsidRPr="00C62580" w:rsidTr="009562BE">
        <w:trPr>
          <w:trHeight w:val="752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</w:p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2ACB" w:rsidRPr="00C62580" w:rsidRDefault="00ED2ACB" w:rsidP="009562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ED2ACB" w:rsidRPr="008A16AB" w:rsidTr="009562BE">
        <w:trPr>
          <w:trHeight w:val="1241"/>
        </w:trPr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pStyle w:val="ab"/>
              <w:spacing w:after="0"/>
              <w:ind w:firstLine="539"/>
            </w:pPr>
            <w:r w:rsidRPr="00C62580">
              <w:t xml:space="preserve">  </w:t>
            </w:r>
            <w:r w:rsidRPr="00C62580">
              <w:rPr>
                <w:b/>
              </w:rPr>
              <w:t>ПК-7:</w:t>
            </w:r>
            <w:r w:rsidRPr="00C62580">
              <w:t xml:space="preserve">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ACB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pStyle w:val="af8"/>
              <w:spacing w:before="0" w:beforeAutospacing="0" w:after="0" w:afterAutospacing="0"/>
            </w:pPr>
            <w:proofErr w:type="gramStart"/>
            <w:r w:rsidRPr="00C62580">
              <w:rPr>
                <w:color w:val="FF0000"/>
              </w:rPr>
              <w:t>З-</w:t>
            </w:r>
            <w:proofErr w:type="gramEnd"/>
            <w:r w:rsidRPr="00C62580">
              <w:rPr>
                <w:color w:val="FF0000"/>
              </w:rPr>
              <w:t xml:space="preserve"> </w:t>
            </w:r>
            <w:r w:rsidRPr="00C62580">
              <w:t xml:space="preserve"> цели и виды аттестации деловой оценки персонала</w:t>
            </w:r>
          </w:p>
          <w:p w:rsidR="00ED2ACB" w:rsidRPr="00C62580" w:rsidRDefault="00ED2ACB" w:rsidP="009562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-алгоритмы моделирования типовых задач различными способами,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последовательность решённых на практических занятиях задания и задачи,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по системному подходу в управлении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содержательность ответа;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 приводить примеры;  - соответствие представленной в ответах информации материалам лекции и учебной литературы  сведениям из информационных ресурсов</w:t>
            </w: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 - --- объем выполненных работ (в полном, не полном объеме);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РЗ – расчетное задание (решённые задачи),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CB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формулировать задачи аттестации деловой оценки персонала и выбирать критерии оценки решения</w:t>
            </w:r>
          </w:p>
          <w:p w:rsidR="00ED2ACB" w:rsidRPr="00C62580" w:rsidRDefault="00ED2ACB" w:rsidP="009562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использование современных информационно- коммуникационных технологий  и глобальных информационных ресурсов, проведение моделирования;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-конспект лекций и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заданий на СРС в пределах учебного пособия,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решённые на практических занятиях задания и задачи,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систем управления,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полнота и содержательность ответа;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умение приводить примеры;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соответствие представленной в ответах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 выполненных работ (в полном, не полном объеме);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РЗ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расчетное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D2ACB" w:rsidRPr="00C62580" w:rsidTr="009562BE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В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навыками проведения аттестации и оценки текущей деловой деятельности</w:t>
            </w:r>
          </w:p>
          <w:p w:rsidR="00ED2ACB" w:rsidRPr="00C62580" w:rsidRDefault="00ED2ACB" w:rsidP="009562BE">
            <w:pPr>
              <w:pStyle w:val="af8"/>
              <w:spacing w:before="0" w:beforeAutospacing="0" w:after="0" w:afterAutospacing="0"/>
              <w:jc w:val="both"/>
            </w:pPr>
            <w:r w:rsidRPr="00C62580">
              <w:t>различных категорий персонала</w:t>
            </w:r>
          </w:p>
          <w:p w:rsidR="00ED2ACB" w:rsidRPr="00C62580" w:rsidRDefault="00ED2ACB" w:rsidP="009562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проведение моделирования;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дополнительные варианты решённых на практических занятиях задания и задачи,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глоссарий терминов по системному анализу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приводить примеры; 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пользоваться дополнительной литературой при подготовке к занятиям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ACB" w:rsidRPr="00C62580" w:rsidRDefault="00ED2ACB" w:rsidP="00ED2ACB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D2ACB" w:rsidRPr="00C62580" w:rsidRDefault="00ED2ACB" w:rsidP="00ED2A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Toc420739503"/>
      <w:bookmarkEnd w:id="1"/>
      <w:r w:rsidRPr="00C62580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D2ACB" w:rsidRPr="00C62580" w:rsidRDefault="00ED2ACB" w:rsidP="00ED2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100-балльной шкале:</w:t>
      </w:r>
    </w:p>
    <w:p w:rsidR="00ED2ACB" w:rsidRPr="00C62580" w:rsidRDefault="00ED2ACB" w:rsidP="00ED2ACB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 xml:space="preserve">                                                  Зачет</w:t>
      </w:r>
    </w:p>
    <w:p w:rsidR="00ED2ACB" w:rsidRPr="00C62580" w:rsidRDefault="00ED2ACB" w:rsidP="00ED2ACB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0-49 баллов (оценка «не 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D2ACB" w:rsidRPr="00C62580" w:rsidRDefault="00ED2ACB" w:rsidP="00ED2ACB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50-100 баллов (оценка «зачтено») - изложенный материал фактически верен, наличие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логическое изложение материала при ответе.</w:t>
      </w:r>
    </w:p>
    <w:p w:rsidR="00ED2ACB" w:rsidRPr="00C62580" w:rsidRDefault="00ED2ACB" w:rsidP="00ED2ACB">
      <w:pPr>
        <w:pStyle w:val="14"/>
        <w:widowControl w:val="0"/>
        <w:shd w:val="clear" w:color="auto" w:fill="FFFFFF" w:themeFill="background1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</w:p>
    <w:p w:rsidR="00ED2ACB" w:rsidRPr="00C62580" w:rsidRDefault="00ED2ACB" w:rsidP="00ED2ACB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2580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ED2ACB" w:rsidRPr="00C62580" w:rsidRDefault="00ED2ACB" w:rsidP="00ED2AC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D2ACB" w:rsidRPr="00C62580" w:rsidRDefault="00ED2ACB" w:rsidP="00ED2ACB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D2ACB" w:rsidRPr="00C62580" w:rsidRDefault="00ED2ACB" w:rsidP="00ED2AC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зачёту</w:t>
      </w:r>
    </w:p>
    <w:p w:rsidR="00ED2ACB" w:rsidRPr="00C62580" w:rsidRDefault="00ED2ACB" w:rsidP="00ED2ACB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62580">
        <w:rPr>
          <w:rFonts w:ascii="Times New Roman" w:hAnsi="Times New Roman" w:cs="Times New Roman"/>
        </w:rPr>
        <w:t>по дисциплине</w:t>
      </w:r>
      <w:r w:rsidRPr="00C62580">
        <w:rPr>
          <w:rFonts w:ascii="Times New Roman" w:hAnsi="Times New Roman" w:cs="Times New Roman"/>
          <w:b/>
          <w:i w:val="0"/>
        </w:rPr>
        <w:t xml:space="preserve"> </w:t>
      </w:r>
      <w:r w:rsidRPr="00C62580">
        <w:rPr>
          <w:rFonts w:ascii="Times New Roman" w:hAnsi="Times New Roman" w:cs="Times New Roman"/>
          <w:vertAlign w:val="superscript"/>
        </w:rPr>
        <w:t xml:space="preserve"> </w:t>
      </w:r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 xml:space="preserve">Б1.В.ДВ.04.02 </w:t>
      </w:r>
      <w:r w:rsidRPr="00C62580">
        <w:rPr>
          <w:rFonts w:ascii="Times New Roman" w:hAnsi="Times New Roman" w:cs="Times New Roman"/>
          <w:b/>
          <w:i w:val="0"/>
          <w:color w:val="auto"/>
        </w:rPr>
        <w:t>«Системный анализ в управлении организацией»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Проблемы увеличения сложности управления экономикой.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Закономерности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Выбор типа модели, описывающей систему.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Основы метода экспертных оценок. Области его применения.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Методики и процедуры экспертных оценок.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Групповые и парные оценки экспертов.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Методики системного анализа в стратегическом планировании.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Применение решётки результатов при выборе стратегии.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Методики расчёта весовых коэффициентов критериев.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Метод сценариев. Групповые методы решения проблем 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Многокритериальные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положения теории массового обслуживания.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Виды СМО, их параметры и характеристики.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Уравнения Колмогорова для анализа состояний системы.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Соотношение сложности объекта и субъекта управления.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Решение задачи выбора стратегии с учетом синергии, эффектов и затрат.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Решение задачи выбора стратегии с учетом синергии.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Жизненный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цикл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системного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Многокритериальные задачи анализа систем и методы их решения.</w:t>
      </w:r>
    </w:p>
    <w:p w:rsidR="00ED2ACB" w:rsidRPr="00C62580" w:rsidRDefault="00ED2ACB" w:rsidP="00ED2ACB">
      <w:pPr>
        <w:pStyle w:val="a8"/>
        <w:textAlignment w:val="baseline"/>
      </w:pPr>
    </w:p>
    <w:p w:rsidR="00ED2ACB" w:rsidRPr="00C62580" w:rsidRDefault="00ED2ACB" w:rsidP="00ED2ACB">
      <w:pPr>
        <w:pStyle w:val="a8"/>
        <w:ind w:left="786"/>
        <w:textAlignment w:val="baseline"/>
      </w:pPr>
      <w:r w:rsidRPr="00C62580">
        <w:t>Разработчик ________________________ Р.В. Ситников</w:t>
      </w:r>
    </w:p>
    <w:p w:rsidR="00ED2ACB" w:rsidRPr="00C62580" w:rsidRDefault="00ED2ACB" w:rsidP="00ED2ACB">
      <w:pPr>
        <w:pStyle w:val="a8"/>
        <w:ind w:left="786"/>
        <w:textAlignment w:val="baseline"/>
      </w:pPr>
    </w:p>
    <w:p w:rsidR="00ED2ACB" w:rsidRPr="00C62580" w:rsidRDefault="00ED2ACB" w:rsidP="00ED2ACB">
      <w:pPr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ED2ACB" w:rsidRPr="00C62580" w:rsidRDefault="00ED2ACB" w:rsidP="00ED2ACB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0-49 баллов (оценка «не 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D2ACB" w:rsidRPr="00C62580" w:rsidRDefault="00ED2ACB" w:rsidP="00ED2ACB">
      <w:pPr>
        <w:pStyle w:val="af8"/>
        <w:spacing w:before="0" w:beforeAutospacing="0" w:after="0" w:afterAutospacing="0"/>
        <w:rPr>
          <w:color w:val="000000"/>
        </w:rPr>
      </w:pPr>
      <w:r w:rsidRPr="00C62580">
        <w:rPr>
          <w:color w:val="000000"/>
        </w:rPr>
        <w:t>-  50-100 баллов (оценка «зачтено») - изложенный материал фактически верен, наличие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логическое изложение материала при ответе.</w:t>
      </w:r>
    </w:p>
    <w:p w:rsidR="00ED2ACB" w:rsidRPr="00C62580" w:rsidRDefault="00ED2ACB" w:rsidP="00ED2ACB">
      <w:pPr>
        <w:pStyle w:val="14"/>
        <w:widowControl w:val="0"/>
        <w:shd w:val="clear" w:color="auto" w:fill="FFFFFF" w:themeFill="background1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D2ACB" w:rsidRPr="00C62580" w:rsidRDefault="00ED2ACB" w:rsidP="00ED2ACB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D2ACB" w:rsidRPr="00C62580" w:rsidRDefault="00ED2ACB" w:rsidP="00ED2ACB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D2ACB" w:rsidRPr="00C62580" w:rsidRDefault="00ED2ACB" w:rsidP="00ED2ACB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Комплект заданий с изменяемыми данными</w:t>
      </w:r>
    </w:p>
    <w:p w:rsidR="00ED2ACB" w:rsidRPr="00C62580" w:rsidRDefault="00ED2ACB" w:rsidP="00ED2AC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2580">
        <w:rPr>
          <w:rFonts w:ascii="Times New Roman" w:hAnsi="Times New Roman" w:cs="Times New Roman"/>
          <w:color w:val="auto"/>
          <w:sz w:val="24"/>
          <w:szCs w:val="24"/>
        </w:rPr>
        <w:t>Типовые задачи (с изменяемыми исходными данными)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Задача 1.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>Обосновать выбор наилучшей стратегии при известных результатах их применения для различных состояниях внешней среды.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2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80">
        <w:rPr>
          <w:rFonts w:ascii="Times New Roman" w:hAnsi="Times New Roman" w:cs="Times New Roman"/>
          <w:bCs/>
          <w:sz w:val="24"/>
          <w:szCs w:val="24"/>
          <w:lang w:val="ru-RU"/>
        </w:rPr>
        <w:t>Рассчитать групповые и парные оценки экспертизы, проведённой тремя экспертами по четырём критериям</w:t>
      </w:r>
    </w:p>
    <w:p w:rsidR="00ED2ACB" w:rsidRPr="00C62580" w:rsidRDefault="00ED2ACB" w:rsidP="00ED2ACB">
      <w:pPr>
        <w:pStyle w:val="22"/>
        <w:widowControl w:val="0"/>
        <w:spacing w:after="0" w:line="240" w:lineRule="auto"/>
        <w:jc w:val="both"/>
      </w:pPr>
      <w:r w:rsidRPr="00C62580">
        <w:rPr>
          <w:b/>
          <w:u w:val="single"/>
        </w:rPr>
        <w:t>Задача 3.</w:t>
      </w:r>
      <w:r w:rsidRPr="00C62580">
        <w:t xml:space="preserve"> Менеджер должен рассчитать план выпуска устройств трёх типов, чтобы получить максимальную прибыль. Имеется ряд ограничения по ресурсам. 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4.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Рассчитать предельные значения оценок экспертизы при  различных величинах количества проектов, критериев и числе экспертов.  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5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. Рассчитать весовые коэффициенты трёх критериев, оцененных четырьмя экспертами, и оценить одну пару экспертов, если после экспертизы установлено полное единодушие экспертов.</w:t>
      </w:r>
    </w:p>
    <w:p w:rsidR="00ED2ACB" w:rsidRPr="00C62580" w:rsidRDefault="00ED2ACB" w:rsidP="00ED2ACB">
      <w:pPr>
        <w:pStyle w:val="a6"/>
        <w:spacing w:after="0"/>
        <w:jc w:val="both"/>
      </w:pPr>
      <w:r w:rsidRPr="00C62580">
        <w:rPr>
          <w:b/>
          <w:u w:val="single"/>
        </w:rPr>
        <w:t>Задача 6.</w:t>
      </w:r>
      <w:r w:rsidRPr="00C62580">
        <w:t xml:space="preserve"> Определить среднюю производительность вычислительной системы из трех независимых ЭВМ, если при отказе одной ЭВМ производительность системы снижается на 50%, отказе двух - на 90%. При трех работающих ЭВМ производительность равна П</w:t>
      </w:r>
      <w:r w:rsidRPr="00C62580">
        <w:rPr>
          <w:vertAlign w:val="subscript"/>
        </w:rPr>
        <w:t>о</w:t>
      </w:r>
      <w:r w:rsidRPr="00C62580">
        <w:t>. Среднее время безотказной работы одной ЭВМ равна 6 часов, среднее время ремонта - 3 часа (работает одна или две ремонтные бригады).</w:t>
      </w:r>
    </w:p>
    <w:p w:rsidR="00ED2ACB" w:rsidRPr="00C62580" w:rsidRDefault="00ED2ACB" w:rsidP="00ED2ACB">
      <w:pPr>
        <w:pStyle w:val="a6"/>
        <w:spacing w:after="0"/>
        <w:ind w:firstLine="645"/>
        <w:jc w:val="both"/>
      </w:pPr>
      <w:r w:rsidRPr="00C62580">
        <w:rPr>
          <w:b/>
          <w:u w:val="single"/>
        </w:rPr>
        <w:lastRenderedPageBreak/>
        <w:t xml:space="preserve">Задача 7. </w:t>
      </w:r>
      <w:r w:rsidRPr="00C62580">
        <w:t>Для  анализа проблемы создана экспертная группа из 4-х специалистов, проведена  групповая экспертиза. Определить эффективное решение проблемы различными методами.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8.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Для  выбора решения создана экспертная группа из 4-х специалистов, проведена  групповая экспертиза. Назначить критерии выбора и рассчитать их весовые коэффициенты простейшим (простым, расчётным)  методом.</w:t>
      </w:r>
    </w:p>
    <w:p w:rsidR="00ED2ACB" w:rsidRPr="00C62580" w:rsidRDefault="00ED2ACB" w:rsidP="00ED2A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9.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Планируется открыть предприятие по мойке автомашин. На основании статистики в данном районе на мойку приезжает 9 машин в час, среднее время обслуживания одной машины - 5 минут. Необходимо провести анализ СМО.</w:t>
      </w:r>
    </w:p>
    <w:p w:rsidR="00ED2ACB" w:rsidRPr="00C62580" w:rsidRDefault="00ED2ACB" w:rsidP="00ED2ACB">
      <w:pPr>
        <w:pStyle w:val="a6"/>
        <w:spacing w:after="0"/>
        <w:ind w:firstLine="645"/>
        <w:jc w:val="both"/>
      </w:pPr>
      <w:r w:rsidRPr="00C62580">
        <w:rPr>
          <w:b/>
          <w:u w:val="single"/>
        </w:rPr>
        <w:t>Задача 10</w:t>
      </w:r>
      <w:r w:rsidRPr="00C62580">
        <w:rPr>
          <w:bCs/>
        </w:rPr>
        <w:t>.  Известен граф функционирования системы, имеющей три состояния.  Рассчитать вероятность состояний на третьем этапе её функционирования.</w:t>
      </w:r>
    </w:p>
    <w:p w:rsidR="00ED2ACB" w:rsidRPr="00C62580" w:rsidRDefault="00ED2ACB" w:rsidP="00ED2ACB">
      <w:pPr>
        <w:pStyle w:val="1"/>
        <w:widowControl w:val="0"/>
        <w:spacing w:before="0"/>
        <w:jc w:val="center"/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</w:pPr>
    </w:p>
    <w:p w:rsidR="00ED2ACB" w:rsidRPr="00C62580" w:rsidRDefault="00ED2ACB" w:rsidP="00ED2ACB">
      <w:pPr>
        <w:pStyle w:val="1"/>
        <w:widowControl w:val="0"/>
        <w:spacing w:before="0"/>
        <w:jc w:val="center"/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</w:pPr>
      <w:r w:rsidRPr="00C62580">
        <w:rPr>
          <w:rFonts w:ascii="Times New Roman" w:hAnsi="Times New Roman" w:cs="Times New Roman"/>
          <w:bCs w:val="0"/>
          <w:color w:val="auto"/>
          <w:spacing w:val="16"/>
          <w:sz w:val="24"/>
          <w:szCs w:val="24"/>
        </w:rPr>
        <w:t>Проблемные ситуации</w:t>
      </w:r>
    </w:p>
    <w:p w:rsidR="00ED2ACB" w:rsidRPr="00C62580" w:rsidRDefault="00ED2ACB" w:rsidP="00ED2ACB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Транспортная задача имеет много общего с задачами линейного программирования. Провести анализ видов этих задач, сравнить их представление в формализованной исходной форме, показать особенности применяемых для их решения методов.</w:t>
      </w:r>
    </w:p>
    <w:p w:rsidR="00ED2ACB" w:rsidRPr="00C62580" w:rsidRDefault="00ED2ACB" w:rsidP="00ED2ACB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Экспертные оценки носят вероятностный характер. В каких системах и при каких условиях результаты экспертиз могут быть признаны удовлетворительными? Как можно увеличить достоверность экспертизы? Какие применяются методы для повышения уровня компетентности экспертов?</w:t>
      </w:r>
    </w:p>
    <w:p w:rsidR="00ED2ACB" w:rsidRPr="00C62580" w:rsidRDefault="00ED2ACB" w:rsidP="00ED2ACB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Однотипные системы (проекты, претенденты) можно сравнить между собой по их эффективности. Какие подходы лежат в основе расчёта эффективности систем? По каким методикам отбирают критерии сравнения систем?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расчёта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62580">
        <w:rPr>
          <w:rFonts w:ascii="Times New Roman" w:hAnsi="Times New Roman" w:cs="Times New Roman"/>
          <w:sz w:val="24"/>
          <w:szCs w:val="24"/>
        </w:rPr>
        <w:t>.</w:t>
      </w: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</w:rPr>
        <w:br w:type="page"/>
      </w:r>
    </w:p>
    <w:p w:rsidR="00ED2ACB" w:rsidRPr="00C62580" w:rsidRDefault="00ED2ACB" w:rsidP="00ED2A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ED2ACB" w:rsidRPr="00C62580" w:rsidRDefault="00ED2ACB" w:rsidP="00ED2AC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ED2ACB" w:rsidRPr="00C62580" w:rsidRDefault="00ED2ACB" w:rsidP="00ED2AC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D2ACB" w:rsidRPr="00C62580" w:rsidRDefault="00ED2ACB" w:rsidP="00ED2A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D2ACB" w:rsidRPr="00C62580" w:rsidRDefault="00ED2ACB" w:rsidP="00ED2ACB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D2ACB" w:rsidRPr="00C62580" w:rsidRDefault="00ED2ACB" w:rsidP="00ED2ACB">
      <w:pPr>
        <w:pStyle w:val="Default"/>
        <w:jc w:val="center"/>
        <w:rPr>
          <w:b/>
        </w:rPr>
      </w:pPr>
    </w:p>
    <w:p w:rsidR="00ED2ACB" w:rsidRPr="00C62580" w:rsidRDefault="00ED2ACB" w:rsidP="00ED2ACB">
      <w:pPr>
        <w:pStyle w:val="Default"/>
        <w:jc w:val="center"/>
        <w:rPr>
          <w:b/>
        </w:rPr>
      </w:pPr>
      <w:r w:rsidRPr="00C62580">
        <w:rPr>
          <w:b/>
        </w:rPr>
        <w:t>Тесты письменные и/или компьютерные*</w:t>
      </w:r>
    </w:p>
    <w:p w:rsidR="00ED2ACB" w:rsidRPr="00C62580" w:rsidRDefault="00ED2ACB" w:rsidP="00ED2ACB">
      <w:pPr>
        <w:pStyle w:val="6"/>
        <w:spacing w:line="276" w:lineRule="auto"/>
        <w:rPr>
          <w:rFonts w:ascii="Times New Roman" w:hAnsi="Times New Roman" w:cs="Times New Roman"/>
          <w:bCs/>
        </w:rPr>
      </w:pPr>
      <w:r w:rsidRPr="00C62580">
        <w:rPr>
          <w:rFonts w:ascii="Times New Roman" w:hAnsi="Times New Roman" w:cs="Times New Roman"/>
        </w:rPr>
        <w:t>по дисциплине</w:t>
      </w:r>
      <w:r w:rsidRPr="00C62580">
        <w:rPr>
          <w:rFonts w:ascii="Times New Roman" w:hAnsi="Times New Roman" w:cs="Times New Roman"/>
          <w:b/>
          <w:bCs/>
          <w:i w:val="0"/>
          <w:iCs w:val="0"/>
        </w:rPr>
        <w:t> </w:t>
      </w:r>
      <w:r w:rsidRPr="00C62580">
        <w:rPr>
          <w:rFonts w:ascii="Times New Roman" w:hAnsi="Times New Roman" w:cs="Times New Roman"/>
          <w:vertAlign w:val="superscript"/>
        </w:rPr>
        <w:t> </w:t>
      </w:r>
      <w:r w:rsidRPr="00C62580">
        <w:rPr>
          <w:rFonts w:ascii="Times New Roman" w:hAnsi="Times New Roman" w:cs="Times New Roman"/>
          <w:b/>
          <w:i w:val="0"/>
          <w:color w:val="auto"/>
          <w:u w:val="single"/>
        </w:rPr>
        <w:t xml:space="preserve">Б1.В.ДВ.04.02 </w:t>
      </w:r>
      <w:r w:rsidRPr="00C62580">
        <w:rPr>
          <w:rFonts w:ascii="Times New Roman" w:hAnsi="Times New Roman" w:cs="Times New Roman"/>
          <w:b/>
          <w:i w:val="0"/>
          <w:color w:val="auto"/>
        </w:rPr>
        <w:t>«Системный анализ в управлении организацией»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D2ACB" w:rsidRPr="008A16AB" w:rsidTr="009562BE">
        <w:trPr>
          <w:trHeight w:val="18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shd w:val="clear" w:color="auto" w:fill="FFFFFF"/>
              <w:spacing w:after="0"/>
              <w:ind w:left="170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Алгоритм (определение, свойства, способы представления, пример).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Закон Ома для участка цепи (определение, формула). Рассчитать общее сопротивление участка с тремя последовательно соединёнными резисторами по 100 Ом.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Решение уравнения (определение). Найти решение для уравнения  </w:t>
            </w:r>
            <w:r w:rsidRPr="00C62580">
              <w:rPr>
                <w:lang w:val="en-US"/>
              </w:rPr>
              <w:t>y</w:t>
            </w:r>
            <w:r w:rsidRPr="00C62580">
              <w:t>=3</w:t>
            </w:r>
            <w:r w:rsidRPr="00C62580">
              <w:rPr>
                <w:lang w:val="en-US"/>
              </w:rPr>
              <w:t>x</w:t>
            </w:r>
            <w:r w:rsidRPr="00C62580">
              <w:t>+2.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5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Нарисовать график функции </w:t>
            </w:r>
            <w:r w:rsidRPr="00C62580">
              <w:rPr>
                <w:lang w:val="en-US"/>
              </w:rPr>
              <w:t>y</w:t>
            </w:r>
            <w:r w:rsidRPr="00C62580">
              <w:t>=</w:t>
            </w:r>
            <w:r w:rsidRPr="00C62580">
              <w:rPr>
                <w:lang w:val="en-US"/>
              </w:rPr>
              <w:t>A</w:t>
            </w:r>
            <w:r w:rsidRPr="00C62580">
              <w:t xml:space="preserve"> </w:t>
            </w:r>
            <w:r w:rsidRPr="00C62580">
              <w:rPr>
                <w:lang w:val="en-US"/>
              </w:rPr>
              <w:t>sin</w:t>
            </w:r>
            <w:r w:rsidRPr="00C62580">
              <w:t>(</w:t>
            </w:r>
            <w:r w:rsidRPr="00C62580">
              <w:sym w:font="Symbol" w:char="F077"/>
            </w:r>
            <w:r w:rsidRPr="00C62580">
              <w:rPr>
                <w:lang w:val="en-US"/>
              </w:rPr>
              <w:t>t</w:t>
            </w:r>
            <w:r w:rsidRPr="00C62580">
              <w:t>+</w:t>
            </w:r>
            <w:r w:rsidRPr="00C62580">
              <w:sym w:font="Symbol" w:char="F06A"/>
            </w:r>
            <w:r w:rsidRPr="00C62580">
              <w:t xml:space="preserve"> ). Назвать переменные.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jc w:val="both"/>
              <w:rPr>
                <w:rFonts w:eastAsia="TimesNewRomanPSMT"/>
              </w:rPr>
            </w:pPr>
            <w:r w:rsidRPr="00C62580">
              <w:rPr>
                <w:rFonts w:eastAsia="TimesNewRomanPSMT"/>
              </w:rPr>
              <w:t xml:space="preserve">Пять одинаковых резисторов с сопротивлением </w:t>
            </w:r>
            <w:proofErr w:type="spellStart"/>
            <w:r w:rsidRPr="00C62580">
              <w:rPr>
                <w:rFonts w:eastAsia="TimesNewRomanPSMT"/>
                <w:i/>
                <w:iCs/>
              </w:rPr>
              <w:t>r</w:t>
            </w:r>
            <w:proofErr w:type="spellEnd"/>
            <w:r w:rsidRPr="00C62580">
              <w:rPr>
                <w:rFonts w:eastAsia="TimesNewRomanPSMT"/>
                <w:i/>
                <w:iCs/>
              </w:rPr>
              <w:t xml:space="preserve"> </w:t>
            </w:r>
            <w:r w:rsidRPr="00C62580">
              <w:rPr>
                <w:rFonts w:eastAsia="SymbolMT"/>
              </w:rPr>
              <w:t>=</w:t>
            </w:r>
            <w:r w:rsidRPr="00C62580">
              <w:rPr>
                <w:rFonts w:eastAsia="TimesNewRomanPSMT"/>
              </w:rPr>
              <w:t>1 Ом соединены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 электрическую цепь, схема которой представлена на рисунке. По участку</w:t>
            </w:r>
          </w:p>
          <w:p w:rsidR="00ED2ACB" w:rsidRPr="00C62580" w:rsidRDefault="00ED2ACB" w:rsidP="009562BE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AB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идёт ток 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SymbolMT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4 А. Какое напряжение показывает идеальный вольтметр 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 ?</w:t>
            </w:r>
          </w:p>
          <w:p w:rsidR="00ED2ACB" w:rsidRPr="00C62580" w:rsidRDefault="00ED2ACB" w:rsidP="009562BE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Закон Ома для участка цепи (определение, формула). Рассчитать сопротивление участка с тремя последовательно соединёнными резисторами по 100 Ом.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Решение уравнения (определение). Найти решение для уравнения  </w:t>
            </w:r>
            <w:r w:rsidRPr="00C62580">
              <w:rPr>
                <w:lang w:val="en-US"/>
              </w:rPr>
              <w:t>y</w:t>
            </w:r>
            <w:r w:rsidRPr="00C62580">
              <w:t>= -4</w:t>
            </w:r>
            <w:r w:rsidRPr="00C62580">
              <w:rPr>
                <w:lang w:val="en-US"/>
              </w:rPr>
              <w:t>x</w:t>
            </w:r>
            <w:r w:rsidRPr="00C62580">
              <w:t>+3.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>Информация (определение, виды, способы задания).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6"/>
              </w:numPr>
              <w:shd w:val="clear" w:color="auto" w:fill="FFFFFF"/>
              <w:suppressAutoHyphens/>
              <w:contextualSpacing w:val="0"/>
              <w:jc w:val="both"/>
            </w:pPr>
            <w:r w:rsidRPr="00C62580">
              <w:t xml:space="preserve">Нарисовать график функции </w:t>
            </w:r>
            <w:r w:rsidRPr="00C62580">
              <w:rPr>
                <w:lang w:val="en-US"/>
              </w:rPr>
              <w:t>y</w:t>
            </w:r>
            <w:r w:rsidRPr="00C62580">
              <w:t>=</w:t>
            </w:r>
            <w:r w:rsidRPr="00C62580">
              <w:rPr>
                <w:lang w:val="en-US"/>
              </w:rPr>
              <w:t>A</w:t>
            </w:r>
            <w:r w:rsidRPr="00C62580">
              <w:t xml:space="preserve"> </w:t>
            </w:r>
            <w:proofErr w:type="spellStart"/>
            <w:r w:rsidRPr="00C62580">
              <w:rPr>
                <w:lang w:val="en-US"/>
              </w:rPr>
              <w:t>cos</w:t>
            </w:r>
            <w:proofErr w:type="spellEnd"/>
            <w:r w:rsidRPr="00C62580">
              <w:t>(</w:t>
            </w:r>
            <w:r w:rsidRPr="00C62580">
              <w:sym w:font="Symbol" w:char="F077"/>
            </w:r>
            <w:r w:rsidRPr="00C62580">
              <w:rPr>
                <w:lang w:val="en-US"/>
              </w:rPr>
              <w:t>t</w:t>
            </w:r>
            <w:r w:rsidRPr="00C62580">
              <w:t>+</w:t>
            </w:r>
            <w:r w:rsidRPr="00C62580">
              <w:sym w:font="Symbol" w:char="F06A"/>
            </w:r>
            <w:r w:rsidRPr="00C62580">
              <w:t xml:space="preserve"> ). Назвать переменные.</w:t>
            </w:r>
          </w:p>
          <w:p w:rsidR="00ED2ACB" w:rsidRPr="00C62580" w:rsidRDefault="00ED2ACB" w:rsidP="009562BE">
            <w:pPr>
              <w:pStyle w:val="a8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jc w:val="both"/>
              <w:rPr>
                <w:rFonts w:eastAsia="TimesNewRomanPSMT"/>
              </w:rPr>
            </w:pPr>
            <w:r w:rsidRPr="00C62580">
              <w:rPr>
                <w:rFonts w:eastAsia="TimesNewRomanPSMT"/>
              </w:rPr>
              <w:t xml:space="preserve">Пять одинаковых резисторов с сопротивлением </w:t>
            </w:r>
            <w:proofErr w:type="spellStart"/>
            <w:r w:rsidRPr="00C62580">
              <w:rPr>
                <w:rFonts w:eastAsia="TimesNewRomanPSMT"/>
                <w:i/>
                <w:iCs/>
              </w:rPr>
              <w:t>r</w:t>
            </w:r>
            <w:proofErr w:type="spellEnd"/>
            <w:r w:rsidRPr="00C62580">
              <w:rPr>
                <w:rFonts w:eastAsia="TimesNewRomanPSMT"/>
                <w:i/>
                <w:iCs/>
              </w:rPr>
              <w:t xml:space="preserve"> </w:t>
            </w:r>
            <w:r w:rsidRPr="00C62580">
              <w:rPr>
                <w:rFonts w:eastAsia="SymbolMT"/>
              </w:rPr>
              <w:t>=</w:t>
            </w:r>
            <w:r w:rsidRPr="00C62580">
              <w:rPr>
                <w:rFonts w:eastAsia="TimesNewRomanPSMT"/>
              </w:rPr>
              <w:t>1 Ом соединены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 электрическую цепь, схема которой представлена на рисунке. По участку</w:t>
            </w:r>
          </w:p>
          <w:p w:rsidR="00ED2ACB" w:rsidRPr="00C62580" w:rsidRDefault="00ED2ACB" w:rsidP="009562BE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AB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идёт ток 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</w:t>
            </w:r>
            <w:r w:rsidRPr="00C6258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eastAsia="SymbolMT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4 А. Какое напряжение показывает идеальный вольтметр  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 ?</w:t>
            </w:r>
          </w:p>
          <w:p w:rsidR="00ED2ACB" w:rsidRPr="00C62580" w:rsidRDefault="00ED2ACB" w:rsidP="009562BE">
            <w:pPr>
              <w:shd w:val="clear" w:color="auto" w:fill="FFFFFF"/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ad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ED2ACB" w:rsidRPr="00C62580" w:rsidTr="009562BE">
        <w:trPr>
          <w:trHeight w:val="15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pStyle w:val="ab"/>
              <w:tabs>
                <w:tab w:val="left" w:pos="360"/>
              </w:tabs>
              <w:spacing w:after="0"/>
              <w:jc w:val="center"/>
              <w:rPr>
                <w:b/>
                <w:bCs/>
              </w:rPr>
            </w:pPr>
            <w:r w:rsidRPr="00C62580">
              <w:t xml:space="preserve"> </w:t>
            </w:r>
            <w:r w:rsidRPr="00C62580">
              <w:rPr>
                <w:b/>
                <w:bCs/>
              </w:rPr>
              <w:t xml:space="preserve">Тест </w:t>
            </w:r>
            <w:proofErr w:type="gramStart"/>
            <w:r w:rsidRPr="00C62580">
              <w:rPr>
                <w:b/>
                <w:bCs/>
              </w:rPr>
              <w:t>–С</w:t>
            </w:r>
            <w:proofErr w:type="gramEnd"/>
            <w:r w:rsidRPr="00C62580">
              <w:rPr>
                <w:b/>
                <w:bCs/>
              </w:rPr>
              <w:t>АУО- Модуль 1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входит в оценку структурной сложности системы?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 научного исследования путём разложения предмета на составные части или мысленное расчленение объекта по средствам логической абстракции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еленаправленное воздействие системы на другую систему с целью изменения её поведения в определённом направлении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                     …..?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Операция разделения целого на части с сохранением признака подчиненности, принадлежности-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год принято считать началом конструктивного применения методологии системного анализа  …..                        </w:t>
            </w:r>
          </w:p>
          <w:p w:rsidR="00ED2ACB" w:rsidRPr="00C62580" w:rsidRDefault="00ED2ACB" w:rsidP="009562BE">
            <w:pPr>
              <w:pStyle w:val="a6"/>
              <w:numPr>
                <w:ilvl w:val="0"/>
                <w:numId w:val="20"/>
              </w:numPr>
              <w:spacing w:after="0"/>
            </w:pPr>
            <w:r w:rsidRPr="00C62580">
              <w:t>Что входит в оценку структурной сложности системы :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управления, в которой на руководителя замыкается 10 и более непосредственных подчинённых - ……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фамилию выдающегося отечественного ученого в области самолётостроения (ракетной техники, автоматизации систем управления, создания атомной бомбы)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lastRenderedPageBreak/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Среди подсистем обобщённой структуры системы управления выберете наиболее сложную…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элемент не входит в обобщённую структуру системы управления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целенаправленного воздействия на объект, осуществляемого для организации его функционирования по заданной программе…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современном этапе развития общества процесс принятия решения характеризует  …</w:t>
            </w:r>
          </w:p>
          <w:p w:rsidR="00ED2ACB" w:rsidRPr="00C62580" w:rsidRDefault="00ED2ACB" w:rsidP="009562BE">
            <w:pPr>
              <w:pStyle w:val="2"/>
              <w:keepLines w:val="0"/>
              <w:numPr>
                <w:ilvl w:val="0"/>
                <w:numId w:val="20"/>
              </w:numPr>
              <w:spacing w:before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Оценка согласованности подходов, мнений, знаний, специалистов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Упрощенное представление объекта, проводимое с целью анализа его существенных свойств и определения характеристик строения и функционирования –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Относительно стабильные во времени величины (производительность, число элементов, число каналов управления, мощность, уровень организации системы) -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Совместные действия, направленные на достижение единой цели в данный момент времени… 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 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Заранее мыслимый результат сознательной деятельности человека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Вариант, одна из двух или более исключающих друг друга возможностей - ….</w:t>
            </w:r>
          </w:p>
          <w:p w:rsidR="00ED2ACB" w:rsidRPr="00C62580" w:rsidRDefault="00ED2ACB" w:rsidP="009562BE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Совокупность объектов и отношений между ними, составляющее единое целое, выделенное из среды и функционирующее с определённой целью - </w:t>
            </w:r>
          </w:p>
          <w:p w:rsidR="00ED2ACB" w:rsidRPr="00C62580" w:rsidRDefault="00ED2ACB" w:rsidP="009562BE">
            <w:pPr>
              <w:spacing w:after="0"/>
              <w:ind w:left="2964" w:right="139" w:hanging="290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2964" w:right="139" w:hanging="29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spacing w:after="0" w:line="240" w:lineRule="auto"/>
              <w:ind w:right="139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tabs>
                <w:tab w:val="num" w:pos="1209"/>
              </w:tabs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  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…        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коэффициента парной согласованности экспертов.. 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формуле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= 12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/{э2(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12э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}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рассчитывается по формуле С(П1,П2) = 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 ) / 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+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+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0 ) 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степени превосходства систем…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(-1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+1    - 0,7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изменения степени сильного превосходства систем: 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Диапазон изменения степени слабого превосходства систем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формуле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(Э1,Э2)= 1- 4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-1) 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Диапазон изменения коэффициента беспорядка в мнениях экспертов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рассчитывается по формулам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, 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spacing w:after="0" w:line="240" w:lineRule="auto"/>
              <w:ind w:right="139"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</w:t>
            </w:r>
            <w:proofErr w:type="spellEnd"/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numPr>
                <w:ilvl w:val="0"/>
                <w:numId w:val="21"/>
              </w:numPr>
              <w:spacing w:after="0" w:line="240" w:lineRule="auto"/>
              <w:ind w:left="142" w:right="139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firstLine="45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1. 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142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2. 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0,1: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Ответы: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0,6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0,78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0,82</w:t>
            </w:r>
          </w:p>
          <w:p w:rsidR="00ED2ACB" w:rsidRPr="00C62580" w:rsidRDefault="00ED2ACB" w:rsidP="009562BE">
            <w:pPr>
              <w:pStyle w:val="ab"/>
              <w:spacing w:after="0"/>
              <w:ind w:left="142" w:firstLine="709"/>
            </w:pPr>
            <w:r w:rsidRPr="00C62580">
              <w:t xml:space="preserve">Задача 3.В магазине работают два кассира; по условиям безопасности в очереди могут находиться не более трёх покупателей. Интенсивность обслуживания равна 5 </w:t>
            </w:r>
            <w:r w:rsidRPr="00C62580">
              <w:lastRenderedPageBreak/>
              <w:t>минут, интенсивность потока покупателей равна одному часу. Как обозначается модель такой системы?</w:t>
            </w:r>
            <w:r w:rsidRPr="00C62580">
              <w:rPr>
                <w:i/>
                <w:iCs/>
              </w:rPr>
              <w:t xml:space="preserve">  </w:t>
            </w:r>
          </w:p>
        </w:tc>
      </w:tr>
      <w:tr w:rsidR="00ED2ACB" w:rsidRPr="008A16AB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pStyle w:val="2"/>
              <w:spacing w:line="216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Упражнения и контрольные вопросы для текущего контроля</w:t>
            </w:r>
          </w:p>
          <w:p w:rsidR="00ED2ACB" w:rsidRPr="00C62580" w:rsidRDefault="00ED2ACB" w:rsidP="009562BE">
            <w:pPr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Сравнить эффективность трёх систем по четырём параметрам.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ED2ACB" w:rsidRPr="00C62580" w:rsidRDefault="00ED2ACB" w:rsidP="009562BE">
            <w:pPr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определение терминам (смотри глоссарий).</w:t>
            </w:r>
          </w:p>
          <w:p w:rsidR="00ED2ACB" w:rsidRPr="00C62580" w:rsidRDefault="00ED2ACB" w:rsidP="009562BE">
            <w:pPr>
              <w:spacing w:after="0" w:line="216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D2ACB" w:rsidRPr="00C62580" w:rsidTr="009562BE">
        <w:trPr>
          <w:trHeight w:val="40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pStyle w:val="2"/>
              <w:spacing w:line="216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Промежуточная аттестация</w:t>
            </w:r>
          </w:p>
        </w:tc>
      </w:tr>
      <w:tr w:rsidR="00ED2ACB" w:rsidRPr="008A16AB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pStyle w:val="af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62580">
              <w:rPr>
                <w:b/>
                <w:sz w:val="24"/>
                <w:szCs w:val="24"/>
                <w:lang w:val="ru-RU"/>
              </w:rPr>
              <w:t>САУО – итог:  Тест остаточных знаний (примеры)</w:t>
            </w:r>
          </w:p>
          <w:p w:rsidR="00ED2ACB" w:rsidRPr="00C62580" w:rsidRDefault="00ED2ACB" w:rsidP="009562BE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2. 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– система     б – устройство     в –  блок      г – организация</w:t>
            </w:r>
          </w:p>
          <w:p w:rsidR="00ED2ACB" w:rsidRPr="00C62580" w:rsidRDefault="00ED2ACB" w:rsidP="009562BE">
            <w:pPr>
              <w:pStyle w:val="a6"/>
              <w:spacing w:after="0"/>
            </w:pPr>
            <w:r w:rsidRPr="00C62580">
              <w:t>3. Что входит в оценку структурной сложности системы :</w:t>
            </w:r>
          </w:p>
          <w:p w:rsidR="00ED2ACB" w:rsidRPr="00C62580" w:rsidRDefault="00ED2ACB" w:rsidP="009562BE">
            <w:pPr>
              <w:spacing w:after="0"/>
              <w:ind w:left="2160" w:hanging="1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– число элементов системы, число связей между ними,</w:t>
            </w:r>
          </w:p>
          <w:p w:rsidR="00ED2ACB" w:rsidRPr="00C62580" w:rsidRDefault="00ED2ACB" w:rsidP="009562BE">
            <w:pPr>
              <w:pStyle w:val="af"/>
              <w:ind w:left="2160" w:hanging="1734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 xml:space="preserve">Б - число элементов системы и число их возможных состояний, </w:t>
            </w:r>
          </w:p>
          <w:p w:rsidR="00ED2ACB" w:rsidRPr="00C62580" w:rsidRDefault="00ED2ACB" w:rsidP="009562BE">
            <w:pPr>
              <w:spacing w:after="0"/>
              <w:ind w:left="2160" w:right="139" w:hanging="17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– число элементов, число связей между ними, число состояний системы,</w:t>
            </w:r>
          </w:p>
          <w:p w:rsidR="00ED2ACB" w:rsidRPr="00C62580" w:rsidRDefault="00ED2ACB" w:rsidP="009562BE">
            <w:pPr>
              <w:spacing w:after="0"/>
              <w:ind w:left="2160" w:right="139" w:hanging="1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– число возможных состояний системы</w:t>
            </w:r>
          </w:p>
          <w:p w:rsidR="00ED2ACB" w:rsidRPr="00C62580" w:rsidRDefault="00ED2ACB" w:rsidP="009562BE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=[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]/[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)]</w:t>
            </w:r>
          </w:p>
          <w:p w:rsidR="00ED2ACB" w:rsidRPr="00C62580" w:rsidRDefault="00ED2ACB" w:rsidP="009562BE">
            <w:pPr>
              <w:spacing w:after="0"/>
              <w:ind w:left="360" w:right="139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–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критериев,  в – для сравнения экспертов,</w:t>
            </w:r>
          </w:p>
          <w:p w:rsidR="00ED2ACB" w:rsidRPr="00C62580" w:rsidRDefault="00ED2ACB" w:rsidP="009562BE">
            <w:pPr>
              <w:spacing w:after="0"/>
              <w:ind w:left="360" w:right="139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–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критериев, г – для определения веса проекта. 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1440" w:right="139" w:hanging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Указать номер формулы из списка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Пояснить обозначения и  границы их изменений.</w:t>
            </w:r>
          </w:p>
          <w:p w:rsidR="00ED2ACB" w:rsidRPr="00C62580" w:rsidRDefault="00ED2ACB" w:rsidP="009562BE">
            <w:pPr>
              <w:spacing w:after="0"/>
              <w:ind w:left="741" w:right="139" w:hanging="8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18.  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</w:p>
          <w:p w:rsidR="00ED2ACB" w:rsidRPr="00C62580" w:rsidRDefault="00ED2ACB" w:rsidP="009562BE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б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в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г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  <w:p w:rsidR="00ED2ACB" w:rsidRPr="00C62580" w:rsidRDefault="00ED2ACB" w:rsidP="009562BE">
            <w:pPr>
              <w:spacing w:after="0"/>
              <w:ind w:left="1620" w:hanging="16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Для расчета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используется формула с номером (из списка):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 – 22        б – 10        в – 18        г – 14</w:t>
            </w:r>
          </w:p>
          <w:p w:rsidR="00ED2ACB" w:rsidRPr="00C62580" w:rsidRDefault="00ED2ACB" w:rsidP="009562BE">
            <w:pPr>
              <w:spacing w:after="0"/>
              <w:ind w:left="1800" w:hanging="180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 Для расчета эффективности системы обработки данных используется формула с номером (из списка):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 – 22        б – 10        в – 21        г – 18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Параметр - …….. величина, характеризующая систему.</w:t>
            </w:r>
          </w:p>
          <w:p w:rsidR="00ED2ACB" w:rsidRPr="00C62580" w:rsidRDefault="00ED2ACB" w:rsidP="009562BE">
            <w:pPr>
              <w:pStyle w:val="ab"/>
              <w:spacing w:after="0"/>
              <w:rPr>
                <w:i/>
                <w:iCs/>
              </w:rPr>
            </w:pPr>
            <w:r w:rsidRPr="00C62580">
              <w:rPr>
                <w:i/>
                <w:iCs/>
              </w:rPr>
              <w:t xml:space="preserve">                                            а – стабильная      б – важная       в – главная        г – четкая</w:t>
            </w:r>
          </w:p>
          <w:p w:rsidR="00ED2ACB" w:rsidRPr="00C62580" w:rsidRDefault="00ED2ACB" w:rsidP="009562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б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в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г –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(-1)</w:t>
            </w:r>
          </w:p>
          <w:p w:rsidR="00ED2ACB" w:rsidRPr="00C62580" w:rsidRDefault="00ED2ACB" w:rsidP="009562BE">
            <w:pPr>
              <w:pStyle w:val="ab"/>
              <w:spacing w:after="0"/>
              <w:ind w:left="799" w:hanging="799"/>
            </w:pPr>
            <w:r w:rsidRPr="00C62580">
              <w:t>24.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а – СМО(2, 3)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б – СМО(3, 2)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в – СМО(2, 5)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г – СМО(3, 1)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  <w:p w:rsidR="00ED2ACB" w:rsidRPr="00C62580" w:rsidRDefault="00ED2ACB" w:rsidP="009562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управления, в которой на руководителя замыкается 10 и более непосредственных подчинённых - ……</w:t>
            </w: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 – инфарктная    б – большая    в – эффективная      г – непосредственная</w:t>
            </w:r>
          </w:p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af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af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Тест -САУО – 61 вопрос</w:t>
            </w:r>
          </w:p>
          <w:p w:rsidR="00ED2ACB" w:rsidRPr="00C62580" w:rsidRDefault="00ED2ACB" w:rsidP="009562BE">
            <w:pPr>
              <w:pStyle w:val="af"/>
              <w:ind w:left="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входит в оценку структурной сложности системы?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возможных состояний системы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элементов системы, число связей между ними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элементов системы и число их возможных состояний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ED2ACB" w:rsidRPr="00C62580" w:rsidRDefault="00ED2ACB" w:rsidP="009562BE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tabs>
                <w:tab w:val="num" w:pos="1069"/>
                <w:tab w:val="num" w:pos="1209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7.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 изменения коэффициента парной согласованности экспертов..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0,5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0,81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0,1: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0,6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0,78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0,82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 научного исследования путём разложения предмета на составные части или мысленное расчленение объекта по средствам логической абстракции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11.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еленаправленное воздействие системы на другую систему с целью изменения её поведения в определённом направлении…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12.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временных параметров,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целостность системы,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 синергии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12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/{э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12э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}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С(П1,П2) = 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+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 / 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превосходства систем…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16.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сильного превосходства систем: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17.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формуле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(Э1,Э2)= 1- 4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-1) 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коэффициента беспорядка в мнениях экспертов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рассчитывается по формулам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</w:p>
          <w:p w:rsidR="00ED2ACB" w:rsidRPr="00C62580" w:rsidRDefault="00ED2ACB" w:rsidP="009562BE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21.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22.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Операция разделения целого на части с сохранением признака подчиненности, принадлежности: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декомпозиция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0,25 , двух – 0,10 , трёх - 0,01.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0,84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0,71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0,81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24.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 , двух – 0,1.   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25.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Фиксированное в данный момент времени значение внутренних   переменных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системы, определяемое через предшествующее состояние, входные воздействия  и выходные результаты …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поведение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согласованность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 Какой год принято считать началом конструктивного применения методологии системного анализа                         - 1930       - 1948       - 1981       - 1961  </w:t>
            </w:r>
          </w:p>
          <w:p w:rsidR="00ED2ACB" w:rsidRPr="00C62580" w:rsidRDefault="00ED2ACB" w:rsidP="009562BE">
            <w:pPr>
              <w:pStyle w:val="a6"/>
              <w:spacing w:after="0"/>
            </w:pPr>
            <w:r w:rsidRPr="00C62580">
              <w:t>27. Что входит в оценку структурной сложности системы :</w:t>
            </w:r>
          </w:p>
          <w:p w:rsidR="00ED2ACB" w:rsidRPr="00C62580" w:rsidRDefault="00ED2ACB" w:rsidP="009562BE">
            <w:pPr>
              <w:tabs>
                <w:tab w:val="num" w:pos="17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Структура управления, в которой на руководителя замыкается 10 и более непосредственных подчинённых - ……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– большая         – инфарктная    – эффективная      – непосредственная</w:t>
            </w:r>
          </w:p>
          <w:p w:rsidR="00ED2ACB" w:rsidRPr="00C62580" w:rsidRDefault="00ED2ACB" w:rsidP="009562BE">
            <w:pPr>
              <w:pStyle w:val="a6"/>
              <w:spacing w:after="0"/>
            </w:pPr>
            <w:r w:rsidRPr="00C62580">
              <w:t xml:space="preserve">  29. Выбрать фамилию выдающегося отечественного ученого в области самолётостроения (ракетной техники, автоматизации систем управления, создания атомной бомбы)</w:t>
            </w:r>
          </w:p>
          <w:p w:rsidR="00ED2ACB" w:rsidRPr="00C62580" w:rsidRDefault="00ED2ACB" w:rsidP="009562BE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t>32.</w:t>
            </w:r>
            <w:r w:rsidRPr="00C6258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sz w:val="24"/>
                <w:szCs w:val="24"/>
                <w:lang w:val="ru-RU"/>
              </w:rPr>
              <w:t>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spacing w:after="0"/>
              <w:ind w:left="180" w:right="139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 Среди подсистем обобщённой структуры системы управления выберете наиболее сложную… -</w:t>
            </w:r>
          </w:p>
          <w:p w:rsidR="00ED2ACB" w:rsidRPr="00C62580" w:rsidRDefault="00ED2ACB" w:rsidP="009562BE">
            <w:pPr>
              <w:spacing w:after="0"/>
              <w:ind w:left="720" w:right="139" w:hanging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 Какой элемент не входит в обобщённую структуру системы управления 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 Процесс целенаправленного воздействия на объект, осуществляемого для организации его функционирования по заданной программе…</w:t>
            </w:r>
          </w:p>
          <w:p w:rsidR="00ED2ACB" w:rsidRPr="00C62580" w:rsidRDefault="00ED2ACB" w:rsidP="009562BE">
            <w:pPr>
              <w:spacing w:after="0"/>
              <w:ind w:left="720" w:right="139" w:hanging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37. На современном этапе развития общества как изменяется экономическая ситуация для фирмы…     - 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 На современном этапе развития общества процесс принятия решения характеризует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39. Первая реальная методика системного анализа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 Как более полно можно назвать современное общество</w:t>
            </w:r>
          </w:p>
          <w:p w:rsidR="00ED2ACB" w:rsidRPr="00C62580" w:rsidRDefault="00ED2ACB" w:rsidP="009562BE">
            <w:pPr>
              <w:pStyle w:val="2"/>
              <w:ind w:hanging="1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  <w:r w:rsidRPr="00C625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Оценка согласованности подходов, мнений, знаний, специалистов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 Упрощенное представление объекта, проводимое с целью анализа его существенных свойств и определения характеристик строения и функционирования –</w:t>
            </w:r>
          </w:p>
          <w:p w:rsidR="00ED2ACB" w:rsidRPr="00C62580" w:rsidRDefault="00ED2ACB" w:rsidP="00956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43. Относительно стабильные во времени величины (производительность, число элементов, число каналов управления, мощность, уровень организации системы) - </w:t>
            </w:r>
          </w:p>
          <w:p w:rsidR="00ED2ACB" w:rsidRPr="00C62580" w:rsidRDefault="00ED2ACB" w:rsidP="009562BE">
            <w:pPr>
              <w:spacing w:after="0"/>
              <w:ind w:left="900" w:right="139" w:hanging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 Совместные действия, направленные на достижение единой цели в данный момент времени…  </w:t>
            </w:r>
          </w:p>
          <w:p w:rsidR="00ED2ACB" w:rsidRPr="00C62580" w:rsidRDefault="00ED2ACB" w:rsidP="009562BE">
            <w:pPr>
              <w:spacing w:after="0"/>
              <w:ind w:right="139" w:hanging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</w:t>
            </w:r>
          </w:p>
          <w:p w:rsidR="00ED2ACB" w:rsidRPr="00C62580" w:rsidRDefault="00ED2ACB" w:rsidP="009562BE">
            <w:pPr>
              <w:spacing w:after="0"/>
              <w:ind w:left="2160" w:right="139" w:hanging="2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 Заранее мыслимый результат сознательной деятельности человека</w:t>
            </w:r>
          </w:p>
          <w:p w:rsidR="00ED2ACB" w:rsidRPr="00C62580" w:rsidRDefault="00ED2ACB" w:rsidP="009562BE">
            <w:pPr>
              <w:spacing w:after="0"/>
              <w:ind w:left="1080" w:right="139" w:hanging="10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47. 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48.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Вычислительный центр включает три ЭВМ.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при отказе одной производительность снижается на 30 %, отказе двух - на 70 %. Вероятность отказа одной ЭВМ равна 0,30, двух – 0,20, трёх - 0,10. Рассчитать среднюю производительность вычислительного центра.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49.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 , двух – 0,1.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50.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ED2ACB" w:rsidRPr="00C62580" w:rsidRDefault="00ED2ACB" w:rsidP="009562BE">
            <w:pPr>
              <w:tabs>
                <w:tab w:val="left" w:pos="180"/>
                <w:tab w:val="num" w:pos="1080"/>
              </w:tabs>
              <w:spacing w:after="0"/>
              <w:ind w:right="1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 Какие </w:t>
            </w:r>
            <w:r w:rsidRPr="00C625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термины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следующим определениям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процесс целенаправленного воздействия на объект, осуществляемый для организации его функционирования по заданной программе,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вариант, одна из двух или более исключающих друг друга возможностей;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lastRenderedPageBreak/>
              <w:t>оценка согласованности подходов, мнений, знаний, специалистов,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появление у системы принципиально новых качеств по сравнению с качествами отдельных элементов,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3"/>
              </w:numPr>
              <w:tabs>
                <w:tab w:val="left" w:pos="180"/>
                <w:tab w:val="left" w:pos="969"/>
              </w:tabs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совокупность объектов и отношений между ними, составляющее единое целое, выделенное из среды и функционирующее с определённой целью.</w:t>
            </w:r>
          </w:p>
          <w:p w:rsidR="00ED2ACB" w:rsidRPr="00C62580" w:rsidRDefault="00ED2ACB" w:rsidP="009562BE">
            <w:pPr>
              <w:pStyle w:val="ab"/>
              <w:spacing w:after="0"/>
              <w:ind w:left="799" w:hanging="799"/>
              <w:rPr>
                <w:i/>
                <w:iCs/>
              </w:rPr>
            </w:pPr>
            <w:r w:rsidRPr="00C62580">
              <w:rPr>
                <w:bCs/>
              </w:rPr>
              <w:t>53.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</w:t>
            </w:r>
            <w:r w:rsidRPr="00C62580">
              <w:rPr>
                <w:i/>
                <w:iCs/>
              </w:rPr>
              <w:t xml:space="preserve">  </w:t>
            </w:r>
          </w:p>
          <w:p w:rsidR="00ED2ACB" w:rsidRPr="00C62580" w:rsidRDefault="00ED2ACB" w:rsidP="009562BE">
            <w:pPr>
              <w:pStyle w:val="ab"/>
              <w:spacing w:after="0"/>
              <w:ind w:left="799" w:hanging="799"/>
              <w:rPr>
                <w:i/>
                <w:iCs/>
              </w:rPr>
            </w:pPr>
            <w:r w:rsidRPr="00C62580">
              <w:rPr>
                <w:i/>
                <w:iCs/>
              </w:rPr>
              <w:t xml:space="preserve">                         а – СМО(2, 3)</w:t>
            </w:r>
            <w:r w:rsidRPr="00C62580">
              <w:rPr>
                <w:i/>
                <w:iCs/>
                <w:vertAlign w:val="subscript"/>
              </w:rPr>
              <w:t xml:space="preserve">   </w:t>
            </w:r>
            <w:r w:rsidRPr="00C62580">
              <w:rPr>
                <w:i/>
                <w:iCs/>
              </w:rPr>
              <w:t xml:space="preserve">   б – СМО(3, 2)    в – СМО(2, 5)</w:t>
            </w:r>
            <w:r w:rsidRPr="00C62580">
              <w:rPr>
                <w:i/>
                <w:iCs/>
                <w:vertAlign w:val="subscript"/>
              </w:rPr>
              <w:t xml:space="preserve">  </w:t>
            </w:r>
            <w:r w:rsidRPr="00C62580">
              <w:rPr>
                <w:i/>
                <w:iCs/>
              </w:rPr>
              <w:t xml:space="preserve">   </w:t>
            </w:r>
            <w:r w:rsidRPr="00C62580">
              <w:rPr>
                <w:i/>
                <w:iCs/>
                <w:vertAlign w:val="subscript"/>
              </w:rPr>
              <w:t xml:space="preserve">    </w:t>
            </w:r>
            <w:r w:rsidRPr="00C62580">
              <w:rPr>
                <w:i/>
                <w:iCs/>
              </w:rPr>
              <w:t xml:space="preserve">     г – СМО(3, 1)</w:t>
            </w:r>
            <w:r w:rsidRPr="00C62580">
              <w:rPr>
                <w:i/>
                <w:iCs/>
                <w:vertAlign w:val="subscript"/>
              </w:rPr>
              <w:t xml:space="preserve">   </w:t>
            </w:r>
            <w:r w:rsidRPr="00C62580">
              <w:rPr>
                <w:i/>
                <w:iCs/>
              </w:rPr>
              <w:t xml:space="preserve">    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</w:p>
          <w:p w:rsidR="00ED2ACB" w:rsidRPr="00C62580" w:rsidRDefault="00ED2ACB" w:rsidP="009562BE">
            <w:pPr>
              <w:tabs>
                <w:tab w:val="num" w:pos="540"/>
              </w:tabs>
              <w:spacing w:after="0"/>
              <w:ind w:left="324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PATTERN      ОАСУ-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RAND      ГОЭЛРО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Упрощенное представление объекта, проводимое с целью анализа его существенных свойств и определения характеристик структуры и функционирования –     -    корреляция      - модель       - схема      - прототип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36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Относительно стабильные во времени величины (производительность, число элементов, число каналов управления, мощность, уровень организации системы) -                                  -параметр        - переменная       - свойство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Совместные действия, направленные на достижение единой цели в данный момент времени  -  - менеджмент       - синергия       - ситуация        - системный подход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 </w:t>
            </w:r>
          </w:p>
          <w:p w:rsidR="00ED2ACB" w:rsidRPr="00C62580" w:rsidRDefault="00ED2ACB" w:rsidP="009562BE">
            <w:pPr>
              <w:spacing w:after="0"/>
              <w:ind w:left="78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right="139" w:hanging="7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Заранее мыслимый результат сознательной деятельности человека</w:t>
            </w:r>
          </w:p>
          <w:p w:rsidR="00ED2ACB" w:rsidRPr="00C62580" w:rsidRDefault="00ED2ACB" w:rsidP="009562BE">
            <w:pPr>
              <w:tabs>
                <w:tab w:val="num" w:pos="540"/>
              </w:tabs>
              <w:spacing w:after="0"/>
              <w:ind w:left="360" w:right="139" w:hanging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эмержентность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540"/>
              </w:tabs>
              <w:spacing w:after="0" w:line="240" w:lineRule="auto"/>
              <w:ind w:left="360" w:right="139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      </w:r>
          </w:p>
          <w:p w:rsidR="00ED2ACB" w:rsidRPr="00C62580" w:rsidRDefault="00ED2ACB" w:rsidP="009562BE">
            <w:pPr>
              <w:spacing w:after="0"/>
              <w:ind w:left="360" w:right="13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Вычислительный центр включает три ЭВМ.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при отказе одной производительность снижается на 30 %, отказе двух - на 70 %.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ЭВМ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0,30,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– 0,20,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- 0,10.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0,71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0,2 , двух – 0,1.     </w:t>
            </w:r>
          </w:p>
          <w:p w:rsidR="00ED2ACB" w:rsidRPr="00C62580" w:rsidRDefault="00ED2ACB" w:rsidP="009562BE">
            <w:pPr>
              <w:tabs>
                <w:tab w:val="num" w:pos="18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0,78     </w:t>
            </w:r>
          </w:p>
          <w:p w:rsidR="00ED2ACB" w:rsidRPr="00C62580" w:rsidRDefault="00ED2ACB" w:rsidP="009562BE">
            <w:pPr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Диапазон изменения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слабого превосходства систем</w:t>
            </w:r>
          </w:p>
          <w:p w:rsidR="00ED2ACB" w:rsidRPr="00C62580" w:rsidRDefault="00ED2ACB" w:rsidP="009562BE">
            <w:pPr>
              <w:tabs>
                <w:tab w:val="num" w:pos="180"/>
              </w:tabs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+1 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ED2ACB" w:rsidRPr="00C62580" w:rsidRDefault="00ED2ACB" w:rsidP="009562BE">
            <w:pPr>
              <w:pStyle w:val="af"/>
              <w:numPr>
                <w:ilvl w:val="0"/>
                <w:numId w:val="24"/>
              </w:numPr>
              <w:tabs>
                <w:tab w:val="clear" w:pos="780"/>
                <w:tab w:val="num" w:pos="180"/>
              </w:tabs>
              <w:ind w:left="360" w:hanging="36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Эффект изменения результата при объединении элементов в систему</w:t>
            </w:r>
          </w:p>
          <w:p w:rsidR="00ED2ACB" w:rsidRPr="00C62580" w:rsidRDefault="00ED2ACB" w:rsidP="009562BE">
            <w:pPr>
              <w:tabs>
                <w:tab w:val="num" w:pos="18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         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эквифинальность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- цель      - синергия   - управление</w:t>
            </w:r>
          </w:p>
          <w:p w:rsidR="00ED2ACB" w:rsidRPr="00C62580" w:rsidRDefault="00ED2ACB" w:rsidP="009562BE">
            <w:pPr>
              <w:tabs>
                <w:tab w:val="num" w:pos="18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  В магазине работают два кассира; по условиям безопасности в очереди могут находиться не более трёх покупателей. Интенсивность обслуживания равна 5 минут, интенсивность потока покупателей равна одному часу. Как обозначается модель такой системы?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а – СМО(2, 3)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б – СМО(3, 2)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в – СМО(2, 5)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г – СМО(3, 1)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Примеры типовых задач</w:t>
            </w:r>
          </w:p>
          <w:p w:rsidR="00ED2ACB" w:rsidRPr="00C62580" w:rsidRDefault="00ED2ACB" w:rsidP="009562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Задача 1.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Определить среднюю производительность системы из трех ЭВМ, если при отказе одной производительность снижается на 40%, отказе двух - на 75%.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Вероятность отказа одной ЭВМ равна 0,35 , двух – 0,32 , трёх - 0,1.     </w:t>
            </w:r>
          </w:p>
          <w:p w:rsidR="00ED2ACB" w:rsidRPr="00C62580" w:rsidRDefault="00ED2ACB" w:rsidP="009562BE">
            <w:pPr>
              <w:pStyle w:val="22"/>
              <w:widowControl w:val="0"/>
              <w:spacing w:after="0" w:line="240" w:lineRule="auto"/>
              <w:ind w:left="0" w:firstLine="720"/>
            </w:pPr>
            <w:r w:rsidRPr="00C62580">
              <w:rPr>
                <w:u w:val="single"/>
              </w:rPr>
              <w:t>Задача 2.</w:t>
            </w:r>
            <w:r w:rsidRPr="00C62580">
              <w:t xml:space="preserve"> Менеджер должен рассчитать план выпуска краски двух типов, чтобы получить максимальную прибыль. Имеется ряд ограничения по ресурсам. Сравнить различные структуры организации.</w:t>
            </w:r>
          </w:p>
          <w:p w:rsidR="00ED2ACB" w:rsidRPr="00C62580" w:rsidRDefault="00ED2ACB" w:rsidP="009562B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Задача 3.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 трёх складах размещено однотипное оборудование. Необходимо перевезти его по заявкам к местам использования. Рассчитать оптимальный план перевозки для заданной организации.</w:t>
            </w:r>
          </w:p>
          <w:p w:rsidR="00ED2ACB" w:rsidRPr="00C62580" w:rsidRDefault="00ED2ACB" w:rsidP="009562BE">
            <w:pPr>
              <w:pStyle w:val="2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 xml:space="preserve">          </w:t>
            </w:r>
            <w:r w:rsidRPr="00C62580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Задача 4.  Для  решения проблемы создана экспертная группа, проведена  групповая экспертиза. Определить наиболее эффективное решение проблемы различными альтернативами, вычислить индивидуальные и групповые оценки экспертов.</w:t>
            </w:r>
          </w:p>
        </w:tc>
      </w:tr>
      <w:tr w:rsidR="00ED2ACB" w:rsidRPr="008A16AB" w:rsidTr="009562BE">
        <w:trPr>
          <w:trHeight w:val="12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КомпТест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-С</w:t>
            </w:r>
            <w:proofErr w:type="gram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АУО – итог  в “</w:t>
            </w:r>
            <w:proofErr w:type="spellStart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Elearning</w:t>
            </w:r>
            <w:proofErr w:type="spellEnd"/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Server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3000” (примеры)</w:t>
            </w:r>
          </w:p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pStyle w:val="af"/>
              <w:ind w:left="0"/>
              <w:rPr>
                <w:sz w:val="24"/>
                <w:szCs w:val="24"/>
                <w:lang w:val="ru-RU"/>
              </w:rPr>
            </w:pPr>
            <w:r w:rsidRPr="00C62580">
              <w:rPr>
                <w:sz w:val="24"/>
                <w:szCs w:val="24"/>
                <w:lang w:val="ru-RU"/>
              </w:rPr>
              <w:t>1. Множество объектов и отношений между ними, составляющее единое целое и функционирующее в некоторых границах с определённой целью – это ………..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- устройство  - система     - организация</w:t>
            </w:r>
          </w:p>
          <w:p w:rsidR="00ED2ACB" w:rsidRPr="00C62580" w:rsidRDefault="00ED2ACB" w:rsidP="009562BE">
            <w:pPr>
              <w:pStyle w:val="a6"/>
              <w:spacing w:after="0"/>
            </w:pPr>
            <w:r w:rsidRPr="00C62580">
              <w:t>2. Выбрать фамилию выдающегося отечественного ученого в области ракетной техники                                - Туполев      - Королёв         - Ландау         - Алфёров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Что входит в оценку структурной сложности системы?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число возможных состояний системы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число элементов системы, число связей между ними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число элементов системы и число их возможных состояний </w:t>
            </w:r>
          </w:p>
          <w:p w:rsidR="00ED2ACB" w:rsidRPr="00C62580" w:rsidRDefault="00ED2ACB" w:rsidP="009562BE">
            <w:pPr>
              <w:spacing w:after="0"/>
              <w:ind w:left="2964" w:right="139" w:hanging="2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каких случаях используется формула</w:t>
            </w: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сравнения экспертов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для нормализации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максимизируемых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критериев</w:t>
            </w:r>
          </w:p>
          <w:p w:rsidR="00ED2ACB" w:rsidRPr="00C62580" w:rsidRDefault="00ED2ACB" w:rsidP="009562BE">
            <w:pPr>
              <w:tabs>
                <w:tab w:val="num" w:pos="1069"/>
                <w:tab w:val="num" w:pos="12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Диапазон изменения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- 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       - 0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Минимально допустимое значение коэффициента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конкордации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- -1     - 0    - 0,7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Диапазон изменения коэффициента парной согласованности экспертов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- 0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(-1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       - 0,7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  <w:r w:rsidRPr="00C625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Определить среднюю производительность системы из трех ЭВМ, если при отказе одной производительность снижается на 40%, отказе двух - на 80 %. При трех работающих ЭВМ производительность равна П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Вероятность отказа одной ЭВМ равна 0,25 , двух – 0,10 , трёх - 0,01.                         -                       0,5     - 0,77     - 0,81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етод научного исследования путём разложения предмета на составные части или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мысленное расчленение объекта по средствам логической абстракции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декомпозиция       </w:t>
            </w: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синергия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Целенаправленное воздействие системы на другую систему с целью изменения её поведения в определённом направлении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- организация        - управление       - регулирование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Что отражают соотношения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?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временных параметров</w:t>
            </w:r>
          </w:p>
          <w:p w:rsidR="00ED2ACB" w:rsidRPr="00C62580" w:rsidRDefault="00ED2ACB" w:rsidP="009562BE">
            <w:pPr>
              <w:autoSpaceDE w:val="0"/>
              <w:autoSpaceDN w:val="0"/>
              <w:adjustRightInd w:val="0"/>
              <w:spacing w:after="0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58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r w:rsidRPr="00C625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системы</w:t>
            </w:r>
          </w:p>
          <w:p w:rsidR="00ED2ACB" w:rsidRPr="00C62580" w:rsidRDefault="00ED2ACB" w:rsidP="009562BE">
            <w:pPr>
              <w:pStyle w:val="af"/>
              <w:ind w:left="0"/>
              <w:rPr>
                <w:b/>
                <w:sz w:val="24"/>
                <w:szCs w:val="24"/>
                <w:lang w:val="ru-RU"/>
              </w:rPr>
            </w:pPr>
            <w:r w:rsidRPr="00C62580">
              <w:rPr>
                <w:color w:val="FF0000"/>
                <w:sz w:val="24"/>
                <w:szCs w:val="24"/>
                <w:lang w:val="ru-RU"/>
              </w:rPr>
              <w:t xml:space="preserve">           - </w:t>
            </w:r>
            <w:r w:rsidRPr="00C62580">
              <w:rPr>
                <w:color w:val="000000"/>
                <w:sz w:val="24"/>
                <w:szCs w:val="24"/>
                <w:lang w:val="ru-RU"/>
              </w:rPr>
              <w:t>эффект синергии</w:t>
            </w:r>
          </w:p>
        </w:tc>
      </w:tr>
    </w:tbl>
    <w:p w:rsidR="00ED2ACB" w:rsidRPr="00C62580" w:rsidRDefault="00ED2ACB" w:rsidP="00ED2ACB">
      <w:pPr>
        <w:pStyle w:val="Default"/>
        <w:rPr>
          <w:bCs/>
        </w:rPr>
      </w:pPr>
      <w:r w:rsidRPr="00C62580">
        <w:rPr>
          <w:b/>
        </w:rPr>
        <w:lastRenderedPageBreak/>
        <w:t xml:space="preserve">2. Инструкция </w:t>
      </w:r>
      <w:r w:rsidRPr="00C62580">
        <w:t>по выполнению  приведена в системе</w:t>
      </w:r>
      <w:r w:rsidRPr="00C62580">
        <w:rPr>
          <w:b/>
        </w:rPr>
        <w:t xml:space="preserve"> </w:t>
      </w:r>
      <w:proofErr w:type="spellStart"/>
      <w:r w:rsidRPr="00C62580">
        <w:rPr>
          <w:bCs/>
          <w:lang w:val="en-US"/>
        </w:rPr>
        <w:t>Elearning</w:t>
      </w:r>
      <w:proofErr w:type="spellEnd"/>
      <w:r w:rsidRPr="00C62580">
        <w:rPr>
          <w:bCs/>
        </w:rPr>
        <w:t xml:space="preserve"> </w:t>
      </w:r>
      <w:r w:rsidRPr="00C62580">
        <w:rPr>
          <w:bCs/>
          <w:lang w:val="en-US"/>
        </w:rPr>
        <w:t>Server</w:t>
      </w:r>
      <w:r w:rsidRPr="00C62580">
        <w:rPr>
          <w:bCs/>
        </w:rPr>
        <w:t xml:space="preserve"> 3000.</w:t>
      </w:r>
    </w:p>
    <w:p w:rsidR="00ED2ACB" w:rsidRPr="00C62580" w:rsidRDefault="00ED2ACB" w:rsidP="00ED2ACB">
      <w:pPr>
        <w:pStyle w:val="Default"/>
      </w:pPr>
      <w:r w:rsidRPr="00C62580">
        <w:rPr>
          <w:bCs/>
        </w:rPr>
        <w:t xml:space="preserve">   </w:t>
      </w:r>
      <w:r w:rsidRPr="00C62580">
        <w:rPr>
          <w:b/>
        </w:rPr>
        <w:t xml:space="preserve">  </w:t>
      </w:r>
      <w:r w:rsidRPr="00C62580">
        <w:t>Время: 15 минут на 20 вопросов. Допускается вторичное прохождение теста (при снижении оценки на один балл).</w:t>
      </w:r>
    </w:p>
    <w:p w:rsidR="00ED2ACB" w:rsidRPr="00C62580" w:rsidRDefault="00ED2ACB" w:rsidP="00ED2ACB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258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62580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C62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580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C62580">
        <w:rPr>
          <w:rFonts w:ascii="Times New Roman" w:hAnsi="Times New Roman" w:cs="Times New Roman"/>
          <w:b/>
          <w:sz w:val="24"/>
          <w:szCs w:val="24"/>
        </w:rPr>
        <w:t>: </w:t>
      </w:r>
      <w:r w:rsidRPr="00C62580">
        <w:rPr>
          <w:rFonts w:ascii="Times New Roman" w:hAnsi="Times New Roman" w:cs="Times New Roman"/>
          <w:sz w:val="24"/>
          <w:szCs w:val="24"/>
        </w:rPr>
        <w:t>,</w:t>
      </w:r>
    </w:p>
    <w:p w:rsidR="00ED2ACB" w:rsidRPr="00C62580" w:rsidRDefault="00ED2ACB" w:rsidP="00ED2A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оценка «зачтено»</w:t>
      </w:r>
      <w:r w:rsidRPr="00C62580">
        <w:rPr>
          <w:rFonts w:ascii="Times New Roman" w:hAnsi="Times New Roman" w:cs="Times New Roman"/>
          <w:sz w:val="24"/>
          <w:szCs w:val="24"/>
        </w:rPr>
        <w:t> 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на более 50 %  вопросов,</w:t>
      </w:r>
    </w:p>
    <w:p w:rsidR="00ED2ACB" w:rsidRPr="00C62580" w:rsidRDefault="00ED2ACB" w:rsidP="00ED2A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оценка «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незачтено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2580">
        <w:rPr>
          <w:rFonts w:ascii="Times New Roman" w:hAnsi="Times New Roman" w:cs="Times New Roman"/>
          <w:sz w:val="24"/>
          <w:szCs w:val="24"/>
        </w:rPr>
        <w:t> 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менее 50 %  вопросов.</w:t>
      </w: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pStyle w:val="ad"/>
        <w:rPr>
          <w:sz w:val="24"/>
          <w:szCs w:val="24"/>
        </w:rPr>
      </w:pPr>
    </w:p>
    <w:p w:rsidR="00ED2ACB" w:rsidRPr="00C62580" w:rsidRDefault="00ED2ACB" w:rsidP="00ED2ACB">
      <w:pPr>
        <w:pStyle w:val="ad"/>
        <w:rPr>
          <w:sz w:val="24"/>
          <w:szCs w:val="24"/>
        </w:rPr>
      </w:pPr>
    </w:p>
    <w:p w:rsidR="00ED2ACB" w:rsidRPr="00C62580" w:rsidRDefault="00ED2ACB" w:rsidP="00ED2ACB">
      <w:pPr>
        <w:pStyle w:val="ad"/>
        <w:rPr>
          <w:sz w:val="24"/>
          <w:szCs w:val="24"/>
        </w:rPr>
      </w:pPr>
    </w:p>
    <w:p w:rsidR="00ED2ACB" w:rsidRPr="00C62580" w:rsidRDefault="00ED2ACB" w:rsidP="00ED2ACB">
      <w:pPr>
        <w:pStyle w:val="ad"/>
        <w:rPr>
          <w:bCs w:val="0"/>
          <w:sz w:val="24"/>
          <w:szCs w:val="24"/>
        </w:rPr>
      </w:pPr>
      <w:r w:rsidRPr="00C62580">
        <w:rPr>
          <w:sz w:val="24"/>
          <w:szCs w:val="24"/>
        </w:rPr>
        <w:t>САУО -Тест 2 – ТЗ  (</w:t>
      </w:r>
      <w:r w:rsidRPr="00C62580">
        <w:rPr>
          <w:bCs w:val="0"/>
          <w:sz w:val="24"/>
          <w:szCs w:val="24"/>
        </w:rPr>
        <w:t xml:space="preserve">вариант) </w:t>
      </w:r>
    </w:p>
    <w:p w:rsidR="00ED2ACB" w:rsidRPr="00C62580" w:rsidRDefault="00ED2ACB" w:rsidP="00ED2ACB">
      <w:pPr>
        <w:tabs>
          <w:tab w:val="left" w:pos="66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На трёх складах А</w:t>
      </w:r>
      <w:proofErr w:type="spellStart"/>
      <w:r w:rsidRPr="00C6258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6258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имеется определённое количество однородного продукта, который необходимо развезти по заявкам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b</w:t>
      </w:r>
      <w:r w:rsidRPr="00C6258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потребителям. Сформулировать цель исследования, построить аналитическую модель для определения оптимального плана перевозок по критерию стоимости.</w:t>
      </w:r>
    </w:p>
    <w:p w:rsidR="00ED2ACB" w:rsidRPr="00C62580" w:rsidRDefault="00ED2ACB" w:rsidP="00ED2ACB">
      <w:pPr>
        <w:tabs>
          <w:tab w:val="left" w:pos="6663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720"/>
        <w:gridCol w:w="540"/>
        <w:gridCol w:w="720"/>
        <w:gridCol w:w="415"/>
      </w:tblGrid>
      <w:tr w:rsidR="00ED2ACB" w:rsidRPr="00C62580" w:rsidTr="009562BE">
        <w:trPr>
          <w:cantSplit/>
          <w:trHeight w:val="284"/>
        </w:trPr>
        <w:tc>
          <w:tcPr>
            <w:tcW w:w="468" w:type="dxa"/>
            <w:vMerge w:val="restart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vMerge w:val="restart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5"/>
          </w:tcPr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</w:tc>
      </w:tr>
      <w:tr w:rsidR="00ED2ACB" w:rsidRPr="00C62580" w:rsidTr="009562BE">
        <w:trPr>
          <w:cantSplit/>
          <w:trHeight w:val="153"/>
        </w:trPr>
        <w:tc>
          <w:tcPr>
            <w:tcW w:w="468" w:type="dxa"/>
            <w:vMerge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CB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ACB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ACB" w:rsidRPr="00C62580" w:rsidTr="009562BE">
        <w:trPr>
          <w:cantSplit/>
          <w:trHeight w:val="284"/>
        </w:trPr>
        <w:tc>
          <w:tcPr>
            <w:tcW w:w="468" w:type="dxa"/>
            <w:vMerge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ED2ACB" w:rsidRPr="00C62580" w:rsidRDefault="00ED2ACB" w:rsidP="009562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ACB" w:rsidRPr="00C62580" w:rsidRDefault="00ED2ACB" w:rsidP="00ED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vertAnchor="text" w:horzAnchor="page" w:tblpX="6814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160"/>
      </w:tblGrid>
      <w:tr w:rsidR="00ED2ACB" w:rsidRPr="00C62580" w:rsidTr="009562BE">
        <w:trPr>
          <w:cantSplit/>
        </w:trPr>
        <w:tc>
          <w:tcPr>
            <w:tcW w:w="1440" w:type="dxa"/>
            <w:gridSpan w:val="2"/>
            <w:vMerge w:val="restart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ACB" w:rsidRPr="00C62580" w:rsidRDefault="00ED2ACB" w:rsidP="009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625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</w:t>
            </w:r>
            <w:proofErr w:type="spellEnd"/>
          </w:p>
        </w:tc>
      </w:tr>
      <w:tr w:rsidR="00ED2ACB" w:rsidRPr="00C62580" w:rsidTr="009562BE">
        <w:trPr>
          <w:cantSplit/>
          <w:trHeight w:val="280"/>
        </w:trPr>
        <w:tc>
          <w:tcPr>
            <w:tcW w:w="1440" w:type="dxa"/>
            <w:gridSpan w:val="2"/>
            <w:vMerge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7    11      5     4</w:t>
            </w:r>
          </w:p>
        </w:tc>
      </w:tr>
      <w:tr w:rsidR="00ED2ACB" w:rsidRPr="00C62580" w:rsidTr="009562BE"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625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2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7     3       2     3</w:t>
            </w:r>
          </w:p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3     2       4     6</w:t>
            </w:r>
          </w:p>
          <w:p w:rsidR="00ED2ACB" w:rsidRPr="00C62580" w:rsidRDefault="00ED2ACB" w:rsidP="009562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b/>
                <w:sz w:val="24"/>
                <w:szCs w:val="24"/>
              </w:rPr>
              <w:t>6     2       5     7</w:t>
            </w:r>
          </w:p>
        </w:tc>
      </w:tr>
    </w:tbl>
    <w:p w:rsidR="00ED2ACB" w:rsidRPr="00C62580" w:rsidRDefault="00ED2ACB" w:rsidP="00ED2A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2ACB" w:rsidRPr="00C62580" w:rsidRDefault="00ED2ACB" w:rsidP="00ED2ACB">
      <w:pPr>
        <w:pStyle w:val="af2"/>
        <w:ind w:left="709" w:hanging="349"/>
        <w:jc w:val="left"/>
        <w:rPr>
          <w:sz w:val="24"/>
          <w:szCs w:val="24"/>
        </w:rPr>
      </w:pPr>
    </w:p>
    <w:p w:rsidR="00ED2ACB" w:rsidRPr="00C62580" w:rsidRDefault="00ED2ACB" w:rsidP="00ED2ACB">
      <w:pPr>
        <w:pStyle w:val="af2"/>
        <w:ind w:left="709" w:hanging="349"/>
        <w:jc w:val="left"/>
        <w:rPr>
          <w:sz w:val="24"/>
          <w:szCs w:val="24"/>
        </w:rPr>
      </w:pPr>
    </w:p>
    <w:p w:rsidR="00ED2ACB" w:rsidRPr="00C62580" w:rsidRDefault="00ED2ACB" w:rsidP="00ED2ACB">
      <w:pPr>
        <w:pStyle w:val="af2"/>
        <w:ind w:left="709" w:hanging="349"/>
        <w:jc w:val="left"/>
        <w:rPr>
          <w:sz w:val="24"/>
          <w:szCs w:val="24"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2"/>
      </w:tblGrid>
      <w:tr w:rsidR="00ED2ACB" w:rsidRPr="00C62580" w:rsidTr="009562BE">
        <w:trPr>
          <w:trHeight w:val="3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pStyle w:val="af0"/>
              <w:tabs>
                <w:tab w:val="left" w:pos="3168"/>
                <w:tab w:val="center" w:pos="453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  <w:p w:rsidR="00ED2ACB" w:rsidRPr="00C62580" w:rsidRDefault="00ED2ACB" w:rsidP="009562BE">
            <w:pPr>
              <w:pStyle w:val="af0"/>
              <w:tabs>
                <w:tab w:val="left" w:pos="3168"/>
                <w:tab w:val="center" w:pos="4536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62580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Pr="00C6258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Основные формулы </w:t>
            </w:r>
          </w:p>
        </w:tc>
      </w:tr>
      <w:tr w:rsidR="00ED2ACB" w:rsidRPr="00C62580" w:rsidTr="009562BE">
        <w:trPr>
          <w:trHeight w:val="2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Сорг.у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&gt;=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(n + m),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; 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=f(</w:t>
            </w:r>
            <w:proofErr w:type="spellStart"/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Е=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215 \f "Symbol" \s 10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E(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q=12 S/{э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(k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- k)–12эT}; S=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[ R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э(k+1)/2]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;  T=1/12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 t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- t)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С(П1,П2) = (w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+ 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+ w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+ 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(Э1,Э2)= 1- 4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/k(k-1)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E(S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kn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Е(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 -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C(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);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W(j)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</w:p>
        </w:tc>
      </w:tr>
      <w:tr w:rsidR="00ED2ACB" w:rsidRPr="00C62580" w:rsidTr="009562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B" w:rsidRPr="00C62580" w:rsidRDefault="00ED2ACB" w:rsidP="009562B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Vi = R 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47C" w:rsidRPr="00C625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25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</w:tr>
    </w:tbl>
    <w:p w:rsidR="00ED2ACB" w:rsidRPr="00C62580" w:rsidRDefault="00ED2ACB" w:rsidP="00ED2ACB">
      <w:pPr>
        <w:pStyle w:val="Default"/>
        <w:rPr>
          <w:b/>
          <w:lang w:val="en-US"/>
        </w:rPr>
      </w:pPr>
    </w:p>
    <w:p w:rsidR="00ED2ACB" w:rsidRPr="00C62580" w:rsidRDefault="00ED2ACB" w:rsidP="00ED2ACB">
      <w:pPr>
        <w:pStyle w:val="Default"/>
        <w:rPr>
          <w:b/>
          <w:lang w:val="en-US"/>
        </w:rPr>
      </w:pPr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80487764"/>
      <w:r w:rsidRPr="00C62580">
        <w:rPr>
          <w:rFonts w:ascii="Times New Roman" w:hAnsi="Times New Roman" w:cs="Times New Roman"/>
          <w:sz w:val="24"/>
          <w:szCs w:val="24"/>
          <w:lang w:val="ru-RU"/>
        </w:rPr>
        <w:t>4 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D2ACB" w:rsidRPr="00C62580" w:rsidRDefault="00ED2ACB" w:rsidP="00ED2AC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2ACB" w:rsidRPr="00C62580" w:rsidRDefault="00ED2ACB" w:rsidP="00ED2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ED2ACB" w:rsidRPr="00C62580" w:rsidRDefault="00ED2ACB" w:rsidP="00ED2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последнем занятии  по дисциплине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двумя способами:</w:t>
      </w:r>
    </w:p>
    <w:p w:rsidR="00ED2ACB" w:rsidRPr="00C62580" w:rsidRDefault="00ED2ACB" w:rsidP="00ED2A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А) по результатам систематической активной работы студента в течение семестра с учётом требований документов:</w:t>
      </w:r>
    </w:p>
    <w:p w:rsidR="00ED2ACB" w:rsidRPr="00C62580" w:rsidRDefault="00ED2ACB" w:rsidP="00ED2AC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- Положение о текущем контроле успеваемости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и промежуточной аттестации обучающихся, осваивающих ОП ВПО (Утверждено Ректором РГЭУ(РИНХ) 24.06.14 г.). [Электронный ресурс]. </w:t>
      </w:r>
      <w:r w:rsidRPr="00C62580">
        <w:rPr>
          <w:rFonts w:ascii="Times New Roman" w:hAnsi="Times New Roman" w:cs="Times New Roman"/>
          <w:sz w:val="24"/>
          <w:szCs w:val="24"/>
        </w:rPr>
        <w:t>URL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/УМУ,</w:t>
      </w:r>
    </w:p>
    <w:p w:rsidR="00ED2ACB" w:rsidRPr="00C62580" w:rsidRDefault="00ED2ACB" w:rsidP="00ED2AC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Положение об организации учебного процесса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в РГЭУ (РИНХ) с использованием зачетных единиц (кредитов) и </w:t>
      </w:r>
      <w:proofErr w:type="spellStart"/>
      <w:r w:rsidRPr="00C62580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системы (Утверждено Ректором 24.09.13 г.). [Электронный ресурс]. </w:t>
      </w:r>
      <w:r w:rsidRPr="00C62580">
        <w:rPr>
          <w:rFonts w:ascii="Times New Roman" w:hAnsi="Times New Roman" w:cs="Times New Roman"/>
          <w:sz w:val="24"/>
          <w:szCs w:val="24"/>
        </w:rPr>
        <w:t>URL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625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62580">
        <w:rPr>
          <w:rFonts w:ascii="Times New Roman" w:hAnsi="Times New Roman" w:cs="Times New Roman"/>
          <w:sz w:val="24"/>
          <w:szCs w:val="24"/>
          <w:lang w:val="ru-RU"/>
        </w:rPr>
        <w:t>/УМУ.</w:t>
      </w:r>
    </w:p>
    <w:p w:rsidR="00ED2ACB" w:rsidRPr="00C62580" w:rsidRDefault="00ED2ACB" w:rsidP="00ED2A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Б) по результатам текущих и итогового тестов (информационных технологий).</w:t>
      </w:r>
    </w:p>
    <w:p w:rsidR="00ED2ACB" w:rsidRPr="00C62580" w:rsidRDefault="00ED2ACB" w:rsidP="00ED2ACB">
      <w:pPr>
        <w:tabs>
          <w:tab w:val="left" w:pos="3300"/>
        </w:tabs>
        <w:spacing w:after="0"/>
        <w:ind w:firstLine="708"/>
        <w:jc w:val="both"/>
        <w:rPr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D2ACB" w:rsidRPr="00C62580" w:rsidRDefault="00ED2ACB" w:rsidP="00ED2ACB">
      <w:pPr>
        <w:ind w:firstLine="708"/>
        <w:jc w:val="both"/>
        <w:rPr>
          <w:lang w:val="ru-RU"/>
        </w:rPr>
      </w:pPr>
      <w:r w:rsidRPr="00C62580">
        <w:rPr>
          <w:lang w:val="ru-RU"/>
        </w:rPr>
        <w:t xml:space="preserve">Итоговый тест содержит вопросы, примеры которых приведены в учебном пособии по дисциплине и заложены в систему </w:t>
      </w:r>
      <w:r>
        <w:t>eLearning</w:t>
      </w:r>
      <w:r w:rsidRPr="00C62580">
        <w:rPr>
          <w:lang w:val="ru-RU"/>
        </w:rPr>
        <w:t>; возможны варианты до 15 вопросов (в каждом указаны по 4 ответа) за 10 минут. По результатам тестирования и ответов на вопросы билетов возможны дополнительные вопросы, задания и собеседование.</w:t>
      </w:r>
    </w:p>
    <w:p w:rsidR="00ED2ACB" w:rsidRPr="00C62580" w:rsidRDefault="00ED2ACB" w:rsidP="00ED2ACB">
      <w:pPr>
        <w:ind w:firstLine="708"/>
        <w:jc w:val="both"/>
        <w:rPr>
          <w:lang w:val="ru-RU"/>
        </w:rPr>
      </w:pPr>
      <w:r w:rsidRPr="00C62580">
        <w:rPr>
          <w:lang w:val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до начала экзаменационной сессии, должны ликвидировать задолженность в установленном порядке.</w:t>
      </w:r>
      <w:r w:rsidRPr="00C62580">
        <w:rPr>
          <w:i/>
          <w:color w:val="808080" w:themeColor="background1" w:themeShade="80"/>
          <w:lang w:val="ru-RU"/>
        </w:rPr>
        <w:t xml:space="preserve"> </w:t>
      </w:r>
    </w:p>
    <w:p w:rsidR="00ED2ACB" w:rsidRPr="00C62580" w:rsidRDefault="00ED2ACB" w:rsidP="00ED2ACB">
      <w:pPr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  <w:r>
        <w:rPr>
          <w:lang w:val="ru-RU"/>
        </w:rPr>
        <w:tab/>
      </w: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Default="00ED2ACB" w:rsidP="00ED2ACB">
      <w:pPr>
        <w:tabs>
          <w:tab w:val="left" w:pos="3360"/>
        </w:tabs>
        <w:rPr>
          <w:lang w:val="ru-RU"/>
        </w:rPr>
      </w:pPr>
    </w:p>
    <w:p w:rsidR="00ED2ACB" w:rsidRPr="00C62580" w:rsidRDefault="008A16AB" w:rsidP="00ED2ACB">
      <w:pPr>
        <w:jc w:val="center"/>
        <w:rPr>
          <w:bCs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50585" cy="8174990"/>
            <wp:effectExtent l="19050" t="0" r="0" b="0"/>
            <wp:docPr id="4" name="Рисунок 4" descr="33478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4780A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ACB" w:rsidRPr="00C62580">
        <w:rPr>
          <w:bCs/>
          <w:sz w:val="28"/>
          <w:szCs w:val="28"/>
          <w:lang w:val="ru-RU"/>
        </w:rPr>
        <w:br w:type="page"/>
      </w:r>
    </w:p>
    <w:p w:rsidR="00ED2ACB" w:rsidRPr="00274AC5" w:rsidRDefault="00ED2ACB" w:rsidP="00ED2ACB">
      <w:pPr>
        <w:pStyle w:val="6"/>
        <w:spacing w:line="276" w:lineRule="auto"/>
        <w:ind w:firstLine="709"/>
        <w:rPr>
          <w:rFonts w:ascii="Times New Roman" w:hAnsi="Times New Roman" w:cs="Times New Roman"/>
          <w:bCs/>
          <w:i w:val="0"/>
          <w:color w:val="auto"/>
        </w:rPr>
      </w:pPr>
      <w:r w:rsidRPr="00274AC5">
        <w:rPr>
          <w:rFonts w:ascii="Times New Roman" w:hAnsi="Times New Roman" w:cs="Times New Roman"/>
          <w:bCs/>
          <w:i w:val="0"/>
          <w:color w:val="auto"/>
        </w:rPr>
        <w:lastRenderedPageBreak/>
        <w:t xml:space="preserve">Методические  указания  по  освоению  дисциплины  </w:t>
      </w:r>
      <w:r w:rsidRPr="00274AC5">
        <w:rPr>
          <w:rFonts w:ascii="Times New Roman" w:hAnsi="Times New Roman" w:cs="Times New Roman"/>
          <w:b/>
          <w:i w:val="0"/>
          <w:color w:val="auto"/>
          <w:u w:val="single"/>
        </w:rPr>
        <w:t>Б1.В.ДВ.04.02   «Системный анализ в управлении организацией»</w:t>
      </w:r>
      <w:r>
        <w:rPr>
          <w:rFonts w:ascii="Times New Roman" w:hAnsi="Times New Roman" w:cs="Times New Roman"/>
          <w:b/>
          <w:i w:val="0"/>
          <w:color w:val="auto"/>
          <w:u w:val="single"/>
        </w:rPr>
        <w:t xml:space="preserve"> </w:t>
      </w:r>
      <w:r w:rsidRPr="00274AC5">
        <w:rPr>
          <w:rFonts w:ascii="Times New Roman" w:hAnsi="Times New Roman" w:cs="Times New Roman"/>
          <w:bCs/>
          <w:i w:val="0"/>
          <w:color w:val="auto"/>
        </w:rPr>
        <w:t xml:space="preserve">адресованы  студентам  всех форм обучения.  </w:t>
      </w:r>
    </w:p>
    <w:p w:rsidR="00ED2ACB" w:rsidRPr="00274AC5" w:rsidRDefault="00ED2ACB" w:rsidP="00ED2ACB">
      <w:pPr>
        <w:pStyle w:val="11"/>
        <w:keepNext w:val="0"/>
        <w:widowControl w:val="0"/>
        <w:spacing w:line="276" w:lineRule="auto"/>
        <w:ind w:firstLine="709"/>
        <w:jc w:val="left"/>
        <w:rPr>
          <w:b/>
          <w:szCs w:val="24"/>
        </w:rPr>
      </w:pPr>
    </w:p>
    <w:p w:rsidR="00ED2ACB" w:rsidRPr="00DB0CBA" w:rsidRDefault="00ED2ACB" w:rsidP="00ED2ACB">
      <w:pPr>
        <w:pStyle w:val="11"/>
        <w:keepNext w:val="0"/>
        <w:widowControl w:val="0"/>
        <w:spacing w:line="276" w:lineRule="auto"/>
        <w:ind w:firstLine="709"/>
        <w:jc w:val="both"/>
        <w:rPr>
          <w:b/>
          <w:bCs/>
          <w:szCs w:val="24"/>
        </w:rPr>
      </w:pPr>
      <w:r w:rsidRPr="00DB0CBA">
        <w:rPr>
          <w:szCs w:val="24"/>
        </w:rPr>
        <w:t xml:space="preserve">Учебным планом по направлению подготовки </w:t>
      </w:r>
      <w:r>
        <w:rPr>
          <w:szCs w:val="24"/>
        </w:rPr>
        <w:t>38</w:t>
      </w:r>
      <w:r w:rsidRPr="00DB0CBA">
        <w:rPr>
          <w:szCs w:val="24"/>
        </w:rPr>
        <w:t>.03.0</w:t>
      </w:r>
      <w:r>
        <w:rPr>
          <w:szCs w:val="24"/>
        </w:rPr>
        <w:t>3</w:t>
      </w:r>
      <w:r w:rsidRPr="00DB0CBA">
        <w:rPr>
          <w:szCs w:val="24"/>
        </w:rPr>
        <w:t xml:space="preserve"> «</w:t>
      </w:r>
      <w:r>
        <w:rPr>
          <w:szCs w:val="24"/>
        </w:rPr>
        <w:t>Менеджмент</w:t>
      </w:r>
      <w:r w:rsidRPr="00DB0CBA">
        <w:rPr>
          <w:szCs w:val="24"/>
        </w:rPr>
        <w:t>» предусмотрены следующие виды занятий:</w:t>
      </w:r>
    </w:p>
    <w:p w:rsidR="00ED2ACB" w:rsidRPr="00DB0CBA" w:rsidRDefault="00ED2ACB" w:rsidP="00ED2ACB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- лекции;</w:t>
      </w:r>
    </w:p>
    <w:p w:rsidR="00ED2ACB" w:rsidRPr="00DB0CBA" w:rsidRDefault="00ED2ACB" w:rsidP="00ED2ACB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- практические занятия</w:t>
      </w:r>
      <w:r>
        <w:rPr>
          <w:bCs/>
        </w:rPr>
        <w:t>.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9"/>
        <w:jc w:val="both"/>
        <w:rPr>
          <w:bCs/>
        </w:rPr>
      </w:pPr>
      <w:r w:rsidRPr="00DB0CBA">
        <w:rPr>
          <w:bCs/>
        </w:rPr>
        <w:t>В ходе лекционных занятий</w:t>
      </w:r>
      <w:r w:rsidRPr="00DD7037">
        <w:rPr>
          <w:bCs/>
        </w:rPr>
        <w:t xml:space="preserve"> рассматриваются основные проблемы теории, на основе системного подхода кратко излагается исторические аспекты развития, структура и основные термины (глоссарий), уточняются трудные для изучения места теории, даются  рекомендации для самостоятельной работы и подготовке к практическим занятиям.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поиска необходимой информации.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При подготовке к практическим занятиям каждый студент должен: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изучить рекомендованную учебную литературу;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изучить конспект лекции по теме занятия,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подготовить ответы на все вопросы по изучаемой теме;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– письменно решить домашнее задание, рекомендованные преподавателем при изучении каждой темы.  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Студент  должен  готовиться  к  предстоящему  занятию  </w:t>
      </w:r>
      <w:r>
        <w:rPr>
          <w:bCs/>
        </w:rPr>
        <w:t>на ПЭВМ по методическим рекомендациям кафедры с использованием типовых заготовок в текстовом редакторе и выполненных заданий на предшествующих дисциплинах.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- интерактивная доска для проведения лекционных и практических занятий;  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>-  размещение  материалов  дисциплины  в системе дистанционного обучения http://elearning.rsue.ru/</w:t>
      </w:r>
    </w:p>
    <w:p w:rsidR="00ED2ACB" w:rsidRPr="00DD7037" w:rsidRDefault="00ED2ACB" w:rsidP="00ED2ACB">
      <w:pPr>
        <w:pStyle w:val="a6"/>
        <w:widowControl w:val="0"/>
        <w:spacing w:line="276" w:lineRule="auto"/>
        <w:ind w:left="0" w:firstLine="708"/>
        <w:jc w:val="both"/>
        <w:rPr>
          <w:bCs/>
        </w:rPr>
      </w:pPr>
      <w:r w:rsidRPr="00DD7037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1A5C91">
          <w:rPr>
            <w:rStyle w:val="aa"/>
            <w:rFonts w:eastAsiaTheme="majorEastAsia"/>
          </w:rPr>
          <w:t>http://library.rsue.ru/</w:t>
        </w:r>
      </w:hyperlink>
      <w:r w:rsidRPr="001A5C91">
        <w:rPr>
          <w:bCs/>
        </w:rPr>
        <w:t xml:space="preserve"> . </w:t>
      </w:r>
      <w:r w:rsidRPr="00DD7037">
        <w:rPr>
          <w:bCs/>
        </w:rPr>
        <w:t xml:space="preserve">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П2.1.  Методические рекомендации по изучению дисциплины</w:t>
      </w:r>
    </w:p>
    <w:p w:rsidR="00ED2ACB" w:rsidRPr="00C62580" w:rsidRDefault="00ED2ACB" w:rsidP="00ED2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2ACB" w:rsidRPr="00F547A4" w:rsidRDefault="00ED2ACB" w:rsidP="00ED2ACB">
      <w:pPr>
        <w:pStyle w:val="a6"/>
        <w:spacing w:line="276" w:lineRule="auto"/>
        <w:ind w:left="0" w:firstLine="709"/>
        <w:jc w:val="both"/>
      </w:pPr>
      <w:r w:rsidRPr="00F547A4">
        <w:t>Системный, комплексный подход исследуется и подвергается осмыслению философами, кибернетиками, биологами, психологами, экономистами, инженерами в тех случаях, когда невозможно что-то продемонстрировать, представить математическими выражениями и нужно подчеркнуть, что анализируется  что-то большое, сложное, не полностью сразу понимаемое (с неопределённостью), но единое, целое.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         Системный подход основывается на понятии системы. Система - это совокупность элементов (частей), образующих единое целое, взаимодействующих друг с другом для достижения поставленной цели. По отношению к цели системы могут быть целесообразными, целенаправленными и целеустремленными. Система по отношению к цели имеет важное преимущество, т.к. вероятность достижения ею цели выше, чем у отдельных элементов. Системный подход направлен на упрощение сложного реального объекта и представления его в виде набора связанных элементов. Системный анализ решает сложную проблему, используя построенную систему и ее модель.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Системный подход основан на ряде принципов: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единств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а: система рассматривается и как целое, и как совокупность частей,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- развития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система рассматривается на фоне происходящих количественных и качественных изменений, накопления опыта,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функциональности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анализируются структура и функции системы с ведущей ролью функций, определяющих структуру,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иерархии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ранжирования и подчиненности частей,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неопределенности: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 вероятности наступления событий и изменений,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организованност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и: роста организации и упорядоченности системы на основе накопления опыта, обучения,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2580">
        <w:rPr>
          <w:rFonts w:ascii="Times New Roman" w:hAnsi="Times New Roman" w:cs="Times New Roman"/>
          <w:i/>
          <w:sz w:val="24"/>
          <w:szCs w:val="24"/>
          <w:lang w:val="ru-RU"/>
        </w:rPr>
        <w:t>глобальной и локальных целей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>: чаще всего локальные оптимумы не совпадают с глобальным.</w:t>
      </w: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 При изучении дисциплины необходимо руководствоваться краткими конспектами аудиторных занятий, дополненных изложенным в рекомендованной  основной учебной  литературе и дополнительной по отдельным вопросам дисциплины. Конспект каждого аудиторного занятия должен как минимум служить опорным планом учебного материала, отражая современное представление теоретических вопросов, тенденцию их изменений, а также новее для студента термины, выводы, законы. Важно начинать новую тему с новой страницы, указывая число и сокращённое название темы (вопроса), после лекции оставлять несколько страниц для записей на практическом и лабораторном занятиях по данной теме, а также заметок по дополнительной литературе. Для повышения наглядности рекомендуется использовать подчёркивание, выделение разными цветами, а компактность добиваться аккуратностью почерка и применением элементов стенографии.</w:t>
      </w: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>Начиная работать с литературой, необходимо ознакомиться с её оглавлением, выписать полные библиографические данные и затем ссылаться только на номер по списку, который должен вестись в конспекте, начиная с первого занятия. В начале конспекте целесообразно также выделить по одному развороту тетради для учёта заданий преподавателя на самостоятельную работу и глоссарий (особенно сложных и важных терминов).</w:t>
      </w: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709"/>
        <w:jc w:val="left"/>
        <w:rPr>
          <w:b/>
          <w:szCs w:val="24"/>
        </w:rPr>
      </w:pP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567"/>
        <w:jc w:val="left"/>
        <w:rPr>
          <w:bCs/>
          <w:szCs w:val="24"/>
        </w:rPr>
      </w:pPr>
      <w:r w:rsidRPr="00F547A4">
        <w:rPr>
          <w:szCs w:val="24"/>
        </w:rPr>
        <w:t xml:space="preserve">   П2.2. Методические указания по подготовке и выполнению практических заданий</w:t>
      </w:r>
    </w:p>
    <w:p w:rsidR="00ED2ACB" w:rsidRPr="00C62580" w:rsidRDefault="00ED2ACB" w:rsidP="00ED2ACB">
      <w:pPr>
        <w:rPr>
          <w:rFonts w:ascii="Times New Roman" w:hAnsi="Times New Roman" w:cs="Times New Roman"/>
          <w:lang w:val="ru-RU"/>
        </w:rPr>
      </w:pP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Перед практическим занятием рекомендуется повторить теоретический материал по конспекту и учебному пособию, обратив особое внимание приведенным ранее примерам на </w:t>
      </w:r>
      <w:r w:rsidRPr="00F547A4">
        <w:rPr>
          <w:szCs w:val="24"/>
        </w:rPr>
        <w:lastRenderedPageBreak/>
        <w:t xml:space="preserve">последовательность решения задач и набор исходных данных. Затем повторить новые понятия и найти в списке формул необходимые математические формулы с расшифровкой аргументов.     </w:t>
      </w:r>
    </w:p>
    <w:p w:rsidR="00ED2ACB" w:rsidRPr="00F547A4" w:rsidRDefault="00ED2ACB" w:rsidP="00ED2ACB">
      <w:pPr>
        <w:pStyle w:val="11"/>
        <w:keepNext w:val="0"/>
        <w:tabs>
          <w:tab w:val="left" w:pos="8928"/>
        </w:tabs>
        <w:spacing w:line="276" w:lineRule="auto"/>
        <w:ind w:firstLine="709"/>
        <w:jc w:val="both"/>
        <w:rPr>
          <w:b/>
          <w:szCs w:val="24"/>
        </w:rPr>
      </w:pPr>
      <w:r w:rsidRPr="00F547A4">
        <w:rPr>
          <w:szCs w:val="24"/>
        </w:rPr>
        <w:t xml:space="preserve">Решение задач и  обсуждение примеров должно отображаться в конспекте, даже если задача решена в учебном пособии. А нерешённая часть и вывод должны быть зафиксированы полностью с комментарием. Задания на самостоятельную работу по теме данного практического занятия необходимо выполнять, не откладывая надолго. Завершается практическая часть подготовкой к лабораторным работам по теме и тестовому контролю. </w:t>
      </w:r>
    </w:p>
    <w:p w:rsidR="00ED2ACB" w:rsidRPr="00F547A4" w:rsidRDefault="00ED2ACB" w:rsidP="00ED2ACB">
      <w:pPr>
        <w:pStyle w:val="ab"/>
        <w:spacing w:after="0" w:line="276" w:lineRule="auto"/>
        <w:ind w:firstLine="709"/>
        <w:jc w:val="both"/>
      </w:pPr>
      <w:r w:rsidRPr="00F547A4">
        <w:t>В приложении к Практикуму приведены основные формулы, используемые при изучении дисциплины. По каждой формуле необходимо иметь чёткое представление области знаний для её применения, наименование входящих в неё аргументов, знать и уметь показывать предельные значения аргументов и самой функции. Этой таблицей можно пользоваться на зачёте (экзамене).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u w:val="single"/>
          <w:lang w:val="ru-RU"/>
        </w:rPr>
        <w:t>Часть практических занятий проводится с использованием ПЭВМ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в виде самостоятельной работы по формированию моделей  для решения типовых задач системного анализа, позволяющих уточнить полученные на предыдущих занятиях и в литературе решения конкретных задач, а также подготовить данные при подготовке менеджером решений. 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Лабораторные занятия (практикум) служат связующим звеном теории и практики. Они позволяют углублять и закреплять теоретические знания, полученные студентами на лекциях, и практические навыки, приобретенные на практических занятиях, а также знакомиться с вычислительной техникой, требованиями по ее эксплуатации, анализировать технические характеристики. Лабораторный практикум является одной из форм обязательных учебных занятий, где определяющее значение имеет самостоятельная работа студентов. Значимость этих занятий возрастает с переходом от информативной системы обучения к проблемной, когда делается упор на самостоятельный поиск ответов на практические вопросы в условиях неполной информации. При этом должно обеспечиваться в максимальной мере индивидуальное выполнение студентом каждой лабораторной работы. Выполнение лабораторной работы включает три этапа: подготовительный, основной и заключительный.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Подготовительный этап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– внеаудиторная самостоятельная работа студента по повторению сведений из теории (лекции, учебник) и практических занятий по теме работы, подготовка исходных материалов.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Основной этап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– выполнение заданий на аудиторном занятии и демонстрация результатов работы преподавателю. На </w:t>
      </w:r>
      <w:r w:rsidRPr="00C62580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заключительном  этапе</w:t>
      </w:r>
      <w:r w:rsidRPr="00C62580">
        <w:rPr>
          <w:rFonts w:ascii="Times New Roman" w:hAnsi="Times New Roman" w:cs="Times New Roman"/>
          <w:sz w:val="24"/>
          <w:szCs w:val="24"/>
          <w:lang w:val="ru-RU"/>
        </w:rPr>
        <w:t xml:space="preserve">  оформляется отчет и представляется преподавателю. Защита отчётов, выставление оценки выполнения лабораторных работ и степени овладения соответствующими компетенциями  согласно рабочей программы дисциплины проводится на последнем лабораторном занятии.</w:t>
      </w:r>
    </w:p>
    <w:p w:rsidR="00ED2ACB" w:rsidRPr="00C62580" w:rsidRDefault="00ED2ACB" w:rsidP="00ED2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80">
        <w:rPr>
          <w:rFonts w:ascii="Times New Roman" w:hAnsi="Times New Roman" w:cs="Times New Roman"/>
          <w:sz w:val="24"/>
          <w:szCs w:val="24"/>
          <w:lang w:val="ru-RU"/>
        </w:rPr>
        <w:t>Лабораторные работы выполняются фронтальным методом; понедельный график выполнения работ объявляется заблаговременно. Отчет представляется в конце данного лабораторного занятия (в исключительных случаях – неподготовленность, отказ оборудования, болезнь студента и т.п. – в начале следующего лабораторного занятия). Эти требования дают возможность с минимальной затратой времени дополнить и углубить изучение учебного материала дисциплины.</w:t>
      </w:r>
    </w:p>
    <w:p w:rsidR="00ED2ACB" w:rsidRPr="0075214A" w:rsidRDefault="00ED2ACB">
      <w:pPr>
        <w:rPr>
          <w:lang w:val="ru-RU"/>
        </w:rPr>
      </w:pPr>
    </w:p>
    <w:sectPr w:rsidR="00ED2ACB" w:rsidRPr="0075214A" w:rsidSect="00D913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74EA0"/>
    <w:multiLevelType w:val="hybridMultilevel"/>
    <w:tmpl w:val="23C8F0F8"/>
    <w:lvl w:ilvl="0" w:tplc="307ED78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21E3E"/>
    <w:multiLevelType w:val="hybridMultilevel"/>
    <w:tmpl w:val="B0403AC4"/>
    <w:lvl w:ilvl="0" w:tplc="8F6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14B42"/>
    <w:multiLevelType w:val="hybridMultilevel"/>
    <w:tmpl w:val="D8444A00"/>
    <w:lvl w:ilvl="0" w:tplc="2114766C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76A8"/>
    <w:multiLevelType w:val="hybridMultilevel"/>
    <w:tmpl w:val="C110F902"/>
    <w:lvl w:ilvl="0" w:tplc="25161B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>
    <w:nsid w:val="378369C1"/>
    <w:multiLevelType w:val="hybridMultilevel"/>
    <w:tmpl w:val="A4DE8944"/>
    <w:lvl w:ilvl="0" w:tplc="ADB81802">
      <w:start w:val="5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D2C9B"/>
    <w:multiLevelType w:val="hybridMultilevel"/>
    <w:tmpl w:val="E7880FBC"/>
    <w:lvl w:ilvl="0" w:tplc="09C65E8A">
      <w:start w:val="1"/>
      <w:numFmt w:val="decimal"/>
      <w:lvlText w:val="%1."/>
      <w:lvlJc w:val="left"/>
      <w:pPr>
        <w:tabs>
          <w:tab w:val="num" w:pos="189"/>
        </w:tabs>
        <w:ind w:left="-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5609C"/>
    <w:multiLevelType w:val="hybridMultilevel"/>
    <w:tmpl w:val="47D62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9EFE7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632F51"/>
    <w:multiLevelType w:val="hybridMultilevel"/>
    <w:tmpl w:val="FAA67A8C"/>
    <w:lvl w:ilvl="0" w:tplc="B8542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672C11"/>
    <w:multiLevelType w:val="hybridMultilevel"/>
    <w:tmpl w:val="EEF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1954"/>
    <w:multiLevelType w:val="hybridMultilevel"/>
    <w:tmpl w:val="E1F06A3E"/>
    <w:lvl w:ilvl="0" w:tplc="7124CD8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E00FC7"/>
    <w:multiLevelType w:val="singleLevel"/>
    <w:tmpl w:val="F3F48B84"/>
    <w:lvl w:ilvl="0">
      <w:start w:val="1"/>
      <w:numFmt w:val="decimal"/>
      <w:lvlText w:val="%1."/>
      <w:lvlJc w:val="left"/>
      <w:pPr>
        <w:tabs>
          <w:tab w:val="num" w:pos="1154"/>
        </w:tabs>
        <w:ind w:left="907" w:hanging="113"/>
      </w:pPr>
      <w:rPr>
        <w:rFonts w:cs="Times New Roman"/>
        <w:sz w:val="28"/>
        <w:szCs w:val="28"/>
        <w:vertAlign w:val="baseline"/>
      </w:rPr>
    </w:lvl>
  </w:abstractNum>
  <w:abstractNum w:abstractNumId="21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3024384"/>
    <w:multiLevelType w:val="hybridMultilevel"/>
    <w:tmpl w:val="DA0203E2"/>
    <w:lvl w:ilvl="0" w:tplc="338AA2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50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E13D6"/>
    <w:multiLevelType w:val="hybridMultilevel"/>
    <w:tmpl w:val="4C20E4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153AE"/>
    <w:multiLevelType w:val="hybridMultilevel"/>
    <w:tmpl w:val="C110F902"/>
    <w:lvl w:ilvl="0" w:tplc="2516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1D107E"/>
    <w:multiLevelType w:val="hybridMultilevel"/>
    <w:tmpl w:val="0DD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"/>
  </w:num>
  <w:num w:numId="5">
    <w:abstractNumId w:val="23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20"/>
  </w:num>
  <w:num w:numId="23">
    <w:abstractNumId w:val="24"/>
  </w:num>
  <w:num w:numId="24">
    <w:abstractNumId w:val="13"/>
  </w:num>
  <w:num w:numId="25">
    <w:abstractNumId w:val="18"/>
  </w:num>
  <w:num w:numId="26">
    <w:abstractNumId w:val="29"/>
  </w:num>
  <w:num w:numId="27">
    <w:abstractNumId w:val="28"/>
  </w:num>
  <w:num w:numId="28">
    <w:abstractNumId w:val="26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214A"/>
    <w:rsid w:val="008A16AB"/>
    <w:rsid w:val="00973A4B"/>
    <w:rsid w:val="00A8447C"/>
    <w:rsid w:val="00D31453"/>
    <w:rsid w:val="00D9139F"/>
    <w:rsid w:val="00E209E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9F"/>
  </w:style>
  <w:style w:type="paragraph" w:styleId="1">
    <w:name w:val="heading 1"/>
    <w:basedOn w:val="a"/>
    <w:next w:val="a"/>
    <w:link w:val="10"/>
    <w:uiPriority w:val="9"/>
    <w:qFormat/>
    <w:rsid w:val="00ED2A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D2A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D2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nhideWhenUsed/>
    <w:qFormat/>
    <w:rsid w:val="00ED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D2AC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D2AC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D2A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D2AC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ED2A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ED2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ED2AC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ED2A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D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ED2AC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ED2A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ED2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D2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ED2AC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ED2AC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D2ACB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D2AC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D2ACB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D2ACB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ED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ED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D2A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D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qFormat/>
    <w:rsid w:val="00ED2A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ED2AC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f">
    <w:name w:val="Block Text"/>
    <w:basedOn w:val="a"/>
    <w:rsid w:val="00ED2ACB"/>
    <w:pPr>
      <w:spacing w:after="0" w:line="240" w:lineRule="auto"/>
      <w:ind w:left="1134" w:right="139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Plain Text"/>
    <w:basedOn w:val="a"/>
    <w:link w:val="af1"/>
    <w:rsid w:val="00ED2AC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ED2AC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ED2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f3">
    <w:name w:val="Подзаголовок Знак"/>
    <w:basedOn w:val="a0"/>
    <w:link w:val="af2"/>
    <w:rsid w:val="00ED2ACB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A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A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header"/>
    <w:basedOn w:val="a"/>
    <w:link w:val="af5"/>
    <w:uiPriority w:val="99"/>
    <w:semiHidden/>
    <w:unhideWhenUsed/>
    <w:rsid w:val="00ED2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D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ED2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ED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unhideWhenUsed/>
    <w:rsid w:val="00ED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ED2AC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D2A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rsid w:val="00ED2A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7098</Words>
  <Characters>49903</Characters>
  <Application>Microsoft Office Word</Application>
  <DocSecurity>0</DocSecurity>
  <Lines>415</Lines>
  <Paragraphs>113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2018-2019_z38_03_03_1_plx_Системный анализ в управлении организацией</dc:title>
  <dc:creator>FastReport.NET</dc:creator>
  <cp:lastModifiedBy>kydinova</cp:lastModifiedBy>
  <cp:revision>4</cp:revision>
  <dcterms:created xsi:type="dcterms:W3CDTF">2018-10-16T12:09:00Z</dcterms:created>
  <dcterms:modified xsi:type="dcterms:W3CDTF">2018-11-07T07:47:00Z</dcterms:modified>
</cp:coreProperties>
</file>