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E2C" w:rsidRPr="00617E35" w:rsidRDefault="00617E3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E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5E6E2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5E6E2C" w:rsidRDefault="005E6E2C"/>
        </w:tc>
        <w:tc>
          <w:tcPr>
            <w:tcW w:w="1560" w:type="dxa"/>
          </w:tcPr>
          <w:p w:rsidR="005E6E2C" w:rsidRDefault="005E6E2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E6E2C">
        <w:trPr>
          <w:trHeight w:hRule="exact" w:val="138"/>
        </w:trPr>
        <w:tc>
          <w:tcPr>
            <w:tcW w:w="143" w:type="dxa"/>
          </w:tcPr>
          <w:p w:rsidR="005E6E2C" w:rsidRDefault="005E6E2C"/>
        </w:tc>
        <w:tc>
          <w:tcPr>
            <w:tcW w:w="1844" w:type="dxa"/>
          </w:tcPr>
          <w:p w:rsidR="005E6E2C" w:rsidRDefault="005E6E2C"/>
        </w:tc>
        <w:tc>
          <w:tcPr>
            <w:tcW w:w="2694" w:type="dxa"/>
          </w:tcPr>
          <w:p w:rsidR="005E6E2C" w:rsidRDefault="005E6E2C"/>
        </w:tc>
        <w:tc>
          <w:tcPr>
            <w:tcW w:w="3545" w:type="dxa"/>
          </w:tcPr>
          <w:p w:rsidR="005E6E2C" w:rsidRDefault="005E6E2C"/>
        </w:tc>
        <w:tc>
          <w:tcPr>
            <w:tcW w:w="1560" w:type="dxa"/>
          </w:tcPr>
          <w:p w:rsidR="005E6E2C" w:rsidRDefault="005E6E2C"/>
        </w:tc>
        <w:tc>
          <w:tcPr>
            <w:tcW w:w="852" w:type="dxa"/>
          </w:tcPr>
          <w:p w:rsidR="005E6E2C" w:rsidRDefault="005E6E2C"/>
        </w:tc>
        <w:tc>
          <w:tcPr>
            <w:tcW w:w="143" w:type="dxa"/>
          </w:tcPr>
          <w:p w:rsidR="005E6E2C" w:rsidRDefault="005E6E2C"/>
        </w:tc>
      </w:tr>
      <w:tr w:rsidR="005E6E2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6E2C" w:rsidRDefault="005E6E2C"/>
        </w:tc>
      </w:tr>
      <w:tr w:rsidR="005E6E2C">
        <w:trPr>
          <w:trHeight w:hRule="exact" w:val="248"/>
        </w:trPr>
        <w:tc>
          <w:tcPr>
            <w:tcW w:w="143" w:type="dxa"/>
          </w:tcPr>
          <w:p w:rsidR="005E6E2C" w:rsidRDefault="005E6E2C"/>
        </w:tc>
        <w:tc>
          <w:tcPr>
            <w:tcW w:w="1844" w:type="dxa"/>
          </w:tcPr>
          <w:p w:rsidR="005E6E2C" w:rsidRDefault="005E6E2C"/>
        </w:tc>
        <w:tc>
          <w:tcPr>
            <w:tcW w:w="2694" w:type="dxa"/>
          </w:tcPr>
          <w:p w:rsidR="005E6E2C" w:rsidRDefault="005E6E2C"/>
        </w:tc>
        <w:tc>
          <w:tcPr>
            <w:tcW w:w="3545" w:type="dxa"/>
          </w:tcPr>
          <w:p w:rsidR="005E6E2C" w:rsidRDefault="005E6E2C"/>
        </w:tc>
        <w:tc>
          <w:tcPr>
            <w:tcW w:w="1560" w:type="dxa"/>
          </w:tcPr>
          <w:p w:rsidR="005E6E2C" w:rsidRDefault="005E6E2C"/>
        </w:tc>
        <w:tc>
          <w:tcPr>
            <w:tcW w:w="852" w:type="dxa"/>
          </w:tcPr>
          <w:p w:rsidR="005E6E2C" w:rsidRDefault="005E6E2C"/>
        </w:tc>
        <w:tc>
          <w:tcPr>
            <w:tcW w:w="143" w:type="dxa"/>
          </w:tcPr>
          <w:p w:rsidR="005E6E2C" w:rsidRDefault="005E6E2C"/>
        </w:tc>
      </w:tr>
      <w:tr w:rsidR="005E6E2C" w:rsidRPr="0076110D">
        <w:trPr>
          <w:trHeight w:hRule="exact" w:val="277"/>
        </w:trPr>
        <w:tc>
          <w:tcPr>
            <w:tcW w:w="143" w:type="dxa"/>
          </w:tcPr>
          <w:p w:rsidR="005E6E2C" w:rsidRDefault="005E6E2C"/>
        </w:tc>
        <w:tc>
          <w:tcPr>
            <w:tcW w:w="1844" w:type="dxa"/>
          </w:tcPr>
          <w:p w:rsidR="005E6E2C" w:rsidRDefault="005E6E2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138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361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138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48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77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138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500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138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48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77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138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222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138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387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77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77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222"/>
        </w:trPr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5E6E2C" w:rsidRPr="00617E35" w:rsidRDefault="005E6E2C">
            <w:pPr>
              <w:spacing w:after="0" w:line="240" w:lineRule="auto"/>
              <w:rPr>
                <w:lang w:val="ru-RU"/>
              </w:rPr>
            </w:pPr>
          </w:p>
          <w:p w:rsidR="005E6E2C" w:rsidRPr="00617E35" w:rsidRDefault="00617E35">
            <w:pPr>
              <w:spacing w:after="0" w:line="240" w:lineRule="auto"/>
              <w:rPr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17E35">
              <w:rPr>
                <w:rFonts w:ascii="Times New Roman" w:hAnsi="Times New Roman" w:cs="Times New Roman"/>
                <w:color w:val="000000"/>
                <w:lang w:val="ru-RU"/>
              </w:rPr>
              <w:t>и):  к.с.н., доцент, Кудрявцев Д.И. _________________</w:t>
            </w: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</w:tbl>
    <w:p w:rsidR="005E6E2C" w:rsidRPr="00617E35" w:rsidRDefault="00617E35">
      <w:pPr>
        <w:rPr>
          <w:sz w:val="0"/>
          <w:szCs w:val="0"/>
          <w:lang w:val="ru-RU"/>
        </w:rPr>
      </w:pPr>
      <w:r w:rsidRPr="00617E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9"/>
        <w:gridCol w:w="193"/>
        <w:gridCol w:w="1753"/>
        <w:gridCol w:w="1501"/>
        <w:gridCol w:w="143"/>
        <w:gridCol w:w="814"/>
        <w:gridCol w:w="692"/>
        <w:gridCol w:w="1109"/>
        <w:gridCol w:w="1244"/>
        <w:gridCol w:w="697"/>
        <w:gridCol w:w="393"/>
        <w:gridCol w:w="976"/>
      </w:tblGrid>
      <w:tr w:rsidR="005E6E2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5E6E2C" w:rsidRDefault="005E6E2C"/>
        </w:tc>
        <w:tc>
          <w:tcPr>
            <w:tcW w:w="710" w:type="dxa"/>
          </w:tcPr>
          <w:p w:rsidR="005E6E2C" w:rsidRDefault="005E6E2C"/>
        </w:tc>
        <w:tc>
          <w:tcPr>
            <w:tcW w:w="1135" w:type="dxa"/>
          </w:tcPr>
          <w:p w:rsidR="005E6E2C" w:rsidRDefault="005E6E2C"/>
        </w:tc>
        <w:tc>
          <w:tcPr>
            <w:tcW w:w="1277" w:type="dxa"/>
          </w:tcPr>
          <w:p w:rsidR="005E6E2C" w:rsidRDefault="005E6E2C"/>
        </w:tc>
        <w:tc>
          <w:tcPr>
            <w:tcW w:w="710" w:type="dxa"/>
          </w:tcPr>
          <w:p w:rsidR="005E6E2C" w:rsidRDefault="005E6E2C"/>
        </w:tc>
        <w:tc>
          <w:tcPr>
            <w:tcW w:w="426" w:type="dxa"/>
          </w:tcPr>
          <w:p w:rsidR="005E6E2C" w:rsidRDefault="005E6E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E6E2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E6E2C" w:rsidRPr="0076110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способствовать получению знаний студентами о формировании, замещении и движении рабочих мест, изучению методики анализа и оценки качества рабочих мест, необходимых для успешной работы в организации в рыночных условиях.  Дисциплина «Анализ и оценка рабочих мест»  является дисциплиной по выбору   и относится к вариативной  части учебного плана.</w:t>
            </w:r>
          </w:p>
        </w:tc>
      </w:tr>
      <w:tr w:rsidR="005E6E2C" w:rsidRPr="0076110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обеспечение организации кадрами специалистов требуемой квалификации, необходимого уровня и направления подготовки; теоретическое освоение студентами    основ нормирования организации, обслуживания и оценки рабочих мест; приобретение практических навыков анализа и оценки рабочих мест.</w:t>
            </w:r>
          </w:p>
        </w:tc>
      </w:tr>
      <w:tr w:rsidR="005E6E2C" w:rsidRPr="0076110D">
        <w:trPr>
          <w:trHeight w:hRule="exact" w:val="277"/>
        </w:trPr>
        <w:tc>
          <w:tcPr>
            <w:tcW w:w="766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E6E2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5E6E2C" w:rsidRPr="0076110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E6E2C" w:rsidRPr="0076110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5E6E2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5E6E2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5E6E2C" w:rsidRPr="007611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Регламентация, нормирование и оплата труда</w:t>
            </w:r>
          </w:p>
        </w:tc>
      </w:tr>
      <w:tr w:rsidR="005E6E2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5E6E2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5E6E2C" w:rsidRPr="0076110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E6E2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5E6E2C" w:rsidRPr="0076110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5E6E2C" w:rsidRPr="0076110D">
        <w:trPr>
          <w:trHeight w:hRule="exact" w:val="277"/>
        </w:trPr>
        <w:tc>
          <w:tcPr>
            <w:tcW w:w="766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E6E2C" w:rsidRPr="0076110D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знанием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5E6E2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E2C" w:rsidRPr="0076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назначение анализа организации рабочих мест</w:t>
            </w:r>
          </w:p>
        </w:tc>
      </w:tr>
      <w:tr w:rsidR="005E6E2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E2C" w:rsidRPr="0076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общую оценку рабочих мест в организации</w:t>
            </w:r>
          </w:p>
        </w:tc>
      </w:tr>
      <w:tr w:rsidR="005E6E2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E2C" w:rsidRPr="0076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начальными навыками оценки рабочих мест в системе управления персоналом</w:t>
            </w:r>
          </w:p>
        </w:tc>
      </w:tr>
      <w:tr w:rsidR="005E6E2C" w:rsidRPr="0076110D">
        <w:trPr>
          <w:trHeight w:hRule="exact" w:val="277"/>
        </w:trPr>
        <w:tc>
          <w:tcPr>
            <w:tcW w:w="766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E6E2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E6E2C" w:rsidRPr="0076110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основы анализа и организации рабочих мест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Предмет, содержание и задачи курса «Анализ и оценка рабочих мест».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учебной дисциплины «Анализ и оценка рабочих мест».Основные задачи дисциплины и ее роль в подготовке экономических кадров и обеспечении конкурентоспособности организаций. Содержание и структура курса. Связь данной дисциплины с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общепрофессиональными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рабочего места. Классификация рабочих мест. Специализация и оснащение рабочих мест. Планировка рабочих мест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</w:tbl>
    <w:p w:rsidR="005E6E2C" w:rsidRDefault="00617E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3"/>
        <w:gridCol w:w="118"/>
        <w:gridCol w:w="810"/>
        <w:gridCol w:w="671"/>
        <w:gridCol w:w="1088"/>
        <w:gridCol w:w="1210"/>
        <w:gridCol w:w="671"/>
        <w:gridCol w:w="387"/>
        <w:gridCol w:w="944"/>
      </w:tblGrid>
      <w:tr w:rsidR="005E6E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5E6E2C" w:rsidRDefault="005E6E2C"/>
        </w:tc>
        <w:tc>
          <w:tcPr>
            <w:tcW w:w="710" w:type="dxa"/>
          </w:tcPr>
          <w:p w:rsidR="005E6E2C" w:rsidRDefault="005E6E2C"/>
        </w:tc>
        <w:tc>
          <w:tcPr>
            <w:tcW w:w="1135" w:type="dxa"/>
          </w:tcPr>
          <w:p w:rsidR="005E6E2C" w:rsidRDefault="005E6E2C"/>
        </w:tc>
        <w:tc>
          <w:tcPr>
            <w:tcW w:w="1277" w:type="dxa"/>
          </w:tcPr>
          <w:p w:rsidR="005E6E2C" w:rsidRDefault="005E6E2C"/>
        </w:tc>
        <w:tc>
          <w:tcPr>
            <w:tcW w:w="710" w:type="dxa"/>
          </w:tcPr>
          <w:p w:rsidR="005E6E2C" w:rsidRDefault="005E6E2C"/>
        </w:tc>
        <w:tc>
          <w:tcPr>
            <w:tcW w:w="426" w:type="dxa"/>
          </w:tcPr>
          <w:p w:rsidR="005E6E2C" w:rsidRDefault="005E6E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E6E2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Предмет, содержание и задачи курса «Анализ и оценка рабочих мест».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учебной дисциплины «Анализ и оценка рабочих мест».Основные задачи дисциплины и ее роль в подготовке экономических кадров и обеспечении конкурентоспособности организаций. Содержание и структура курса. Связь данной дисциплины с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общепрофессиональными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рабочего места. Классификация рабочих мест. Специализация и оснащение рабочих мест. Планировка рабочих мест /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рабочего места. Классификация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Специализация и оснащение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 w:rsidRPr="0076110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Организация системы обслуживания и учет рабочих мест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«Организация системы обслуживания рабочих мест».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виды обслуживания рабочих мест. Принципы, системы обслуживания рабочих мест. Формы обслуживания рабочих мест. Типовые проекты организации рабочих мест.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Л2.5 Л2.1 Л2.2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«Организация системы обслуживания рабочих мест».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виды обслуживания рабочих мест. Принципы, системы обслуживания рабочих мест. Формы обслуживания рабочих мест. Типовые проекты организации рабочих мест. /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Л2.5 Л2.1 Л2.2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«Учет рабочих мест»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учета рабочих мест. Классификация рабочих мест для целей учета. Методы определения количества рабочих мест.  Порядок проведения учета и определение среднего количества рабочих мест.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Л2.5 Л2.1 Л2.2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«Учет рабочих мест»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значение учета рабочих мест. Классификация рабочих мест для целей учета. Методы определения количества рабочих мест.  Порядок проведения учета и определение среднего количества рабочих мест. /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Л2.5 Л2.1 Л2.2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системы обслуживания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Л2.5 Л2.1 Л2.2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</w:tbl>
    <w:p w:rsidR="005E6E2C" w:rsidRDefault="00617E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0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5E6E2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5E6E2C" w:rsidRDefault="005E6E2C"/>
        </w:tc>
        <w:tc>
          <w:tcPr>
            <w:tcW w:w="710" w:type="dxa"/>
          </w:tcPr>
          <w:p w:rsidR="005E6E2C" w:rsidRDefault="005E6E2C"/>
        </w:tc>
        <w:tc>
          <w:tcPr>
            <w:tcW w:w="1135" w:type="dxa"/>
          </w:tcPr>
          <w:p w:rsidR="005E6E2C" w:rsidRDefault="005E6E2C"/>
        </w:tc>
        <w:tc>
          <w:tcPr>
            <w:tcW w:w="1277" w:type="dxa"/>
          </w:tcPr>
          <w:p w:rsidR="005E6E2C" w:rsidRDefault="005E6E2C"/>
        </w:tc>
        <w:tc>
          <w:tcPr>
            <w:tcW w:w="710" w:type="dxa"/>
          </w:tcPr>
          <w:p w:rsidR="005E6E2C" w:rsidRDefault="005E6E2C"/>
        </w:tc>
        <w:tc>
          <w:tcPr>
            <w:tcW w:w="426" w:type="dxa"/>
          </w:tcPr>
          <w:p w:rsidR="005E6E2C" w:rsidRDefault="005E6E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E6E2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обслуживания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Л2.5 Л2.1 Л2.2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Типовые проекты организации рабочих мест.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Л2.5 Л2.1 Л2.2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количества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Л2.4 Л2.5 Л2.1 Л2.2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 w:rsidRPr="0076110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Анализ и оценка рабочих мест - основа планирования рабочих мест организации.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 «Аттестация и рационализация рабочих мест, понятие и роль в оценке рабочего места».</w:t>
            </w:r>
          </w:p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Аттестация и рационализация рабочих мест. Оценка технического уровня. Оценка организационного уровня.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 «Аттестация и рационализация рабочих мест, понятие и роль в оценке рабочего места».</w:t>
            </w:r>
          </w:p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Аттестация и рационализация рабочих мест. Оценка технического уровня. Оценка организационного уровня.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«Планирование рабочих мест».</w:t>
            </w:r>
          </w:p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количества рабочих мест. Коэффициент сбалансированности рабочих мест. Расположение рабочего места.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«Планирование рабочих мест».</w:t>
            </w:r>
          </w:p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количества рабочих мест. Коэффициент сбалансированности рабочих мест. Расположение рабочего места.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сбалансированности рабочих мест.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 рабочего места. Баланс рабочих мест и рабочей силы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Аттестация и рационализация рабочих мест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</w:tbl>
    <w:p w:rsidR="005E6E2C" w:rsidRDefault="00617E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261"/>
        <w:gridCol w:w="1626"/>
        <w:gridCol w:w="1699"/>
        <w:gridCol w:w="135"/>
        <w:gridCol w:w="772"/>
        <w:gridCol w:w="657"/>
        <w:gridCol w:w="537"/>
        <w:gridCol w:w="554"/>
        <w:gridCol w:w="1217"/>
        <w:gridCol w:w="397"/>
        <w:gridCol w:w="297"/>
        <w:gridCol w:w="415"/>
        <w:gridCol w:w="997"/>
      </w:tblGrid>
      <w:tr w:rsidR="005E6E2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5E6E2C" w:rsidRDefault="005E6E2C"/>
        </w:tc>
        <w:tc>
          <w:tcPr>
            <w:tcW w:w="710" w:type="dxa"/>
          </w:tcPr>
          <w:p w:rsidR="005E6E2C" w:rsidRDefault="005E6E2C"/>
        </w:tc>
        <w:tc>
          <w:tcPr>
            <w:tcW w:w="568" w:type="dxa"/>
          </w:tcPr>
          <w:p w:rsidR="005E6E2C" w:rsidRDefault="005E6E2C"/>
        </w:tc>
        <w:tc>
          <w:tcPr>
            <w:tcW w:w="568" w:type="dxa"/>
          </w:tcPr>
          <w:p w:rsidR="005E6E2C" w:rsidRDefault="005E6E2C"/>
        </w:tc>
        <w:tc>
          <w:tcPr>
            <w:tcW w:w="1277" w:type="dxa"/>
          </w:tcPr>
          <w:p w:rsidR="005E6E2C" w:rsidRDefault="005E6E2C"/>
        </w:tc>
        <w:tc>
          <w:tcPr>
            <w:tcW w:w="426" w:type="dxa"/>
          </w:tcPr>
          <w:p w:rsidR="005E6E2C" w:rsidRDefault="005E6E2C"/>
        </w:tc>
        <w:tc>
          <w:tcPr>
            <w:tcW w:w="285" w:type="dxa"/>
          </w:tcPr>
          <w:p w:rsidR="005E6E2C" w:rsidRDefault="005E6E2C"/>
        </w:tc>
        <w:tc>
          <w:tcPr>
            <w:tcW w:w="426" w:type="dxa"/>
          </w:tcPr>
          <w:p w:rsidR="005E6E2C" w:rsidRDefault="005E6E2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E6E2C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условий труда и техники безопасности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 Л2.5 Л2.1 Л2.2 Л2.3</w:t>
            </w:r>
          </w:p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</w:tr>
      <w:tr w:rsidR="005E6E2C">
        <w:trPr>
          <w:trHeight w:hRule="exact" w:val="277"/>
        </w:trPr>
        <w:tc>
          <w:tcPr>
            <w:tcW w:w="710" w:type="dxa"/>
          </w:tcPr>
          <w:p w:rsidR="005E6E2C" w:rsidRDefault="005E6E2C"/>
        </w:tc>
        <w:tc>
          <w:tcPr>
            <w:tcW w:w="285" w:type="dxa"/>
          </w:tcPr>
          <w:p w:rsidR="005E6E2C" w:rsidRDefault="005E6E2C"/>
        </w:tc>
        <w:tc>
          <w:tcPr>
            <w:tcW w:w="1702" w:type="dxa"/>
          </w:tcPr>
          <w:p w:rsidR="005E6E2C" w:rsidRDefault="005E6E2C"/>
        </w:tc>
        <w:tc>
          <w:tcPr>
            <w:tcW w:w="1844" w:type="dxa"/>
          </w:tcPr>
          <w:p w:rsidR="005E6E2C" w:rsidRDefault="005E6E2C"/>
        </w:tc>
        <w:tc>
          <w:tcPr>
            <w:tcW w:w="143" w:type="dxa"/>
          </w:tcPr>
          <w:p w:rsidR="005E6E2C" w:rsidRDefault="005E6E2C"/>
        </w:tc>
        <w:tc>
          <w:tcPr>
            <w:tcW w:w="851" w:type="dxa"/>
          </w:tcPr>
          <w:p w:rsidR="005E6E2C" w:rsidRDefault="005E6E2C"/>
        </w:tc>
        <w:tc>
          <w:tcPr>
            <w:tcW w:w="710" w:type="dxa"/>
          </w:tcPr>
          <w:p w:rsidR="005E6E2C" w:rsidRDefault="005E6E2C"/>
        </w:tc>
        <w:tc>
          <w:tcPr>
            <w:tcW w:w="568" w:type="dxa"/>
          </w:tcPr>
          <w:p w:rsidR="005E6E2C" w:rsidRDefault="005E6E2C"/>
        </w:tc>
        <w:tc>
          <w:tcPr>
            <w:tcW w:w="568" w:type="dxa"/>
          </w:tcPr>
          <w:p w:rsidR="005E6E2C" w:rsidRDefault="005E6E2C"/>
        </w:tc>
        <w:tc>
          <w:tcPr>
            <w:tcW w:w="1277" w:type="dxa"/>
          </w:tcPr>
          <w:p w:rsidR="005E6E2C" w:rsidRDefault="005E6E2C"/>
        </w:tc>
        <w:tc>
          <w:tcPr>
            <w:tcW w:w="426" w:type="dxa"/>
          </w:tcPr>
          <w:p w:rsidR="005E6E2C" w:rsidRDefault="005E6E2C"/>
        </w:tc>
        <w:tc>
          <w:tcPr>
            <w:tcW w:w="285" w:type="dxa"/>
          </w:tcPr>
          <w:p w:rsidR="005E6E2C" w:rsidRDefault="005E6E2C"/>
        </w:tc>
        <w:tc>
          <w:tcPr>
            <w:tcW w:w="426" w:type="dxa"/>
          </w:tcPr>
          <w:p w:rsidR="005E6E2C" w:rsidRDefault="005E6E2C"/>
        </w:tc>
        <w:tc>
          <w:tcPr>
            <w:tcW w:w="993" w:type="dxa"/>
          </w:tcPr>
          <w:p w:rsidR="005E6E2C" w:rsidRDefault="005E6E2C"/>
        </w:tc>
      </w:tr>
      <w:tr w:rsidR="005E6E2C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E6E2C" w:rsidRPr="0076110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E6E2C" w:rsidRPr="0076110D">
        <w:trPr>
          <w:trHeight w:hRule="exact" w:val="5092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Необходимость рациональной организации рабочих мест.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рабочего места. Классификация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Специализация и оснащение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Планировка рабочих мест.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виды обслуживания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Принципы, системы обслуживания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Формы обслуживания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Типовые проекты организации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значение учета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Классификация рабочих мест для целей учета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Методы определения количества рабочих мест.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Порядок проведения учета и определение среднего количества рабочих мест.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Аттестация и рационализация рабочих мест, понятие и роль в оценке рабочего места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Аттестация и рационализация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Оценка технического уровня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Оценка организационного уровня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Оценка условий труда и техники безопасности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Планирование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Определение количества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Коэффициент сбалансированности рабочих мест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Расположение рабочего места.</w:t>
            </w:r>
          </w:p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Баланс рабочих мест и рабочей силы</w:t>
            </w:r>
          </w:p>
        </w:tc>
      </w:tr>
      <w:tr w:rsidR="005E6E2C" w:rsidRPr="0076110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5E6E2C" w:rsidRPr="0076110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5E6E2C" w:rsidRPr="0076110D">
        <w:trPr>
          <w:trHeight w:hRule="exact" w:val="277"/>
        </w:trPr>
        <w:tc>
          <w:tcPr>
            <w:tcW w:w="71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6E2C" w:rsidRPr="00617E35" w:rsidRDefault="005E6E2C">
            <w:pPr>
              <w:rPr>
                <w:lang w:val="ru-RU"/>
              </w:rPr>
            </w:pPr>
          </w:p>
        </w:tc>
      </w:tr>
      <w:tr w:rsidR="005E6E2C" w:rsidRPr="0076110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E6E2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6E2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6E2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6E2C" w:rsidRPr="0076110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Попов В. М., Пименова Л.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проведения аттестации рабочих мест по условиям труда: учебное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E6E2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организации: учеб.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E6E2C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6E2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6E2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Моргунов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Б.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исследование, оценка, обучение: учеб. для бакалавров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</w:tbl>
    <w:p w:rsidR="005E6E2C" w:rsidRDefault="00617E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3"/>
        <w:gridCol w:w="58"/>
        <w:gridCol w:w="1827"/>
        <w:gridCol w:w="1938"/>
        <w:gridCol w:w="1976"/>
        <w:gridCol w:w="2153"/>
        <w:gridCol w:w="652"/>
        <w:gridCol w:w="957"/>
      </w:tblGrid>
      <w:tr w:rsidR="005E6E2C" w:rsidTr="00C91B7E">
        <w:trPr>
          <w:trHeight w:hRule="exact" w:val="416"/>
        </w:trPr>
        <w:tc>
          <w:tcPr>
            <w:tcW w:w="453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76" w:type="dxa"/>
          </w:tcPr>
          <w:p w:rsidR="005E6E2C" w:rsidRDefault="005E6E2C"/>
        </w:tc>
        <w:tc>
          <w:tcPr>
            <w:tcW w:w="2153" w:type="dxa"/>
          </w:tcPr>
          <w:p w:rsidR="005E6E2C" w:rsidRDefault="005E6E2C"/>
        </w:tc>
        <w:tc>
          <w:tcPr>
            <w:tcW w:w="652" w:type="dxa"/>
          </w:tcPr>
          <w:p w:rsidR="005E6E2C" w:rsidRDefault="005E6E2C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E6E2C" w:rsidTr="00C91B7E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5E6E2C"/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6E2C" w:rsidTr="00C91B7E">
        <w:trPr>
          <w:trHeight w:hRule="exact" w:val="4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3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персоналом: курсовые проекты, практика,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экзамен, диплом. проект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E6E2C" w:rsidTr="00C91B7E">
        <w:trPr>
          <w:trHeight w:hRule="exact" w:val="91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И.Э. Толстова, Г.А.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Рехтина</w:t>
            </w:r>
            <w:proofErr w:type="spellEnd"/>
          </w:p>
        </w:tc>
        <w:tc>
          <w:tcPr>
            <w:tcW w:w="3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Проектирование рабочих мест служащих: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=458693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Новосибирск : ИЦ НГАУ «Золотой колос», 2016</w:t>
            </w:r>
          </w:p>
        </w:tc>
        <w:tc>
          <w:tcPr>
            <w:tcW w:w="1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5E6E2C" w:rsidTr="00C91B7E">
        <w:trPr>
          <w:trHeight w:hRule="exact" w:val="4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И.,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</w:t>
            </w:r>
          </w:p>
        </w:tc>
        <w:tc>
          <w:tcPr>
            <w:tcW w:w="3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предприятия: учеб. для бакалавров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</w:tr>
      <w:tr w:rsidR="005E6E2C" w:rsidTr="00C91B7E">
        <w:trPr>
          <w:trHeight w:hRule="exact" w:val="91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Добреньков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И.,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Жабин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Афонин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</w:t>
            </w:r>
          </w:p>
        </w:tc>
        <w:tc>
          <w:tcPr>
            <w:tcW w:w="39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человеческими ресурсами: социально-психологический подход: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040200 -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КДУ, 2009</w:t>
            </w:r>
          </w:p>
        </w:tc>
        <w:tc>
          <w:tcPr>
            <w:tcW w:w="16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5E6E2C" w:rsidRPr="0076110D" w:rsidTr="00C91B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E6E2C" w:rsidRPr="0076110D" w:rsidTr="00C91B7E">
        <w:trPr>
          <w:trHeight w:hRule="exact" w:val="4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Бобошко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Контроль и ревизия : учебное пособие / В.И.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Бобошко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2013. - 313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978-5 -238-02379-3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=119423</w:t>
            </w:r>
          </w:p>
        </w:tc>
      </w:tr>
      <w:tr w:rsidR="005E6E2C" w:rsidRPr="0076110D" w:rsidTr="00C91B7E">
        <w:trPr>
          <w:trHeight w:hRule="exact" w:val="69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Авдеева, И.А. Организация производства и менеджмент : учебное пособие / И.А. Авдеева, И.Ю. Проскурина. - Воронеж : Воронежская государственная лесотехническая академия, 2010. - 263 с. 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=141970</w:t>
            </w:r>
          </w:p>
        </w:tc>
      </w:tr>
      <w:tr w:rsidR="005E6E2C" w:rsidTr="00C91B7E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Business Excellence / М.: РИА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http://biblioclub.ru/index.php?page=journal_red&amp;jid=435452</w:t>
            </w:r>
          </w:p>
        </w:tc>
      </w:tr>
      <w:tr w:rsidR="005E6E2C" w:rsidTr="00C91B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E6E2C" w:rsidTr="00C91B7E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E6E2C" w:rsidTr="00C91B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E6E2C" w:rsidTr="00C91B7E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E6E2C" w:rsidTr="00C91B7E">
        <w:trPr>
          <w:trHeight w:hRule="exact" w:val="277"/>
        </w:trPr>
        <w:tc>
          <w:tcPr>
            <w:tcW w:w="713" w:type="dxa"/>
          </w:tcPr>
          <w:p w:rsidR="005E6E2C" w:rsidRDefault="005E6E2C"/>
        </w:tc>
        <w:tc>
          <w:tcPr>
            <w:tcW w:w="58" w:type="dxa"/>
          </w:tcPr>
          <w:p w:rsidR="005E6E2C" w:rsidRDefault="005E6E2C"/>
        </w:tc>
        <w:tc>
          <w:tcPr>
            <w:tcW w:w="1827" w:type="dxa"/>
          </w:tcPr>
          <w:p w:rsidR="005E6E2C" w:rsidRDefault="005E6E2C"/>
        </w:tc>
        <w:tc>
          <w:tcPr>
            <w:tcW w:w="1938" w:type="dxa"/>
          </w:tcPr>
          <w:p w:rsidR="005E6E2C" w:rsidRDefault="005E6E2C"/>
        </w:tc>
        <w:tc>
          <w:tcPr>
            <w:tcW w:w="1976" w:type="dxa"/>
          </w:tcPr>
          <w:p w:rsidR="005E6E2C" w:rsidRDefault="005E6E2C"/>
        </w:tc>
        <w:tc>
          <w:tcPr>
            <w:tcW w:w="2153" w:type="dxa"/>
          </w:tcPr>
          <w:p w:rsidR="005E6E2C" w:rsidRDefault="005E6E2C"/>
        </w:tc>
        <w:tc>
          <w:tcPr>
            <w:tcW w:w="652" w:type="dxa"/>
          </w:tcPr>
          <w:p w:rsidR="005E6E2C" w:rsidRDefault="005E6E2C"/>
        </w:tc>
        <w:tc>
          <w:tcPr>
            <w:tcW w:w="957" w:type="dxa"/>
          </w:tcPr>
          <w:p w:rsidR="005E6E2C" w:rsidRDefault="005E6E2C"/>
        </w:tc>
      </w:tr>
      <w:tr w:rsidR="005E6E2C" w:rsidRPr="0076110D" w:rsidTr="00C91B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E6E2C" w:rsidTr="00C91B7E">
        <w:trPr>
          <w:trHeight w:hRule="exact" w:val="727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Default="00617E35">
            <w:pPr>
              <w:spacing w:after="0" w:line="240" w:lineRule="auto"/>
              <w:rPr>
                <w:sz w:val="19"/>
                <w:szCs w:val="19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E6E2C" w:rsidTr="00C91B7E">
        <w:trPr>
          <w:trHeight w:hRule="exact" w:val="277"/>
        </w:trPr>
        <w:tc>
          <w:tcPr>
            <w:tcW w:w="713" w:type="dxa"/>
          </w:tcPr>
          <w:p w:rsidR="005E6E2C" w:rsidRDefault="005E6E2C"/>
        </w:tc>
        <w:tc>
          <w:tcPr>
            <w:tcW w:w="58" w:type="dxa"/>
          </w:tcPr>
          <w:p w:rsidR="005E6E2C" w:rsidRDefault="005E6E2C"/>
        </w:tc>
        <w:tc>
          <w:tcPr>
            <w:tcW w:w="1827" w:type="dxa"/>
          </w:tcPr>
          <w:p w:rsidR="005E6E2C" w:rsidRDefault="005E6E2C"/>
        </w:tc>
        <w:tc>
          <w:tcPr>
            <w:tcW w:w="1938" w:type="dxa"/>
          </w:tcPr>
          <w:p w:rsidR="005E6E2C" w:rsidRDefault="005E6E2C"/>
        </w:tc>
        <w:tc>
          <w:tcPr>
            <w:tcW w:w="1976" w:type="dxa"/>
          </w:tcPr>
          <w:p w:rsidR="005E6E2C" w:rsidRDefault="005E6E2C"/>
        </w:tc>
        <w:tc>
          <w:tcPr>
            <w:tcW w:w="2153" w:type="dxa"/>
          </w:tcPr>
          <w:p w:rsidR="005E6E2C" w:rsidRDefault="005E6E2C"/>
        </w:tc>
        <w:tc>
          <w:tcPr>
            <w:tcW w:w="652" w:type="dxa"/>
          </w:tcPr>
          <w:p w:rsidR="005E6E2C" w:rsidRDefault="005E6E2C"/>
        </w:tc>
        <w:tc>
          <w:tcPr>
            <w:tcW w:w="957" w:type="dxa"/>
          </w:tcPr>
          <w:p w:rsidR="005E6E2C" w:rsidRDefault="005E6E2C"/>
        </w:tc>
      </w:tr>
      <w:tr w:rsidR="005E6E2C" w:rsidRPr="0076110D" w:rsidTr="00C91B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E6E2C" w:rsidRPr="0076110D" w:rsidTr="00C91B7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E2C" w:rsidRPr="00617E35" w:rsidRDefault="00617E3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17E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339F8" w:rsidRDefault="009339F8" w:rsidP="00C91B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339F8" w:rsidRDefault="009339F8" w:rsidP="00C91B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339F8" w:rsidRDefault="009339F8" w:rsidP="00C91B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5" name="Рисунок 3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F8" w:rsidRDefault="009339F8" w:rsidP="00C91B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339F8" w:rsidRDefault="009339F8" w:rsidP="00C91B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C91B7E" w:rsidRPr="00326664" w:rsidRDefault="00C91B7E" w:rsidP="00C91B7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C91B7E" w:rsidRPr="006D4A6C" w:rsidRDefault="00A14FE9" w:rsidP="00C91B7E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eastAsia="ru-RU"/>
        </w:rPr>
      </w:pPr>
      <w:r w:rsidRPr="00A14FE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91B7E" w:rsidRPr="006D4A6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TOC \o "1-3" \h \z \u </w:instrText>
      </w:r>
      <w:r w:rsidRPr="00A14FE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hyperlink w:anchor="_Toc480487761" w:history="1">
        <w:r w:rsidR="00C91B7E" w:rsidRPr="006D4A6C">
          <w:rPr>
            <w:rFonts w:ascii="Times New Roman" w:eastAsiaTheme="majorEastAsia" w:hAnsi="Times New Roman" w:cs="Times New Roman"/>
            <w:noProof/>
            <w:sz w:val="24"/>
            <w:szCs w:val="24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C91B7E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C91B7E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_Toc480487761 \h </w:instrTex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C91B7E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C91B7E" w:rsidRPr="006D4A6C" w:rsidRDefault="00A14FE9" w:rsidP="00C91B7E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eastAsia="ru-RU"/>
        </w:rPr>
      </w:pPr>
      <w:hyperlink w:anchor="_Toc480487762" w:history="1">
        <w:r w:rsidR="00C91B7E" w:rsidRPr="006D4A6C">
          <w:rPr>
            <w:rFonts w:ascii="Times New Roman" w:eastAsiaTheme="majorEastAsia" w:hAnsi="Times New Roman" w:cs="Times New Roman"/>
            <w:noProof/>
            <w:sz w:val="24"/>
            <w:szCs w:val="24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C91B7E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C91B7E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_Toc480487762 \h </w:instrTex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C91B7E"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 w:rsidRPr="006D4A6C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C91B7E" w:rsidRPr="00C91B7E" w:rsidRDefault="00A14FE9" w:rsidP="00C91B7E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r>
        <w:fldChar w:fldCharType="begin"/>
      </w:r>
      <w:r>
        <w:instrText>HYPERLINK</w:instrText>
      </w:r>
      <w:r w:rsidRPr="0076110D">
        <w:rPr>
          <w:lang w:val="ru-RU"/>
        </w:rPr>
        <w:instrText xml:space="preserve"> \</w:instrText>
      </w:r>
      <w:r>
        <w:instrText>l</w:instrText>
      </w:r>
      <w:r w:rsidRPr="0076110D">
        <w:rPr>
          <w:lang w:val="ru-RU"/>
        </w:rPr>
        <w:instrText xml:space="preserve"> "_</w:instrText>
      </w:r>
      <w:r>
        <w:instrText>Toc</w:instrText>
      </w:r>
      <w:r w:rsidRPr="0076110D">
        <w:rPr>
          <w:lang w:val="ru-RU"/>
        </w:rPr>
        <w:instrText>480487763"</w:instrText>
      </w:r>
      <w:r>
        <w:fldChar w:fldCharType="separate"/>
      </w:r>
      <w:r w:rsidR="00C91B7E" w:rsidRPr="00C91B7E">
        <w:rPr>
          <w:rFonts w:ascii="Times New Roman" w:eastAsiaTheme="majorEastAsia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="00C91B7E" w:rsidRPr="00C91B7E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fldChar w:fldCharType="end"/>
      </w:r>
      <w:r w:rsidR="00C91B7E" w:rsidRPr="00C91B7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C91B7E" w:rsidRPr="00C91B7E" w:rsidRDefault="00A14FE9" w:rsidP="00C91B7E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r>
        <w:fldChar w:fldCharType="begin"/>
      </w:r>
      <w:r>
        <w:instrText>HYPERLINK</w:instrText>
      </w:r>
      <w:r w:rsidRPr="0076110D">
        <w:rPr>
          <w:lang w:val="ru-RU"/>
        </w:rPr>
        <w:instrText xml:space="preserve"> \</w:instrText>
      </w:r>
      <w:r>
        <w:instrText>l</w:instrText>
      </w:r>
      <w:r w:rsidRPr="0076110D">
        <w:rPr>
          <w:lang w:val="ru-RU"/>
        </w:rPr>
        <w:instrText xml:space="preserve"> "_</w:instrText>
      </w:r>
      <w:r>
        <w:instrText>Toc</w:instrText>
      </w:r>
      <w:r w:rsidRPr="0076110D">
        <w:rPr>
          <w:lang w:val="ru-RU"/>
        </w:rPr>
        <w:instrText>480487764"</w:instrText>
      </w:r>
      <w:r>
        <w:fldChar w:fldCharType="separate"/>
      </w:r>
      <w:r w:rsidR="00C91B7E" w:rsidRPr="00C91B7E">
        <w:rPr>
          <w:rFonts w:ascii="Times New Roman" w:eastAsiaTheme="majorEastAsia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C91B7E" w:rsidRPr="00C91B7E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>
        <w:fldChar w:fldCharType="end"/>
      </w:r>
      <w:r w:rsidR="00C91B7E" w:rsidRPr="00C91B7E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C91B7E" w:rsidRPr="00C91B7E" w:rsidRDefault="00A14FE9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D4A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C91B7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91B7E" w:rsidRPr="00C91B7E" w:rsidRDefault="00C91B7E" w:rsidP="00C91B7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91B7E" w:rsidRPr="00444FAB" w:rsidRDefault="00C91B7E" w:rsidP="00C91B7E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91B7E" w:rsidRPr="00C91B7E" w:rsidRDefault="00C91B7E" w:rsidP="00C91B7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C91B7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C91B7E" w:rsidRPr="00C91B7E" w:rsidRDefault="00C91B7E" w:rsidP="00C91B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3008"/>
        <w:gridCol w:w="2232"/>
        <w:gridCol w:w="3098"/>
        <w:gridCol w:w="1375"/>
      </w:tblGrid>
      <w:tr w:rsidR="00C91B7E" w:rsidRPr="00830EFC" w:rsidTr="002F19F7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1B7E" w:rsidRPr="00830EFC" w:rsidRDefault="00C91B7E" w:rsidP="002F19F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1B7E" w:rsidRPr="00830EFC" w:rsidRDefault="00C91B7E" w:rsidP="002F19F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1B7E" w:rsidRPr="00830EFC" w:rsidRDefault="00C91B7E" w:rsidP="002F19F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1B7E" w:rsidRPr="00830EFC" w:rsidRDefault="00C91B7E" w:rsidP="002F19F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C91B7E" w:rsidRPr="0076110D" w:rsidTr="002F19F7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91B7E" w:rsidRPr="00C91B7E" w:rsidRDefault="00C91B7E" w:rsidP="002F19F7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ПК-7: знанием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C91B7E" w:rsidRPr="00830EFC" w:rsidTr="002F19F7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1B7E" w:rsidRPr="00C91B7E" w:rsidRDefault="00C91B7E" w:rsidP="002F19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 </w:t>
            </w:r>
            <w:proofErr w:type="gramStart"/>
            <w:r w:rsidRPr="00C91B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</w:t>
            </w:r>
            <w:proofErr w:type="gramEnd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сновы и значение анализа организации рабочих мест; основы научной организации и нормирования труда, владеет навыками анализа работ и проведения анализа рабочих мест и умеет применять их на практике</w:t>
            </w:r>
          </w:p>
          <w:p w:rsidR="00C91B7E" w:rsidRPr="00C91B7E" w:rsidRDefault="00C91B7E" w:rsidP="002F19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</w:t>
            </w:r>
            <w:proofErr w:type="gramStart"/>
            <w:r w:rsidRPr="00C91B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</w:t>
            </w:r>
            <w:proofErr w:type="gramEnd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роводить оценку рабочих мест в организации;</w:t>
            </w:r>
          </w:p>
          <w:p w:rsidR="00C91B7E" w:rsidRPr="00C91B7E" w:rsidRDefault="00C91B7E" w:rsidP="002F19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прогнозировать и планировать потребность организации в рабочих местах в соответствии со стратегическими планами </w:t>
            </w:r>
            <w:proofErr w:type="spellStart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организации</w:t>
            </w:r>
            <w:proofErr w:type="gramStart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;р</w:t>
            </w:r>
            <w:proofErr w:type="gramEnd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азрабатывать</w:t>
            </w:r>
            <w:proofErr w:type="spellEnd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мероприятия по оптимизации количества рабочих мест в соответствии с планами развития организации</w:t>
            </w:r>
          </w:p>
          <w:p w:rsidR="00C91B7E" w:rsidRPr="00C91B7E" w:rsidRDefault="00C91B7E" w:rsidP="002F19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C91B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В-</w:t>
            </w:r>
            <w:proofErr w:type="gramEnd"/>
            <w:r w:rsidRPr="00C91B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методикой разработки инструкций и других регламентирующих документов по рациональной организации рабочих </w:t>
            </w:r>
            <w:proofErr w:type="spellStart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мест;оценкой</w:t>
            </w:r>
            <w:proofErr w:type="spellEnd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рабочих мест в системе управления </w:t>
            </w:r>
            <w:proofErr w:type="spellStart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персоналомметодами</w:t>
            </w:r>
            <w:proofErr w:type="spellEnd"/>
            <w:r w:rsidRPr="00C91B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планирования численности и профессионального состава персонала в соответствии с имеющимся количеством рабочих мест в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91B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91B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91B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91B7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91B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proofErr w:type="spellStart"/>
            <w:r w:rsidRPr="00C91B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данных</w:t>
            </w:r>
            <w:proofErr w:type="gramStart"/>
            <w:r w:rsidRPr="00C91B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 w:rsidRPr="00C91B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</w:t>
            </w:r>
            <w:proofErr w:type="spellEnd"/>
            <w:r w:rsidRPr="00C91B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поиска и отбора; объем выполненных работы; соответствие требованиям.</w:t>
            </w:r>
          </w:p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91B7E" w:rsidRP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C91B7E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C91B7E" w:rsidRPr="00830EFC" w:rsidRDefault="00C91B7E" w:rsidP="002F1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91B7E" w:rsidRPr="00830EFC" w:rsidRDefault="00C91B7E" w:rsidP="00C91B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C91B7E" w:rsidRPr="00D744B0" w:rsidRDefault="00C91B7E" w:rsidP="00C91B7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B7E" w:rsidRPr="002739E8" w:rsidRDefault="00C91B7E" w:rsidP="00C91B7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 </w:t>
      </w:r>
      <w:proofErr w:type="spellStart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273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C91B7E" w:rsidRPr="00C91B7E" w:rsidRDefault="00C91B7E" w:rsidP="00C91B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C91B7E" w:rsidRPr="00C91B7E" w:rsidRDefault="00C91B7E" w:rsidP="00C91B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C91B7E" w:rsidRPr="00C91B7E" w:rsidRDefault="00C91B7E" w:rsidP="00C91B7E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C91B7E" w:rsidRPr="00C91B7E" w:rsidRDefault="00C91B7E" w:rsidP="00C91B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 w:rsidRPr="00C91B7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91B7E" w:rsidRPr="00C91B7E" w:rsidRDefault="00C91B7E" w:rsidP="00C91B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91B7E" w:rsidRPr="00C91B7E" w:rsidRDefault="00C91B7E" w:rsidP="00C91B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91B7E" w:rsidRPr="00C91B7E" w:rsidRDefault="00C91B7E" w:rsidP="00C91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C91B7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C91B7E" w:rsidRPr="00C91B7E" w:rsidRDefault="00C91B7E" w:rsidP="00C91B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C91B7E" w:rsidRPr="00C91B7E" w:rsidRDefault="00C91B7E" w:rsidP="00C91B7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«Анализ и оценка рабочих мест»</w:t>
      </w:r>
    </w:p>
    <w:p w:rsidR="00C91B7E" w:rsidRPr="00C91B7E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Необходимость рациональной организации рабочих мест.</w:t>
      </w:r>
    </w:p>
    <w:p w:rsidR="00C91B7E" w:rsidRPr="00C91B7E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Понятие рабочего места. Классификация рабочих мест</w:t>
      </w:r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Специализация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оснащение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Планировка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1B7E" w:rsidRPr="00C91B7E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Понятие и виды обслуживания рабочих мест</w:t>
      </w:r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Принципы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системы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обслуживания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Формы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обслуживания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Типовые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проекты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C91B7E" w:rsidRPr="00C91B7E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Понятие и значение учета рабочих мест</w:t>
      </w:r>
    </w:p>
    <w:p w:rsidR="00C91B7E" w:rsidRPr="00C91B7E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Классификация рабочих мест для целей учета</w:t>
      </w:r>
    </w:p>
    <w:p w:rsidR="00C91B7E" w:rsidRPr="00C91B7E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Методы определения количества рабочих мест.</w:t>
      </w:r>
    </w:p>
    <w:p w:rsidR="00C91B7E" w:rsidRPr="00C91B7E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Порядок проведения учета и определение среднего количества рабочих мест.</w:t>
      </w:r>
    </w:p>
    <w:p w:rsidR="00C91B7E" w:rsidRPr="00C91B7E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Аттестация и рационализация рабочих мест, понятие и роль в оценке рабочего места</w:t>
      </w:r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Оценка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технического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уровня</w:t>
      </w:r>
      <w:proofErr w:type="spellEnd"/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Оценка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организационного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уровня</w:t>
      </w:r>
      <w:proofErr w:type="spellEnd"/>
    </w:p>
    <w:p w:rsidR="00C91B7E" w:rsidRPr="00C91B7E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Оценка условий труда и техники безопасности </w:t>
      </w:r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Планирование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Определение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количества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Коэффициент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сбалансированности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рабочих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мест</w:t>
      </w:r>
      <w:proofErr w:type="spellEnd"/>
    </w:p>
    <w:p w:rsidR="00C91B7E" w:rsidRPr="00E14E9D" w:rsidRDefault="00C91B7E" w:rsidP="00C91B7E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Расположение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рабочего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E9D">
        <w:rPr>
          <w:rFonts w:ascii="Times New Roman" w:eastAsia="Calibri" w:hAnsi="Times New Roman" w:cs="Times New Roman"/>
          <w:sz w:val="24"/>
          <w:szCs w:val="24"/>
        </w:rPr>
        <w:t>места</w:t>
      </w:r>
      <w:proofErr w:type="spellEnd"/>
      <w:r w:rsidRPr="00E14E9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1B7E" w:rsidRPr="00C91B7E" w:rsidRDefault="00C91B7E" w:rsidP="00C91B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Баланс рабочих мест и рабочей силы</w:t>
      </w:r>
    </w:p>
    <w:p w:rsidR="00C91B7E" w:rsidRPr="00C91B7E" w:rsidRDefault="00C91B7E" w:rsidP="00C91B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1B7E" w:rsidRPr="00C91B7E" w:rsidRDefault="00C91B7E" w:rsidP="00C91B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91B7E" w:rsidRPr="00C91B7E" w:rsidRDefault="00C91B7E" w:rsidP="00C91B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1B7E" w:rsidRPr="00C91B7E" w:rsidRDefault="00C91B7E" w:rsidP="00C91B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1B7E" w:rsidRPr="00C91B7E" w:rsidRDefault="00C91B7E" w:rsidP="00C91B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91B7E" w:rsidRPr="00C91B7E" w:rsidRDefault="00C91B7E" w:rsidP="00C91B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91B7E" w:rsidRPr="00C91B7E" w:rsidRDefault="00C91B7E" w:rsidP="00C91B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91B7E" w:rsidRPr="00C91B7E" w:rsidRDefault="00C91B7E" w:rsidP="00C91B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91B7E" w:rsidRPr="00C91B7E" w:rsidRDefault="00C91B7E" w:rsidP="00C91B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C91B7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C91B7E" w:rsidRPr="00C91B7E" w:rsidRDefault="00C91B7E" w:rsidP="00C91B7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bookmarkStart w:id="3" w:name="_GoBack"/>
      <w:bookmarkEnd w:id="3"/>
    </w:p>
    <w:p w:rsidR="00C91B7E" w:rsidRPr="00C91B7E" w:rsidRDefault="00C91B7E" w:rsidP="00C91B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C91B7E" w:rsidRPr="00C91B7E" w:rsidRDefault="00C91B7E" w:rsidP="00C91B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91B7E" w:rsidRPr="00C91B7E" w:rsidRDefault="00C91B7E" w:rsidP="00C91B7E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bookmarkStart w:id="4" w:name="_Hlk486494439"/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«Анализ и оценка рабочих мест»</w:t>
      </w:r>
      <w:bookmarkEnd w:id="4"/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1. Определенный порядок осуществления трудового процесса называется: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организацией производства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технологией деятельности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организацией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условиями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штатным расписанием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Элементами организации труда являются: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и кооперация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использование наиболее рациональных материалов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управление производством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организация рабочих мест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организация обслуживания рабочих мест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3. Работоспособность человека при внутрисменном режиме труда и отдыха проходит следующие фазы: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низкой работоспособности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врабатываемости (адаптации)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устойчивой высокой работоспособности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средней работоспособности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утомления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 Система производственной взаимосвязи и взаимодействия образует: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кооперацию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дисциплину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организацию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5. Основателем науки об организации труда является: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В.И. Ленин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А.К. </w:t>
      </w:r>
      <w:proofErr w:type="spellStart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Гастев</w:t>
      </w:r>
      <w:proofErr w:type="spellEnd"/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Ф. У. Тейлор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 Центральный институт труда (ЦИТ) был создан в 1920 году по инициативе: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А.К. </w:t>
      </w:r>
      <w:proofErr w:type="spellStart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Гастева</w:t>
      </w:r>
      <w:proofErr w:type="spellEnd"/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В.И. Ленина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В.В. Куйбышева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7. Научная организация труда призвана решать задачи: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экономические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управленческие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хозяйственные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социальные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психофизиологические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 Организация труда является частью (подсистемой) организации: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планирования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управления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производства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хозяйствования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9. Виды разделения труда: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общее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 частное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механизированный и ручной труд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автоматизированный труд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 Формы единичного разделения труда: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труда в организации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труда в подразделениях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разделение труда на заготовке сена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разделение труда на выпасе скота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11. Функциональное разделение труда предполагает деление рабочих </w:t>
      </w:r>
      <w:proofErr w:type="gramStart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сдельщиков и повременщиков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обслуживающих и ремонтных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основных и вспомогательных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прямых и косвенных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 Технологическое разделение труда предполагает деление трудовых ресурсов: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 отраслям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 уровню механизации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 уровню профессиональной подготовки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13. Квалификационное разделение труда предполагает деление рабочих </w:t>
      </w:r>
      <w:proofErr w:type="gramStart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разрядам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классности, мастерству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возрасту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стажу работы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 Усиление специализации труда приводит к тому, что его производительность: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падает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растет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сначала падает, потом растет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сначала растет, потом падает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 Организация рабочего места предполагает: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установление должностных обязанностей работника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установление рациональных приемов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оснащение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планировку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 Наиболее рациональное рабочее положение работника во время выполнения им своих производственных обязанностей: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стоя прямо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стоя с наклоном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сидя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переменное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17. При оснащении рабочих ме</w:t>
      </w:r>
      <w:proofErr w:type="gramStart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 к всп</w:t>
      </w:r>
      <w:proofErr w:type="gramEnd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омогательному оборудованию относятся: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тележки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комбайны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шкафы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погрузчики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 Аттестация рабочего места не включает оценку: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технического уровня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организационного уровня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его квалификационного уровня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условий труда и техники безопасности на рабочем месте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 Формы трудовых коллективов в сельскохозяйственных предприятиях: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производственная бригада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рабочие группы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операторы машинного доения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комплектование агрегата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 В структуру затрат рабочего времени не включается: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время регламентированных перерывов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оперативное время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подготовительно-заключительное время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время обслуживания рабочего места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время активного отдыха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21. Рабочее время – это время, в течение которого работник должен: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находиться на территории предприятия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находится на обеденном перерыве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исполнять трудовые обязанности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быть на своем рабочем месте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22. Совокупность </w:t>
      </w:r>
      <w:proofErr w:type="gramStart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факторов внешней среды, оказывающих влияние на работоспособность и здоровье работника называют</w:t>
      </w:r>
      <w:proofErr w:type="gramEnd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особенностями производства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условиями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метеорологическими условиями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природными факторами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23. Внутрипроизводственные факторы, определяющие условия труда, включают в свой состав: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санитарно-гигиенические факторы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эстетические факторы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климатические факторы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демографические факторы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24. Наибольшая работоспособность в течение рабочей недели наблюдается: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понедельник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пятницу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среду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 вторник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четверг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25. Цветовое оформление интерьера определяет следующие факторы условий труда: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эстетические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психофизиологические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социально-психологические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организационно-технические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 Основные функции заработной платы: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воспроизводительная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стимулирующая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простота, логичность, доступность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периодичность выплаты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учет минимального </w:t>
      </w:r>
      <w:proofErr w:type="gramStart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размера оплаты труда</w:t>
      </w:r>
      <w:proofErr w:type="gramEnd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установленного государством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27. Порядок чередования работы и перерывов на отдых образует режим</w:t>
      </w:r>
      <w:proofErr w:type="gramStart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. .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работы предприятия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труда и отдыха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занятости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рабочего дня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рабочего времени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28. К основным принципам формирования оплаты труда не относятся: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повышение уровня оплаты труда по мере роста эффективности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равная оплата за равный труд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ресурсно-распределительный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формирование платежеспособного спроса населения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обеспечение опережающих темпов роста производительности труда над темпами роста оплаты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29.Процесс установления обоснованных затрат рабочего времени на выполнение различных работ называется: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организацией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планированием производства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разделением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нормированием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30.Количество труда, которое необходимо затратить на качественное выполнение работы называется: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нормой затрат капитала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рентабельностью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нормой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ресурсами труда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91B7E" w:rsidRPr="001879A9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C91B7E" w:rsidRPr="00C91B7E" w:rsidRDefault="00C91B7E" w:rsidP="00C91B7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C91B7E" w:rsidRPr="00C91B7E" w:rsidRDefault="00C91B7E" w:rsidP="00C91B7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C91B7E" w:rsidRPr="00C91B7E" w:rsidRDefault="00C91B7E" w:rsidP="00C91B7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C91B7E" w:rsidRPr="00C91B7E" w:rsidRDefault="00C91B7E" w:rsidP="00C91B7E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91B7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91B7E" w:rsidRPr="00C91B7E" w:rsidRDefault="00C91B7E" w:rsidP="00C91B7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91B7E" w:rsidRPr="00C91B7E" w:rsidRDefault="00C91B7E" w:rsidP="00C91B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91B7E" w:rsidRPr="00C91B7E" w:rsidRDefault="00C91B7E" w:rsidP="00C91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1B7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4006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C91B7E">
        <w:rPr>
          <w:rFonts w:ascii="Times New Roman" w:eastAsia="Calibri" w:hAnsi="Times New Roman" w:cs="Times New Roman"/>
          <w:sz w:val="24"/>
          <w:szCs w:val="24"/>
          <w:lang w:val="ru-RU"/>
        </w:rPr>
        <w:t>«Анализ и оценка рабочих мест»</w:t>
      </w:r>
    </w:p>
    <w:p w:rsidR="00C91B7E" w:rsidRPr="00C91B7E" w:rsidRDefault="00C91B7E" w:rsidP="00C91B7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91B7E" w:rsidRPr="00E40069" w:rsidRDefault="00C91B7E" w:rsidP="00C91B7E">
      <w:pPr>
        <w:widowControl w:val="0"/>
        <w:numPr>
          <w:ilvl w:val="0"/>
          <w:numId w:val="3"/>
        </w:numPr>
        <w:tabs>
          <w:tab w:val="left" w:pos="599"/>
        </w:tabs>
        <w:spacing w:before="9"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Устройствоипринципыпланировкислужебныхпомещений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91B7E" w:rsidRPr="00E40069" w:rsidRDefault="00C91B7E" w:rsidP="00C91B7E">
      <w:pPr>
        <w:widowControl w:val="0"/>
        <w:numPr>
          <w:ilvl w:val="0"/>
          <w:numId w:val="3"/>
        </w:numPr>
        <w:tabs>
          <w:tab w:val="left" w:pos="599"/>
        </w:tabs>
        <w:spacing w:after="0" w:line="224" w:lineRule="exact"/>
        <w:ind w:left="598" w:hanging="2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Классификациюрабочихмест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91B7E" w:rsidRPr="00C91B7E" w:rsidRDefault="00C91B7E" w:rsidP="00C91B7E">
      <w:pPr>
        <w:widowControl w:val="0"/>
        <w:numPr>
          <w:ilvl w:val="0"/>
          <w:numId w:val="3"/>
        </w:numPr>
        <w:tabs>
          <w:tab w:val="left" w:pos="606"/>
        </w:tabs>
        <w:spacing w:before="15" w:after="0" w:line="240" w:lineRule="auto"/>
        <w:ind w:left="605" w:hanging="2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 xml:space="preserve">Требования, предъявляемые </w:t>
      </w:r>
      <w:proofErr w:type="spellStart"/>
      <w:r w:rsidRPr="00C91B7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>корганизации</w:t>
      </w:r>
      <w:proofErr w:type="spellEnd"/>
      <w:r w:rsidRPr="00C91B7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 xml:space="preserve"> рабочего </w:t>
      </w:r>
      <w:r w:rsidRPr="00C91B7E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val="ru-RU" w:eastAsia="ru-RU"/>
        </w:rPr>
        <w:t>места</w:t>
      </w:r>
      <w:r w:rsidRPr="00C91B7E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val="ru-RU" w:eastAsia="ru-RU"/>
        </w:rPr>
        <w:t>.</w:t>
      </w:r>
    </w:p>
    <w:p w:rsidR="00C91B7E" w:rsidRPr="00C91B7E" w:rsidRDefault="00C91B7E" w:rsidP="00C91B7E">
      <w:pPr>
        <w:widowControl w:val="0"/>
        <w:numPr>
          <w:ilvl w:val="0"/>
          <w:numId w:val="3"/>
        </w:numPr>
        <w:tabs>
          <w:tab w:val="left" w:pos="613"/>
        </w:tabs>
        <w:spacing w:before="15" w:after="0" w:line="256" w:lineRule="auto"/>
        <w:ind w:right="111"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Какие критерии определяют рациональность планировки </w:t>
      </w:r>
      <w:proofErr w:type="spellStart"/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рабочегоместа</w:t>
      </w:r>
      <w:proofErr w:type="spellEnd"/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?</w:t>
      </w:r>
    </w:p>
    <w:p w:rsidR="00C91B7E" w:rsidRPr="00E40069" w:rsidRDefault="00C91B7E" w:rsidP="00C91B7E">
      <w:pPr>
        <w:widowControl w:val="0"/>
        <w:numPr>
          <w:ilvl w:val="0"/>
          <w:numId w:val="3"/>
        </w:numPr>
        <w:tabs>
          <w:tab w:val="left" w:pos="609"/>
        </w:tabs>
        <w:spacing w:after="0" w:line="256" w:lineRule="auto"/>
        <w:ind w:right="111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Системы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обслуживания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рабочихмест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91B7E" w:rsidRPr="00E40069" w:rsidRDefault="00C91B7E" w:rsidP="00C91B7E">
      <w:pPr>
        <w:widowControl w:val="0"/>
        <w:numPr>
          <w:ilvl w:val="0"/>
          <w:numId w:val="3"/>
        </w:numPr>
        <w:tabs>
          <w:tab w:val="left" w:pos="588"/>
        </w:tabs>
        <w:spacing w:after="0" w:line="256" w:lineRule="auto"/>
        <w:ind w:right="11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006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ru-RU"/>
        </w:rPr>
        <w:t>Формыорганизацииобслуживаниярабочихмест</w:t>
      </w:r>
      <w:proofErr w:type="spellEnd"/>
      <w:r w:rsidRPr="00E40069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ru-RU"/>
        </w:rPr>
        <w:t>.</w:t>
      </w:r>
    </w:p>
    <w:p w:rsidR="00C91B7E" w:rsidRPr="00E40069" w:rsidRDefault="00C91B7E" w:rsidP="00C91B7E">
      <w:pPr>
        <w:widowControl w:val="0"/>
        <w:numPr>
          <w:ilvl w:val="0"/>
          <w:numId w:val="3"/>
        </w:numPr>
        <w:tabs>
          <w:tab w:val="left" w:pos="595"/>
        </w:tabs>
        <w:spacing w:after="0" w:line="256" w:lineRule="auto"/>
        <w:ind w:right="111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Основныеправилаипринципыорганизациирабочего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места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управленческогоперсонала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91B7E" w:rsidRPr="00E40069" w:rsidRDefault="00C91B7E" w:rsidP="00C91B7E">
      <w:pPr>
        <w:widowControl w:val="0"/>
        <w:numPr>
          <w:ilvl w:val="0"/>
          <w:numId w:val="3"/>
        </w:numPr>
        <w:tabs>
          <w:tab w:val="left" w:pos="699"/>
        </w:tabs>
        <w:spacing w:after="0" w:line="256" w:lineRule="auto"/>
        <w:ind w:right="111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Аттестацияирационализациярабочих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мест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91B7E" w:rsidRPr="00E40069" w:rsidRDefault="00C91B7E" w:rsidP="00C91B7E">
      <w:pPr>
        <w:widowControl w:val="0"/>
        <w:numPr>
          <w:ilvl w:val="0"/>
          <w:numId w:val="3"/>
        </w:numPr>
        <w:tabs>
          <w:tab w:val="left" w:pos="699"/>
        </w:tabs>
        <w:spacing w:after="0" w:line="224" w:lineRule="exact"/>
        <w:ind w:left="698" w:hanging="3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Организацияработыпоаттестациирабочихмест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91B7E" w:rsidRPr="00EC4057" w:rsidRDefault="00C91B7E" w:rsidP="00C91B7E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ind w:left="698" w:hanging="3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Значениеисодержаниепаспортарабочегоместа</w:t>
      </w:r>
      <w:proofErr w:type="spellEnd"/>
      <w:r w:rsidRPr="00E40069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</w:p>
    <w:p w:rsidR="00C91B7E" w:rsidRPr="00EC4057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</w:pPr>
    </w:p>
    <w:p w:rsidR="00C91B7E" w:rsidRPr="00EC4057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</w:pPr>
    </w:p>
    <w:p w:rsidR="00C91B7E" w:rsidRPr="00EC4057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</w:pPr>
    </w:p>
    <w:p w:rsidR="00C91B7E" w:rsidRPr="00EC4057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</w:pPr>
      <w:proofErr w:type="spellStart"/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Критерии</w:t>
      </w:r>
      <w:proofErr w:type="spellEnd"/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 xml:space="preserve"> </w:t>
      </w:r>
      <w:proofErr w:type="spellStart"/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оценки</w:t>
      </w:r>
      <w:proofErr w:type="spellEnd"/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: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C91B7E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C91B7E" w:rsidRPr="00EC4057" w:rsidTr="002F19F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EC4057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EC4057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C91B7E" w:rsidRPr="0076110D" w:rsidTr="002F19F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наличие авторской позиции, самостоятельность суждений.</w:t>
            </w:r>
          </w:p>
        </w:tc>
      </w:tr>
      <w:tr w:rsidR="00C91B7E" w:rsidRPr="0076110D" w:rsidTr="002F19F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2. Степень раскрытия сущности проблемы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C91B7E" w:rsidRPr="0076110D" w:rsidTr="002F19F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C91B7E" w:rsidRPr="0076110D" w:rsidTr="002F19F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C91B7E" w:rsidRPr="0076110D" w:rsidTr="002F19F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EC4057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C91B7E" w:rsidRPr="00EC4057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1B7E" w:rsidRPr="00C91B7E" w:rsidRDefault="00C91B7E" w:rsidP="002F19F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C91B7E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C91B7E" w:rsidRPr="00C91B7E" w:rsidRDefault="00C91B7E" w:rsidP="00C91B7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Д.И. Кудрявцев</w:t>
      </w:r>
    </w:p>
    <w:p w:rsidR="00C91B7E" w:rsidRPr="00C91B7E" w:rsidRDefault="00C91B7E" w:rsidP="00C91B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91B7E" w:rsidRPr="009339F8" w:rsidRDefault="00C91B7E" w:rsidP="00C91B7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39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91B7E" w:rsidRPr="009339F8" w:rsidRDefault="00C91B7E" w:rsidP="00C91B7E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9339F8" w:rsidRDefault="00C91B7E" w:rsidP="00C91B7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91B7E" w:rsidRPr="009339F8" w:rsidRDefault="00C91B7E" w:rsidP="00C91B7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C91B7E" w:rsidRPr="009339F8" w:rsidRDefault="00C91B7E" w:rsidP="00C91B7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5" w:name="_Toc480487764"/>
      <w:r w:rsidRPr="00C91B7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91B7E" w:rsidRPr="00C91B7E" w:rsidRDefault="00C91B7E" w:rsidP="00C91B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91B7E" w:rsidRPr="00C91B7E" w:rsidRDefault="00C91B7E" w:rsidP="00C91B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91B7E" w:rsidRPr="00C91B7E" w:rsidRDefault="00C91B7E" w:rsidP="00C91B7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91B7E" w:rsidRPr="00C91B7E" w:rsidRDefault="00C91B7E" w:rsidP="00C91B7E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C91B7E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C91B7E"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C91B7E" w:rsidRPr="00C91B7E" w:rsidRDefault="00C91B7E" w:rsidP="00C91B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C91B7E" w:rsidRPr="00C91B7E" w:rsidRDefault="00C91B7E" w:rsidP="00C91B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C91B7E" w:rsidRPr="00C91B7E" w:rsidRDefault="00C91B7E" w:rsidP="00C91B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C91B7E" w:rsidRPr="00C91B7E" w:rsidRDefault="00C91B7E" w:rsidP="00C91B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C91B7E" w:rsidRPr="00C91B7E" w:rsidRDefault="00C91B7E" w:rsidP="00C91B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C91B7E" w:rsidRPr="00C91B7E" w:rsidRDefault="00C91B7E" w:rsidP="00C91B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1B7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9339F8" w:rsidRDefault="009339F8" w:rsidP="00C91B7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9339F8" w:rsidRDefault="009339F8" w:rsidP="00C91B7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9339F8" w:rsidRDefault="009339F8" w:rsidP="00C91B7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9339F8" w:rsidRDefault="009339F8" w:rsidP="00C91B7E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96375"/>
            <wp:effectExtent l="19050" t="0" r="0" b="0"/>
            <wp:docPr id="4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F8" w:rsidRDefault="009339F8" w:rsidP="00C91B7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9339F8" w:rsidRDefault="009339F8" w:rsidP="00C91B7E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C91B7E" w:rsidRPr="00DC5761" w:rsidRDefault="00C91B7E" w:rsidP="00C91B7E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 w:rsidRPr="00DC5761">
        <w:rPr>
          <w:bCs/>
          <w:i/>
          <w:sz w:val="28"/>
          <w:szCs w:val="28"/>
        </w:rPr>
        <w:t>Анализ и оценка рабочих мест»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C91B7E" w:rsidRPr="00DC5761" w:rsidRDefault="00C91B7E" w:rsidP="00C91B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Учебным планом по направлению подготовки 38.03.03.</w:t>
      </w:r>
      <w:r w:rsidRPr="00DC5761">
        <w:rPr>
          <w:bCs/>
          <w:i/>
          <w:sz w:val="28"/>
          <w:szCs w:val="28"/>
        </w:rPr>
        <w:t xml:space="preserve"> «Управление персоналом»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C91B7E" w:rsidRPr="00DC5761" w:rsidRDefault="00C91B7E" w:rsidP="00C91B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C91B7E" w:rsidRPr="00DC5761" w:rsidRDefault="00C91B7E" w:rsidP="00C91B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C91B7E" w:rsidRPr="00DC5761" w:rsidRDefault="00C91B7E" w:rsidP="00C91B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</w:p>
    <w:p w:rsidR="00C91B7E" w:rsidRPr="00DC5761" w:rsidRDefault="00C91B7E" w:rsidP="00C91B7E">
      <w:pPr>
        <w:pStyle w:val="a3"/>
        <w:widowControl w:val="0"/>
        <w:spacing w:line="276" w:lineRule="auto"/>
        <w:ind w:firstLine="708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Теоретические основы анализа и организации рабочих мест, организация системы обслуживания и учет рабочих мест,  аттестация и рационализация рабочих мест, оценка технического уровня, оценка организационного уровня,  оценка условий труда и техники безопасности </w:t>
      </w:r>
    </w:p>
    <w:p w:rsidR="00C91B7E" w:rsidRPr="00DC5761" w:rsidRDefault="00C91B7E" w:rsidP="00C91B7E">
      <w:pPr>
        <w:pStyle w:val="a3"/>
        <w:spacing w:line="276" w:lineRule="auto"/>
        <w:ind w:firstLine="708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C91B7E" w:rsidRPr="00DC5761" w:rsidRDefault="00C91B7E" w:rsidP="00C91B7E">
      <w:pPr>
        <w:pStyle w:val="a3"/>
        <w:widowControl w:val="0"/>
        <w:spacing w:line="276" w:lineRule="auto"/>
        <w:ind w:firstLine="708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 w:rsidRPr="00DC5761">
        <w:rPr>
          <w:bCs/>
          <w:iCs/>
          <w:sz w:val="28"/>
          <w:szCs w:val="28"/>
        </w:rPr>
        <w:t>п</w:t>
      </w:r>
      <w:proofErr w:type="gramEnd"/>
      <w:r w:rsidRPr="00DC5761">
        <w:rPr>
          <w:bCs/>
          <w:iCs/>
          <w:sz w:val="28"/>
          <w:szCs w:val="28"/>
        </w:rPr>
        <w:t>роводить</w:t>
      </w:r>
      <w:proofErr w:type="spellEnd"/>
      <w:r w:rsidRPr="00DC5761">
        <w:rPr>
          <w:bCs/>
          <w:iCs/>
          <w:sz w:val="28"/>
          <w:szCs w:val="28"/>
        </w:rPr>
        <w:t xml:space="preserve"> оценку рабочих мест в организации;</w:t>
      </w:r>
      <w:r w:rsidRPr="00DC5761">
        <w:rPr>
          <w:bCs/>
          <w:sz w:val="28"/>
          <w:szCs w:val="28"/>
        </w:rPr>
        <w:t xml:space="preserve"> прогнозировать и планировать потребность организации в рабочих местах в соответствии со стратегическими планами организации; разрабатывать мероприятия по оптимизации количества рабочих мест в соответствии с планами развития организации и др.</w:t>
      </w:r>
    </w:p>
    <w:p w:rsidR="00C91B7E" w:rsidRPr="00DC5761" w:rsidRDefault="00C91B7E" w:rsidP="00C91B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91B7E" w:rsidRPr="00DC5761" w:rsidRDefault="00C91B7E" w:rsidP="00C91B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91B7E" w:rsidRPr="00DC5761" w:rsidRDefault="00C91B7E" w:rsidP="00C91B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C91B7E" w:rsidRPr="00DC5761" w:rsidRDefault="00C91B7E" w:rsidP="00C91B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91B7E" w:rsidRPr="00DC5761" w:rsidRDefault="00C91B7E" w:rsidP="00C91B7E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C91B7E" w:rsidRPr="00DC5761" w:rsidRDefault="00C91B7E" w:rsidP="00C91B7E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C91B7E" w:rsidRPr="00DC5761" w:rsidRDefault="00C91B7E" w:rsidP="00C91B7E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</w:t>
      </w:r>
      <w:r w:rsidRPr="00DC5761">
        <w:rPr>
          <w:bCs/>
          <w:sz w:val="28"/>
          <w:szCs w:val="28"/>
        </w:rPr>
        <w:lastRenderedPageBreak/>
        <w:t xml:space="preserve">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91B7E" w:rsidRDefault="00C91B7E" w:rsidP="00C91B7E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C91B7E" w:rsidRPr="00C91B7E" w:rsidRDefault="00C91B7E" w:rsidP="00C91B7E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C91B7E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r w:rsidR="00A14FE9">
        <w:fldChar w:fldCharType="begin"/>
      </w:r>
      <w:r w:rsidR="00A14FE9">
        <w:instrText>HYPERLINK</w:instrText>
      </w:r>
      <w:r w:rsidR="00A14FE9" w:rsidRPr="0076110D">
        <w:rPr>
          <w:lang w:val="ru-RU"/>
        </w:rPr>
        <w:instrText xml:space="preserve"> "</w:instrText>
      </w:r>
      <w:r w:rsidR="00A14FE9">
        <w:instrText>http</w:instrText>
      </w:r>
      <w:r w:rsidR="00A14FE9" w:rsidRPr="0076110D">
        <w:rPr>
          <w:lang w:val="ru-RU"/>
        </w:rPr>
        <w:instrText>://</w:instrText>
      </w:r>
      <w:r w:rsidR="00A14FE9">
        <w:instrText>library</w:instrText>
      </w:r>
      <w:r w:rsidR="00A14FE9" w:rsidRPr="0076110D">
        <w:rPr>
          <w:lang w:val="ru-RU"/>
        </w:rPr>
        <w:instrText>.</w:instrText>
      </w:r>
      <w:r w:rsidR="00A14FE9">
        <w:instrText>rsue</w:instrText>
      </w:r>
      <w:r w:rsidR="00A14FE9" w:rsidRPr="0076110D">
        <w:rPr>
          <w:lang w:val="ru-RU"/>
        </w:rPr>
        <w:instrText>.</w:instrText>
      </w:r>
      <w:r w:rsidR="00A14FE9">
        <w:instrText>ru</w:instrText>
      </w:r>
      <w:r w:rsidR="00A14FE9" w:rsidRPr="0076110D">
        <w:rPr>
          <w:lang w:val="ru-RU"/>
        </w:rPr>
        <w:instrText>/"</w:instrText>
      </w:r>
      <w:r w:rsidR="00A14FE9">
        <w:fldChar w:fldCharType="separate"/>
      </w:r>
      <w:r w:rsidRPr="006F2155">
        <w:rPr>
          <w:bCs/>
          <w:sz w:val="28"/>
          <w:szCs w:val="28"/>
          <w:u w:val="single"/>
        </w:rPr>
        <w:t>http</w:t>
      </w:r>
      <w:r w:rsidRPr="00C91B7E">
        <w:rPr>
          <w:bCs/>
          <w:sz w:val="28"/>
          <w:szCs w:val="28"/>
          <w:u w:val="single"/>
          <w:lang w:val="ru-RU"/>
        </w:rPr>
        <w:t>://</w:t>
      </w:r>
      <w:r w:rsidRPr="006F2155">
        <w:rPr>
          <w:bCs/>
          <w:sz w:val="28"/>
          <w:szCs w:val="28"/>
          <w:u w:val="single"/>
        </w:rPr>
        <w:t>library</w:t>
      </w:r>
      <w:r w:rsidRPr="00C91B7E">
        <w:rPr>
          <w:bCs/>
          <w:sz w:val="28"/>
          <w:szCs w:val="28"/>
          <w:u w:val="single"/>
          <w:lang w:val="ru-RU"/>
        </w:rPr>
        <w:t>.</w:t>
      </w:r>
      <w:proofErr w:type="spellStart"/>
      <w:r w:rsidRPr="006F2155">
        <w:rPr>
          <w:bCs/>
          <w:sz w:val="28"/>
          <w:szCs w:val="28"/>
          <w:u w:val="single"/>
        </w:rPr>
        <w:t>rsue</w:t>
      </w:r>
      <w:proofErr w:type="spellEnd"/>
      <w:r w:rsidRPr="00C91B7E">
        <w:rPr>
          <w:bCs/>
          <w:sz w:val="28"/>
          <w:szCs w:val="28"/>
          <w:u w:val="single"/>
          <w:lang w:val="ru-RU"/>
        </w:rPr>
        <w:t>.</w:t>
      </w:r>
      <w:proofErr w:type="spellStart"/>
      <w:r w:rsidRPr="006F2155">
        <w:rPr>
          <w:bCs/>
          <w:sz w:val="28"/>
          <w:szCs w:val="28"/>
          <w:u w:val="single"/>
        </w:rPr>
        <w:t>ru</w:t>
      </w:r>
      <w:proofErr w:type="spellEnd"/>
      <w:r w:rsidRPr="00C91B7E">
        <w:rPr>
          <w:bCs/>
          <w:sz w:val="28"/>
          <w:szCs w:val="28"/>
          <w:u w:val="single"/>
          <w:lang w:val="ru-RU"/>
        </w:rPr>
        <w:t>/</w:t>
      </w:r>
      <w:r w:rsidR="00A14FE9">
        <w:fldChar w:fldCharType="end"/>
      </w:r>
      <w:r w:rsidRPr="00C91B7E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C91B7E" w:rsidRPr="00C91B7E" w:rsidRDefault="00C91B7E" w:rsidP="00C91B7E">
      <w:pPr>
        <w:rPr>
          <w:lang w:val="ru-RU"/>
        </w:rPr>
      </w:pPr>
    </w:p>
    <w:p w:rsidR="005E6E2C" w:rsidRPr="00617E35" w:rsidRDefault="005E6E2C">
      <w:pPr>
        <w:rPr>
          <w:lang w:val="ru-RU"/>
        </w:rPr>
      </w:pPr>
    </w:p>
    <w:sectPr w:rsidR="005E6E2C" w:rsidRPr="00617E35" w:rsidSect="005E6E2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EA5926"/>
    <w:multiLevelType w:val="hybridMultilevel"/>
    <w:tmpl w:val="A97EDF1A"/>
    <w:lvl w:ilvl="0" w:tplc="6C1E3840">
      <w:start w:val="1"/>
      <w:numFmt w:val="decimal"/>
      <w:lvlText w:val="%1."/>
      <w:lvlJc w:val="left"/>
      <w:pPr>
        <w:ind w:left="113" w:hanging="202"/>
      </w:pPr>
      <w:rPr>
        <w:rFonts w:ascii="Garamond" w:eastAsia="Garamond" w:hAnsi="Garamond" w:cs="Garamond" w:hint="default"/>
        <w:w w:val="112"/>
        <w:sz w:val="20"/>
        <w:szCs w:val="20"/>
      </w:rPr>
    </w:lvl>
    <w:lvl w:ilvl="1" w:tplc="36DAB088">
      <w:numFmt w:val="bullet"/>
      <w:lvlText w:val="•"/>
      <w:lvlJc w:val="left"/>
      <w:pPr>
        <w:ind w:left="743" w:hanging="202"/>
      </w:pPr>
      <w:rPr>
        <w:rFonts w:hint="default"/>
      </w:rPr>
    </w:lvl>
    <w:lvl w:ilvl="2" w:tplc="F2F65B4C">
      <w:numFmt w:val="bullet"/>
      <w:lvlText w:val="•"/>
      <w:lvlJc w:val="left"/>
      <w:pPr>
        <w:ind w:left="1366" w:hanging="202"/>
      </w:pPr>
      <w:rPr>
        <w:rFonts w:hint="default"/>
      </w:rPr>
    </w:lvl>
    <w:lvl w:ilvl="3" w:tplc="F84C2DEA">
      <w:numFmt w:val="bullet"/>
      <w:lvlText w:val="•"/>
      <w:lvlJc w:val="left"/>
      <w:pPr>
        <w:ind w:left="1989" w:hanging="202"/>
      </w:pPr>
      <w:rPr>
        <w:rFonts w:hint="default"/>
      </w:rPr>
    </w:lvl>
    <w:lvl w:ilvl="4" w:tplc="CE7CE02C">
      <w:numFmt w:val="bullet"/>
      <w:lvlText w:val="•"/>
      <w:lvlJc w:val="left"/>
      <w:pPr>
        <w:ind w:left="2612" w:hanging="202"/>
      </w:pPr>
      <w:rPr>
        <w:rFonts w:hint="default"/>
      </w:rPr>
    </w:lvl>
    <w:lvl w:ilvl="5" w:tplc="AF7EE24C">
      <w:numFmt w:val="bullet"/>
      <w:lvlText w:val="•"/>
      <w:lvlJc w:val="left"/>
      <w:pPr>
        <w:ind w:left="3235" w:hanging="202"/>
      </w:pPr>
      <w:rPr>
        <w:rFonts w:hint="default"/>
      </w:rPr>
    </w:lvl>
    <w:lvl w:ilvl="6" w:tplc="386CF078">
      <w:numFmt w:val="bullet"/>
      <w:lvlText w:val="•"/>
      <w:lvlJc w:val="left"/>
      <w:pPr>
        <w:ind w:left="3858" w:hanging="202"/>
      </w:pPr>
      <w:rPr>
        <w:rFonts w:hint="default"/>
      </w:rPr>
    </w:lvl>
    <w:lvl w:ilvl="7" w:tplc="F000EE0E">
      <w:numFmt w:val="bullet"/>
      <w:lvlText w:val="•"/>
      <w:lvlJc w:val="left"/>
      <w:pPr>
        <w:ind w:left="4481" w:hanging="202"/>
      </w:pPr>
      <w:rPr>
        <w:rFonts w:hint="default"/>
      </w:rPr>
    </w:lvl>
    <w:lvl w:ilvl="8" w:tplc="1F5C5AA0">
      <w:numFmt w:val="bullet"/>
      <w:lvlText w:val="•"/>
      <w:lvlJc w:val="left"/>
      <w:pPr>
        <w:ind w:left="5104" w:hanging="202"/>
      </w:pPr>
      <w:rPr>
        <w:rFonts w:hint="default"/>
      </w:rPr>
    </w:lvl>
  </w:abstractNum>
  <w:abstractNum w:abstractNumId="2">
    <w:nsid w:val="724C2BE2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979B8"/>
    <w:rsid w:val="001F0BC7"/>
    <w:rsid w:val="005E6E2C"/>
    <w:rsid w:val="00617E35"/>
    <w:rsid w:val="0076110D"/>
    <w:rsid w:val="009339F8"/>
    <w:rsid w:val="00A14FE9"/>
    <w:rsid w:val="00C91B7E"/>
    <w:rsid w:val="00D31453"/>
    <w:rsid w:val="00E209E2"/>
    <w:rsid w:val="00F53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E2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1B7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C91B7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C91B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91B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C91B7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4667</Words>
  <Characters>26607</Characters>
  <Application>Microsoft Office Word</Application>
  <DocSecurity>0</DocSecurity>
  <Lines>221</Lines>
  <Paragraphs>62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2018-2019_z38_03_03_1_plx_Анализ и оценка рабочих мест</dc:title>
  <dc:creator>FastReport.NET</dc:creator>
  <cp:lastModifiedBy>guest</cp:lastModifiedBy>
  <cp:revision>8</cp:revision>
  <dcterms:created xsi:type="dcterms:W3CDTF">2018-11-30T12:18:00Z</dcterms:created>
  <dcterms:modified xsi:type="dcterms:W3CDTF">2018-12-04T11:59:00Z</dcterms:modified>
</cp:coreProperties>
</file>