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F44" w:rsidRDefault="00B907E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86850"/>
            <wp:effectExtent l="19050" t="0" r="0" b="0"/>
            <wp:docPr id="1" name="Рисунок 1" descr="C:\Users\guest.RSEU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086850"/>
            <wp:effectExtent l="19050" t="0" r="0" b="0"/>
            <wp:docPr id="2" name="Рисунок 2" descr="C:\Users\guest.RSEU\Desktop\скан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скан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1"/>
        <w:gridCol w:w="1760"/>
        <w:gridCol w:w="2593"/>
        <w:gridCol w:w="3349"/>
        <w:gridCol w:w="1465"/>
        <w:gridCol w:w="818"/>
        <w:gridCol w:w="148"/>
      </w:tblGrid>
      <w:tr w:rsidR="00073F4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3545" w:type="dxa"/>
          </w:tcPr>
          <w:p w:rsidR="00073F44" w:rsidRDefault="00073F44"/>
        </w:tc>
        <w:tc>
          <w:tcPr>
            <w:tcW w:w="1560" w:type="dxa"/>
          </w:tcPr>
          <w:p w:rsidR="00073F44" w:rsidRDefault="00073F4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073F44">
        <w:trPr>
          <w:trHeight w:hRule="exact" w:val="138"/>
        </w:trPr>
        <w:tc>
          <w:tcPr>
            <w:tcW w:w="143" w:type="dxa"/>
          </w:tcPr>
          <w:p w:rsidR="00073F44" w:rsidRDefault="00073F44"/>
        </w:tc>
        <w:tc>
          <w:tcPr>
            <w:tcW w:w="1844" w:type="dxa"/>
          </w:tcPr>
          <w:p w:rsidR="00073F44" w:rsidRDefault="00073F44"/>
        </w:tc>
        <w:tc>
          <w:tcPr>
            <w:tcW w:w="2694" w:type="dxa"/>
          </w:tcPr>
          <w:p w:rsidR="00073F44" w:rsidRDefault="00073F44"/>
        </w:tc>
        <w:tc>
          <w:tcPr>
            <w:tcW w:w="3545" w:type="dxa"/>
          </w:tcPr>
          <w:p w:rsidR="00073F44" w:rsidRDefault="00073F44"/>
        </w:tc>
        <w:tc>
          <w:tcPr>
            <w:tcW w:w="1560" w:type="dxa"/>
          </w:tcPr>
          <w:p w:rsidR="00073F44" w:rsidRDefault="00073F44"/>
        </w:tc>
        <w:tc>
          <w:tcPr>
            <w:tcW w:w="852" w:type="dxa"/>
          </w:tcPr>
          <w:p w:rsidR="00073F44" w:rsidRDefault="00073F44"/>
        </w:tc>
        <w:tc>
          <w:tcPr>
            <w:tcW w:w="143" w:type="dxa"/>
          </w:tcPr>
          <w:p w:rsidR="00073F44" w:rsidRDefault="00073F44"/>
        </w:tc>
      </w:tr>
      <w:tr w:rsidR="00073F4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3F44" w:rsidRDefault="00073F44"/>
        </w:tc>
      </w:tr>
      <w:tr w:rsidR="00073F44">
        <w:trPr>
          <w:trHeight w:hRule="exact" w:val="248"/>
        </w:trPr>
        <w:tc>
          <w:tcPr>
            <w:tcW w:w="143" w:type="dxa"/>
          </w:tcPr>
          <w:p w:rsidR="00073F44" w:rsidRDefault="00073F44"/>
        </w:tc>
        <w:tc>
          <w:tcPr>
            <w:tcW w:w="1844" w:type="dxa"/>
          </w:tcPr>
          <w:p w:rsidR="00073F44" w:rsidRDefault="00073F44"/>
        </w:tc>
        <w:tc>
          <w:tcPr>
            <w:tcW w:w="2694" w:type="dxa"/>
          </w:tcPr>
          <w:p w:rsidR="00073F44" w:rsidRDefault="00073F44"/>
        </w:tc>
        <w:tc>
          <w:tcPr>
            <w:tcW w:w="3545" w:type="dxa"/>
          </w:tcPr>
          <w:p w:rsidR="00073F44" w:rsidRDefault="00073F44"/>
        </w:tc>
        <w:tc>
          <w:tcPr>
            <w:tcW w:w="1560" w:type="dxa"/>
          </w:tcPr>
          <w:p w:rsidR="00073F44" w:rsidRDefault="00073F44"/>
        </w:tc>
        <w:tc>
          <w:tcPr>
            <w:tcW w:w="852" w:type="dxa"/>
          </w:tcPr>
          <w:p w:rsidR="00073F44" w:rsidRDefault="00073F44"/>
        </w:tc>
        <w:tc>
          <w:tcPr>
            <w:tcW w:w="143" w:type="dxa"/>
          </w:tcPr>
          <w:p w:rsidR="00073F44" w:rsidRDefault="00073F44"/>
        </w:tc>
      </w:tr>
      <w:tr w:rsidR="00073F44" w:rsidRPr="00F35762">
        <w:trPr>
          <w:trHeight w:hRule="exact" w:val="277"/>
        </w:trPr>
        <w:tc>
          <w:tcPr>
            <w:tcW w:w="143" w:type="dxa"/>
          </w:tcPr>
          <w:p w:rsidR="00073F44" w:rsidRDefault="00073F44"/>
        </w:tc>
        <w:tc>
          <w:tcPr>
            <w:tcW w:w="1844" w:type="dxa"/>
          </w:tcPr>
          <w:p w:rsidR="00073F44" w:rsidRDefault="00073F4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138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361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138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48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77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138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500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138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48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77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138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222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138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387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77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77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222"/>
        </w:trPr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073F44" w:rsidRPr="00B907ED" w:rsidRDefault="00073F44">
            <w:pPr>
              <w:spacing w:after="0" w:line="240" w:lineRule="auto"/>
              <w:rPr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доцент, Комарова Т.Г. _________________</w:t>
            </w: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</w:tbl>
    <w:p w:rsidR="00073F44" w:rsidRPr="00B907ED" w:rsidRDefault="00B907ED">
      <w:pPr>
        <w:rPr>
          <w:sz w:val="0"/>
          <w:szCs w:val="0"/>
          <w:lang w:val="ru-RU"/>
        </w:rPr>
      </w:pPr>
      <w:r w:rsidRPr="00B907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4"/>
        <w:gridCol w:w="1751"/>
        <w:gridCol w:w="4803"/>
        <w:gridCol w:w="972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073F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73F44" w:rsidRPr="00F35762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познание научных основ, теоретических, методологических положений и практического опыта в организации социальной защиты работников и в социально- трудовой сфере для решения проблем выявления и реализации экономических и социальных резервов повышения эффективности  трудовой деятельности.</w:t>
            </w:r>
          </w:p>
        </w:tc>
      </w:tr>
      <w:tr w:rsidR="00073F44" w:rsidRPr="00F35762">
        <w:trPr>
          <w:trHeight w:hRule="exact" w:val="270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усвоение понятийного аппарата и ознакомление с теоретическими и методологическими основами социальной защиты и социального страхования как базы защиты от профессиональных и социальных рисков; ознакомление с различными концепциями социального страхования, в том числе и зарубежными; познание сущности отечественной системы обязательного социального страхования, экономики и финансов социального страхования, включая пенсионное, медицинское и чисто социальное страхование; применение законов о труде и иных нормативно-правовых актов социально-трудовой сферы; освоение методики  анализа социальных процессов и отношений в организации; рассмотрение концепции принципов организации и эффективности добровольного социального страхования, отражающего социальную ответственность бизнеса и развитие личных потребностей населения; ознакомление с основными направлениями совершенствования социального страхования в экономике России, отличиями российской системы социального страхования от зарубежных систем; овладение методами анализа и профилактики травматизма и профессиональных заболеваний, основами оценки социально- экономической эффективности программ социальной защиты персонала</w:t>
            </w:r>
          </w:p>
        </w:tc>
      </w:tr>
      <w:tr w:rsidR="00073F44" w:rsidRPr="00F35762">
        <w:trPr>
          <w:trHeight w:hRule="exact" w:val="277"/>
        </w:trPr>
        <w:tc>
          <w:tcPr>
            <w:tcW w:w="766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73F4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073F44" w:rsidRPr="00F35762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73F44" w:rsidRPr="00F3576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073F4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Психофизиология профессиональной деятельности;</w:t>
            </w:r>
          </w:p>
        </w:tc>
      </w:tr>
      <w:tr w:rsidR="00073F4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право;</w:t>
            </w:r>
          </w:p>
        </w:tc>
      </w:tr>
      <w:tr w:rsidR="00073F4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 жизнедеятельности;</w:t>
            </w:r>
          </w:p>
        </w:tc>
      </w:tr>
      <w:tr w:rsidR="00073F44" w:rsidRPr="00F3576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инвестициями в трудовой сфере;</w:t>
            </w:r>
          </w:p>
        </w:tc>
      </w:tr>
      <w:tr w:rsidR="00073F44" w:rsidRPr="00F3576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Регламентация, нормирование и оплата труда деятельности;</w:t>
            </w:r>
          </w:p>
        </w:tc>
      </w:tr>
      <w:tr w:rsidR="00073F4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и социология труда.</w:t>
            </w:r>
          </w:p>
        </w:tc>
      </w:tr>
      <w:tr w:rsidR="00073F44" w:rsidRPr="00F35762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73F4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Преддипломная;</w:t>
            </w:r>
          </w:p>
        </w:tc>
      </w:tr>
      <w:tr w:rsidR="00073F44" w:rsidRPr="00F3576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защиты;</w:t>
            </w:r>
          </w:p>
        </w:tc>
      </w:tr>
      <w:tr w:rsidR="00073F44" w:rsidRPr="00F35762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экзамена.</w:t>
            </w:r>
          </w:p>
        </w:tc>
      </w:tr>
      <w:tr w:rsidR="00073F44" w:rsidRPr="00F35762">
        <w:trPr>
          <w:trHeight w:hRule="exact" w:val="277"/>
        </w:trPr>
        <w:tc>
          <w:tcPr>
            <w:tcW w:w="766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73F44" w:rsidRPr="00F35762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073F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73F44" w:rsidRPr="00F3576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разработки и внедрения требований к должностям, критериев подбора и расстановки персонала, учитывающих методы социальной защиты</w:t>
            </w:r>
          </w:p>
        </w:tc>
      </w:tr>
      <w:tr w:rsidR="00073F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73F44" w:rsidRPr="00F3576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разрабатывать  и внедрять программы и процедуры подбора и отбора персонала, включающие элементы социальной защиты от профессиональных рисков</w:t>
            </w:r>
          </w:p>
        </w:tc>
      </w:tr>
      <w:tr w:rsidR="00073F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073F44" w:rsidRPr="00F35762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деловой оценки персонала при найме с учётом социальной защиты от профессиональных рисков</w:t>
            </w:r>
          </w:p>
        </w:tc>
      </w:tr>
      <w:tr w:rsidR="00073F44" w:rsidRPr="00F35762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знанием нормативно-правовой базы безопасности и охраны труда, основ политики организации по безопасности труда, основ оптимизации режимов труда и отдыха с учетом требований психофизиологии, эргономики и эстетики труда для различных категорий персонала, владением навыками расчетов продолжительности и интенсивности рабочего времени и времени отдыха персонала, а также владение технологиями управления безопасностью труда персонала и умение применять их на практике</w:t>
            </w:r>
          </w:p>
        </w:tc>
      </w:tr>
      <w:tr w:rsidR="00073F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073F44" w:rsidRPr="00F3576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нормативно-правовую базу безопасности и охраны труда с учётом возможных профессиональных и социальных рисков, основы  политики организации по безопасности труда</w:t>
            </w:r>
          </w:p>
        </w:tc>
      </w:tr>
      <w:tr w:rsidR="00073F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073F44" w:rsidRPr="00F35762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оптимизировать режимы труда и отдыха с учетом требований психофизиологии, эргономики и эстетики труда для различных категорий персонала</w:t>
            </w:r>
          </w:p>
        </w:tc>
      </w:tr>
      <w:tr w:rsidR="00073F4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59"/>
        <w:gridCol w:w="3207"/>
        <w:gridCol w:w="143"/>
        <w:gridCol w:w="822"/>
        <w:gridCol w:w="696"/>
        <w:gridCol w:w="1116"/>
        <w:gridCol w:w="1251"/>
        <w:gridCol w:w="701"/>
        <w:gridCol w:w="398"/>
        <w:gridCol w:w="981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073F44" w:rsidRPr="00F35762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расчетов  продолжительности и интенсивности рабочего времени и времени отдыха персонала, а также технологиями управления безопасностью труда персонала</w:t>
            </w:r>
          </w:p>
        </w:tc>
      </w:tr>
      <w:tr w:rsidR="00073F44" w:rsidRPr="00F35762">
        <w:trPr>
          <w:trHeight w:hRule="exact" w:val="277"/>
        </w:trPr>
        <w:tc>
          <w:tcPr>
            <w:tcW w:w="99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F35762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73F4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073F44" w:rsidRPr="00F35762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Теоретические и методологические основы социальной защиты от профессиональных и социальных рисков.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«Понятие и основные положения осуществления социальной защиты в России и за рубежом».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Социальная защита населения от социальных рисков – важнейший элемент социальной политики государства. Уровни регулирования отношений социальной защиты. Классификация форм и видов социальной защиты. Социальное страхование как важнейшая форма социальной защиты при наступлении определённых рисков. Уровень развития систем социального страхования и степень защищенности отдельных групп населения. Вопросы социальной защиты в Трудовом Кодексе РФ, в правовых актах о безопасности труда и охране здоровья. Зарубежный опыт социальной защиты работающих граждан. Конвенции и рекомендации МОТ в сфере социальной защиты, гуманизации труда и качества трудовой жизни работников. Законодательство ЕС в сфере социальной защиты   работника и гуманизации труда.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«Понятие и основные положения осуществления социальной защиты в России и за рубежом».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защита населения от социальных рисков – важнейший элемент социальной политики государства. Уровни регулирования отношений социальной защиты. Классификация форм и видов социальной защиты. Социальное страхование как важнейшая форма социальной защиты при наступлении определённых рисков. Уровень развития систем социального страхования и степень защищенности отдельных групп населения. Вопросы социальной защиты в Трудовом Кодексе РФ, в правовых актах о безопасности труда и охране здоровья. Зарубежный опыт социальной защиты работающих граждан. Конвенции и рекомендации МОТ в сфере социальной защиты, гуманизации труда и качества трудовой жизни работников. Законодательство ЕС в сфере социальной защиты работника и гуманизации труда.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8"/>
        <w:gridCol w:w="119"/>
        <w:gridCol w:w="814"/>
        <w:gridCol w:w="674"/>
        <w:gridCol w:w="1091"/>
        <w:gridCol w:w="1214"/>
        <w:gridCol w:w="674"/>
        <w:gridCol w:w="389"/>
        <w:gridCol w:w="947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073F4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«Понятие и основные положения осуществления социальной защиты в России и за рубежом».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защита населения от социальных рисков – важнейший элемент социальной политики государства. Уровни регулирования отношений социальной защиты. Классификация форм и видов социальной защиты. Социальное страхование как важнейшая форма социальной защиты при наступлении определённых рисков. Уровень развития систем социального страхования и степень защищенности отдельных групп населения. Вопросы социальной защиты в Трудовом Кодексе РФ, в правовых актах о безопасности труда и охране здоровья. Зарубежный опыт социальной защиты работающих граждан. Конвенции и рекомендации МОТ в сфере социальной защиты, гуманизации труда и качества трудовой жизни работников. Законодательство ЕС в сфере социальной защиты работника и гуманизации труда.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«Профессиональные и социальные риски и последствия их возникновения».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Термины: безопасность и риск. Категории «профессиональный риск»  и «социальный риск». Виды и классификация факторов и условий, влияющих на уровни  рисков Показатели, измеряющие профессиональные и социальные риски. Результирующие показатели рисков. Управление профессиональными и социальными рисками. Анализ профессиональных заболеваний. Нормативно-правовая база, регулирующая социальную защиту от профессиональных и социальных рисков в организациях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:"Профессиональные и социальные риски и последствия их возникновения».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Термины: безопасность и риск. Категории «профессиональный риск» и «социальный риск». Виды и классификация факторов и условий, влияющих на уровни рисков Показатели, измеряющие профессиональные и социальные риски. Результирующие показатели рисков. Управление профессиональными и социальными рисками. Анализ профессиональных заболеваний. Нормативно-правовая база, регулирующая социальную защиту от профессиональных и социальных рисков в организациях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8"/>
        <w:gridCol w:w="119"/>
        <w:gridCol w:w="814"/>
        <w:gridCol w:w="674"/>
        <w:gridCol w:w="1091"/>
        <w:gridCol w:w="1214"/>
        <w:gridCol w:w="674"/>
        <w:gridCol w:w="389"/>
        <w:gridCol w:w="947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073F4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«Профессиональные и социальные риски и последствия их возникновения».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Термины: безопасность и риск. Категории «профессиональный риск» и «социальный риск». Виды и классификация факторов и условий, влияющих на уровни рисков Показатели, измеряющие профессиональные и социальные риски. Результирующие показатели рисков. Управление профессиональными и социальными рисками. Анализ профессиональных заболеваний. Нормативно-правовая база, регулирующая социальную защиту от профессиональных и социальных рисков в организациях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 Анализ и разработка мер социальной защиты в организациях».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влияния факторов условий труда на заболеваемость и травматизм. Санитарные нормы и определение показателей уровня  условий труда. Анализ заболеваемости и травматизма. Мероприятия по охране труда и оценка её экономической эффективности. Значение и функции компенсации морального ущерба работнику в современной российской экономике.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 « Анализ и разработка мер социальной защиты в организациях».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влияния факторов условий труда на заболеваемость и травматизм. Санитарные нормы и определение показателей уровня  условий труда. Анализ заболеваемости и травматизма. Мероприятия по охране труда и оценка её экономической эффективности. Значение и функции компенсации морального ущерба работнику в современной российской экономике.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 Анализ и разработка мер социальной защиты в организациях».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Учёт влияния факторов условий труда на заболеваемость и травматизм. Санитарные нормы и определение показателей уровня условий труда. Анализ заболеваемости и травматизма. Мероприятия по охране труда и оценка её экономической эффективности. Значение и функции компенсации морального ущерба работнику в современной российской экономике.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 w:rsidRPr="00B907E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Социальное страхование – основа для осуществления социальной защиты работающих граждан.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</w:tbl>
    <w:p w:rsidR="00073F44" w:rsidRPr="00B907ED" w:rsidRDefault="00B907ED">
      <w:pPr>
        <w:rPr>
          <w:sz w:val="0"/>
          <w:szCs w:val="0"/>
          <w:lang w:val="ru-RU"/>
        </w:rPr>
      </w:pPr>
      <w:r w:rsidRPr="00B907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25"/>
        <w:gridCol w:w="118"/>
        <w:gridCol w:w="811"/>
        <w:gridCol w:w="672"/>
        <w:gridCol w:w="1089"/>
        <w:gridCol w:w="1212"/>
        <w:gridCol w:w="672"/>
        <w:gridCol w:w="388"/>
        <w:gridCol w:w="945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073F4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«Формирование и развитие теорий и моделей социального страхования за рубежом и в России».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Структурообразующие элементы доктрины формирования гражданского общества в странах Европы как фундаментальная основа социального страхования. Социально-философские доктрины солидарности, субсидиарности и доверия. Страховые доктрины защиты имущественных и социальных прав человека.. Доктрины и концепции Международной организации труда. Базовые характеристики модели Бисмарка. Модель Бевериджа, ее важнейшие характеристики. Советская модель социального страхования.  Выработка национальной модели социального страхования для настоящего этапа общественного развития.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«Формирование и развитие теорий и моделей социального страхования за рубежом и в России».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Структурообразующие элементы доктрины формирования гражданского общества в странах Европы как фундаментальная основа социального страхования. Социально-философские доктрины солидарности, субсидиарности и доверия. Страховые доктрины защиты имущественных и социальных прав человека.. Доктрины и концепции Международной организации труда. Базовые характеристики модели Бисмарка. Модель Бевериджа, ее важнейшие характеристики. Советская модель социального страхования. Выработка национальной модели социального страхования для настоящего этапа общественного развития.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«Формирование и развитие теорий и моделей социального страхования за рубежом и в России».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Структурообразующие элементы доктрины формирования гражданского общества в странах Европы как фундаментальная основа социального страхования. Социально-философские доктрины солидарности, субсидиарности и доверия. Страховые доктрины защиты имущественных и социальных прав человека.. Доктрины и концепции Международной организации труда. Базовые характеристики модели Бисмарка. Модель Бевериджа, ее важнейшие характеристики. Советская модель социального страхования. Выработка национальной модели социального страхования для настоящего этапа общественного развития.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4"/>
        <w:gridCol w:w="119"/>
        <w:gridCol w:w="816"/>
        <w:gridCol w:w="675"/>
        <w:gridCol w:w="1093"/>
        <w:gridCol w:w="1217"/>
        <w:gridCol w:w="675"/>
        <w:gridCol w:w="390"/>
        <w:gridCol w:w="949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073F4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:«Социальное страхование как часть затрат на рабочую силу (персонал) организации».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страхование как механизм распределительной политики. Определяющая роль в функционировании института обязательного страхования национальной парадигмы распределительной политики. Модели, схемы и пропорции распределения страховой нагрузки между работодателями и работниками в РФ. Модели распределительной политики зарубежных стран. Определение диапазона величин заработной платы, служащей базой начисления страховых платежей в страховых системах различных стран.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«Социальное страхование как часть затрат на рабочую силу (персонал) организации».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страхование как механизм распределительной политики. Определяющая роль в функционировании института обязательного страхования национальной парадигмы распределительной политики. Модели, схемы и пропорции распределения страховой нагрузки между работодателями и работниками в РФ. Модели распределительной политики зарубежных стран. Определение диапазона величин заработной платы, служащей базой начисления страховых платежей в страховых системах различных стран.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«Социальное страхование как часть затрат на рабочую силу (персонал) организации».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страхование как механизм распределительной политики. Определяющая роль в функционировании института обязательного страхования национальной парадигмы распределительной политики. Модели, схемы и пропорции распределения страховой нагрузки между работодателями и работниками в РФ. Модели распределительной политики зарубежных стран. Определение диапазона величин заработной платы, служащей базой начисления страховых платежей в страховых системах различных стран.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448"/>
        <w:gridCol w:w="118"/>
        <w:gridCol w:w="807"/>
        <w:gridCol w:w="668"/>
        <w:gridCol w:w="1085"/>
        <w:gridCol w:w="1207"/>
        <w:gridCol w:w="668"/>
        <w:gridCol w:w="385"/>
        <w:gridCol w:w="941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073F4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«Финансовый механизм социального страхования в отечественной системе управления персоналом».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Требования к экономическому механизму  социального страхования, разработанные МОТ. Несоответствие отечественной системы социального страхования принципиальным подходам МОТ. Финансовый механизм социального страхования в отечественной системе. Разработка тарифов страховых взносов. Порядок их взимания. Аккумулирование страховых взносов в соответствующих внебюджетных социальных фондах.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Бюджеты социальных фондов.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«Финансовый механизм социального страхования в отечественной системе управления персоналом».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Требования к экономическому механизму социального страхования, разработанные МОТ. Несоответствие отечественной системы социального страхования принципиальным подходам МОТ. Финансовый механизм социального страхования в отечественной системе. Разработка тарифов страховых взносов. Порядок их взимания. Аккумулирование страховых взносов в соответствующих внебюджетных социальных фондах.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Бюджеты социальных фондов.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«Финансовый механизм социального страхования в отечественной системе управления персоналом».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Требования к экономическому механизму социального страхования, разработанные МОТ. Несоответствие отечественной системы социального страхования принципиальным подходам МОТ. Финансовый механизм социального страхования в отечественной системе. Разработка тарифов страховых взносов. Порядок их взимания. Аккумулирование страховых взносов в соответствующих внебюджетных социальных фондах.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Бюджеты социальных фондов.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 w:rsidRPr="00B907E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Организационно-правовые формы социального и медицинского страхования в Российской Федерации.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</w:tbl>
    <w:p w:rsidR="00073F44" w:rsidRPr="00B907ED" w:rsidRDefault="00B907ED">
      <w:pPr>
        <w:rPr>
          <w:sz w:val="0"/>
          <w:szCs w:val="0"/>
          <w:lang w:val="ru-RU"/>
        </w:rPr>
      </w:pPr>
      <w:r w:rsidRPr="00B907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403"/>
        <w:gridCol w:w="119"/>
        <w:gridCol w:w="814"/>
        <w:gridCol w:w="674"/>
        <w:gridCol w:w="1091"/>
        <w:gridCol w:w="1215"/>
        <w:gridCol w:w="674"/>
        <w:gridCol w:w="389"/>
        <w:gridCol w:w="948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073F4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:«Обязательное страхование от несчастных случаев на производстве, социальное страхование временной нетрудоспособности, временной незанятости и медицинское страхование».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в социальной защите работающих граждан федерального закона «Об обязательном социальном страховании от несчастных случаев на производстве и профессиональных заболеваний». Права и обязанности субъектов правоотношений по указанному виду страхования. Понятие и виды пособий по временной нетрудоспособности. Исчисление размера пособия. Анализ травматизма и профессиональных заболеваний. Пособие по безработице и иные социальные гарантии для безработных граждан. Охрана здоровья работающих граждан. Оценка социально- экономической эффективности мер по охране труда и здоровья.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 страхование: сущность, значение, виды, тенденции развития.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«Обязательное страхование от несчастных случаев на производстве, социальное страхование временной нетрудоспособности, временной незанятости и медицинское страхование».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в социальной защите работающих граждан федерального закона «Об обязательном социальном страховании от несчастных случаев на производстве и профессиональных заболеваний». Права и обязанности субъектов правоотношений по указанному виду страхования. Понятие и виды пособий по временной нетрудоспособности. Исчисление размера пособия. Анализ травматизма и профессиональных заболеваний. Пособие по безработице и иные социальные гарантии для безработных граждан. Охрана здоровья работающих граждан. Оценка социально- экономической эффективности мер по охране труда и здоровья.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 страхование: сущность, значение, виды, тенденции развития.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4"/>
        <w:gridCol w:w="3401"/>
        <w:gridCol w:w="119"/>
        <w:gridCol w:w="814"/>
        <w:gridCol w:w="682"/>
        <w:gridCol w:w="1091"/>
        <w:gridCol w:w="1214"/>
        <w:gridCol w:w="673"/>
        <w:gridCol w:w="389"/>
        <w:gridCol w:w="947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073F44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«Обязательное страхование от несчастных случаев на производстве, социальное страхование временной нетрудоспособности, временной незанятости и медицинское страхование».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в социальной защите работающих граждан федерального закона «Об обязательном социальном страховании от несчастных случаев на производстве и профессиональных заболеваний». Права и обязанности субъектов правоотношений по указанному виду страхования. Понятие и виды пособий по временной нетрудоспособности. Исчисление размера пособия. Анализ травматизма и профессиональных заболеваний. Пособие по безработице и иные социальные гарантии для безработных граждан. Охрана здоровья работающих граждан. Оценка социально- экономической эффективности мер по охране труда и здоровья.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 страхование: сущность, значение, виды, тенденции развития.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«Фонды социального, медицинского, пенсионного страхования  в РФ и их роль в социальной защите населения».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 социального страхования РФ: функции, права, структура, бюджет. Пенсионный фонд РФ: правовое положение, функции, права, структура организации и управления, бюджет. Страховые взносы. Фонды обязательного медицинского страхования: правовое положение, функции, права, бюджет. Страховые взносы. Роль Федерального и территориальных фондов обязательного медицинского страхования. Организация социального страхования на предприятии, в учреждении, организации.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«Фонды социального, медицинского, пенсионного страхования  в РФ и их роль в социальной защите населения».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 социального страхования РФ: функции, права, структура, бюджет. Пенсионный фонд РФ: правовое положение, функции, права, структура организации и управления, бюджет. Страховые взносы. Фонды обязательного медицинского страхования: правовое положение, функции, права, бюджет. Страховые взносы. Роль Федерального и территориальных фондов обязательного медицинского страхования. Организация социального страхования на предприятии, в учреждении, организации.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5"/>
        <w:gridCol w:w="3404"/>
        <w:gridCol w:w="119"/>
        <w:gridCol w:w="813"/>
        <w:gridCol w:w="681"/>
        <w:gridCol w:w="1090"/>
        <w:gridCol w:w="1214"/>
        <w:gridCol w:w="673"/>
        <w:gridCol w:w="389"/>
        <w:gridCol w:w="946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073F4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«Фонды социального, медицинского, пенсионного страхования в РФ и их роль в социальной защите населения».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Фонд социального страхования РФ: функции, права, структура, бюджет. Пенсионный фонд РФ: правовое положение, функции, права, структура организации и управления, бюджет. Страховые взносы. Фонды обязательного медицинского страхования: правовое положение, функции, права, бюджет. Страховые взносы. Роль Федерального и территориальных фондов обязательного медицинского страхования. Организация социального страхования на предприятии, в учреждении, организации.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 w:rsidRPr="00B907E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Формы социальной защиты в современный период и перспективы их совершенствования.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:«Современное состояние социального обеспечения как формы социальной защиты».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федерального закона №173-ФЗ от 17.12.2001г. «О трудовых пенсиях в РФ» в реализации права граждан РФ на трудовые пенсии, предусмотренного Конституцией РФ и Федеральным законом «Об обязательном пенсионном страховании в РФ» Виды трудовых пенсий и их структура. Понятие «страховой стаж» и порядок его исчисления. Размеры трудовых пенсий. Виды и основания предоставления страховых выплат: пособий и компенсаций. Дополнительные расходы для осуществления медицинской, социальной и профессиональной реабилитации пострадавшего на производстве. Стимулирование работодателей в улучшении условий труда, в недопущении производственного травматизма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1"/>
        <w:gridCol w:w="119"/>
        <w:gridCol w:w="815"/>
        <w:gridCol w:w="683"/>
        <w:gridCol w:w="1092"/>
        <w:gridCol w:w="1216"/>
        <w:gridCol w:w="674"/>
        <w:gridCol w:w="390"/>
        <w:gridCol w:w="948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073F4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«Современное состояние социального обеспечения как формы социальной защиты».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федерального закона №173-ФЗ от 17.12.2001г. «О трудовых пенсиях в РФ» в реализации права граждан РФ на трудовые пенсии, предусмотренного Конституцией РФ и Федеральным законом «Об обязательном пенсионном страховании в РФ» Виды трудовых пенсий и их структура. Понятие «страховой стаж» и порядок его исчисления. Размеры трудовых пенсий. Виды и основания предоставления страховых выплат: пособий и компенсаций. Дополнительные расходы для осуществления медицинской, социальной и профессиональной реабилитации пострадавшего на производстве. Стимулирование работодателей в улучшении условий труда, в недопущении производственного травматизма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«Современное состояние социального обеспечения как формы социальной защиты».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значение федерального закона №173-ФЗ от 17.12.2001г. «О трудовых пенсиях в РФ» в реализации права граждан РФ на трудовые пенсии, предусмотренного Конституцией РФ и Федеральным законом «Об обязательном пенсионном страховании в РФ» Виды трудовых пенсий и их структура. Понятие «страховой стаж» и порядок его исчисления. Размеры трудовых пенсий. Виды и основания предоставления страховых выплат: пособий и компенсаций. Дополнительные расходы для осуществления медицинской, социальной и профессиональной реабилитации пострадавшего на производстве. Стимулирование работодателей в улучшении условий труда, в недопущении производственного травматизма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6"/>
        <w:gridCol w:w="3398"/>
        <w:gridCol w:w="119"/>
        <w:gridCol w:w="815"/>
        <w:gridCol w:w="675"/>
        <w:gridCol w:w="1092"/>
        <w:gridCol w:w="1216"/>
        <w:gridCol w:w="675"/>
        <w:gridCol w:w="390"/>
        <w:gridCol w:w="948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073F4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«Концепция дальнейшего развития социальной защиты работающего населения (персонала)»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институциональных недостатков существующей в РФ системы социального страхования. Важнейшие системные препятствия и трудности развития социального страхования в России. Вопросы государственного регулирования заработной платы – фундамент социального страхования. Обеспечение существенной положительной динамики оплаты труда – условие создания цивилизованной системы социального страхования. Мотивационное содержание добровольного социального страхования.  Прогноз развития добровольного социального страхования различных видов России. Роль государства и бизнеса в развитии обязательного и добровольного страхования.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«Концепция дальнейшего развития социальной защиты работающего населения (персонала)». Круглый стол.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институциональных недостатков существующей в РФ системы социального страхования. Важнейшие системные препятствия и трудности развития социального страхования в России. Вопросы государственного регулирования заработной платы – фундамент социального страхования. Обеспечение существенной положительной динамики оплаты труда – условие создания цивилизованной системы социального страхования. Мотивационное содержание добровольного социального страхования. Прогноз развития добровольного социального страхования различных видов России. Роль государства и бизнеса в развитии обязательного и добровольного страхования.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8"/>
        <w:gridCol w:w="3524"/>
        <w:gridCol w:w="116"/>
        <w:gridCol w:w="796"/>
        <w:gridCol w:w="671"/>
        <w:gridCol w:w="1075"/>
        <w:gridCol w:w="1194"/>
        <w:gridCol w:w="660"/>
        <w:gridCol w:w="379"/>
        <w:gridCol w:w="931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073F4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«Концепция дальнейшего развития социальной защиты работающего населения (персонала)».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 институциональных недостатков существующей в РФ системы социального страхования. Важнейшие системные препятствия и трудности развития социального страхования в России. Вопросы государственного регулирования заработной платы – фундамент социального страхования. Обеспечение существенной положительной динамики оплаты труда – условие создания цивилизованной системы социального страхования. Мотивационное содержание добровольного социального страхования. Прогноз развития добровольного социального страхования различных видов России. Роль государства и бизнеса в развитии обязательного и добровольного страхования.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 w:rsidRPr="00B907E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Социальная защита деловой репутации.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"Социальная защита деловой репутации в процессе труда"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репутация как многоуровневая система: понятия. система, взаимосвязь с компенсационным механизмом социальной защиты.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социальной защиты деловой репутации работников. Правовые, организационные, финансовые и экономические основы функционирования защиты деловой ретутации. Структура затрат на возмещение вреда пострадавшим работникам.Социально-экономические механизмы социальной защиты.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Материально-вещественные механизмы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"Социальная защита деловой репутации в процессе труда"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репутация как многоуровневая система: понятия. система, взаимосвязь с компенсационным механизмом социальной защиты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социальной защиты деловой репутации работников. Правовые, организационные, финансовые и экономические основы функционирования защиты деловой ретутации. Структура затрат на возмещение вреда пострадавшим работникам.Социально-экономические механизмы социальной защиты.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Материально-вещественные механизмы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0"/>
        <w:gridCol w:w="3524"/>
        <w:gridCol w:w="117"/>
        <w:gridCol w:w="797"/>
        <w:gridCol w:w="661"/>
        <w:gridCol w:w="1076"/>
        <w:gridCol w:w="1196"/>
        <w:gridCol w:w="661"/>
        <w:gridCol w:w="380"/>
        <w:gridCol w:w="932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073F4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"Социальная защита деловой репутации в процессе труда"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Деловая репутация как многоуровневая система: понятия. система, взаимосвязь с компенсационным механизмом социальной защиты.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социальной защиты деловой репутации работников. Правовые, организационные, финансовые и экономические основы функционирования защиты деловой ретутации. Структура затрат на возмещение вреда пострадавшим работникам.Социально-экономические механизмы социальной защиты.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Материально-вещественные механизмы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" Теоретические и методические основы оценки деловой репутации работника и морального ущерба от её потери"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оценки деловой репутации работника. Методика определения морального ущерба от потери деловой репутации работников. Анализ и обобщение практики по делам о компенсации морального ущерба от потери деловой репутации работника. Зарубежный опыт оценки деловой репутации топ- менеджеров на примере европейских стран.Нормативные основы налогообложения при возмещении морального вреда работнику.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" Теоретические и методические основы оценки деловой репутации работника и морального ущерба от её потери"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оценки деловой репутации работника. Методика определения морального ущерба от потери деловой репутации работников. Анализ и обобщение практики по делам о компенсации морального ущерба от потери деловой репутации работника. Зарубежный опыт оценки деловой репутации топ- менеджеров на примере европейских стран.Нормативные основы налогообложения при возмещении морального вреда работнику.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21"/>
        <w:gridCol w:w="133"/>
        <w:gridCol w:w="796"/>
        <w:gridCol w:w="680"/>
        <w:gridCol w:w="1088"/>
        <w:gridCol w:w="1211"/>
        <w:gridCol w:w="671"/>
        <w:gridCol w:w="387"/>
        <w:gridCol w:w="944"/>
      </w:tblGrid>
      <w:tr w:rsidR="00073F4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073F4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: " Теоретические и методические основы оценки деловой репутации работника и морального ущерба от её потери"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оценки деловой репутации работника. Методика определения морального ущерба от потери деловой репутации работников. Анализ и обобщение практики по делам о компенсации морального ущерба от потери деловой репутации работника.Рассмотрение ситуаций. Зарубежный опыт оценки деловой репутации топ- менеджеров на примере европейских стран.Нормативные основы налогообложения при возмещении морального вреда работнику.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ПК-9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Л1.1 Л2.3 Л2.2 Л2.1</w:t>
            </w:r>
          </w:p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</w:tr>
      <w:tr w:rsidR="00073F44">
        <w:trPr>
          <w:trHeight w:hRule="exact" w:val="277"/>
        </w:trPr>
        <w:tc>
          <w:tcPr>
            <w:tcW w:w="993" w:type="dxa"/>
          </w:tcPr>
          <w:p w:rsidR="00073F44" w:rsidRDefault="00073F44"/>
        </w:tc>
        <w:tc>
          <w:tcPr>
            <w:tcW w:w="3545" w:type="dxa"/>
          </w:tcPr>
          <w:p w:rsidR="00073F44" w:rsidRDefault="00073F44"/>
        </w:tc>
        <w:tc>
          <w:tcPr>
            <w:tcW w:w="143" w:type="dxa"/>
          </w:tcPr>
          <w:p w:rsidR="00073F44" w:rsidRDefault="00073F44"/>
        </w:tc>
        <w:tc>
          <w:tcPr>
            <w:tcW w:w="851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1135" w:type="dxa"/>
          </w:tcPr>
          <w:p w:rsidR="00073F44" w:rsidRDefault="00073F44"/>
        </w:tc>
        <w:tc>
          <w:tcPr>
            <w:tcW w:w="1277" w:type="dxa"/>
          </w:tcPr>
          <w:p w:rsidR="00073F44" w:rsidRDefault="00073F44"/>
        </w:tc>
        <w:tc>
          <w:tcPr>
            <w:tcW w:w="710" w:type="dxa"/>
          </w:tcPr>
          <w:p w:rsidR="00073F44" w:rsidRDefault="00073F44"/>
        </w:tc>
        <w:tc>
          <w:tcPr>
            <w:tcW w:w="426" w:type="dxa"/>
          </w:tcPr>
          <w:p w:rsidR="00073F44" w:rsidRDefault="00073F44"/>
        </w:tc>
        <w:tc>
          <w:tcPr>
            <w:tcW w:w="993" w:type="dxa"/>
          </w:tcPr>
          <w:p w:rsidR="00073F44" w:rsidRDefault="00073F44"/>
        </w:tc>
      </w:tr>
      <w:tr w:rsidR="00073F4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73F44" w:rsidRPr="00B907E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073F44" w:rsidRPr="00B907ED">
        <w:trPr>
          <w:trHeight w:hRule="exact" w:val="909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зачёту: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Понятие профессиональных и социальных рисков.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Доктрины и концепции о социальном страховании МОТ.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Формулировка социального риска по федеральным законам об обязательном социальном и пенсионном страховании.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Виды и классификация факторов и условий, влияющих на уровни социального риска.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 Классификация социальных рисков по различным критериям.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 Показатели, измеряющие профессиональные и социальные риски.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Последствия свершения профессиональных и социальных рисков.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Управление профессиональными и социальными рисками на базе различных видов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 Социальное страхование как важнейшая форма социальной защиты.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 Значение принятых федеральных законов о социальном страховании для развития социальной защиты населения.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 Обоснование необходимости модернизации системы социального страхования в РФ.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 Роль правовых доктрин естественных прав и социальной справедливости в формировании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 Структурообразующие элементы доктрины формирования гражданского общества в странах Европы как фундаментальная основа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 Влияние на формирование института социального страхования доктрины солидарности, субсидиарности, доверия.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 Базовые характеристики модели Бисмарка.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 Модель Бевериджа, её важнейшие составляющие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 Советская модель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 Этапы становления и развития российского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 Современная законодательно-правовая база социального страхования и социального обеспечения России.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 Предложения В.Д.Роика и др. российских специалистов о выработке национальной модели социального страхования для настоящего этапа общественного и экономического развития России.</w:t>
            </w:r>
          </w:p>
          <w:p w:rsidR="00073F44" w:rsidRPr="00B907ED" w:rsidRDefault="00073F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Понятие профессиональных и социальных рисков.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Формулировка социального риска по федеральным законам об обязательном социальном и пенсионном страховании.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Виды и классификация факторов и условий, влияющих на уровни социального риска.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 Классификация социальных рисков по различным критериям.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 Показатели, измеряющие профессиональные и социальные риски.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 Последствия свершения профессиональных и социальных рисков.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 Управление профессиональными и социальными рисками на базе различных видов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 Социальное страхование как важнейшая форма социальной защиты.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 Значение принятых федеральных законов о социальном страховании для развития социальной защиты населения.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 Обоснование необходимости модернизации системы социального страхования в РФ.</w:t>
            </w:r>
          </w:p>
        </w:tc>
      </w:tr>
    </w:tbl>
    <w:p w:rsidR="00073F44" w:rsidRPr="00B907ED" w:rsidRDefault="00B907ED">
      <w:pPr>
        <w:rPr>
          <w:sz w:val="0"/>
          <w:szCs w:val="0"/>
          <w:lang w:val="ru-RU"/>
        </w:rPr>
      </w:pPr>
      <w:r w:rsidRPr="00B907E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495"/>
        <w:gridCol w:w="4808"/>
        <w:gridCol w:w="971"/>
      </w:tblGrid>
      <w:tr w:rsidR="00073F44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5104" w:type="dxa"/>
          </w:tcPr>
          <w:p w:rsidR="00073F44" w:rsidRDefault="00073F4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19</w:t>
            </w:r>
          </w:p>
        </w:tc>
      </w:tr>
      <w:tr w:rsidR="00073F44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 Роль правовых доктрин естественных прав и социальной справедливости в формировании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 Структурообразующие элементы доктрины формирования гражданского общества в странах Европы как фундаментальная основа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 Влияние на формирование института социального страхования доктрины солидарности, субсидиарности, доверия.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 Базовые характеристики модели Бисмарка.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 Модель Бевериджа, её важнейшие характеристики.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 Доктрины и концепции о социальном страховании МОТ.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 Советская модель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 Этапы становления и развития российского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 Современная законодательно-правовая база социального страхования и социального обеспечения России.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 Предложения В.Д.Роика и др. российских специалистов о выработке национальной модели социального страхования для настоящего этапа общественного и экономического развития России.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 Социальное страхование как часть предпринимательских затрат на рабочую силу (персонал) организаций.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 Социальное страхование как механизм распределительной политики.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 Модели, схемы и пропорции распределения страховой нагрузки между работодателями и наёмными работниками.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 Требования к экономическому механизму социального страхования, разработанные МОТ.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 Несоответствие отечественной системы социального страхования принципиальным подходам МОТ.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 Финансовый механизм отечественной системы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 История введения  единого социального налога (ЕСН) и оценка его роли в развитии системы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 Недостатки действующих страховых систем.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 Коэффициент замещения заработной платы в пенсионном обеспечении, его роль в страховании.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 Разработка тарифов страховых взносов.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 Аккумулирование страховых взносов в соответствующих бюджетных фондах.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 Бюджеты социальных фондов.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 Страховые выплаты: виды и основания их предоставления.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 Социальное страхование от несчастных случаев на призводстве и профессиональных заболеваний.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 Связь размеров страховых взносов по страхованию от несчастных случаев на производстве со стимулированием заинтересованности работодателей в улучшении условий труда.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 Понятие и виды пособий по временной нетрудоспособности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 .Исчисление размеров пособий по временной нетрудоспособности.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 Пособие по безработице и другие социальные выплаты безработным гражданам.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 Обязательное медицинское страхование. Виды медицинской помощи по стандарту  ОМС.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 Фонд социального страхования: функции, структура, бюджет.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 Пенсионный фонд РФ: функции структура, бюджет.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 Формирование размеров страховых взносов в Пенсионный фонд.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 Фонды обязательного медицинского страхования: функции, структура, бюджет.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 Организация социального страхования в учреждениях, организациях.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 Пенсионное страхование и льготное пенсионное обеспечение.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 Порядок формирования и индексации расчётного пенсионного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 Организация взимания страховых взносов на пенсионное обеспечение.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 Инвестирование пенсионных накоплений. Права застрахованных лиц при формировании и инвестировании средств пенсионных накоплений.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Государственно-частное софинансирование пенсионных накоплений.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Основные понятии федерального закона «О трудовых пенсиях».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Определение размеров трудовых пенсий.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Индексация трудовых пенсий.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Досрочное назначение трудовых пенсий по старости.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 Виды трудовых пенсий.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 Определение размеров трудовых пенсий по инвалидности.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 Определение размеров трудовых пенсий в связи с потерей кормильца.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 Виды и основания предоставления страховых выплат при возникновении профессиональных рисков.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 Институциональные характеристики социального страхования, отличающие его от других видов социальной защиты населения.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 Важнейшие системные препятствия и трудности развития социального страхования в России.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 Вопросы необходимости  государственного регулирования и контроля за заработной платой работающих граждан как базового фундамента финансового обеспечения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 Мотивационное содержание добровольного социального страхования.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 Прогноз развития добровольного социального страхования различных видов в России.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 Анализ травматизма и профессиональных заболеваний.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 Роль государства и бизнеса в развитии обязательного и добровольного социального страхования в России.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 Основные проблемы социальной защиты самозанятого населения.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  Опыт определения диапазона  величин заработной платы   как базы начисления страховых платежей в страховых системах различных стран.</w:t>
            </w:r>
          </w:p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 Охрана здоровья работающих граждан.</w:t>
            </w:r>
          </w:p>
        </w:tc>
      </w:tr>
    </w:tbl>
    <w:p w:rsidR="00073F44" w:rsidRDefault="00B907E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58"/>
        <w:gridCol w:w="1822"/>
        <w:gridCol w:w="1891"/>
        <w:gridCol w:w="1948"/>
        <w:gridCol w:w="2150"/>
        <w:gridCol w:w="700"/>
        <w:gridCol w:w="996"/>
      </w:tblGrid>
      <w:tr w:rsidR="00073F44" w:rsidTr="00F35762">
        <w:trPr>
          <w:trHeight w:hRule="exact" w:val="416"/>
        </w:trPr>
        <w:tc>
          <w:tcPr>
            <w:tcW w:w="4480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38.03.03_1.plx</w:t>
            </w:r>
          </w:p>
        </w:tc>
        <w:tc>
          <w:tcPr>
            <w:tcW w:w="1948" w:type="dxa"/>
          </w:tcPr>
          <w:p w:rsidR="00073F44" w:rsidRDefault="00073F44"/>
        </w:tc>
        <w:tc>
          <w:tcPr>
            <w:tcW w:w="2150" w:type="dxa"/>
          </w:tcPr>
          <w:p w:rsidR="00073F44" w:rsidRDefault="00073F44"/>
        </w:tc>
        <w:tc>
          <w:tcPr>
            <w:tcW w:w="700" w:type="dxa"/>
          </w:tcPr>
          <w:p w:rsidR="00073F44" w:rsidRDefault="00073F44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20</w:t>
            </w:r>
          </w:p>
        </w:tc>
      </w:tr>
      <w:tr w:rsidR="00073F44" w:rsidRPr="00B907ED" w:rsidTr="00F35762">
        <w:trPr>
          <w:trHeight w:hRule="exact" w:val="3554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 Оценка социально-экономической эффективности мер по охране труда и здоровья.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  Зарубежный опыт оценки и компенсации морального ущерба и перспективы его использования в РФ.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 Виды и классификация факторов и условий, влияющих на уровни  рисков.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 Показатели, измеряющие профессиональные и социальные риски. Результирующие показатели рисков.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 Управление профессиональными и социальными рисками.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 Анализ профессиональных заболеваний.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  Зарубежный опыт оценки и компенсации морального ущерба и перспективы его использования в РФ.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 Значение и функции компенсации морального ущерба работнику в современной российской экономике.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  Компенсация морального ущерба работнику: основные понятия, значение и место в социальной защите.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  Структура морального ущерба работнику.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  Вопросы социальной защиты в Трудовом Кодексе РФ, в правовых актах о безопасности труда и  охране здоровья.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  Зарубежный опыт социальной защиты работающих граждан.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 Законодательство ЕС в сфере социальной защиты   работника и гуманизации труда.</w:t>
            </w: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 Конвенции и рекомендации МОТ в сфере социальной защиты, гуманизации труда и качества трудовой жизни работников.</w:t>
            </w:r>
          </w:p>
        </w:tc>
      </w:tr>
      <w:tr w:rsidR="00073F44" w:rsidRPr="00B907ED" w:rsidTr="00F3576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073F44" w:rsidRPr="00B907ED" w:rsidTr="00F3576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073F44" w:rsidRPr="00B907ED" w:rsidTr="00F35762">
        <w:trPr>
          <w:trHeight w:hRule="exact" w:val="277"/>
        </w:trPr>
        <w:tc>
          <w:tcPr>
            <w:tcW w:w="709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22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891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1948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215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700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  <w:tc>
          <w:tcPr>
            <w:tcW w:w="996" w:type="dxa"/>
          </w:tcPr>
          <w:p w:rsidR="00073F44" w:rsidRPr="00B907ED" w:rsidRDefault="00073F44">
            <w:pPr>
              <w:rPr>
                <w:lang w:val="ru-RU"/>
              </w:rPr>
            </w:pPr>
          </w:p>
        </w:tc>
      </w:tr>
      <w:tr w:rsidR="00073F44" w:rsidRPr="00B907ED" w:rsidTr="00F3576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73F44" w:rsidTr="00F3576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073F44" w:rsidTr="00F3576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073F44" w:rsidTr="00F3576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73F44" w:rsidRPr="00B907ED" w:rsidTr="00F35762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Тюрин Н. Д.</w:t>
            </w:r>
          </w:p>
        </w:tc>
        <w:tc>
          <w:tcPr>
            <w:tcW w:w="3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Социальная защита населения: формы ее реализации в регионе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Лаборатория книги, 2011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73F44" w:rsidTr="00F35762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Башмаков В. И., Тихонова Е. В.</w:t>
            </w:r>
          </w:p>
        </w:tc>
        <w:tc>
          <w:tcPr>
            <w:tcW w:w="3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социальным развитием персонала: учеб. для студентов вузов, обучающихся по напр. подгот.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"Упр. персоналом" (квалификация (степень) "бакалавр")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Академия, 2014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73F44" w:rsidTr="00F3576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073F44" w:rsidTr="00F35762">
        <w:trPr>
          <w:trHeight w:hRule="exact" w:val="27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073F44"/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073F44" w:rsidRPr="00B907ED" w:rsidTr="00F35762">
        <w:trPr>
          <w:trHeight w:hRule="exact" w:val="113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Захарова Т. И.</w:t>
            </w:r>
          </w:p>
        </w:tc>
        <w:tc>
          <w:tcPr>
            <w:tcW w:w="3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Социальное страхование и социальная защита: учебно-методический комплекс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2010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073F44" w:rsidTr="00F3576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Егоршин А. П., Зайцев А. К.</w:t>
            </w:r>
          </w:p>
        </w:tc>
        <w:tc>
          <w:tcPr>
            <w:tcW w:w="3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труда персонала: учеб. для вузов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073F44" w:rsidTr="00F35762">
        <w:trPr>
          <w:trHeight w:hRule="exact" w:val="478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Хван Т. А., Хван П. А.</w:t>
            </w:r>
          </w:p>
        </w:tc>
        <w:tc>
          <w:tcPr>
            <w:tcW w:w="38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 жизнедеятельности: практикум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2010</w:t>
            </w:r>
          </w:p>
        </w:tc>
        <w:tc>
          <w:tcPr>
            <w:tcW w:w="1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517</w:t>
            </w:r>
          </w:p>
        </w:tc>
      </w:tr>
      <w:tr w:rsidR="00073F44" w:rsidRPr="00B907ED" w:rsidTr="00F3576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73F44" w:rsidRPr="00B907ED" w:rsidTr="00F35762">
        <w:trPr>
          <w:trHeight w:hRule="exact" w:val="697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5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менеджмента качества / учредители: Всероссийская организация качества, ООО «РИА «Стандарты и качество» ; изд. ООО «РИА «СТАНДАРТЫ И КАЧЕСТВО» ; гл. ред. С.Э. Кедрова - М. : РИА «Стандарты и качество».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0130-6898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=455716</w:t>
            </w:r>
          </w:p>
        </w:tc>
      </w:tr>
      <w:tr w:rsidR="00073F44" w:rsidTr="00F3576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073F44" w:rsidTr="00F35762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73F44" w:rsidTr="00F3576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073F44" w:rsidTr="00F35762">
        <w:trPr>
          <w:trHeight w:hRule="exact" w:val="279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073F44" w:rsidTr="00F35762">
        <w:trPr>
          <w:trHeight w:hRule="exact" w:val="277"/>
        </w:trPr>
        <w:tc>
          <w:tcPr>
            <w:tcW w:w="709" w:type="dxa"/>
          </w:tcPr>
          <w:p w:rsidR="00073F44" w:rsidRDefault="00073F44"/>
        </w:tc>
        <w:tc>
          <w:tcPr>
            <w:tcW w:w="58" w:type="dxa"/>
          </w:tcPr>
          <w:p w:rsidR="00073F44" w:rsidRDefault="00073F44"/>
        </w:tc>
        <w:tc>
          <w:tcPr>
            <w:tcW w:w="1822" w:type="dxa"/>
          </w:tcPr>
          <w:p w:rsidR="00073F44" w:rsidRDefault="00073F44"/>
        </w:tc>
        <w:tc>
          <w:tcPr>
            <w:tcW w:w="1891" w:type="dxa"/>
          </w:tcPr>
          <w:p w:rsidR="00073F44" w:rsidRDefault="00073F44"/>
        </w:tc>
        <w:tc>
          <w:tcPr>
            <w:tcW w:w="1948" w:type="dxa"/>
          </w:tcPr>
          <w:p w:rsidR="00073F44" w:rsidRDefault="00073F44"/>
        </w:tc>
        <w:tc>
          <w:tcPr>
            <w:tcW w:w="2150" w:type="dxa"/>
          </w:tcPr>
          <w:p w:rsidR="00073F44" w:rsidRDefault="00073F44"/>
        </w:tc>
        <w:tc>
          <w:tcPr>
            <w:tcW w:w="700" w:type="dxa"/>
          </w:tcPr>
          <w:p w:rsidR="00073F44" w:rsidRDefault="00073F44"/>
        </w:tc>
        <w:tc>
          <w:tcPr>
            <w:tcW w:w="996" w:type="dxa"/>
          </w:tcPr>
          <w:p w:rsidR="00073F44" w:rsidRDefault="00073F44"/>
        </w:tc>
      </w:tr>
      <w:tr w:rsidR="00073F44" w:rsidRPr="00B907ED" w:rsidTr="00F3576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73F44" w:rsidTr="00F35762">
        <w:trPr>
          <w:trHeight w:hRule="exact" w:val="727"/>
        </w:trPr>
        <w:tc>
          <w:tcPr>
            <w:tcW w:w="7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Default="00B907ED">
            <w:pPr>
              <w:spacing w:after="0" w:line="240" w:lineRule="auto"/>
              <w:rPr>
                <w:sz w:val="19"/>
                <w:szCs w:val="19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073F44" w:rsidTr="00F35762">
        <w:trPr>
          <w:trHeight w:hRule="exact" w:val="277"/>
        </w:trPr>
        <w:tc>
          <w:tcPr>
            <w:tcW w:w="709" w:type="dxa"/>
          </w:tcPr>
          <w:p w:rsidR="00073F44" w:rsidRDefault="00073F44"/>
        </w:tc>
        <w:tc>
          <w:tcPr>
            <w:tcW w:w="58" w:type="dxa"/>
          </w:tcPr>
          <w:p w:rsidR="00073F44" w:rsidRDefault="00073F44"/>
        </w:tc>
        <w:tc>
          <w:tcPr>
            <w:tcW w:w="1822" w:type="dxa"/>
          </w:tcPr>
          <w:p w:rsidR="00073F44" w:rsidRDefault="00073F44"/>
        </w:tc>
        <w:tc>
          <w:tcPr>
            <w:tcW w:w="1891" w:type="dxa"/>
          </w:tcPr>
          <w:p w:rsidR="00073F44" w:rsidRDefault="00073F44"/>
        </w:tc>
        <w:tc>
          <w:tcPr>
            <w:tcW w:w="1948" w:type="dxa"/>
          </w:tcPr>
          <w:p w:rsidR="00073F44" w:rsidRDefault="00073F44"/>
        </w:tc>
        <w:tc>
          <w:tcPr>
            <w:tcW w:w="2150" w:type="dxa"/>
          </w:tcPr>
          <w:p w:rsidR="00073F44" w:rsidRDefault="00073F44"/>
        </w:tc>
        <w:tc>
          <w:tcPr>
            <w:tcW w:w="700" w:type="dxa"/>
          </w:tcPr>
          <w:p w:rsidR="00073F44" w:rsidRDefault="00073F44"/>
        </w:tc>
        <w:tc>
          <w:tcPr>
            <w:tcW w:w="996" w:type="dxa"/>
          </w:tcPr>
          <w:p w:rsidR="00073F44" w:rsidRDefault="00073F44"/>
        </w:tc>
      </w:tr>
      <w:tr w:rsidR="00073F44" w:rsidRPr="00B907ED" w:rsidTr="00F35762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73F44" w:rsidRPr="00B907ED" w:rsidRDefault="00B907E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073F44" w:rsidRPr="00B907ED" w:rsidTr="00F35762">
        <w:trPr>
          <w:trHeight w:hRule="exact" w:val="478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73F44" w:rsidRPr="00B907ED" w:rsidRDefault="00073F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73F44" w:rsidRPr="00B907ED" w:rsidRDefault="00B907E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07E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35762" w:rsidRDefault="00F35762" w:rsidP="00F357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2" descr="с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62" w:rsidRDefault="00F35762" w:rsidP="00F357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F35762" w:rsidRPr="00F35762" w:rsidRDefault="00F35762" w:rsidP="00F35762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F3576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F35762" w:rsidRDefault="00F35762" w:rsidP="00F35762">
      <w:pPr>
        <w:tabs>
          <w:tab w:val="right" w:leader="dot" w:pos="9345"/>
        </w:tabs>
        <w:spacing w:after="10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hyperlink r:id="rId8" w:anchor="_Toc480487761" w:history="1">
        <w:r w:rsidRPr="00F35762">
          <w:rPr>
            <w:rStyle w:val="a3"/>
            <w:rFonts w:ascii="Times New Roman" w:hAnsi="Times New Roman" w:cs="Times New Roman"/>
            <w:noProof/>
            <w:color w:val="auto"/>
            <w:lang w:val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ab/>
        </w:r>
      </w:hyperlink>
    </w:p>
    <w:p w:rsidR="00F35762" w:rsidRDefault="00F35762" w:rsidP="00F35762">
      <w:pPr>
        <w:tabs>
          <w:tab w:val="right" w:leader="dot" w:pos="9345"/>
        </w:tabs>
        <w:spacing w:after="10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hyperlink r:id="rId9" w:anchor="_Toc480487762" w:history="1">
        <w:r w:rsidRPr="00F35762">
          <w:rPr>
            <w:rStyle w:val="a3"/>
            <w:rFonts w:ascii="Times New Roman" w:hAnsi="Times New Roman" w:cs="Times New Roman"/>
            <w:noProof/>
            <w:color w:val="auto"/>
            <w:lang w:val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begin"/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PAGEREF</w:instrText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_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Toc</w:instrText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>480487762 \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h</w:instrText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separate"/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>2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end"/>
        </w:r>
      </w:hyperlink>
    </w:p>
    <w:p w:rsidR="00F35762" w:rsidRDefault="00F35762" w:rsidP="00F35762">
      <w:pPr>
        <w:tabs>
          <w:tab w:val="right" w:leader="dot" w:pos="9345"/>
        </w:tabs>
        <w:spacing w:after="100" w:line="240" w:lineRule="auto"/>
        <w:rPr>
          <w:rFonts w:ascii="Times New Roman" w:hAnsi="Times New Roman" w:cs="Times New Roman"/>
          <w:noProof/>
          <w:sz w:val="28"/>
          <w:szCs w:val="28"/>
          <w:lang w:val="ru-RU" w:eastAsia="ru-RU"/>
        </w:rPr>
      </w:pPr>
      <w:hyperlink r:id="rId10" w:anchor="_Toc480487763" w:history="1">
        <w:r w:rsidRPr="00F35762">
          <w:rPr>
            <w:rStyle w:val="a3"/>
            <w:rFonts w:ascii="Times New Roman" w:hAnsi="Times New Roman" w:cs="Times New Roman"/>
            <w:noProof/>
            <w:color w:val="auto"/>
            <w:lang w:val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ab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begin"/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PAGEREF</w:instrText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_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Toc</w:instrText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>480487763 \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>h</w:instrText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instrText xml:space="preserve">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separate"/>
        </w:r>
        <w:r w:rsidRPr="00F35762"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  <w:lang w:val="ru-RU"/>
          </w:rPr>
          <w:t>2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end"/>
        </w:r>
      </w:hyperlink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hyperlink r:id="rId11" w:anchor="_Toc480487764" w:history="1">
        <w:r>
          <w:rPr>
            <w:rStyle w:val="a3"/>
            <w:rFonts w:ascii="Times New Roman" w:hAnsi="Times New Roman" w:cs="Times New Roman"/>
            <w:noProof/>
            <w:color w:val="auto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формированиякомпетенций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t>……..………………………………………………………………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begin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instrText xml:space="preserve"> PAGEREF _Toc480487764 \h </w:instrTex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separate"/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t>2</w:t>
        </w:r>
        <w:r>
          <w:rPr>
            <w:rStyle w:val="a3"/>
            <w:rFonts w:ascii="Times New Roman" w:eastAsia="Times New Roman" w:hAnsi="Times New Roman" w:cs="Times New Roman"/>
            <w:noProof/>
            <w:webHidden/>
            <w:color w:val="auto"/>
          </w:rPr>
          <w:fldChar w:fldCharType="end"/>
        </w:r>
      </w:hyperlink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F35762" w:rsidRDefault="00F35762" w:rsidP="00F35762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20864537"/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F35762" w:rsidRDefault="00F35762" w:rsidP="00F35762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35762" w:rsidRDefault="00F35762" w:rsidP="00F35762">
      <w:pPr>
        <w:pStyle w:val="af0"/>
        <w:tabs>
          <w:tab w:val="left" w:pos="360"/>
        </w:tabs>
        <w:spacing w:after="200" w:line="276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F35762" w:rsidRDefault="00F35762" w:rsidP="00F35762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5762" w:rsidRDefault="00F35762" w:rsidP="00F35762">
      <w:pPr>
        <w:keepNext/>
        <w:keepLines/>
        <w:spacing w:before="480" w:after="0" w:line="240" w:lineRule="auto"/>
        <w:outlineLvl w:val="0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</w:p>
    <w:p w:rsidR="00F35762" w:rsidRDefault="00F35762" w:rsidP="00F357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5762" w:rsidRDefault="00F35762" w:rsidP="00F3576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70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32"/>
        <w:gridCol w:w="410"/>
        <w:gridCol w:w="1822"/>
        <w:gridCol w:w="126"/>
        <w:gridCol w:w="2148"/>
        <w:gridCol w:w="440"/>
        <w:gridCol w:w="1492"/>
      </w:tblGrid>
      <w:tr w:rsidR="00F35762" w:rsidTr="00F35762">
        <w:trPr>
          <w:trHeight w:val="752"/>
        </w:trPr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5762" w:rsidRDefault="00F3576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5762" w:rsidRDefault="00F3576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Показатели оценивания</w:t>
            </w:r>
          </w:p>
        </w:tc>
        <w:tc>
          <w:tcPr>
            <w:tcW w:w="227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5762" w:rsidRDefault="00F3576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Критерии оценивания</w:t>
            </w:r>
          </w:p>
        </w:tc>
        <w:tc>
          <w:tcPr>
            <w:tcW w:w="19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5762" w:rsidRDefault="00F35762">
            <w:pPr>
              <w:spacing w:after="0" w:line="25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Средства оценивания</w:t>
            </w:r>
          </w:p>
        </w:tc>
      </w:tr>
      <w:tr w:rsidR="00F35762" w:rsidTr="00F35762">
        <w:trPr>
          <w:trHeight w:val="430"/>
        </w:trPr>
        <w:tc>
          <w:tcPr>
            <w:tcW w:w="866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5762" w:rsidRDefault="00F35762">
            <w:pPr>
              <w:spacing w:after="0" w:line="252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ПК-9 -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знание нормативно-правовой базы безопасности и охраны  труда, основ политики организации по безопасности труда, основ оптимизации режимов труда и отдыха с учётом требований психофизиологии, эргономики и эстетики труда для различных категорий персонала, владение навыками расчётов продолжительности  и интенсивности рабочего времени и времени отдыха персонала, а также владение технологиями управления безопасностью труда персонала и умение применять их на практике.</w:t>
            </w:r>
          </w:p>
        </w:tc>
      </w:tr>
      <w:tr w:rsidR="00F35762" w:rsidTr="00F35762">
        <w:trPr>
          <w:trHeight w:val="2005"/>
        </w:trPr>
        <w:tc>
          <w:tcPr>
            <w:tcW w:w="2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5762" w:rsidRDefault="00F3576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З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нормативно-правовую базу безопасности и охраны труда с учётом возможных профессиональных и социальных рисков, основы политики организации по безопасности труда.</w:t>
            </w:r>
          </w:p>
          <w:p w:rsidR="00F35762" w:rsidRDefault="00F357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У-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оптимизировать режимы  труда и отдыха с учетом требований психофизиологии, эргономики и эстетики труда для различных категорий персонала.</w:t>
            </w:r>
          </w:p>
          <w:p w:rsidR="00F35762" w:rsidRDefault="00F35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>В –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навыками расчетов продолжительности и интенсивности рабочего времени и времени отдыха персонала, а также технологиями управления безопасностью труда персонала.</w:t>
            </w:r>
          </w:p>
        </w:tc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обоснованность обращения к базам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данных;целенаправленность поиска и отбора; объем выполненных работы; соответствие требованиям.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Т – тест ,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 – собеседование,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Р- реферат,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Д- доклад,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СЗ – кейсы,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КС-круглый стол.</w:t>
            </w:r>
          </w:p>
        </w:tc>
      </w:tr>
      <w:tr w:rsidR="00F35762" w:rsidTr="00F35762">
        <w:trPr>
          <w:trHeight w:val="2005"/>
        </w:trPr>
        <w:tc>
          <w:tcPr>
            <w:tcW w:w="264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5762" w:rsidRDefault="00F35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ПК-3: знание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  <w:p w:rsidR="00F35762" w:rsidRDefault="00F35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 -основы разработки и внедрения требований к должностям, критериев подбора и расстановки персонала, учитывающих методы социальной защиты.</w:t>
            </w:r>
          </w:p>
          <w:p w:rsidR="00F35762" w:rsidRDefault="00F35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У - разрабатывать  и внедрять программы и процедуры подбора и отбора персонала, включающие элементы социальной защиты от профессиональных рисков.</w:t>
            </w:r>
          </w:p>
          <w:p w:rsidR="00F35762" w:rsidRDefault="00F35762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- методами деловой оценки персонала при найме с учётом социальной защиты от профессиональных рисков.</w:t>
            </w:r>
          </w:p>
          <w:p w:rsidR="00F35762" w:rsidRDefault="00F3576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9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lastRenderedPageBreak/>
              <w:t xml:space="preserve"> составленный обзор, аннотация, поиск и сбор необходимой литературы,  использование различных баз данных,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  <w:lang w:val="ru-RU" w:eastAsia="ru-RU"/>
              </w:rPr>
            </w:pP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соответствие проблеме исследования;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обоснованность обращения к базам данных;целенаправленность поиска и отбора; объем выполненных работы; соответствие требованиям.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lastRenderedPageBreak/>
              <w:t>Т – тест ,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 xml:space="preserve"> С – собеседование,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Р- реферат,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Д- доклад,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СЗ – кейсы,</w:t>
            </w:r>
          </w:p>
          <w:p w:rsidR="00F35762" w:rsidRDefault="00F3576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 w:eastAsia="ru-RU"/>
              </w:rPr>
              <w:t>КС-круглый стол.</w:t>
            </w:r>
            <w:bookmarkStart w:id="2" w:name="_GoBack"/>
            <w:bookmarkEnd w:id="2"/>
          </w:p>
        </w:tc>
      </w:tr>
    </w:tbl>
    <w:p w:rsidR="00F35762" w:rsidRDefault="00F35762" w:rsidP="00F357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5762" w:rsidRDefault="00F35762" w:rsidP="00F35762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35762" w:rsidRDefault="00F35762" w:rsidP="00F35762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F35762" w:rsidRDefault="00F35762" w:rsidP="00F35762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</w:p>
    <w:p w:rsidR="00F35762" w:rsidRDefault="00F35762" w:rsidP="00F35762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50-100 баллов (зачет)</w:t>
      </w:r>
    </w:p>
    <w:p w:rsidR="00F35762" w:rsidRDefault="00F35762" w:rsidP="00F35762">
      <w:pPr>
        <w:tabs>
          <w:tab w:val="left" w:pos="12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F35762" w:rsidRDefault="00F35762" w:rsidP="00F35762">
      <w:pPr>
        <w:tabs>
          <w:tab w:val="left" w:pos="1230"/>
        </w:tabs>
        <w:spacing w:after="0" w:line="240" w:lineRule="auto"/>
        <w:jc w:val="both"/>
        <w:rPr>
          <w:rFonts w:ascii="Times New Roman" w:eastAsiaTheme="minorHAnsi" w:hAnsi="Times New Roman" w:cs="Times New Roman"/>
          <w:i/>
          <w:sz w:val="28"/>
          <w:szCs w:val="28"/>
          <w:lang w:val="ru-RU"/>
        </w:rPr>
      </w:pPr>
    </w:p>
    <w:p w:rsidR="00F35762" w:rsidRDefault="00F35762" w:rsidP="00F35762">
      <w:pPr>
        <w:keepNext/>
        <w:keepLines/>
        <w:spacing w:before="480" w:after="0" w:line="240" w:lineRule="auto"/>
        <w:jc w:val="both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3" w:name="_Toc420864540"/>
      <w:r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35762" w:rsidRDefault="00F35762" w:rsidP="00F357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5762" w:rsidRDefault="00F35762" w:rsidP="00F357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5762" w:rsidRDefault="00F35762" w:rsidP="00F357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35762" w:rsidRDefault="00F35762" w:rsidP="00F3576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5762" w:rsidRDefault="00F35762" w:rsidP="00F3576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Управления персоналом и социологии</w:t>
      </w:r>
    </w:p>
    <w:p w:rsidR="00F35762" w:rsidRDefault="00F35762" w:rsidP="00F35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35762" w:rsidRDefault="00F35762" w:rsidP="00F35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F35762" w:rsidRDefault="00F35762" w:rsidP="00F3576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 «</w:t>
      </w: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Социальная защита от профессиональных рисков».</w:t>
      </w:r>
    </w:p>
    <w:p w:rsidR="00F35762" w:rsidRDefault="00F35762" w:rsidP="00F35762">
      <w:pPr>
        <w:pStyle w:val="af6"/>
        <w:spacing w:line="360" w:lineRule="auto"/>
        <w:ind w:left="705"/>
        <w:rPr>
          <w:b/>
          <w:bCs/>
          <w:sz w:val="28"/>
          <w:szCs w:val="28"/>
        </w:rPr>
      </w:pP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Понятие профессиональных и социальных рисков.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Доктрины и концепции о социальном страховании МОТ.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Формулировка социального риска по федеральным законам об обязательном социальном и пенсионном страховании.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Виды и классификация факторов и условий, влияющих на уровни социального риска.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Классификация социальных рисков по различным критериям.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Показатели, измеряющие профессиональные и социальные риски.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Последствия свершения профессиональных и социальных рисков.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Управление профессиональными и социальными рисками на базе различных видов страхования.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Социальное страхование как важнейшая форма социальной защиты.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Значение принятых федеральных законов о социальном страховании для развития социальной защиты населения.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Обоснование необходимости модернизации системы социального страхования в РФ.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Роль правовых доктрин естественных прав и социальной справедливости в формировании социального страхования.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Структурообразующие элементы доктрины формирования гражданского общества в странах Европы как фундаментальная основа социального страхования.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Влияние на формирование института социального страхования доктрины солидарности, субсидиарности, доверия.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Базовые характеристики модели Бисмарка.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 Бевериджа, её важнейшие составляющие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Советская модель социального страхования.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Этапы становления и развития российского социального страхования.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Современная законодательно-правовая база социального страхования и социального обеспечения России.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Предложения В.Д.Роика и др. российских специалистов о выработке национальной модели социального страхования для настоящего этапа общественного и экономического развития России.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Критерии оценивания:</w:t>
      </w:r>
      <w:r>
        <w:rPr>
          <w:rFonts w:ascii="Times New Roman" w:hAnsi="Times New Roman" w:cs="Times New Roman"/>
          <w:b/>
          <w:sz w:val="28"/>
          <w:szCs w:val="28"/>
        </w:rPr>
        <w:t> 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оценка «зачтено» выставляется студенту, если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ответ соответствует 50 и более баллам;</w:t>
      </w:r>
    </w:p>
    <w:p w:rsidR="00F35762" w:rsidRDefault="00F35762" w:rsidP="00F35762">
      <w:pPr>
        <w:tabs>
          <w:tab w:val="left" w:pos="1418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- оценка «не зачтено» выставляется студенту, если</w:t>
      </w:r>
      <w:r>
        <w:rPr>
          <w:rFonts w:ascii="Times New Roman" w:eastAsia="Calibri" w:hAnsi="Times New Roman" w:cs="Times New Roman"/>
          <w:sz w:val="28"/>
          <w:szCs w:val="28"/>
        </w:rPr>
        <w:t> 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ответ оценивается менее, чем на 50 баллов.</w:t>
      </w:r>
    </w:p>
    <w:p w:rsidR="00F35762" w:rsidRDefault="00F35762" w:rsidP="00F35762">
      <w:pPr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Т.Г Комарова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35762" w:rsidRDefault="00F35762" w:rsidP="00F3576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5762" w:rsidRDefault="00F35762" w:rsidP="00F3576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F35762" w:rsidRDefault="00F35762" w:rsidP="00F3576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Кафедра  Управления персоналом и социологии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pStyle w:val="af6"/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Вопросы к экзамену.</w:t>
      </w:r>
    </w:p>
    <w:p w:rsidR="00F35762" w:rsidRDefault="00F35762" w:rsidP="00F3576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по дисциплине «Социальная защита от профессиональных рисков».</w:t>
      </w:r>
    </w:p>
    <w:p w:rsidR="00F35762" w:rsidRDefault="00F35762" w:rsidP="00F35762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1.Социальное страхование как часть предпринимательских затрат на рабочую силу (персонал) организаций.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2.Социальное страхование как механизм распределительной политики.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3.Модели, схемы и пропорции распределения страховой нагрузки между работодателями и наёмными работниками.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4.Требования к экономическому механизму социального страхования, разработанные МОТ.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5.Несоответствие отечественной системы социального страхования принципиальным подходам МОТ.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6.Финансовый механизм отечественной системы социального страхования.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7.История введения  единого социального налога (ЕСН) и оценка его роли в развитии системы социального страхования.</w:t>
      </w:r>
    </w:p>
    <w:p w:rsidR="00F35762" w:rsidRDefault="00F35762" w:rsidP="00F3576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9.Недостатки действующих страховых систем.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10. Коэффициент замещения заработной платы в пенсионном обеспечении, его роль в страховании.</w:t>
      </w:r>
    </w:p>
    <w:p w:rsidR="00F35762" w:rsidRDefault="00F35762" w:rsidP="00F3576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11.Разработка тарифов страховых взносов.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12. Аккумулирование страховых взносов в соответствующих бюджетных фондах.</w:t>
      </w:r>
    </w:p>
    <w:p w:rsidR="00F35762" w:rsidRDefault="00F35762" w:rsidP="00F3576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13.Бюджеты социальных фондов.</w:t>
      </w:r>
    </w:p>
    <w:p w:rsidR="00F35762" w:rsidRDefault="00F35762" w:rsidP="00F3576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14.Страховые выплаты: виды и основания их предоставления.</w:t>
      </w:r>
    </w:p>
    <w:p w:rsidR="00F35762" w:rsidRDefault="00F35762" w:rsidP="00F3576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15.Социальное страхование от несчастных случаев на призводстве и профессиональных заболеваний.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16.Связь размеров страховых взносов по страхованию от несчастных случаев на производстве со стимулированием заинтересованности работодателей в улучшении условий труда.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17.Понятие и виды пособий по временной нетрудоспособности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18.Исчисление размеров пособий по временной нетрудоспособности.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19.Пособие по безработице и другие социальные выплаты безработным гражданам.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20.Обязательное медицинское страхование. Виды медицинской помощи по стандарту  ОМС.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.Фонд социального страхования: функции, структура, бюджет, значение в осуществлении социальной защиты от профессиональных рисков.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.Пенсионный фонд РФ: функции структура, бюджет, значение в осуществлении социальной защиты от профессиональных рисков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.Формирование размеров страховых взносов в Пенсионный фонд.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.Фонды обязательного медицинского страхования: функции, структура, бюджет, значение в осуществлении социальной защиты от профессиональных рисков.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.Организация социального страхования в учреждениях, организациях, значение в осуществлении социальной защиты от профессиональных рисков.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.Пенсионное страхование и льготное пенсионное обеспечение.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.Порядок формирования и индексации пенсионного обеспечения.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.Организация взимания страховых взносов на пенсионное обеспечение.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.Инвестирование пенсионных накоплений. Права застрахованных лиц при формировании и инвестировании средств пенсионных накоплений.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.Государственно-частное софинансирование пенсионных накоплений.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.Основные понятия федерального закона «О трудовых пенсиях».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.Определение размеров трудовых пенсий.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.Индексация трудовых пенсий.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.Досрочное назначение трудовых пенсий по старости.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.Виды трудовых пенсий. 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.Определение размеров трудовых пенсий по инвалидности.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.Определение размеров трудовых пенсий в связи с потерей кормильца.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.Виды и основания предоставления страховых выплат при возникновении профессиональных рисков.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.Институциональные характеристики социального страхования, отличающие его от других видов социальной защиты населения.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.Важнейшие системные препятствия и трудности развития социального страхования в России.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.Вопросы необходимости  государственного регулирования и контроля за заработной платой работающих граждан как базового фундамента финансового обеспечения социального страхования.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.Мотивационное содержание добровольного социального страхования.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.Прогноз развития добровольного социального страхования различных видов в России.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.Анализ травматизма и профессиональных заболеваний.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.Роль государства и бизнеса в развитии обязательного и добровольного социального страхования в России.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.Основные проблемы социальной защиты самозанятого населения.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.Опыт определения диапазона  величин заработной платы   как базы начисления страховых платежей в страховых системах различных стран.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.Охрана здоровья работающих граждан. 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.Оценка социально-экономической эффективности мер по охране труда и здоровья.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. Зарубежный опыт оценки и компенсации морального ущерба и перспективы его использования в РФ. 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.Виды и классификация факторов и условий, влияющих на уровни  рисков. 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.Показатели, измеряющие профессиональные и социальные риски. </w:t>
      </w:r>
      <w:r>
        <w:rPr>
          <w:rFonts w:ascii="Times New Roman" w:hAnsi="Times New Roman" w:cs="Times New Roman"/>
          <w:sz w:val="28"/>
          <w:szCs w:val="28"/>
        </w:rPr>
        <w:t xml:space="preserve">Результирующие показатели рисков.  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.Управление профессиональными и социальными рисками. 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.Анализ профессиональных заболеваний. 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.Зарубежный опыт оценки и компенсации морального ущерба и перспективы его использования в РФ. 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.Значение и функции компенсации морального ущерба работнику в современной российской экономике. 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 Компенсация морального ущерба работнику: основные понятия, значение и место в социальной защите.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Структура морального ущерба работнику.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 Вопросы социальной защиты в Трудовом Кодексе РФ, в правовых актах о безопасности труда и  охране здоровья.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.Зарубежный опыт социальной защиты работающих граждан. 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.Законодательство ЕС в сфере социальной защиты   работника и гуманизации труда. </w:t>
      </w:r>
    </w:p>
    <w:p w:rsidR="00F35762" w:rsidRDefault="00F35762" w:rsidP="00F3576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.Конвенции и рекомендации МОТ в сфере социальной защиты, гуманизации труда и качества трудовой жизни работников.</w:t>
      </w: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 ________________________ Т.Г Комарова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«28» мая 2018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5762" w:rsidRDefault="00F35762" w:rsidP="00F35762">
      <w:pPr>
        <w:shd w:val="clear" w:color="auto" w:fill="FFFFFF"/>
        <w:spacing w:after="0" w:line="240" w:lineRule="auto"/>
        <w:jc w:val="center"/>
        <w:rPr>
          <w:rFonts w:ascii="Times New Roman" w:eastAsiaTheme="minorHAnsi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5762" w:rsidRDefault="00F35762" w:rsidP="00F3576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5762" w:rsidRDefault="00F35762" w:rsidP="00F3576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5762" w:rsidRDefault="00F35762" w:rsidP="00F3576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F35762" w:rsidRDefault="00F35762" w:rsidP="00F3576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ЭКЗАМЕНАЦИОННЫЙ БИЛЕТ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№ _1__</w:t>
      </w: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 «Социальная защита от профессиональных рисков»</w:t>
      </w: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1. .Социальное страхование как часть предпринимательских затрат на рабочую силу (персонал) организаций.</w:t>
      </w:r>
    </w:p>
    <w:p w:rsidR="00F35762" w:rsidRDefault="00F35762" w:rsidP="00F35762">
      <w:pPr>
        <w:pStyle w:val="ae"/>
        <w:spacing w:after="0"/>
        <w:jc w:val="both"/>
        <w:rPr>
          <w:sz w:val="28"/>
          <w:szCs w:val="28"/>
        </w:rPr>
      </w:pPr>
    </w:p>
    <w:p w:rsidR="00F35762" w:rsidRDefault="00F35762" w:rsidP="00F35762">
      <w:pPr>
        <w:pStyle w:val="ae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 Фонд социального страхования: функции, структура, бюджет, значение в осуществлении социальной защиты от профессиональных рисков.</w:t>
      </w:r>
    </w:p>
    <w:p w:rsidR="00F35762" w:rsidRDefault="00F35762" w:rsidP="00F35762">
      <w:pPr>
        <w:pStyle w:val="ae"/>
        <w:spacing w:after="0"/>
        <w:jc w:val="both"/>
        <w:rPr>
          <w:sz w:val="28"/>
          <w:szCs w:val="28"/>
        </w:rPr>
      </w:pPr>
    </w:p>
    <w:p w:rsidR="00F35762" w:rsidRDefault="00F35762" w:rsidP="00F35762">
      <w:pPr>
        <w:pStyle w:val="ae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3. Вопросы необходимости  государственного регулирования и контроля за заработной платой работающих граждан как базового фундамента финансового обеспечения социального страхования.</w:t>
      </w:r>
    </w:p>
    <w:p w:rsidR="00F35762" w:rsidRDefault="00F35762" w:rsidP="00F357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Составитель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____________________________ Комарова Т.Г.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Заведующий кафедрой_____________________Белов М.Т.    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«28» мая 2018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ЭКЗАМЕНАЦИОННЫЙ БИЛЕТ</w:t>
      </w:r>
      <w:r>
        <w:rPr>
          <w:rFonts w:ascii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№ _2__</w:t>
      </w: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 «Социальная защита от профессиональных рисков»</w:t>
      </w: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1. Требования к экономическому механизму социального страхования, разработанные МОТ.</w:t>
      </w:r>
    </w:p>
    <w:p w:rsidR="00F35762" w:rsidRDefault="00F35762" w:rsidP="00F35762">
      <w:pPr>
        <w:pStyle w:val="ae"/>
        <w:spacing w:after="0"/>
        <w:jc w:val="both"/>
        <w:rPr>
          <w:sz w:val="28"/>
          <w:szCs w:val="28"/>
        </w:rPr>
      </w:pP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Организация социального страхования в учреждениях, организациях, значение в осуществлении социальной защиты от профессиональных рисков.</w:t>
      </w:r>
    </w:p>
    <w:p w:rsidR="00F35762" w:rsidRDefault="00F35762" w:rsidP="00F35762">
      <w:pPr>
        <w:pStyle w:val="ae"/>
        <w:spacing w:after="0"/>
        <w:jc w:val="both"/>
        <w:rPr>
          <w:sz w:val="28"/>
          <w:szCs w:val="28"/>
        </w:rPr>
      </w:pP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  Структура морального ущерба при умалении деловой репутации работника.</w:t>
      </w:r>
    </w:p>
    <w:p w:rsidR="00F35762" w:rsidRDefault="00F35762" w:rsidP="00F35762">
      <w:pPr>
        <w:pStyle w:val="ae"/>
        <w:spacing w:after="0"/>
        <w:jc w:val="both"/>
        <w:rPr>
          <w:sz w:val="28"/>
          <w:szCs w:val="28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Составитель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____________________________ Комарова Т.Г.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Заведующий кафедрой_____________________Белов М.Т.    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«28» мая 2018 г. 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оценивания: </w:t>
      </w:r>
    </w:p>
    <w:p w:rsidR="00F35762" w:rsidRDefault="00F35762" w:rsidP="00F35762">
      <w:pPr>
        <w:pStyle w:val="af6"/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84-100 баллов (оценка «отлично»)</w:t>
      </w:r>
      <w:r>
        <w:rPr>
          <w:iCs/>
          <w:spacing w:val="-1"/>
          <w:sz w:val="28"/>
          <w:szCs w:val="28"/>
        </w:rPr>
        <w:t xml:space="preserve"> - изложенный материал фактически верен, </w:t>
      </w:r>
      <w:r>
        <w:rPr>
          <w:spacing w:val="-1"/>
          <w:sz w:val="28"/>
          <w:szCs w:val="28"/>
        </w:rPr>
        <w:t xml:space="preserve">наличие глубоких исчерпывающих знаний в объеме пройденной </w:t>
      </w:r>
      <w:r>
        <w:rPr>
          <w:sz w:val="28"/>
          <w:szCs w:val="28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>
        <w:rPr>
          <w:spacing w:val="-1"/>
          <w:sz w:val="28"/>
          <w:szCs w:val="28"/>
        </w:rPr>
        <w:t xml:space="preserve">ных знаний на практике, грамотное и логически стройное изложение материала </w:t>
      </w:r>
      <w:r>
        <w:rPr>
          <w:sz w:val="28"/>
          <w:szCs w:val="28"/>
        </w:rPr>
        <w:t>при ответе, усвоение основной и знакомство с дополнительной литературой;</w:t>
      </w:r>
    </w:p>
    <w:p w:rsidR="00F35762" w:rsidRDefault="00F35762" w:rsidP="00F35762">
      <w:pPr>
        <w:pStyle w:val="af6"/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67-83 баллов (оценка «хорошо»)</w:t>
      </w:r>
      <w:r>
        <w:rPr>
          <w:iCs/>
          <w:spacing w:val="-1"/>
          <w:sz w:val="28"/>
          <w:szCs w:val="28"/>
        </w:rPr>
        <w:t xml:space="preserve"> - </w:t>
      </w:r>
      <w:r>
        <w:rPr>
          <w:spacing w:val="-1"/>
          <w:sz w:val="28"/>
          <w:szCs w:val="28"/>
        </w:rPr>
        <w:t>наличие твердых и достаточно полных знаний в объеме пройден</w:t>
      </w:r>
      <w:r>
        <w:rPr>
          <w:sz w:val="28"/>
          <w:szCs w:val="28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F35762" w:rsidRDefault="00F35762" w:rsidP="00F35762">
      <w:pPr>
        <w:pStyle w:val="af6"/>
        <w:widowControl w:val="0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50-66 баллов (оценка удовлетворительно) - наличие твердых знаний в объеме пройденного курса </w:t>
      </w:r>
      <w:r>
        <w:rPr>
          <w:spacing w:val="-1"/>
          <w:sz w:val="28"/>
          <w:szCs w:val="28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>
        <w:rPr>
          <w:sz w:val="28"/>
          <w:szCs w:val="28"/>
        </w:rPr>
        <w:t>действия по применению знаний на практике;</w:t>
      </w:r>
    </w:p>
    <w:p w:rsidR="00F35762" w:rsidRDefault="00F35762" w:rsidP="00F35762">
      <w:pPr>
        <w:pStyle w:val="140"/>
        <w:widowControl w:val="0"/>
        <w:numPr>
          <w:ilvl w:val="0"/>
          <w:numId w:val="2"/>
        </w:numPr>
        <w:tabs>
          <w:tab w:val="left" w:pos="708"/>
        </w:tabs>
        <w:jc w:val="both"/>
        <w:rPr>
          <w:color w:val="auto"/>
          <w:szCs w:val="28"/>
          <w:lang w:val="ru-RU"/>
        </w:rPr>
      </w:pPr>
      <w:r>
        <w:rPr>
          <w:color w:val="auto"/>
          <w:szCs w:val="28"/>
          <w:lang w:val="ru-RU"/>
        </w:rPr>
        <w:t>0-49 баллов (оценка неудовлетворительно)</w:t>
      </w:r>
      <w:r>
        <w:rPr>
          <w:iCs/>
          <w:color w:val="auto"/>
          <w:szCs w:val="28"/>
          <w:lang w:val="ru-RU"/>
        </w:rPr>
        <w:t xml:space="preserve"> - ответы не связаны с вопросами, </w:t>
      </w:r>
      <w:r>
        <w:rPr>
          <w:color w:val="auto"/>
          <w:szCs w:val="28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F35762" w:rsidRDefault="00F35762" w:rsidP="00F35762">
      <w:pPr>
        <w:pStyle w:val="1"/>
        <w:jc w:val="both"/>
        <w:rPr>
          <w:rFonts w:ascii="Times New Roman" w:hAnsi="Times New Roman" w:cs="Times New Roman"/>
          <w:color w:val="auto"/>
        </w:rPr>
      </w:pPr>
      <w:bookmarkStart w:id="4" w:name="_Toc480487763"/>
      <w:r>
        <w:rPr>
          <w:rFonts w:ascii="Times New Roman" w:hAnsi="Times New Roman" w:cs="Times New Roman"/>
          <w:color w:val="auto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F35762" w:rsidRDefault="00F35762" w:rsidP="00F3576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5762" w:rsidRDefault="00F35762" w:rsidP="00F3576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5762" w:rsidRDefault="00F35762" w:rsidP="00F35762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F35762" w:rsidRDefault="00F35762" w:rsidP="00F35762">
      <w:pPr>
        <w:pStyle w:val="Default"/>
        <w:rPr>
          <w:color w:val="auto"/>
          <w:sz w:val="28"/>
          <w:szCs w:val="28"/>
        </w:rPr>
      </w:pPr>
    </w:p>
    <w:p w:rsidR="00F35762" w:rsidRDefault="00F35762" w:rsidP="00F35762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Тесты </w:t>
      </w: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 «Социальная защита от профессиональных рисков»</w:t>
      </w: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35762" w:rsidRDefault="00F35762" w:rsidP="00F35762">
      <w:pPr>
        <w:ind w:left="360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1.Правильны ли следующие утверждения? Да – нет.  </w:t>
      </w:r>
    </w:p>
    <w:p w:rsidR="00F35762" w:rsidRDefault="00F35762" w:rsidP="00F3576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социальная политика – это меры помощи социально уязвимым слоям населения; </w:t>
      </w:r>
    </w:p>
    <w:p w:rsidR="00F35762" w:rsidRDefault="00F35762" w:rsidP="00F3576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социальная политика ─ это политика государства в социальной сфере</w:t>
      </w:r>
    </w:p>
    <w:p w:rsidR="00F35762" w:rsidRDefault="00F35762" w:rsidP="00F3576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социальная политика – это управление обществом;</w:t>
      </w:r>
    </w:p>
    <w:p w:rsidR="00F35762" w:rsidRDefault="00F35762" w:rsidP="00F3576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социальная политика – это меры по снижению социального неравенства.</w:t>
      </w:r>
    </w:p>
    <w:p w:rsidR="00F35762" w:rsidRDefault="00F35762" w:rsidP="00F35762">
      <w:pPr>
        <w:ind w:left="-18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35762" w:rsidRDefault="00F35762" w:rsidP="00F35762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2.Отметьте правильное: </w:t>
      </w:r>
    </w:p>
    <w:p w:rsidR="00F35762" w:rsidRDefault="00F35762" w:rsidP="00F3576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перечисленных ниже, субъектами социальной политики являются:</w:t>
      </w:r>
    </w:p>
    <w:p w:rsidR="00F35762" w:rsidRDefault="00F35762" w:rsidP="00F3576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 пенсии; </w:t>
      </w:r>
    </w:p>
    <w:p w:rsidR="00F35762" w:rsidRDefault="00F35762" w:rsidP="00F3576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 работодатели;</w:t>
      </w:r>
    </w:p>
    <w:p w:rsidR="00F35762" w:rsidRDefault="00F35762" w:rsidP="00F3576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детские дома;</w:t>
      </w:r>
    </w:p>
    <w:p w:rsidR="00F35762" w:rsidRDefault="00F35762" w:rsidP="00F3576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зарплата; </w:t>
      </w:r>
    </w:p>
    <w:p w:rsidR="00F35762" w:rsidRDefault="00F35762" w:rsidP="00F35762">
      <w:pPr>
        <w:ind w:left="-1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пособия на детей. </w:t>
      </w:r>
    </w:p>
    <w:p w:rsidR="00F35762" w:rsidRDefault="00F35762" w:rsidP="00F35762">
      <w:p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3.Какой из  принципов социальной политики менее всего используется в современной России: </w:t>
      </w:r>
    </w:p>
    <w:p w:rsidR="00F35762" w:rsidRDefault="00F35762" w:rsidP="00F35762">
      <w:pPr>
        <w:ind w:left="-18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принцип индивидуальной социальной ответственности;</w:t>
      </w:r>
    </w:p>
    <w:p w:rsidR="00F35762" w:rsidRDefault="00F35762" w:rsidP="00F35762">
      <w:pPr>
        <w:ind w:left="-18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принцип солидарности;</w:t>
      </w:r>
    </w:p>
    <w:p w:rsidR="00F35762" w:rsidRDefault="00F35762" w:rsidP="00F35762">
      <w:pPr>
        <w:ind w:left="-18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принцип социальных гарантий; </w:t>
      </w:r>
    </w:p>
    <w:p w:rsidR="00F35762" w:rsidRDefault="00F35762" w:rsidP="00F35762">
      <w:pPr>
        <w:ind w:left="-180" w:firstLine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принцип социального партнерства.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Назовите основной критерий социальной политики? 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продолжительность жизни;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величина заработной платы;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 величина жилой площади на человека‚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размер пенсии</w:t>
      </w:r>
    </w:p>
    <w:p w:rsidR="00F35762" w:rsidRDefault="00F35762" w:rsidP="00F3576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Социальная рыночная экономика предполагает:</w:t>
      </w:r>
    </w:p>
    <w:p w:rsidR="00F35762" w:rsidRDefault="00F35762" w:rsidP="00F3576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приоритет конкуренции‚</w:t>
      </w:r>
    </w:p>
    <w:p w:rsidR="00F35762" w:rsidRDefault="00F35762" w:rsidP="00F3576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наличие только социальной помощи‚</w:t>
      </w:r>
    </w:p>
    <w:p w:rsidR="00F35762" w:rsidRDefault="00F35762" w:rsidP="00F3576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ставку на благотворительность‚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обеспечение минимальных  социальных стандартов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6. Понятия «региональная социальная политика» и социальная политика в регионе»: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являются синонимами,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не являются синонимами,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имеется незначительная разница между ними‚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полностью различные понятия. 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7. Размер максимального пособия по безработице в настоящее время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больше величины ПМ (прожиточного минимума)‚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меньше величины ПМ‚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равен величине ПМ‚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близок к величине ПМ.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8.В мировой практике и по рекомендации МОТвеличина МРОТ должна быть не ниже: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одного ПМ‚</w:t>
      </w:r>
    </w:p>
    <w:p w:rsidR="00F35762" w:rsidRDefault="00F35762" w:rsidP="00F3576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двух ПМ‚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трех ПМ‚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четырех ПМ.</w:t>
      </w:r>
    </w:p>
    <w:p w:rsidR="00F35762" w:rsidRDefault="00F35762" w:rsidP="00F3576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9. Наиболее заметное следствие реализации нацпроекта «Здоровье»:</w:t>
      </w:r>
    </w:p>
    <w:p w:rsidR="00F35762" w:rsidRDefault="00F35762" w:rsidP="00F35762">
      <w:pPr>
        <w:spacing w:line="360" w:lineRule="exact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увеличение числа врачей‚</w:t>
      </w:r>
    </w:p>
    <w:p w:rsidR="00F35762" w:rsidRDefault="00F35762" w:rsidP="00F35762">
      <w:pPr>
        <w:spacing w:line="360" w:lineRule="exact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увеличение числа больниц‚</w:t>
      </w:r>
    </w:p>
    <w:p w:rsidR="00F35762" w:rsidRDefault="00F35762" w:rsidP="00F35762">
      <w:pPr>
        <w:spacing w:line="360" w:lineRule="exact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компьютеризация поликлиник‚</w:t>
      </w:r>
    </w:p>
    <w:p w:rsidR="00F35762" w:rsidRDefault="00F35762" w:rsidP="00F35762">
      <w:pPr>
        <w:spacing w:line="360" w:lineRule="exact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снижение смертности.</w:t>
      </w:r>
    </w:p>
    <w:p w:rsidR="00F35762" w:rsidRDefault="00F35762" w:rsidP="00F3576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10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Дополнительная диспансеризация работающего населения имеет цель:</w:t>
      </w:r>
    </w:p>
    <w:p w:rsidR="00F35762" w:rsidRDefault="00F35762" w:rsidP="00F3576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обеспечение занятости врачей‚</w:t>
      </w:r>
    </w:p>
    <w:p w:rsidR="00F35762" w:rsidRDefault="00F35762" w:rsidP="00F3576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лечение болезней‚</w:t>
      </w:r>
    </w:p>
    <w:p w:rsidR="00F35762" w:rsidRDefault="00F35762" w:rsidP="00F3576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выявление простудных заболеваний‚</w:t>
      </w:r>
    </w:p>
    <w:p w:rsidR="00F35762" w:rsidRDefault="00F35762" w:rsidP="00F3576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выявление социально значимых заболеваний.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11. Основными формами социальной защиты являются:</w:t>
      </w:r>
    </w:p>
    <w:p w:rsidR="00F35762" w:rsidRDefault="00F35762" w:rsidP="00F3576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 </w:t>
      </w:r>
      <w:r>
        <w:rPr>
          <w:rFonts w:ascii="Times New Roman" w:hAnsi="Times New Roman" w:cs="Times New Roman"/>
          <w:sz w:val="28"/>
          <w:szCs w:val="28"/>
          <w:lang w:val="ru-RU"/>
        </w:rPr>
        <w:t>социальные гарантии и их удовлетворение‚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зарплаты‚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благотворительность‚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премии. </w:t>
      </w:r>
    </w:p>
    <w:p w:rsidR="00F35762" w:rsidRDefault="00F35762" w:rsidP="00F3576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12.Территориальные управления социальной защиты населения Ростовской области подчинены:</w:t>
      </w:r>
    </w:p>
    <w:p w:rsidR="00F35762" w:rsidRDefault="00F35762" w:rsidP="00F3576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министерству экономики и труда; </w:t>
      </w:r>
    </w:p>
    <w:p w:rsidR="00F35762" w:rsidRDefault="00F35762" w:rsidP="00F3576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министерству здравоохранения;</w:t>
      </w:r>
    </w:p>
    <w:p w:rsidR="00F35762" w:rsidRDefault="00F35762" w:rsidP="00F3576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министерству образования;</w:t>
      </w:r>
    </w:p>
    <w:p w:rsidR="00F35762" w:rsidRDefault="00F35762" w:rsidP="00F3576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 министерству социальной защиты.</w:t>
      </w:r>
    </w:p>
    <w:p w:rsidR="00F35762" w:rsidRDefault="00F35762" w:rsidP="00F35762">
      <w:pPr>
        <w:pStyle w:val="af2"/>
        <w:spacing w:line="360" w:lineRule="exact"/>
        <w:ind w:left="1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5762" w:rsidRDefault="00F35762" w:rsidP="00F3576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13. Социальное обеспечение ─ это:</w:t>
      </w:r>
    </w:p>
    <w:p w:rsidR="00F35762" w:rsidRDefault="00F35762" w:rsidP="00F3576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социальное страхование;</w:t>
      </w:r>
    </w:p>
    <w:p w:rsidR="00F35762" w:rsidRDefault="00F35762" w:rsidP="00F3576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пенсионное обеспечение;</w:t>
      </w:r>
    </w:p>
    <w:p w:rsidR="00F35762" w:rsidRDefault="00F35762" w:rsidP="00F35762">
      <w:pPr>
        <w:spacing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адресная социальная помощь;</w:t>
      </w:r>
    </w:p>
    <w:p w:rsidR="00F35762" w:rsidRDefault="00F35762" w:rsidP="00F3576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медицинское обеспечение</w:t>
      </w:r>
    </w:p>
    <w:p w:rsidR="00F35762" w:rsidRDefault="00F35762" w:rsidP="00F3576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F35762" w:rsidRDefault="00F35762" w:rsidP="00F3576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К основным формам (институтам)  социальной защиты относятся:</w:t>
      </w:r>
    </w:p>
    <w:p w:rsidR="00F35762" w:rsidRDefault="00F35762" w:rsidP="00F35762">
      <w:pPr>
        <w:pStyle w:val="af2"/>
        <w:spacing w:line="360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социальное страхование‚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зарплаты‚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благотворительность‚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премии.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15. Социал-демократическая модель социальной защиты предполагает: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равенство социальных гарантий‚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равенство предоставляемых социальных услуг‚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равенство пенсий‚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высокую роль государства в обобществлении доходов.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16.  Неолиберальная модель социальной защиты предполагает: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отказ государства от значительных расходов на социальную защиту‚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ставка исключительно на  благотворительность‚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 равенство предоставляемых социальных услуг‚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17. Термин социальной интеграции означает: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восстановление социального статуса человека‚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равенство предоставляемых социальных услуг‚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выравнивание доходов населения‚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процесс достижения оптимального уровня жизнедеятельности‚ реализации возможности личности.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 Термин социальной реинтеграции означает: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восстановление социального статуса‚ социальных функций человека‚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равенство предоставляемых социальных услуг‚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выравнивание доходов населения‚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процесс достижения оптимального уровня жизнедеятельности‚ реализации возможности личности.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19. Главным критерием эффективности социальной защиты выступает: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вывод пенсий на уровень не ниже ПМ‚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вывод семейных пособий на уровень не ниже ПМ‚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рост численности учреждений социальной защиты‚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компенсация социальных рисков.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20. Основная часть взносов  по  социальному страхованию  в современной России поступает на обслуживание: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пенсий‚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страхование по болезни‚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медицинское страхование‚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страхование от несчастных случаев на производстве.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21. В современной России отсутствуют такие виды социального страхования как: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медицинское‚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пенсионное‚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 несчастных случаев на производстве‚</w:t>
      </w:r>
    </w:p>
    <w:p w:rsidR="00F35762" w:rsidRDefault="00F35762" w:rsidP="00F3576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от безработицы.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22. Система социального страхования выступает общественно признанной платой за: </w:t>
      </w:r>
    </w:p>
    <w:p w:rsidR="00F35762" w:rsidRDefault="00F35762" w:rsidP="00F3576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социальные риски;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успехи в труде;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 связи достижением пенсионного возраста;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в связи с бедностью 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23.Страховая солидарность обеспечивается: 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взносами застрахованных, 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взносами работодателей, 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дотациями из госбюджета‚</w:t>
      </w:r>
    </w:p>
    <w:p w:rsidR="00F35762" w:rsidRDefault="00F35762" w:rsidP="00F3576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всеми названными компонентами.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24. От каких факторов прежде всего зависит соотношение четырех основных источников финансирования системы социального страхования: 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взносов работника, работодателя, государства и доходов от размещения капиталов страховых фондов? 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 от величины ВВП;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политического устройства;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состояния экономики;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модели социальной политики.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25. В чем отличие уплаты страховых взносов в России и в Западной Европе? 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 в принципиально иных размерах;</w:t>
      </w:r>
    </w:p>
    <w:p w:rsidR="00F35762" w:rsidRDefault="00F35762" w:rsidP="00F3576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в структуре взносов в зависимости от социальных рисков;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в прозрачности расходования средств‚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 обязательности уплаты страховых взносов.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26. Какое из  указанных направлений социального страхования наиболее дорогостоящее для государственного бюджета России?</w:t>
      </w:r>
    </w:p>
    <w:p w:rsidR="00F35762" w:rsidRDefault="00F35762" w:rsidP="00F35762">
      <w:pPr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пенсионное,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медицинское,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страхование от несчастных случаев на производстве,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страхование в связи с безработицей.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27. Оптимальной пропорцией распределения страховой нагрузки между работниками и работодателями считается: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 </w:t>
      </w:r>
      <w:r>
        <w:rPr>
          <w:rFonts w:ascii="Times New Roman" w:hAnsi="Times New Roman" w:cs="Times New Roman"/>
          <w:sz w:val="28"/>
          <w:szCs w:val="28"/>
          <w:lang w:val="ru-RU"/>
        </w:rPr>
        <w:t>50 на 50;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25 на 75;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10 на 90‚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0 на 100.  </w:t>
      </w:r>
    </w:p>
    <w:p w:rsidR="00F35762" w:rsidRDefault="00F35762" w:rsidP="00F3576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28. Личные взносы страхуемого характерны:</w:t>
      </w:r>
    </w:p>
    <w:p w:rsidR="00F35762" w:rsidRDefault="00F35762" w:rsidP="00F3576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для системы социальной помощи‚</w:t>
      </w:r>
    </w:p>
    <w:p w:rsidR="00F35762" w:rsidRDefault="00F35762" w:rsidP="00F35762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–  социального страхования‚</w:t>
      </w:r>
    </w:p>
    <w:p w:rsidR="00F35762" w:rsidRDefault="00F35762" w:rsidP="00F3576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системы социальной защиты‚</w:t>
      </w:r>
    </w:p>
    <w:p w:rsidR="00F35762" w:rsidRDefault="00F35762" w:rsidP="00F35762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– для системы социального обеспечения.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29.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Единое страховое пространство в ЕС означает: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унификацию национальных законодательств‚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равенство предоставляемых социальных услуг‚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выравнивание доходов населения‚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возможность свободного перемещения и трудоустройства в любом государстве ЕС при сохранении права на национальную социальную защиту.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30. Минимальные социальные стандарты в ЕС зафиксированы: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 национальных Конституциях‚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 документах МОТ‚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– в документах ООН‚ </w:t>
      </w:r>
    </w:p>
    <w:p w:rsidR="00F35762" w:rsidRDefault="00F35762" w:rsidP="00F3576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в Хартии основных социальных прав.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31. Для Континентальной модели социальной защиты характерно: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 равенство предоставляемых социальных услуг‚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выравнивание доходов населения‚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жесткая связь между уровнем социальной защиты и длительностью профессиональной деятельности‚ в основе которой лежит социальное страхование.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отказ от социальной солидарности.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32. Для Англосаксонской модели социальной защиты характерно: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 неравенство предоставляемых социальных услуг‚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выравнивание доходов населения‚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отказ от социальной солидарности‚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принцип единообразия и унификации социальных услуги выплат.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33. Для Скандинавской модели социальной защиты характерно: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 неравенство предоставляемых социальных услуг‚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выравнивание доходов населения‚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отказ от социальной солидарности‚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жесткая связь между уровнем социальной защиты и длительностью профессиональной деятельности‚ в основе которой лежит социальное страхование‚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гарантия всем жителям страны получения широкого спектра социальных услуг.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34. Высокая степень социальной защищенности в РКС обеспечивается за счет: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высокого размера пенсий‚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высокого размера пособий‚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– высокого размера зарплат‚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 </w:t>
      </w:r>
      <w:r>
        <w:rPr>
          <w:rFonts w:ascii="Times New Roman" w:hAnsi="Times New Roman" w:cs="Times New Roman"/>
          <w:sz w:val="28"/>
          <w:szCs w:val="28"/>
          <w:lang w:val="ru-RU"/>
        </w:rPr>
        <w:t>высокого уровня налогообложения.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35.Основополагающим принципом шведской социальной защиты выступает:</w:t>
      </w:r>
    </w:p>
    <w:p w:rsidR="00F35762" w:rsidRDefault="00F35762" w:rsidP="00F3576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универсальность‚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социальной солидарности‚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обязательности  социального страхования‚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выборочность предоставляемых социальных услуг.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36. Основополагающим принципом германской социальной защиты выступает: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универсальность‚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– социальной солидарности‚</w:t>
      </w:r>
    </w:p>
    <w:p w:rsidR="00F35762" w:rsidRDefault="00F35762" w:rsidP="00F3576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обязательности  социального страхования‚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выборочность предоставляемых социальных услуг.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37. Особенностью  французской системы социальной защиты выступает: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универсальность‚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социальной солидарности‚</w:t>
      </w: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– обязательности  социального страхования‚</w:t>
      </w:r>
    </w:p>
    <w:p w:rsidR="00F35762" w:rsidRDefault="00F35762" w:rsidP="00F35762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– </w:t>
      </w:r>
      <w:r>
        <w:rPr>
          <w:rFonts w:ascii="Times New Roman" w:hAnsi="Times New Roman" w:cs="Times New Roman"/>
          <w:sz w:val="28"/>
          <w:szCs w:val="28"/>
          <w:lang w:val="ru-RU"/>
        </w:rPr>
        <w:t>высокая доля расходов на социальные программы.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Инструкция по выполнению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Из предложенных вариантов выбрать один или несколько правильных.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Критерии оценки: </w:t>
      </w:r>
    </w:p>
    <w:p w:rsidR="00F35762" w:rsidRDefault="00F35762" w:rsidP="00F35762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оценка «отлично»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выставляется студенту, если правильны все ответы;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</w:p>
    <w:p w:rsidR="00F35762" w:rsidRDefault="00F35762" w:rsidP="00F35762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оценка хорошо», если правильно на 70%</w:t>
      </w:r>
    </w:p>
    <w:p w:rsidR="00F35762" w:rsidRDefault="00F35762" w:rsidP="00F35762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оценка «удовлетворительно», если правильно на 50%.;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</w:p>
    <w:p w:rsidR="00F35762" w:rsidRDefault="00F35762" w:rsidP="00F35762">
      <w:pPr>
        <w:numPr>
          <w:ilvl w:val="0"/>
          <w:numId w:val="3"/>
        </w:num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оценка неудовлетворительно», если правильно менее 50%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Составитель ________________________ Т.Г.Комарова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eastAsia="Calibri" w:hAnsi="Times New Roman" w:cs="Times New Roman"/>
          <w:color w:val="000000"/>
          <w:sz w:val="28"/>
          <w:szCs w:val="28"/>
          <w:vertAlign w:val="superscript"/>
          <w:lang w:val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«28» мая 2018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  <w:t>г.</w:t>
      </w:r>
    </w:p>
    <w:p w:rsidR="00F35762" w:rsidRDefault="00F35762" w:rsidP="00F35762">
      <w:pPr>
        <w:spacing w:after="0"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5762" w:rsidRDefault="00F35762" w:rsidP="00F35762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5762" w:rsidRDefault="00F35762" w:rsidP="00F3576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5762" w:rsidRDefault="00F35762" w:rsidP="00F35762">
      <w:pPr>
        <w:widowControl w:val="0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 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Кейс-задача</w:t>
      </w: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дисциплине «Социальная защита от профессиональных рисков»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 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Задание 1: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Определение морального ущерба в случае потери здоровья  работника.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Ситуация: 17 января 2016 года в цехе № 3 произошёл несчастный случай. В 14 часов 00 минут старший мастер участка № 2  Борисов А.И., 1983 года рождения  допустил самовольное , без оформления наряда-допуска на производство работ в электроустановке выше 1000  В РТП-4, проведение работ на  ячейке №17  по опробованию действия МТЗ ( максимальной токовой защиты). Для этого он соединил разъёмы управления ячейкой на выкатной тележке выключателя, перемещая тележку по ячейке. Не зафиксировав тележку выключателя  в контрольном положении Борисов, перемыканием схемы управления выключил выключатель. Из-за малого зазора между силовыми контактами  выключателя и ячейки произошёл пробой воздушного промежутка и короткое замыкание. От термического  действия электрической дуги Борисов получил ожоги кистей рук и лица.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Был составлен Акт о несчастном случае ( ф. Н-1). В течение 28 рабочих дней Борисов проходил назначенное лечение. На основании МСЭК степень утраты профессиональной трудоспособности составила 10 % и расчётный показатель посттравматического стрессового расстройства  равен 134. На основании того же Акта установлена степень вины работника и работодателя, составившая соответственно 0,8 и 1,1.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Указаны также причины несчастного случая :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1.НЕУДОВЛЕТВОРИТЕЛЬНАЯ ОРГАНИЗАЦИЯ ПРОВЕДЕНИЯ РАБОТ,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 Проведение работ в электроустановке без наряда-допуска,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Низкая производственная дисциплина. 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Инструкция к выполнению</w:t>
      </w:r>
    </w:p>
    <w:p w:rsidR="00F35762" w:rsidRDefault="00F35762" w:rsidP="00F35762">
      <w:pPr>
        <w:pStyle w:val="af6"/>
        <w:numPr>
          <w:ilvl w:val="1"/>
          <w:numId w:val="3"/>
        </w:numPr>
        <w:textAlignment w:val="baseline"/>
        <w:rPr>
          <w:sz w:val="28"/>
          <w:szCs w:val="28"/>
        </w:rPr>
      </w:pPr>
      <w:r>
        <w:rPr>
          <w:sz w:val="28"/>
          <w:szCs w:val="28"/>
        </w:rPr>
        <w:t>Опишите,в чём заключались причины несчастного случая;</w:t>
      </w:r>
    </w:p>
    <w:p w:rsidR="00F35762" w:rsidRDefault="00F35762" w:rsidP="00F35762">
      <w:pPr>
        <w:pStyle w:val="af6"/>
        <w:numPr>
          <w:ilvl w:val="1"/>
          <w:numId w:val="3"/>
        </w:numPr>
        <w:textAlignment w:val="baseline"/>
        <w:rPr>
          <w:sz w:val="28"/>
          <w:szCs w:val="28"/>
        </w:rPr>
      </w:pPr>
      <w:r>
        <w:rPr>
          <w:sz w:val="28"/>
          <w:szCs w:val="28"/>
        </w:rPr>
        <w:t>Ознакомьтесь с характеристикой работника Борисова А.И. и сделайте вывод о влиянии отдельных характеристик на поведение работника в производственной ситуации;</w:t>
      </w:r>
    </w:p>
    <w:p w:rsidR="00F35762" w:rsidRDefault="00F35762" w:rsidP="00F35762">
      <w:pPr>
        <w:pStyle w:val="af6"/>
        <w:numPr>
          <w:ilvl w:val="1"/>
          <w:numId w:val="3"/>
        </w:numPr>
        <w:textAlignment w:val="baseline"/>
        <w:rPr>
          <w:sz w:val="28"/>
          <w:szCs w:val="28"/>
        </w:rPr>
      </w:pPr>
      <w:r>
        <w:rPr>
          <w:sz w:val="28"/>
          <w:szCs w:val="28"/>
        </w:rPr>
        <w:t>Охарактеризуйте возможные последствия социального ущерба для работника, для предприятия;</w:t>
      </w:r>
    </w:p>
    <w:p w:rsidR="00F35762" w:rsidRDefault="00F35762" w:rsidP="00F35762">
      <w:pPr>
        <w:pStyle w:val="af6"/>
        <w:ind w:left="1440"/>
        <w:textAlignment w:val="baseline"/>
        <w:rPr>
          <w:sz w:val="28"/>
          <w:szCs w:val="28"/>
        </w:rPr>
      </w:pPr>
    </w:p>
    <w:p w:rsidR="00F35762" w:rsidRDefault="00F35762" w:rsidP="00F35762">
      <w:pPr>
        <w:pStyle w:val="af6"/>
        <w:ind w:left="1440"/>
        <w:textAlignment w:val="baseline"/>
        <w:rPr>
          <w:sz w:val="28"/>
          <w:szCs w:val="28"/>
        </w:rPr>
      </w:pPr>
      <w:r>
        <w:rPr>
          <w:sz w:val="28"/>
          <w:szCs w:val="28"/>
        </w:rPr>
        <w:t>Для ответа на поставленные вопросы воспользуйтесь дополнительной информацией:</w:t>
      </w:r>
    </w:p>
    <w:p w:rsidR="00F35762" w:rsidRDefault="00F35762" w:rsidP="00F35762">
      <w:pPr>
        <w:pStyle w:val="af6"/>
        <w:ind w:left="144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Стаж работы пострадавшего на данном рабочем месте составил 9 лет 11 месяцев, выход на пенсию по данной профессии на данном рабочем месте  в 55 лет. </w:t>
      </w:r>
    </w:p>
    <w:p w:rsidR="00F35762" w:rsidRDefault="00F35762" w:rsidP="00F35762">
      <w:pPr>
        <w:pStyle w:val="af6"/>
        <w:ind w:left="1440"/>
        <w:textAlignment w:val="baseline"/>
        <w:rPr>
          <w:sz w:val="28"/>
          <w:szCs w:val="28"/>
        </w:rPr>
      </w:pPr>
      <w:r>
        <w:rPr>
          <w:sz w:val="28"/>
          <w:szCs w:val="28"/>
        </w:rPr>
        <w:t>Среднемесячная зарплата у Борисова за 3 месяца до травмы составляла 22000 руб.; средняя пенсия данной категории работников – 11500 руб.</w:t>
      </w:r>
    </w:p>
    <w:p w:rsidR="00F35762" w:rsidRDefault="00F35762" w:rsidP="00F35762">
      <w:pPr>
        <w:pStyle w:val="af6"/>
        <w:ind w:left="144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>Борисов женат, имеет двоих детей 13 и 9 лет. Образование среднее профессиональное.</w:t>
      </w:r>
    </w:p>
    <w:p w:rsidR="00F35762" w:rsidRDefault="00F35762" w:rsidP="00F35762">
      <w:pPr>
        <w:pStyle w:val="af6"/>
        <w:ind w:left="144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Психологическая характеристика: лидерство выражено слабо; мотивация к достижению цели -  средняя; стремление к карьерному росту – низкое, поэтому коэффициент карьерного роста до получения травмы следует принять равным 1. </w:t>
      </w:r>
    </w:p>
    <w:p w:rsidR="00F35762" w:rsidRDefault="00F35762" w:rsidP="00F35762">
      <w:pPr>
        <w:pStyle w:val="af6"/>
        <w:ind w:left="1440"/>
        <w:textAlignment w:val="baseline"/>
        <w:rPr>
          <w:sz w:val="28"/>
          <w:szCs w:val="28"/>
        </w:rPr>
      </w:pPr>
    </w:p>
    <w:p w:rsidR="00F35762" w:rsidRDefault="00F35762" w:rsidP="00F35762">
      <w:pPr>
        <w:pStyle w:val="af6"/>
        <w:numPr>
          <w:ilvl w:val="1"/>
          <w:numId w:val="3"/>
        </w:numPr>
        <w:textAlignment w:val="baseline"/>
        <w:rPr>
          <w:sz w:val="28"/>
          <w:szCs w:val="28"/>
        </w:rPr>
      </w:pPr>
      <w:r>
        <w:rPr>
          <w:sz w:val="28"/>
          <w:szCs w:val="28"/>
        </w:rPr>
        <w:t>Осуществите расчёт размера морального ущерба. При этом не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учитывайте упущенную выгоду работника, в связи с отсутствием объектив ных данных для её оценки.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Критерии оценки: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оценка «зачтено»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выставляется студенту, если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студент полностью выполнил предложенные этапы действий 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оценка «не зачтено»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если какой-либо из этапов 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выполнен не в полном объёме.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Т.Г.Комарова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« 28 мая» 2018 г. 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5762" w:rsidRDefault="00F35762" w:rsidP="00F35762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5762" w:rsidRDefault="00F35762" w:rsidP="00F3576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</w:p>
    <w:p w:rsidR="00F35762" w:rsidRDefault="00F35762" w:rsidP="00F35762">
      <w:pPr>
        <w:widowControl w:val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Вопросы длясобеседования</w:t>
      </w: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 «Социальная защита от профессиональных рисков»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 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Модуль1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>Тема: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Основные положения правовой базы социальной защиты в России и за рубежом»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1.Конвенции и рекомендации МОТ о сфере социальной защиты и гуманизации труда. 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2.Законодательство ЕС о социальной защите   работников и гуманизации труда.  …………………………………………………………………………………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 ЗаконодательствоРоссии о социальной защите   работников и гуманизации труда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оценка «отлично» выставляется студенту, если точно формулируются основные положения рассматриваемых правовых актов , студент  умеет оценить их положительное влияние на процесс социальной защиты и предположить возможные перспективы совершенствования правовых норм с учётом их современного действия</w:t>
      </w:r>
    </w:p>
    <w:p w:rsidR="00F35762" w:rsidRDefault="00F35762" w:rsidP="00F3576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оценка «хорошо» » выставляется студенту, если студент точно формулирует основные положения рассматриваемых правовых актов , умеет оценить их положительное влияние на процесс социальной  защиты;  </w:t>
      </w:r>
    </w:p>
    <w:p w:rsidR="00F35762" w:rsidRDefault="00F35762" w:rsidP="00F3576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оценка «удовлетворительно»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выставляется студенту, если студент точно формулирует основные положения рассматриваемых правовых актов, но не оценивает их положительное влияние на процесс социальной  защиты;  </w:t>
      </w:r>
    </w:p>
    <w:p w:rsidR="00F35762" w:rsidRDefault="00F35762" w:rsidP="00F3576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оценка «неудовлетворительно»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выставляется студенту, если студент не может сформулировать основные положения правовых актов о социальной защите.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 Т.Г.Комарова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«28» мая 2018 г.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5762" w:rsidRDefault="00F35762" w:rsidP="00F35762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5762" w:rsidRDefault="00F35762" w:rsidP="00F3576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Кафедра управления персоналом и социологии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Круглый стол</w:t>
      </w: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(дискуссия)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 дисциплине «Социальная защита от профессиональных рисков»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 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Тема «Концепция дальнейшего развития социальной защиты работающего населения (персонала)». 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Вопросы: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1.Характеристика институциональных недостатков существующей в РФ системы социального страхования.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2. Важнейшие системные препятствия и трудности развития социального страхования в России. 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3.Вопросы государственного регулирования заработной платы – фундамент социального страхования. Обеспечение существенной положительной динамики оплаты труда – условие создания цивилизованной системы социального страхования.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4. Мотивационное содержание добровольного социального страхования. Прогноз развития добровольного социального страхования различных видов России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.5. Роль государства и бизнеса в развитии обязательного и добровольного страхования. </w:t>
      </w:r>
    </w:p>
    <w:p w:rsidR="00F35762" w:rsidRDefault="00F35762" w:rsidP="00F35762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Методические рекомендации по подготовке и проведению:</w:t>
      </w:r>
    </w:p>
    <w:p w:rsidR="00F35762" w:rsidRDefault="00F35762" w:rsidP="00F3576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проведения круглого стола необходимо предварительно выбрать из числа студентов ведущего и ознакомить его с порядком ведения Круглого стола.</w:t>
      </w:r>
    </w:p>
    <w:p w:rsidR="00F35762" w:rsidRDefault="00F35762" w:rsidP="00F3576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Всем студентам предварительно необходимо ознакомиться</w:t>
      </w:r>
    </w:p>
    <w:p w:rsidR="00F35762" w:rsidRDefault="00F35762" w:rsidP="00F35762">
      <w:pPr>
        <w:pStyle w:val="af6"/>
        <w:numPr>
          <w:ilvl w:val="2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рядом федеральных законов РФ, в том числе « Об обязательном страховании от несчастных случаев на производстве»; «О социальной защите инвалидов в Российской Федерации», «О трудовых пенсиях в РФ» и т.д.;</w:t>
      </w:r>
    </w:p>
    <w:p w:rsidR="00F35762" w:rsidRDefault="00F35762" w:rsidP="00F35762">
      <w:pPr>
        <w:pStyle w:val="af6"/>
        <w:numPr>
          <w:ilvl w:val="2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конвенциями МОТ, в том числе Конвенция №  155 « О национальной государственной политике в области безопасности и гигиены труда»; Конвенция №100 « О равном вознаграждении за труд равной ценности»  и др.;</w:t>
      </w:r>
    </w:p>
    <w:p w:rsidR="00F35762" w:rsidRDefault="00F35762" w:rsidP="00F35762">
      <w:pPr>
        <w:pStyle w:val="af6"/>
        <w:numPr>
          <w:ilvl w:val="2"/>
          <w:numId w:val="3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Социальная хартия ЕС (Хартия основных социальных прав трудящихся), 1989 г.; Директива ЕС от 12 июня 1989 г. №89/391 о мерах по улучшению техники безопасности и производственной </w:t>
      </w:r>
      <w:r>
        <w:rPr>
          <w:color w:val="000000"/>
          <w:sz w:val="28"/>
          <w:szCs w:val="28"/>
        </w:rPr>
        <w:lastRenderedPageBreak/>
        <w:t>санитарии; Директива ЕС от 20 мая 1990 г. № 90/27 о правилах по охране труда на работах с использованием дисплеев.</w:t>
      </w:r>
    </w:p>
    <w:p w:rsidR="00F35762" w:rsidRDefault="00F35762" w:rsidP="00F35762">
      <w:pPr>
        <w:autoSpaceDE w:val="0"/>
        <w:autoSpaceDN w:val="0"/>
        <w:adjustRightInd w:val="0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  <w:r>
        <w:rPr>
          <w:rFonts w:ascii="Times New Roman" w:hAnsi="Times New Roman" w:cs="Times New Roman"/>
          <w:sz w:val="28"/>
          <w:szCs w:val="28"/>
        </w:rPr>
        <w:t>  </w:t>
      </w:r>
    </w:p>
    <w:p w:rsidR="00F35762" w:rsidRDefault="00F35762" w:rsidP="00F3576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оценка «отлично» выставляется студенту, если точно формулируются основные положения рассматриваемых правовых актов , студент  умеет оценить их положительное влияние на процесс социальной защиты и предположить возможные перспективы совершенствования правовых норм с учётом их современного действия </w:t>
      </w:r>
    </w:p>
    <w:p w:rsidR="00F35762" w:rsidRDefault="00F35762" w:rsidP="00F3576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оценка «хорошо» » выставляется студенту, если студент точно формулирует основные положения рассматриваемых правовых актов , умеет оценить их положительное влияние на процесс социальной  защиты;  </w:t>
      </w:r>
    </w:p>
    <w:p w:rsidR="00F35762" w:rsidRDefault="00F35762" w:rsidP="00F3576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оценка «удовлетворительно»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выставляется студенту, если студент точно формулирует основные положения рассматриваемых правовых актов, но не оценивает их положительное влияние на процесс социальной  защиты;  </w:t>
      </w:r>
    </w:p>
    <w:p w:rsidR="00F35762" w:rsidRDefault="00F35762" w:rsidP="00F3576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оценка «неудовлетворительно»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выставляется студенту, если студент не может сформулировать основные положения правовых актов о социальной защите.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________________________Т.Г.Комарова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«28» мая  2018 г.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Министерство образования и науки Российской Федерации</w:t>
      </w:r>
    </w:p>
    <w:p w:rsidR="00F35762" w:rsidRDefault="00F35762" w:rsidP="00F35762">
      <w:pPr>
        <w:shd w:val="clear" w:color="auto" w:fill="FFFFFF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F35762" w:rsidRDefault="00F35762" w:rsidP="00F35762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Кафедра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управления персоналом и социологии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Темы  рефератов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дисциплине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  <w:t xml:space="preserve"> «Социальная защита от профессиональных рисков»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iCs/>
          <w:sz w:val="28"/>
          <w:szCs w:val="28"/>
          <w:lang w:val="ru-RU"/>
        </w:rPr>
      </w:pPr>
    </w:p>
    <w:p w:rsidR="00F35762" w:rsidRDefault="00F35762" w:rsidP="00F3576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История отечественного законодательства о социальном страховании и социальном обеспечении; </w:t>
      </w:r>
    </w:p>
    <w:p w:rsidR="00F35762" w:rsidRDefault="00F35762" w:rsidP="00F3576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Социальные последствия профессиональных рисков,</w:t>
      </w:r>
    </w:p>
    <w:p w:rsidR="00F35762" w:rsidRDefault="00F35762" w:rsidP="00F3576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Значение экономического и социального обоснования мер социальной защиты  в управлении персоналом,</w:t>
      </w:r>
    </w:p>
    <w:p w:rsidR="00F35762" w:rsidRDefault="00F35762" w:rsidP="00F3576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Доктрины и концепции Международной организации труда о социальном страховании</w:t>
      </w:r>
    </w:p>
    <w:p w:rsidR="00F35762" w:rsidRDefault="00F35762" w:rsidP="00F3576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Экономика и финансы социального страхования,</w:t>
      </w:r>
    </w:p>
    <w:p w:rsidR="00F35762" w:rsidRDefault="00F35762" w:rsidP="00F3576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Социальное страхование как механизм распределительной политики,</w:t>
      </w:r>
    </w:p>
    <w:p w:rsidR="00F35762" w:rsidRDefault="00F35762" w:rsidP="00F3576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Важнейшие системные препятствия и трудности дальнейшего развития </w:t>
      </w:r>
    </w:p>
    <w:p w:rsidR="00F35762" w:rsidRDefault="00F35762" w:rsidP="00F35762">
      <w:pPr>
        <w:pStyle w:val="af6"/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>социального страхования в России,</w:t>
      </w:r>
    </w:p>
    <w:p w:rsidR="00F35762" w:rsidRDefault="00F35762" w:rsidP="00F35762">
      <w:pPr>
        <w:pStyle w:val="af6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Основные проблемы социальной защиты лиц, самостоятельно обеспечивающих себя  работой (самозанятого населения).</w:t>
      </w:r>
    </w:p>
    <w:p w:rsidR="00F35762" w:rsidRDefault="00F35762" w:rsidP="00F3576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Современная  законодательно-правовая база социального страхования в России,</w:t>
      </w:r>
    </w:p>
    <w:p w:rsidR="00F35762" w:rsidRDefault="00F35762" w:rsidP="00F3576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Влияние норм федерального закона «Об обязательном социальном страховании от несчастных случаев на производстве и профессиональных заболеваний» на улучшение условий труда, снижение производственного травматизма,</w:t>
      </w:r>
    </w:p>
    <w:p w:rsidR="00F35762" w:rsidRDefault="00F35762" w:rsidP="00F35762">
      <w:pPr>
        <w:pStyle w:val="af6"/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Модели социального страхования: ретроспективный и сопоставительный анализ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12. Условия труда и их влияние на социальную защиту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13.Социальная защита и ее основные направления в современный период;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14.Зарубежные модели систем социальной защиты;</w:t>
      </w:r>
    </w:p>
    <w:p w:rsidR="00F35762" w:rsidRDefault="00F35762" w:rsidP="00F35762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15.Социальное партнерство как механизм осуществления социальной защиты наемных работников;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16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>Развитие системы социальной защиты работников на Западе</w:t>
      </w:r>
    </w:p>
    <w:p w:rsidR="00F35762" w:rsidRDefault="00F35762" w:rsidP="00F35762">
      <w:pPr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pStyle w:val="af6"/>
        <w:tabs>
          <w:tab w:val="left" w:pos="567"/>
        </w:tabs>
        <w:ind w:left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Структура реферата: 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титульный лист; 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2) план работы с указанием страниц каждого вопроса, подвопроса (пункта);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3) введение;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4) текстовое изложение материала, разбитое на вопросы и подвопросы (пункты, подпункты) с необходимыми ссылками на источники, использованные автором;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5) заключение;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6) список использованной литературы;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Приложения располагаются последовательно, согласно заголовкам, отражающим их содержание.  </w:t>
      </w:r>
      <w:r>
        <w:rPr>
          <w:sz w:val="28"/>
          <w:szCs w:val="28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F35762" w:rsidRDefault="00F35762" w:rsidP="00F35762">
      <w:pPr>
        <w:pStyle w:val="af6"/>
        <w:ind w:left="0"/>
        <w:textAlignment w:val="baseline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Критерии оценки: </w:t>
      </w:r>
      <w:r>
        <w:rPr>
          <w:b/>
          <w:sz w:val="28"/>
          <w:szCs w:val="28"/>
        </w:rPr>
        <w:t> </w:t>
      </w:r>
    </w:p>
    <w:p w:rsidR="00F35762" w:rsidRDefault="00F35762" w:rsidP="00F35762">
      <w:pPr>
        <w:pStyle w:val="af6"/>
        <w:ind w:left="0"/>
        <w:outlineLvl w:val="0"/>
        <w:rPr>
          <w:b/>
          <w:bCs/>
          <w:kern w:val="36"/>
          <w:sz w:val="28"/>
          <w:szCs w:val="28"/>
        </w:rPr>
      </w:pPr>
      <w:r>
        <w:rPr>
          <w:sz w:val="28"/>
          <w:szCs w:val="28"/>
        </w:rPr>
        <w:t> </w:t>
      </w:r>
      <w:r>
        <w:rPr>
          <w:b/>
          <w:bCs/>
          <w:kern w:val="36"/>
          <w:sz w:val="28"/>
          <w:szCs w:val="28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3021"/>
        <w:gridCol w:w="6662"/>
      </w:tblGrid>
      <w:tr w:rsidR="00F35762" w:rsidTr="00F3576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</w:tr>
      <w:tr w:rsidR="00F35762" w:rsidTr="00F3576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1.Новизна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реферированного текста </w:t>
            </w:r>
          </w:p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 актуальность проблемы и темы;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- новизна и самостоятельность в постановке проблемы, в формулировании нового аспекта выбранной для анализа проблемы;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F35762" w:rsidTr="00F3576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2. Степень раскрытия сущности проблемы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соответствие плана теме реферата;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соответствие содержания теме и плану реферата;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полнота и глубина раскрытия основных понятий проблемы;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обоснованность способов и методов работы с материалом;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F35762" w:rsidTr="00F3576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 Обоснованность выбора источников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круг, полнота использования литературных источников по проблеме;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F35762" w:rsidTr="00F3576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правильное оформление ссылок на используемую литературу;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грамотность и культура изложения;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владение терминологией и понятийным аппаратом проблемы;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соблюдение требований к объему реферата;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культура оформления: выделение абзацев.</w:t>
            </w:r>
          </w:p>
        </w:tc>
      </w:tr>
      <w:tr w:rsidR="00F35762" w:rsidTr="00F3576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Грамотность </w:t>
            </w:r>
          </w:p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отсутствие опечаток, сокращений слов, кроме общепринятых;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  <w:t>- литературный стиль.</w:t>
            </w:r>
          </w:p>
        </w:tc>
      </w:tr>
    </w:tbl>
    <w:p w:rsidR="00F35762" w:rsidRDefault="00F35762" w:rsidP="00F35762">
      <w:pPr>
        <w:pStyle w:val="af6"/>
        <w:ind w:left="0"/>
        <w:jc w:val="both"/>
        <w:rPr>
          <w:b/>
          <w:bCs/>
          <w:sz w:val="28"/>
          <w:szCs w:val="28"/>
        </w:rPr>
      </w:pPr>
    </w:p>
    <w:p w:rsidR="00F35762" w:rsidRDefault="00F35762" w:rsidP="00F3576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Оценивание реферата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Реферат оценивается по 100 балльной шкале, баллы переводятся в оценки успеваемости следующим образом: 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86 – 100 баллов – «отлично»; 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• 70 – 75 баллов – «хорошо»; 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• 51 – 69 баллов – «удовлетворительно;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• мене 51 балла – «неудовлетворительно».</w:t>
      </w:r>
    </w:p>
    <w:p w:rsidR="00F35762" w:rsidRDefault="00F35762" w:rsidP="00F35762">
      <w:pPr>
        <w:pStyle w:val="af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Баллы учитываются в процессе текущей оценки знаний программного материала.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Составитель ________________________Т.Г.Комарова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(подпись)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«28» мая  2018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  <w:lang w:val="ru-RU"/>
        </w:rPr>
        <w:t>г.</w:t>
      </w:r>
      <w:r>
        <w:rPr>
          <w:rFonts w:ascii="Times New Roman" w:hAnsi="Times New Roman" w:cs="Times New Roman"/>
          <w:sz w:val="28"/>
          <w:szCs w:val="28"/>
        </w:rPr>
        <w:t> </w:t>
      </w:r>
    </w:p>
    <w:p w:rsidR="00F35762" w:rsidRDefault="00F35762" w:rsidP="00F3576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35762" w:rsidRDefault="00F35762" w:rsidP="00F35762">
      <w:pPr>
        <w:pStyle w:val="1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 xml:space="preserve">4. </w:t>
      </w:r>
      <w:bookmarkStart w:id="5" w:name="_Toc480487764"/>
      <w:r>
        <w:rPr>
          <w:rFonts w:ascii="Times New Roman" w:hAnsi="Times New Roman" w:cs="Times New Roman"/>
          <w:color w:val="auto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F35762" w:rsidRDefault="00F35762" w:rsidP="00F35762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Процедуры оценивания включают в себя текущий контроль и промежуточную аттестацию.</w:t>
      </w:r>
    </w:p>
    <w:p w:rsidR="00F35762" w:rsidRDefault="00F35762" w:rsidP="00F3576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Текущий контроль успеваемости проводится с использованием оценочных средств, представленных в п. 3 данного положения. Результаты текущего контроля доводятся до сведения студентов до промежуточной аттестации.  </w:t>
      </w:r>
    </w:p>
    <w:p w:rsidR="00F35762" w:rsidRDefault="00F35762" w:rsidP="00F3576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Промежуточная аттестация проводится в форме зачета и экзамена</w:t>
      </w:r>
    </w:p>
    <w:p w:rsidR="00F35762" w:rsidRDefault="00F35762" w:rsidP="00F35762">
      <w:pPr>
        <w:pStyle w:val="af6"/>
        <w:ind w:left="0"/>
        <w:rPr>
          <w:b/>
          <w:sz w:val="28"/>
          <w:szCs w:val="28"/>
        </w:rPr>
      </w:pPr>
    </w:p>
    <w:p w:rsidR="00F35762" w:rsidRDefault="00F35762" w:rsidP="00F35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6" w:name="_Toc472279023"/>
      <w:bookmarkStart w:id="7" w:name="bookmark136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4.1. Промежуточная аттестация по дисциплине в виде зачета </w:t>
      </w:r>
      <w:bookmarkEnd w:id="6"/>
      <w:bookmarkEnd w:id="7"/>
    </w:p>
    <w:p w:rsidR="00F35762" w:rsidRDefault="00F35762" w:rsidP="00F3576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bookmarkStart w:id="8" w:name="_Toc472279024"/>
      <w:r>
        <w:rPr>
          <w:rFonts w:ascii="Times New Roman" w:hAnsi="Times New Roman" w:cs="Times New Roman"/>
          <w:sz w:val="28"/>
          <w:szCs w:val="28"/>
          <w:lang w:val="ru-RU"/>
        </w:rPr>
        <w:t>Зачет по совокупности выполненных работ проводится  в течение шестого семестра.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bookmarkStart w:id="9" w:name="bookmark177"/>
      <w:r>
        <w:rPr>
          <w:sz w:val="28"/>
          <w:lang w:val="ru-RU"/>
        </w:rPr>
        <w:t>Целью</w:t>
      </w:r>
      <w:bookmarkEnd w:id="9"/>
      <w:r>
        <w:rPr>
          <w:sz w:val="28"/>
          <w:lang w:val="ru-RU"/>
        </w:rPr>
        <w:t>оценки является выявление уровня усвоения обучающимися знаний, приобретения умений, навыков и сформированности компетенций в результате изучения данной дисциплины.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bookmarkStart w:id="10" w:name="bookmark179"/>
      <w:r>
        <w:rPr>
          <w:sz w:val="28"/>
          <w:lang w:val="ru-RU"/>
        </w:rPr>
        <w:t>Проведение промежуточной аттестации регламентируется Положением о проведении текущего контроля успеваемости и промежуточной аттестации обучающихся в ФГБОУ ВПО «РГЭУ (РИНХ)», утвержденных приказом ректора РГЭУ (РИНХ) от 24.06.2014 № 11.</w:t>
      </w:r>
    </w:p>
    <w:bookmarkEnd w:id="10"/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>Оценка проводится для всех  обучающихся.. В случае, если обучающийся не набрал минимума баллов, необходимых для получения зачета, он обязан участвовать в процедуре устного опроса по результатам освоения дисциплины.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 xml:space="preserve">Процедура оценивания проводится по окончании изучения дисциплины, но до начала экзаменационной сессии. 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bookmarkStart w:id="11" w:name="bookmark181"/>
      <w:r>
        <w:rPr>
          <w:sz w:val="28"/>
          <w:lang w:val="ru-RU"/>
        </w:rPr>
        <w:t>Для проведения оценки требуется  выделение помещения с наличием определённых материально-технических ср</w:t>
      </w:r>
      <w:bookmarkEnd w:id="11"/>
      <w:r>
        <w:rPr>
          <w:sz w:val="28"/>
          <w:lang w:val="ru-RU"/>
        </w:rPr>
        <w:t xml:space="preserve">едств:рабочее место с персональным компьютером, оснащенным программными средствами </w:t>
      </w:r>
      <w:r>
        <w:rPr>
          <w:sz w:val="28"/>
        </w:rPr>
        <w:t>MicrosoftOffice</w:t>
      </w:r>
      <w:r>
        <w:rPr>
          <w:sz w:val="28"/>
          <w:lang w:val="ru-RU"/>
        </w:rPr>
        <w:t xml:space="preserve">, программой «Ведомости кафедры» и доступом к </w:t>
      </w:r>
      <w:r>
        <w:rPr>
          <w:sz w:val="28"/>
        </w:rPr>
        <w:t>Internet</w:t>
      </w:r>
      <w:r>
        <w:rPr>
          <w:sz w:val="28"/>
          <w:lang w:val="ru-RU"/>
        </w:rPr>
        <w:t>.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>Проведение оценки предполагает использование банка вопросов к зачету и банка тестовых заданий специально разработанных для проведения зачета.</w:t>
      </w:r>
      <w:bookmarkStart w:id="12" w:name="bookmark184"/>
    </w:p>
    <w:p w:rsidR="00F35762" w:rsidRDefault="00F35762" w:rsidP="00F35762">
      <w:pPr>
        <w:pStyle w:val="25"/>
        <w:spacing w:line="240" w:lineRule="auto"/>
        <w:rPr>
          <w:sz w:val="28"/>
        </w:rPr>
      </w:pPr>
      <w:bookmarkStart w:id="13" w:name="bookmark185"/>
      <w:bookmarkEnd w:id="12"/>
      <w:r>
        <w:rPr>
          <w:sz w:val="28"/>
        </w:rPr>
        <w:t>Шкалы оценивания результатов оценки:</w:t>
      </w:r>
      <w:bookmarkEnd w:id="13"/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24"/>
        <w:gridCol w:w="4424"/>
      </w:tblGrid>
      <w:tr w:rsidR="00F35762" w:rsidTr="00F35762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 по 100-балльной шкале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по 2-балльной шкале</w:t>
            </w:r>
          </w:p>
        </w:tc>
      </w:tr>
      <w:tr w:rsidR="00F35762" w:rsidTr="00F35762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50-100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зачтено»</w:t>
            </w:r>
          </w:p>
        </w:tc>
      </w:tr>
      <w:tr w:rsidR="00F35762" w:rsidTr="00F35762"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0-49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зачтено</w:t>
            </w:r>
          </w:p>
        </w:tc>
      </w:tr>
    </w:tbl>
    <w:p w:rsidR="00F35762" w:rsidRDefault="00F35762" w:rsidP="00F35762">
      <w:pPr>
        <w:pStyle w:val="25"/>
        <w:spacing w:line="240" w:lineRule="auto"/>
        <w:rPr>
          <w:b/>
          <w:sz w:val="28"/>
        </w:rPr>
      </w:pPr>
      <w:bookmarkStart w:id="14" w:name="bookmark186"/>
    </w:p>
    <w:bookmarkEnd w:id="14"/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 xml:space="preserve">Результаты оценки в обязательном порядке проставляются преподавателем в зачетные книжки обучающихся и зачётные электронные ведомости. </w:t>
      </w:r>
    </w:p>
    <w:p w:rsidR="00F35762" w:rsidRDefault="00F35762" w:rsidP="00F3576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результатам проведения процедуры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сдают устный зачёт в согласованное со студенческой группой и деканатом факультета временем до начала экзаменационной сессии.</w:t>
      </w:r>
    </w:p>
    <w:p w:rsidR="00F35762" w:rsidRDefault="00F35762" w:rsidP="00F3576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Студенты, не получившие зачёт, считаются имеющими академическую задолженность, которую обязаны ликвидировать в соответствии с составляемым индивидуальным графиком. </w:t>
      </w:r>
      <w:bookmarkEnd w:id="8"/>
    </w:p>
    <w:p w:rsidR="00F35762" w:rsidRDefault="00F35762" w:rsidP="00F35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35762" w:rsidRDefault="00F35762" w:rsidP="00F3576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4.2. Промежуточная аттестация по дисциплине в виде экзамена.</w:t>
      </w:r>
    </w:p>
    <w:p w:rsidR="00F35762" w:rsidRDefault="00F35762" w:rsidP="00F3576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Экзамен по дисциплине «Социальная защита от профессиональных рисков» проводится в 7-ом семестре.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>Цель экзамена: оценка уровня усвоения обучающимися знаний, приобретения умений, навыков и сформированности компетенций в результате изучения учебной дисциплины.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>Экзамен проводится в виде процедуры совокупного учёта всех видов работ при изучении данной дисциплины или в виде письменного или устного опроса. Количество вопросов в экзаменационном задании – 3. Проверка ответов и объявление результатов производится в день экзаменов.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>Проведение промежуточной аттестации успеваемости обучающихся  основывается на Положении о проведении текущего контроля успеваемости и промежуточной аттестации обучающихся в ФГБОУ ВПО «РГЭУ (РИНХ)», утвержденных приказом ректора РГЭУ (РИНХ) от 24.06.2014 № 11.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>Экзаменационная оценка устанавливается всем без исключения обучающимся, осваивающим дисциплину. В случае, если обучающийся не набрал минимума баллов, необходимых для получения оценки «удовлетворительно» или «хорошо», а также, если указанные оценки  обучающегося не устраивают, он обязан участвовать в процедуре  письменного или устного  экзамена по результатам освоения дисциплины.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 xml:space="preserve">Экзамен проводится по окончании изучения дисциплины, в течение экзаменационной сессии. 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>Результаты экзаменационной оценки по отношению к конкретному студенту определяются преподавателем, как совокупность предусмотренных ЛКМ оценок по двум контрольным точкам, результатов самостоятельной работы обучающегося по ликвидации пробелов в знаниях, умениях, навыках, если они были отмечены в контрольных точках.</w:t>
      </w:r>
    </w:p>
    <w:p w:rsidR="00F35762" w:rsidRDefault="00F35762" w:rsidP="00F3576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Результаты экзаменационной оценки представляют собой оценку по 100-балльной шкале в соответствии с балльно-рейтинговой системой оценивания, используемой в РГЭУ (РИНХ), которая затем переводится в оценку по 5-балльной шкале:</w:t>
      </w:r>
    </w:p>
    <w:p w:rsidR="00F35762" w:rsidRDefault="00F35762" w:rsidP="00F3576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F35762" w:rsidTr="00F3576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 по 100-балльной шкале*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по 5-балльной шкале</w:t>
            </w:r>
          </w:p>
        </w:tc>
      </w:tr>
      <w:tr w:rsidR="00F35762" w:rsidTr="00F3576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 и более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F35762" w:rsidTr="00F3576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50-66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F35762" w:rsidTr="00F3576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0-49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F35762" w:rsidRDefault="00F35762" w:rsidP="00F35762">
      <w:pPr>
        <w:pStyle w:val="25"/>
        <w:spacing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*Критерии балльно-рейтинговой системы оценивания представлены в п. 3. </w:t>
      </w:r>
    </w:p>
    <w:p w:rsidR="00F35762" w:rsidRDefault="00F35762" w:rsidP="00F35762">
      <w:pPr>
        <w:pStyle w:val="25"/>
        <w:spacing w:line="240" w:lineRule="auto"/>
        <w:ind w:firstLine="0"/>
        <w:rPr>
          <w:b/>
          <w:sz w:val="28"/>
          <w:lang w:val="ru-RU"/>
        </w:rPr>
      </w:pP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 xml:space="preserve">Экзаменационная оценка в обязательном порядке проставляются преподавателем в зачетные книжки обучающихся и экзаменационные электронные ведомости, представляемые в деканат факультета. </w:t>
      </w:r>
    </w:p>
    <w:p w:rsidR="00F35762" w:rsidRDefault="00F35762" w:rsidP="00F3576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результатамэкзаменационного оценивания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индивидуальным графиком</w:t>
      </w:r>
    </w:p>
    <w:p w:rsidR="00F35762" w:rsidRDefault="00F35762" w:rsidP="00F3576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Устный экзамен по результатам освоения дисциплины проводится в аудитории, установленной учебной частью университета, по расписанию проводимых экзаменов в период экзаменационной сессии.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>Цель экзамена: оценка уровня усвоения обучающимися знаний, приобретения умений, навыков и сформированности компетенций в результате изучения учебной дисциплины.</w:t>
      </w: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>Экзамен сдают студенты, не набравшие минимума баллов, необходимых для получения оценки «удовлетворительно» или «хорошо»  или желающие повысить итоговую оценку.</w:t>
      </w:r>
    </w:p>
    <w:p w:rsidR="00F35762" w:rsidRDefault="00F35762" w:rsidP="00F35762">
      <w:pPr>
        <w:spacing w:after="0" w:line="240" w:lineRule="auto"/>
        <w:ind w:firstLine="6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Экзаменационная оценка осуществляется  по 100-балльной шкале в соответствии с балльно-рейтинговой системой оценивания, используемой в РГЭУ (РИНХ), которая затем переводится в оценку по 5-балльной шкале:</w:t>
      </w:r>
    </w:p>
    <w:tbl>
      <w:tblPr>
        <w:tblW w:w="0" w:type="auto"/>
        <w:tblInd w:w="1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49"/>
        <w:gridCol w:w="4322"/>
      </w:tblGrid>
      <w:tr w:rsidR="00F35762" w:rsidTr="00F3576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 по 100-балльной шкале*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по 5-балльной шкале</w:t>
            </w:r>
          </w:p>
        </w:tc>
      </w:tr>
      <w:tr w:rsidR="00F35762" w:rsidTr="00F3576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84 - 100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F35762" w:rsidTr="00F3576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67-83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F35762" w:rsidTr="00F3576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50-66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F35762" w:rsidTr="00F35762"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0-49</w:t>
            </w:r>
          </w:p>
        </w:tc>
        <w:tc>
          <w:tcPr>
            <w:tcW w:w="4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762" w:rsidRDefault="00F3576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F35762" w:rsidRDefault="00F35762" w:rsidP="00F35762">
      <w:pPr>
        <w:pStyle w:val="25"/>
        <w:spacing w:line="240" w:lineRule="auto"/>
        <w:ind w:firstLine="0"/>
        <w:rPr>
          <w:sz w:val="28"/>
          <w:lang w:val="ru-RU"/>
        </w:rPr>
      </w:pPr>
      <w:r>
        <w:rPr>
          <w:sz w:val="28"/>
          <w:lang w:val="ru-RU"/>
        </w:rPr>
        <w:t xml:space="preserve">*Критерии балльно-рейтинговой системы оценивания представлены в разделе 3. </w:t>
      </w:r>
    </w:p>
    <w:p w:rsidR="00F35762" w:rsidRDefault="00F35762" w:rsidP="00F35762">
      <w:pPr>
        <w:pStyle w:val="25"/>
        <w:spacing w:line="240" w:lineRule="auto"/>
        <w:ind w:firstLine="0"/>
        <w:rPr>
          <w:sz w:val="28"/>
          <w:lang w:val="ru-RU"/>
        </w:rPr>
      </w:pPr>
    </w:p>
    <w:p w:rsidR="00F35762" w:rsidRDefault="00F35762" w:rsidP="00F35762">
      <w:pPr>
        <w:pStyle w:val="25"/>
        <w:spacing w:line="240" w:lineRule="auto"/>
        <w:rPr>
          <w:sz w:val="28"/>
          <w:lang w:val="ru-RU"/>
        </w:rPr>
      </w:pPr>
      <w:r>
        <w:rPr>
          <w:sz w:val="28"/>
          <w:lang w:val="ru-RU"/>
        </w:rPr>
        <w:t>Экзаменационные оценки в обязательном порядке проставляются преподавателем в зачетные книжки обучающихся и экзаменационные электронные ведомости, представляемые в деканат факультета.</w:t>
      </w:r>
    </w:p>
    <w:p w:rsidR="00F35762" w:rsidRDefault="00F35762" w:rsidP="00F3576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результатам проведения экзамена преподавателем делается вывод о результатах промежуточной аттестации по дисциплине. Обучающиеся, показавшие неудовлетворительные результаты считаются имеющими академическую задолженность, которую обязаны ликвидировать в соответствии с составляемым деканатом графиком ликвидации задолженностей по изучаемой дисциплине.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52"/>
        <w:gridCol w:w="7370"/>
      </w:tblGrid>
      <w:tr w:rsidR="00F35762" w:rsidTr="00F35762">
        <w:trPr>
          <w:trHeight w:val="1102"/>
        </w:trPr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</w:tcPr>
          <w:p w:rsidR="00F35762" w:rsidRDefault="00F3576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F35762" w:rsidRDefault="00F3576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Составитель </w:t>
            </w:r>
          </w:p>
        </w:tc>
        <w:tc>
          <w:tcPr>
            <w:tcW w:w="3536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35762" w:rsidRDefault="00F3576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5762" w:rsidRDefault="00F3576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Т.Г,Комарова</w:t>
            </w:r>
          </w:p>
        </w:tc>
      </w:tr>
      <w:tr w:rsidR="00F35762" w:rsidTr="00F35762">
        <w:tc>
          <w:tcPr>
            <w:tcW w:w="1464" w:type="pct"/>
            <w:tcBorders>
              <w:top w:val="nil"/>
              <w:left w:val="nil"/>
              <w:bottom w:val="nil"/>
              <w:right w:val="nil"/>
            </w:tcBorders>
          </w:tcPr>
          <w:p w:rsidR="00F35762" w:rsidRDefault="00F3576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5762" w:rsidRDefault="00F3576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</w:tr>
    </w:tbl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«28» мая 2018 г. </w:t>
      </w:r>
    </w:p>
    <w:p w:rsidR="00F35762" w:rsidRDefault="00F35762" w:rsidP="00F35762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35762" w:rsidRDefault="00F35762" w:rsidP="00F35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762" w:rsidRDefault="00F35762" w:rsidP="00F357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5762" w:rsidRDefault="00F35762" w:rsidP="00F35762">
      <w:pPr>
        <w:pStyle w:val="af0"/>
        <w:widowControl w:val="0"/>
        <w:ind w:left="0"/>
        <w:jc w:val="center"/>
        <w:rPr>
          <w:b/>
          <w:bCs/>
          <w:sz w:val="28"/>
          <w:szCs w:val="28"/>
        </w:rPr>
      </w:pPr>
    </w:p>
    <w:p w:rsidR="00F35762" w:rsidRDefault="00F35762" w:rsidP="00F35762">
      <w:pPr>
        <w:rPr>
          <w:rFonts w:ascii="Times New Roman" w:hAnsi="Times New Roman" w:cs="Times New Roman"/>
          <w:sz w:val="28"/>
          <w:szCs w:val="28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F35762" w:rsidRDefault="00F35762" w:rsidP="00F35762">
      <w:pPr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:rsidR="00F35762" w:rsidRDefault="00F35762" w:rsidP="00F35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</w:p>
    <w:p w:rsidR="00F35762" w:rsidRDefault="00F35762" w:rsidP="00F35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762" w:rsidRDefault="00F35762" w:rsidP="00F35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762" w:rsidRDefault="00F35762" w:rsidP="00F35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762" w:rsidRDefault="00F35762" w:rsidP="00F3576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77000" cy="9077325"/>
            <wp:effectExtent l="19050" t="0" r="0" b="0"/>
            <wp:docPr id="3" name="Рисунок 1" descr="скан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_00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35762" w:rsidRDefault="00F35762" w:rsidP="00F35762">
      <w:pPr>
        <w:pStyle w:val="12"/>
        <w:keepNext w:val="0"/>
        <w:widowControl w:val="0"/>
        <w:rPr>
          <w:rFonts w:ascii="Times New Roman" w:hAnsi="Times New Roman"/>
          <w:bCs/>
          <w:sz w:val="28"/>
          <w:szCs w:val="28"/>
        </w:rPr>
      </w:pPr>
    </w:p>
    <w:p w:rsidR="00F35762" w:rsidRDefault="00F35762" w:rsidP="00F35762">
      <w:pPr>
        <w:pStyle w:val="12"/>
        <w:keepNext w:val="0"/>
        <w:widowControl w:val="0"/>
        <w:rPr>
          <w:rFonts w:ascii="Times New Roman" w:hAnsi="Times New Roman"/>
          <w:bCs/>
          <w:sz w:val="28"/>
          <w:szCs w:val="28"/>
        </w:rPr>
      </w:pPr>
    </w:p>
    <w:p w:rsidR="00F35762" w:rsidRDefault="00F35762" w:rsidP="00F35762">
      <w:pPr>
        <w:pStyle w:val="12"/>
        <w:keepNext w:val="0"/>
        <w:widowContro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Методические  указания  по  освоению  дисциплины  </w:t>
      </w:r>
      <w:r>
        <w:rPr>
          <w:rFonts w:ascii="Times New Roman" w:hAnsi="Times New Roman"/>
          <w:bCs/>
          <w:i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Социальная защита от профессиональных рисков</w:t>
      </w:r>
      <w:r>
        <w:rPr>
          <w:rFonts w:ascii="Times New Roman" w:hAnsi="Times New Roman"/>
          <w:bCs/>
          <w:i/>
          <w:sz w:val="28"/>
          <w:szCs w:val="28"/>
        </w:rPr>
        <w:t>»</w:t>
      </w:r>
      <w:r>
        <w:rPr>
          <w:rFonts w:ascii="Times New Roman" w:hAnsi="Times New Roman"/>
          <w:bCs/>
          <w:sz w:val="28"/>
          <w:szCs w:val="28"/>
        </w:rPr>
        <w:t xml:space="preserve">  адресованы  студентам  </w:t>
      </w:r>
      <w:r>
        <w:rPr>
          <w:rFonts w:ascii="Times New Roman" w:hAnsi="Times New Roman"/>
          <w:bCs/>
          <w:i/>
          <w:sz w:val="28"/>
          <w:szCs w:val="28"/>
        </w:rPr>
        <w:t>всех</w:t>
      </w:r>
      <w:r>
        <w:rPr>
          <w:rFonts w:ascii="Times New Roman" w:hAnsi="Times New Roman"/>
          <w:bCs/>
          <w:sz w:val="28"/>
          <w:szCs w:val="28"/>
        </w:rPr>
        <w:t xml:space="preserve"> форм обучения.  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«Управление персоналом»</w:t>
      </w:r>
      <w:r>
        <w:rPr>
          <w:bCs/>
          <w:sz w:val="28"/>
          <w:szCs w:val="28"/>
        </w:rPr>
        <w:t xml:space="preserve"> предусмотрены следующие виды занятий: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лекции;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-практическиезанятия</w:t>
      </w:r>
      <w:r>
        <w:rPr>
          <w:bCs/>
          <w:sz w:val="28"/>
          <w:szCs w:val="28"/>
        </w:rPr>
        <w:br/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ходе лекционных занятий рассматриваются </w:t>
      </w:r>
      <w:r>
        <w:rPr>
          <w:sz w:val="28"/>
          <w:szCs w:val="28"/>
        </w:rPr>
        <w:t>теоретико -методологические основы социальной защиты от профессиональных рисков, факторы, вызывающие профессиональные и социальные риски, и их последствия</w:t>
      </w:r>
      <w:r>
        <w:rPr>
          <w:bCs/>
          <w:sz w:val="28"/>
          <w:szCs w:val="28"/>
        </w:rPr>
        <w:t xml:space="preserve">, даются рекомендации для самостоятельной работы и подготовки к практическим занятиям. 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, предусмотренные содержанием овладеваемыхкомпентенций.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конспекты лекций;  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выполнить домашнее задание, рекомендованное преподавателем при изучении каждой темы.    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первоисточников, выделить  непонятные  термины,  найти  их  значение  в энциклопедических словарях. 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частности,</w:t>
      </w:r>
    </w:p>
    <w:p w:rsidR="00F35762" w:rsidRDefault="00F35762" w:rsidP="00F35762">
      <w:pPr>
        <w:pStyle w:val="af0"/>
        <w:widowControl w:val="0"/>
        <w:spacing w:after="0" w:line="276" w:lineRule="auto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интерактивная доска для подготовки и проведения лекционных и семинарских занятий и др. методы.</w:t>
      </w: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F35762" w:rsidRDefault="00F35762" w:rsidP="00F35762">
      <w:pPr>
        <w:pStyle w:val="af0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3" w:history="1">
        <w:r>
          <w:rPr>
            <w:rStyle w:val="a3"/>
            <w:rFonts w:eastAsiaTheme="majorEastAsia"/>
            <w:bCs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35762" w:rsidRDefault="00F35762" w:rsidP="00F35762">
      <w:pPr>
        <w:rPr>
          <w:lang w:val="ru-RU"/>
        </w:rPr>
      </w:pPr>
    </w:p>
    <w:p w:rsidR="00F35762" w:rsidRDefault="00F35762" w:rsidP="00F35762">
      <w:pPr>
        <w:rPr>
          <w:lang w:val="ru-RU"/>
        </w:rPr>
      </w:pPr>
    </w:p>
    <w:p w:rsidR="00F35762" w:rsidRDefault="00F35762" w:rsidP="00F35762">
      <w:pPr>
        <w:rPr>
          <w:lang w:val="ru-RU"/>
        </w:rPr>
      </w:pPr>
    </w:p>
    <w:p w:rsidR="00F35762" w:rsidRDefault="00F35762" w:rsidP="00F35762">
      <w:pPr>
        <w:rPr>
          <w:lang w:val="ru-RU"/>
        </w:rPr>
      </w:pPr>
    </w:p>
    <w:p w:rsidR="00073F44" w:rsidRPr="00B907ED" w:rsidRDefault="00073F44">
      <w:pPr>
        <w:rPr>
          <w:lang w:val="ru-RU"/>
        </w:rPr>
      </w:pPr>
    </w:p>
    <w:sectPr w:rsidR="00073F44" w:rsidRPr="00B907ED" w:rsidSect="00073F4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83445"/>
    <w:multiLevelType w:val="hybridMultilevel"/>
    <w:tmpl w:val="46CA1BFE"/>
    <w:lvl w:ilvl="0" w:tplc="5ACA8CBA">
      <w:start w:val="1"/>
      <w:numFmt w:val="decimal"/>
      <w:lvlText w:val="%1."/>
      <w:lvlJc w:val="left"/>
      <w:pPr>
        <w:ind w:left="426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146" w:hanging="360"/>
      </w:pPr>
    </w:lvl>
    <w:lvl w:ilvl="2" w:tplc="0419001B">
      <w:start w:val="1"/>
      <w:numFmt w:val="lowerRoman"/>
      <w:lvlText w:val="%3."/>
      <w:lvlJc w:val="right"/>
      <w:pPr>
        <w:ind w:left="1866" w:hanging="180"/>
      </w:pPr>
    </w:lvl>
    <w:lvl w:ilvl="3" w:tplc="0419000F">
      <w:start w:val="1"/>
      <w:numFmt w:val="decimal"/>
      <w:lvlText w:val="%4."/>
      <w:lvlJc w:val="left"/>
      <w:pPr>
        <w:ind w:left="2586" w:hanging="360"/>
      </w:pPr>
    </w:lvl>
    <w:lvl w:ilvl="4" w:tplc="04190019">
      <w:start w:val="1"/>
      <w:numFmt w:val="lowerLetter"/>
      <w:lvlText w:val="%5."/>
      <w:lvlJc w:val="left"/>
      <w:pPr>
        <w:ind w:left="3306" w:hanging="360"/>
      </w:pPr>
    </w:lvl>
    <w:lvl w:ilvl="5" w:tplc="0419001B">
      <w:start w:val="1"/>
      <w:numFmt w:val="lowerRoman"/>
      <w:lvlText w:val="%6."/>
      <w:lvlJc w:val="right"/>
      <w:pPr>
        <w:ind w:left="4026" w:hanging="180"/>
      </w:pPr>
    </w:lvl>
    <w:lvl w:ilvl="6" w:tplc="0419000F">
      <w:start w:val="1"/>
      <w:numFmt w:val="decimal"/>
      <w:lvlText w:val="%7."/>
      <w:lvlJc w:val="left"/>
      <w:pPr>
        <w:ind w:left="4746" w:hanging="360"/>
      </w:pPr>
    </w:lvl>
    <w:lvl w:ilvl="7" w:tplc="04190019">
      <w:start w:val="1"/>
      <w:numFmt w:val="lowerLetter"/>
      <w:lvlText w:val="%8."/>
      <w:lvlJc w:val="left"/>
      <w:pPr>
        <w:ind w:left="5466" w:hanging="360"/>
      </w:pPr>
    </w:lvl>
    <w:lvl w:ilvl="8" w:tplc="0419001B">
      <w:start w:val="1"/>
      <w:numFmt w:val="lowerRoman"/>
      <w:lvlText w:val="%9."/>
      <w:lvlJc w:val="right"/>
      <w:pPr>
        <w:ind w:left="6186" w:hanging="180"/>
      </w:p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0764D7"/>
    <w:multiLevelType w:val="hybridMultilevel"/>
    <w:tmpl w:val="B5482212"/>
    <w:lvl w:ilvl="0" w:tplc="A1A812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5478F7"/>
    <w:multiLevelType w:val="hybridMultilevel"/>
    <w:tmpl w:val="D59C765C"/>
    <w:lvl w:ilvl="0" w:tplc="39B2F270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3F44"/>
    <w:rsid w:val="001F0BC7"/>
    <w:rsid w:val="00B907ED"/>
    <w:rsid w:val="00D31453"/>
    <w:rsid w:val="00E209E2"/>
    <w:rsid w:val="00EF5675"/>
    <w:rsid w:val="00F35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F44"/>
  </w:style>
  <w:style w:type="paragraph" w:styleId="1">
    <w:name w:val="heading 1"/>
    <w:basedOn w:val="a"/>
    <w:next w:val="a"/>
    <w:link w:val="10"/>
    <w:uiPriority w:val="9"/>
    <w:qFormat/>
    <w:rsid w:val="00F3576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35762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35762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57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3576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F3576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F35762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35762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F35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F35762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F35762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F357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F3576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annotation text"/>
    <w:basedOn w:val="a"/>
    <w:link w:val="a9"/>
    <w:uiPriority w:val="99"/>
    <w:semiHidden/>
    <w:unhideWhenUsed/>
    <w:rsid w:val="00F357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35762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header"/>
    <w:basedOn w:val="a"/>
    <w:link w:val="ab"/>
    <w:uiPriority w:val="99"/>
    <w:semiHidden/>
    <w:unhideWhenUsed/>
    <w:rsid w:val="00F3576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F3576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semiHidden/>
    <w:unhideWhenUsed/>
    <w:rsid w:val="00F3576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F3576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Body Text"/>
    <w:basedOn w:val="a"/>
    <w:link w:val="af"/>
    <w:uiPriority w:val="99"/>
    <w:semiHidden/>
    <w:unhideWhenUsed/>
    <w:rsid w:val="00F3576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F3576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F35762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3576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2">
    <w:name w:val="Body Text 2"/>
    <w:basedOn w:val="a"/>
    <w:link w:val="23"/>
    <w:uiPriority w:val="99"/>
    <w:semiHidden/>
    <w:unhideWhenUsed/>
    <w:rsid w:val="00F3576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F3576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2">
    <w:name w:val="Plain Text"/>
    <w:basedOn w:val="a"/>
    <w:link w:val="af3"/>
    <w:uiPriority w:val="99"/>
    <w:semiHidden/>
    <w:unhideWhenUsed/>
    <w:rsid w:val="00F3576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3">
    <w:name w:val="Текст Знак"/>
    <w:basedOn w:val="a0"/>
    <w:link w:val="af2"/>
    <w:uiPriority w:val="99"/>
    <w:semiHidden/>
    <w:rsid w:val="00F35762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4">
    <w:name w:val="Balloon Text"/>
    <w:basedOn w:val="a"/>
    <w:link w:val="af5"/>
    <w:uiPriority w:val="99"/>
    <w:semiHidden/>
    <w:unhideWhenUsed/>
    <w:rsid w:val="00F35762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F35762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6">
    <w:name w:val="List Paragraph"/>
    <w:basedOn w:val="a"/>
    <w:uiPriority w:val="34"/>
    <w:qFormat/>
    <w:rsid w:val="00F3576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7">
    <w:name w:val="TOC Heading"/>
    <w:basedOn w:val="1"/>
    <w:next w:val="a"/>
    <w:uiPriority w:val="39"/>
    <w:semiHidden/>
    <w:unhideWhenUsed/>
    <w:qFormat/>
    <w:rsid w:val="00F35762"/>
    <w:pPr>
      <w:spacing w:line="276" w:lineRule="auto"/>
      <w:outlineLvl w:val="9"/>
    </w:pPr>
  </w:style>
  <w:style w:type="paragraph" w:customStyle="1" w:styleId="Default">
    <w:name w:val="Default"/>
    <w:uiPriority w:val="99"/>
    <w:semiHidden/>
    <w:rsid w:val="00F3576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2">
    <w:name w:val="заголовок 1"/>
    <w:basedOn w:val="a"/>
    <w:next w:val="a"/>
    <w:uiPriority w:val="99"/>
    <w:semiHidden/>
    <w:rsid w:val="00F35762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uiPriority w:val="99"/>
    <w:semiHidden/>
    <w:rsid w:val="00F35762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semiHidden/>
    <w:rsid w:val="00F3576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character" w:customStyle="1" w:styleId="14">
    <w:name w:val="Стиль Маркерованый + 14 пт Полож Знак Знак"/>
    <w:link w:val="140"/>
    <w:semiHidden/>
    <w:locked/>
    <w:rsid w:val="00F35762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140">
    <w:name w:val="Стиль Маркерованый + 14 пт Полож"/>
    <w:basedOn w:val="a"/>
    <w:link w:val="14"/>
    <w:semiHidden/>
    <w:rsid w:val="00F35762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customStyle="1" w:styleId="p2">
    <w:name w:val="p2"/>
    <w:basedOn w:val="a"/>
    <w:uiPriority w:val="99"/>
    <w:semiHidden/>
    <w:rsid w:val="00F35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3">
    <w:name w:val="p3"/>
    <w:basedOn w:val="a"/>
    <w:uiPriority w:val="99"/>
    <w:semiHidden/>
    <w:rsid w:val="00F35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4">
    <w:name w:val="p4"/>
    <w:basedOn w:val="a"/>
    <w:uiPriority w:val="99"/>
    <w:semiHidden/>
    <w:rsid w:val="00F35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5">
    <w:name w:val="p5"/>
    <w:basedOn w:val="a"/>
    <w:uiPriority w:val="99"/>
    <w:semiHidden/>
    <w:rsid w:val="00F35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4">
    <w:name w:val="Основной текст (2)_"/>
    <w:basedOn w:val="a0"/>
    <w:link w:val="25"/>
    <w:semiHidden/>
    <w:locked/>
    <w:rsid w:val="00F35762"/>
    <w:rPr>
      <w:rFonts w:ascii="Times New Roman" w:eastAsia="Times New Roman" w:hAnsi="Times New Roman" w:cs="Times New Roman"/>
      <w:sz w:val="24"/>
      <w:szCs w:val="28"/>
      <w:shd w:val="clear" w:color="auto" w:fill="FFFFFF"/>
    </w:rPr>
  </w:style>
  <w:style w:type="paragraph" w:customStyle="1" w:styleId="25">
    <w:name w:val="Основной текст (2)"/>
    <w:basedOn w:val="a"/>
    <w:link w:val="24"/>
    <w:semiHidden/>
    <w:rsid w:val="00F35762"/>
    <w:pPr>
      <w:shd w:val="clear" w:color="auto" w:fill="FFFFFF"/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styleId="af8">
    <w:name w:val="footnote reference"/>
    <w:basedOn w:val="a0"/>
    <w:uiPriority w:val="99"/>
    <w:semiHidden/>
    <w:unhideWhenUsed/>
    <w:rsid w:val="00F35762"/>
    <w:rPr>
      <w:vertAlign w:val="superscript"/>
    </w:rPr>
  </w:style>
  <w:style w:type="character" w:styleId="af9">
    <w:name w:val="annotation reference"/>
    <w:basedOn w:val="a0"/>
    <w:uiPriority w:val="99"/>
    <w:semiHidden/>
    <w:unhideWhenUsed/>
    <w:rsid w:val="00F35762"/>
    <w:rPr>
      <w:sz w:val="16"/>
      <w:szCs w:val="16"/>
    </w:rPr>
  </w:style>
  <w:style w:type="character" w:customStyle="1" w:styleId="apple-converted-space">
    <w:name w:val="apple-converted-space"/>
    <w:basedOn w:val="a0"/>
    <w:rsid w:val="00F35762"/>
  </w:style>
  <w:style w:type="table" w:styleId="afa">
    <w:name w:val="Table Grid"/>
    <w:basedOn w:val="a1"/>
    <w:uiPriority w:val="59"/>
    <w:rsid w:val="00F3576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basedOn w:val="a1"/>
    <w:rsid w:val="00F357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"/>
    <w:basedOn w:val="a1"/>
    <w:uiPriority w:val="59"/>
    <w:rsid w:val="00F35762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rsid w:val="00F357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1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guest.RSEU\Desktop\&#1052;&#1040;&#1056;&#1048;&#1053;&#1040;\&#1041;&#1040;&#1050;&#1040;&#1051;&#1040;&#1042;&#1056;&#1067;%202018\&#1088;&#1087;&#1076;\&#1050;&#1086;&#1084;&#1072;&#1088;&#1086;&#1074;&#1072;\38.03.03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+\&#1055;&#1088;&#1080;&#1083;&#1086;&#1078;&#1077;&#1085;&#1080;&#1077;%201%20&#1082;%20&#1056;&#1055;&#1044;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.docx" TargetMode="External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file:///C:\Users\guest.RSEU\Desktop\&#1052;&#1040;&#1056;&#1048;&#1053;&#1040;\&#1041;&#1040;&#1050;&#1040;&#1051;&#1040;&#1042;&#1056;&#1067;%202018\&#1088;&#1087;&#1076;\&#1050;&#1086;&#1084;&#1072;&#1088;&#1086;&#1074;&#1072;\38.03.03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+\&#1055;&#1088;&#1080;&#1083;&#1086;&#1078;&#1077;&#1085;&#1080;&#1077;%201%20&#1082;%20&#1056;&#1055;&#1044;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.docx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file:///C:\Users\guest.RSEU\Desktop\&#1052;&#1040;&#1056;&#1048;&#1053;&#1040;\&#1041;&#1040;&#1050;&#1040;&#1051;&#1040;&#1042;&#1056;&#1067;%202018\&#1088;&#1087;&#1076;\&#1050;&#1086;&#1084;&#1072;&#1088;&#1086;&#1074;&#1072;\38.03.03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+\&#1055;&#1088;&#1080;&#1083;&#1086;&#1078;&#1077;&#1085;&#1080;&#1077;%201%20&#1082;%20&#1056;&#1055;&#1044;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guest.RSEU\Desktop\&#1052;&#1040;&#1056;&#1048;&#1053;&#1040;\&#1041;&#1040;&#1050;&#1040;&#1051;&#1040;&#1042;&#1056;&#1067;%202018\&#1088;&#1087;&#1076;\&#1050;&#1086;&#1084;&#1072;&#1088;&#1086;&#1074;&#1072;\38.03.03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+\&#1055;&#1088;&#1080;&#1083;&#1086;&#1078;&#1077;&#1085;&#1080;&#1077;%201%20&#1082;%20&#1056;&#1055;&#1044;%20&#1057;&#1086;&#1094;&#1080;&#1072;&#1083;&#1100;&#1085;&#1072;&#1103;%20&#1079;&#1072;&#1097;&#1080;&#1090;&#1072;%20&#1086;&#1090;%20&#1087;&#1088;&#1086;&#1092;&#1077;&#1089;&#1089;&#1080;&#1086;&#1085;&#1072;&#1083;&#1100;&#1085;&#1099;&#1093;%20&#1088;&#1080;&#1089;&#1082;&#1086;&#1074;.doc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13250</Words>
  <Characters>75530</Characters>
  <Application>Microsoft Office Word</Application>
  <DocSecurity>0</DocSecurity>
  <Lines>629</Lines>
  <Paragraphs>177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88603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2018-2019_38_03_03_1_plx_Социальная защита от профессиональных рисков</dc:title>
  <dc:creator>FastReport.NET</dc:creator>
  <cp:lastModifiedBy>guest</cp:lastModifiedBy>
  <cp:revision>5</cp:revision>
  <dcterms:created xsi:type="dcterms:W3CDTF">2018-12-26T13:18:00Z</dcterms:created>
  <dcterms:modified xsi:type="dcterms:W3CDTF">2018-12-26T13:53:00Z</dcterms:modified>
</cp:coreProperties>
</file>