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573" w:rsidRPr="006E0FAF" w:rsidRDefault="006E0FA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868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F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8A1573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8A1573" w:rsidRDefault="008A1573"/>
        </w:tc>
        <w:tc>
          <w:tcPr>
            <w:tcW w:w="1560" w:type="dxa"/>
          </w:tcPr>
          <w:p w:rsidR="008A1573" w:rsidRDefault="008A1573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A1573">
        <w:trPr>
          <w:trHeight w:hRule="exact" w:val="138"/>
        </w:trPr>
        <w:tc>
          <w:tcPr>
            <w:tcW w:w="143" w:type="dxa"/>
          </w:tcPr>
          <w:p w:rsidR="008A1573" w:rsidRDefault="008A1573"/>
        </w:tc>
        <w:tc>
          <w:tcPr>
            <w:tcW w:w="1844" w:type="dxa"/>
          </w:tcPr>
          <w:p w:rsidR="008A1573" w:rsidRDefault="008A1573"/>
        </w:tc>
        <w:tc>
          <w:tcPr>
            <w:tcW w:w="2694" w:type="dxa"/>
          </w:tcPr>
          <w:p w:rsidR="008A1573" w:rsidRDefault="008A1573"/>
        </w:tc>
        <w:tc>
          <w:tcPr>
            <w:tcW w:w="3545" w:type="dxa"/>
          </w:tcPr>
          <w:p w:rsidR="008A1573" w:rsidRDefault="008A1573"/>
        </w:tc>
        <w:tc>
          <w:tcPr>
            <w:tcW w:w="1560" w:type="dxa"/>
          </w:tcPr>
          <w:p w:rsidR="008A1573" w:rsidRDefault="008A1573"/>
        </w:tc>
        <w:tc>
          <w:tcPr>
            <w:tcW w:w="852" w:type="dxa"/>
          </w:tcPr>
          <w:p w:rsidR="008A1573" w:rsidRDefault="008A1573"/>
        </w:tc>
        <w:tc>
          <w:tcPr>
            <w:tcW w:w="143" w:type="dxa"/>
          </w:tcPr>
          <w:p w:rsidR="008A1573" w:rsidRDefault="008A1573"/>
        </w:tc>
      </w:tr>
      <w:tr w:rsidR="008A157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1573" w:rsidRDefault="008A1573"/>
        </w:tc>
      </w:tr>
      <w:tr w:rsidR="008A1573">
        <w:trPr>
          <w:trHeight w:hRule="exact" w:val="248"/>
        </w:trPr>
        <w:tc>
          <w:tcPr>
            <w:tcW w:w="143" w:type="dxa"/>
          </w:tcPr>
          <w:p w:rsidR="008A1573" w:rsidRDefault="008A1573"/>
        </w:tc>
        <w:tc>
          <w:tcPr>
            <w:tcW w:w="1844" w:type="dxa"/>
          </w:tcPr>
          <w:p w:rsidR="008A1573" w:rsidRDefault="008A1573"/>
        </w:tc>
        <w:tc>
          <w:tcPr>
            <w:tcW w:w="2694" w:type="dxa"/>
          </w:tcPr>
          <w:p w:rsidR="008A1573" w:rsidRDefault="008A1573"/>
        </w:tc>
        <w:tc>
          <w:tcPr>
            <w:tcW w:w="3545" w:type="dxa"/>
          </w:tcPr>
          <w:p w:rsidR="008A1573" w:rsidRDefault="008A1573"/>
        </w:tc>
        <w:tc>
          <w:tcPr>
            <w:tcW w:w="1560" w:type="dxa"/>
          </w:tcPr>
          <w:p w:rsidR="008A1573" w:rsidRDefault="008A1573"/>
        </w:tc>
        <w:tc>
          <w:tcPr>
            <w:tcW w:w="852" w:type="dxa"/>
          </w:tcPr>
          <w:p w:rsidR="008A1573" w:rsidRDefault="008A1573"/>
        </w:tc>
        <w:tc>
          <w:tcPr>
            <w:tcW w:w="143" w:type="dxa"/>
          </w:tcPr>
          <w:p w:rsidR="008A1573" w:rsidRDefault="008A1573"/>
        </w:tc>
      </w:tr>
      <w:tr w:rsidR="008A1573" w:rsidRPr="00AE7072">
        <w:trPr>
          <w:trHeight w:hRule="exact" w:val="277"/>
        </w:trPr>
        <w:tc>
          <w:tcPr>
            <w:tcW w:w="143" w:type="dxa"/>
          </w:tcPr>
          <w:p w:rsidR="008A1573" w:rsidRDefault="008A1573"/>
        </w:tc>
        <w:tc>
          <w:tcPr>
            <w:tcW w:w="1844" w:type="dxa"/>
          </w:tcPr>
          <w:p w:rsidR="008A1573" w:rsidRDefault="008A1573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138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2361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A1573" w:rsidRPr="006E0FAF" w:rsidRDefault="008A1573">
            <w:pPr>
              <w:spacing w:after="0" w:line="240" w:lineRule="auto"/>
              <w:rPr>
                <w:lang w:val="ru-RU"/>
              </w:rPr>
            </w:pPr>
          </w:p>
          <w:p w:rsidR="008A1573" w:rsidRPr="006E0FAF" w:rsidRDefault="006E0FAF">
            <w:pPr>
              <w:spacing w:after="0" w:line="240" w:lineRule="auto"/>
              <w:rPr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8A1573" w:rsidRPr="006E0FAF" w:rsidRDefault="008A1573">
            <w:pPr>
              <w:spacing w:after="0" w:line="240" w:lineRule="auto"/>
              <w:rPr>
                <w:lang w:val="ru-RU"/>
              </w:rPr>
            </w:pPr>
          </w:p>
          <w:p w:rsidR="008A1573" w:rsidRPr="006E0FAF" w:rsidRDefault="006E0FAF">
            <w:pPr>
              <w:spacing w:after="0" w:line="240" w:lineRule="auto"/>
              <w:rPr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 Белов Михаил Тимофеевич _________________</w:t>
            </w:r>
          </w:p>
          <w:p w:rsidR="008A1573" w:rsidRPr="006E0FAF" w:rsidRDefault="008A1573">
            <w:pPr>
              <w:spacing w:after="0" w:line="240" w:lineRule="auto"/>
              <w:rPr>
                <w:lang w:val="ru-RU"/>
              </w:rPr>
            </w:pPr>
          </w:p>
          <w:p w:rsidR="008A1573" w:rsidRPr="006E0FAF" w:rsidRDefault="006E0FAF">
            <w:pPr>
              <w:spacing w:after="0" w:line="240" w:lineRule="auto"/>
              <w:rPr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и):  Доцент, Комарова Татьяна Григорьевна _________________</w:t>
            </w: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138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248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277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138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2500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A1573" w:rsidRPr="006E0FAF" w:rsidRDefault="008A1573">
            <w:pPr>
              <w:spacing w:after="0" w:line="240" w:lineRule="auto"/>
              <w:rPr>
                <w:lang w:val="ru-RU"/>
              </w:rPr>
            </w:pPr>
          </w:p>
          <w:p w:rsidR="008A1573" w:rsidRPr="006E0FAF" w:rsidRDefault="006E0FAF">
            <w:pPr>
              <w:spacing w:after="0" w:line="240" w:lineRule="auto"/>
              <w:rPr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8A1573" w:rsidRPr="006E0FAF" w:rsidRDefault="008A1573">
            <w:pPr>
              <w:spacing w:after="0" w:line="240" w:lineRule="auto"/>
              <w:rPr>
                <w:lang w:val="ru-RU"/>
              </w:rPr>
            </w:pPr>
          </w:p>
          <w:p w:rsidR="008A1573" w:rsidRPr="006E0FAF" w:rsidRDefault="006E0FAF">
            <w:pPr>
              <w:spacing w:after="0" w:line="240" w:lineRule="auto"/>
              <w:rPr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 Белов Михаил Тимофеевич _________________</w:t>
            </w:r>
          </w:p>
          <w:p w:rsidR="008A1573" w:rsidRPr="006E0FAF" w:rsidRDefault="008A1573">
            <w:pPr>
              <w:spacing w:after="0" w:line="240" w:lineRule="auto"/>
              <w:rPr>
                <w:lang w:val="ru-RU"/>
              </w:rPr>
            </w:pPr>
          </w:p>
          <w:p w:rsidR="008A1573" w:rsidRPr="006E0FAF" w:rsidRDefault="006E0FAF">
            <w:pPr>
              <w:spacing w:after="0" w:line="240" w:lineRule="auto"/>
              <w:rPr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и):  Доцент, Комарова Татьяна Григорьевна _________________</w:t>
            </w: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138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248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277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138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2222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A1573" w:rsidRPr="006E0FAF" w:rsidRDefault="008A1573">
            <w:pPr>
              <w:spacing w:after="0" w:line="240" w:lineRule="auto"/>
              <w:rPr>
                <w:lang w:val="ru-RU"/>
              </w:rPr>
            </w:pPr>
          </w:p>
          <w:p w:rsidR="008A1573" w:rsidRPr="006E0FAF" w:rsidRDefault="006E0FAF">
            <w:pPr>
              <w:spacing w:after="0" w:line="240" w:lineRule="auto"/>
              <w:rPr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8A1573" w:rsidRPr="006E0FAF" w:rsidRDefault="008A1573">
            <w:pPr>
              <w:spacing w:after="0" w:line="240" w:lineRule="auto"/>
              <w:rPr>
                <w:lang w:val="ru-RU"/>
              </w:rPr>
            </w:pPr>
          </w:p>
          <w:p w:rsidR="008A1573" w:rsidRPr="006E0FAF" w:rsidRDefault="006E0FAF">
            <w:pPr>
              <w:spacing w:after="0" w:line="240" w:lineRule="auto"/>
              <w:rPr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 Белов Михаил Тимофеевич _________________</w:t>
            </w:r>
          </w:p>
          <w:p w:rsidR="008A1573" w:rsidRPr="006E0FAF" w:rsidRDefault="008A1573">
            <w:pPr>
              <w:spacing w:after="0" w:line="240" w:lineRule="auto"/>
              <w:rPr>
                <w:lang w:val="ru-RU"/>
              </w:rPr>
            </w:pPr>
          </w:p>
          <w:p w:rsidR="008A1573" w:rsidRPr="006E0FAF" w:rsidRDefault="006E0FAF">
            <w:pPr>
              <w:spacing w:after="0" w:line="240" w:lineRule="auto"/>
              <w:rPr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и):  Доцент, Комарова Татьяна Григорьевна _________________</w:t>
            </w: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138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387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277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277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2222"/>
        </w:trPr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A1573" w:rsidRPr="006E0FAF" w:rsidRDefault="008A1573">
            <w:pPr>
              <w:spacing w:after="0" w:line="240" w:lineRule="auto"/>
              <w:rPr>
                <w:lang w:val="ru-RU"/>
              </w:rPr>
            </w:pPr>
          </w:p>
          <w:p w:rsidR="008A1573" w:rsidRPr="006E0FAF" w:rsidRDefault="006E0FAF">
            <w:pPr>
              <w:spacing w:after="0" w:line="240" w:lineRule="auto"/>
              <w:rPr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8A1573" w:rsidRPr="006E0FAF" w:rsidRDefault="008A1573">
            <w:pPr>
              <w:spacing w:after="0" w:line="240" w:lineRule="auto"/>
              <w:rPr>
                <w:lang w:val="ru-RU"/>
              </w:rPr>
            </w:pPr>
          </w:p>
          <w:p w:rsidR="008A1573" w:rsidRPr="006E0FAF" w:rsidRDefault="006E0FAF">
            <w:pPr>
              <w:spacing w:after="0" w:line="240" w:lineRule="auto"/>
              <w:rPr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 Белов Михаил Тимофеевич _________________</w:t>
            </w:r>
          </w:p>
          <w:p w:rsidR="008A1573" w:rsidRPr="006E0FAF" w:rsidRDefault="008A1573">
            <w:pPr>
              <w:spacing w:after="0" w:line="240" w:lineRule="auto"/>
              <w:rPr>
                <w:lang w:val="ru-RU"/>
              </w:rPr>
            </w:pPr>
          </w:p>
          <w:p w:rsidR="008A1573" w:rsidRPr="006E0FAF" w:rsidRDefault="006E0FAF">
            <w:pPr>
              <w:spacing w:after="0" w:line="240" w:lineRule="auto"/>
              <w:rPr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lang w:val="ru-RU"/>
              </w:rPr>
              <w:t>и):  Доцент, Комарова Татьяна Григорьевна _________________</w:t>
            </w: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</w:tbl>
    <w:p w:rsidR="008A1573" w:rsidRPr="006E0FAF" w:rsidRDefault="006E0FAF">
      <w:pPr>
        <w:rPr>
          <w:sz w:val="0"/>
          <w:szCs w:val="0"/>
          <w:lang w:val="ru-RU"/>
        </w:rPr>
      </w:pPr>
      <w:r w:rsidRPr="006E0F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4"/>
        <w:gridCol w:w="1975"/>
        <w:gridCol w:w="1752"/>
        <w:gridCol w:w="4801"/>
        <w:gridCol w:w="972"/>
      </w:tblGrid>
      <w:tr w:rsidR="008A15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5104" w:type="dxa"/>
          </w:tcPr>
          <w:p w:rsidR="008A1573" w:rsidRDefault="008A1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A1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A1573" w:rsidRPr="00AE707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познание научных основ, теоретических, методологических положений и практического опыта в организации социальной защиты работников и в социальн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трудовой сфере для решения проблем выявления и реализации экономических и социальных резервов повышения эффективности  трудовой деятельности.</w:t>
            </w:r>
          </w:p>
        </w:tc>
      </w:tr>
      <w:tr w:rsidR="008A1573" w:rsidRPr="00AE7072">
        <w:trPr>
          <w:trHeight w:hRule="exact" w:val="270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усвоение понятийного аппарата и ознакомление с теоретическими и методологическими основами социальной защиты и социального страхования как базы защиты от профессиональных и социальных рисков; ознакомление с различными концепциями социального страхования, в том числе и зарубежными; познание сущности отечественной системы обязательного социального страхования, экономики и финансов социального страхования, включая пенсионное, медицинское и чисто социальное страхование;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законов о труде и иных нормативно-правовых актов социально-трудовой сферы; освоение методики  анализа социальных процессов и отношений в организации; рассмотрение концепции принципов организации и эффективности добровольного социального страхования, отражающего социальную ответственность бизнеса и развитие личных потребностей населения; ознакомление с основными направлениями совершенствования социального страхования в экономике России, отличиями российской системы социального страхования от зарубежных систем;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овладение методами анализа и профилактики травматизма и профессиональных заболеваний, основами оценки социально- экономической эффективности программ социальной защиты персонала</w:t>
            </w:r>
          </w:p>
        </w:tc>
      </w:tr>
      <w:tr w:rsidR="008A1573" w:rsidRPr="00AE7072">
        <w:trPr>
          <w:trHeight w:hRule="exact" w:val="277"/>
        </w:trPr>
        <w:tc>
          <w:tcPr>
            <w:tcW w:w="766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A1573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8A1573" w:rsidRPr="00AE707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A1573" w:rsidRPr="00AE707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8A157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8A157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8A157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8A1573" w:rsidRPr="00AE707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Регламентация, нормирование и оплата труда;</w:t>
            </w:r>
          </w:p>
        </w:tc>
      </w:tr>
      <w:tr w:rsidR="008A157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A1573" w:rsidRPr="00AE707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A157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8A1573" w:rsidRPr="00AE707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инвестициями в трудовой сфере;</w:t>
            </w:r>
          </w:p>
        </w:tc>
      </w:tr>
      <w:tr w:rsidR="008A1573" w:rsidRPr="00AE707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экзамена;</w:t>
            </w:r>
          </w:p>
        </w:tc>
      </w:tr>
      <w:tr w:rsidR="008A1573" w:rsidRPr="00AE707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защиты.</w:t>
            </w:r>
          </w:p>
        </w:tc>
      </w:tr>
      <w:tr w:rsidR="008A1573" w:rsidRPr="00AE7072">
        <w:trPr>
          <w:trHeight w:hRule="exact" w:val="277"/>
        </w:trPr>
        <w:tc>
          <w:tcPr>
            <w:tcW w:w="766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A1573" w:rsidRPr="00AE707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знанием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персонала, владением методами деловой оценки персонала при найме и умение применять их на практике</w:t>
            </w:r>
          </w:p>
        </w:tc>
      </w:tr>
      <w:tr w:rsidR="008A1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A1573" w:rsidRPr="00AE707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разработки и внедрения требований к должностям, критериев подбора и расстановки персонала, учитывающих методы социальной защиты</w:t>
            </w:r>
          </w:p>
        </w:tc>
      </w:tr>
      <w:tr w:rsidR="008A1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A1573" w:rsidRPr="00AE707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и внедрять программы и процедуры подбора и отбора персонала, включающие элементы социальной защиты от профессиональных рисков</w:t>
            </w:r>
          </w:p>
        </w:tc>
      </w:tr>
      <w:tr w:rsidR="008A1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A1573" w:rsidRPr="00AE70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деловой оценки персонала при найме с учётом социальной защиты от профессиональных рисков</w:t>
            </w:r>
          </w:p>
        </w:tc>
      </w:tr>
      <w:tr w:rsidR="008A1573" w:rsidRPr="00AE7072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6E0F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знанием нормативно-правовой базы безопасности и охраны труда, основ политики организации по безопасности труда, основ оптимизации режимов труда и отдыха с учетом требований психофизиологии, эргономики и эстетики труда для различных категорий персонала, владением навыками расчетов продолжительности и интенсивности рабочего времени и времени отдыха персонала, а также владение технологиями управления безопасностью труда персонала и умение применять их на практике</w:t>
            </w:r>
            <w:proofErr w:type="gramEnd"/>
          </w:p>
        </w:tc>
      </w:tr>
      <w:tr w:rsidR="008A1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A1573" w:rsidRPr="00AE707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нормативно-правовую базу безопасности и охраны труда с учётом возможных профессиональных и социальных рисков, основы политики организации по безопасности труда</w:t>
            </w:r>
          </w:p>
        </w:tc>
      </w:tr>
      <w:tr w:rsidR="008A1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A1573" w:rsidRPr="00AE707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оптимизировать режимы труда и отдыха с учетом требований психофизиологии, эргономики и эстетики труда для различных категорий персонала</w:t>
            </w:r>
          </w:p>
        </w:tc>
      </w:tr>
      <w:tr w:rsidR="008A1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8A1573" w:rsidRDefault="006E0F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3207"/>
        <w:gridCol w:w="143"/>
        <w:gridCol w:w="822"/>
        <w:gridCol w:w="696"/>
        <w:gridCol w:w="1116"/>
        <w:gridCol w:w="1251"/>
        <w:gridCol w:w="701"/>
        <w:gridCol w:w="398"/>
        <w:gridCol w:w="981"/>
      </w:tblGrid>
      <w:tr w:rsidR="008A15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1135" w:type="dxa"/>
          </w:tcPr>
          <w:p w:rsidR="008A1573" w:rsidRDefault="008A1573"/>
        </w:tc>
        <w:tc>
          <w:tcPr>
            <w:tcW w:w="1277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426" w:type="dxa"/>
          </w:tcPr>
          <w:p w:rsidR="008A1573" w:rsidRDefault="008A1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A1573" w:rsidRPr="00AE707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расчетов продолжительности и интенсивности рабочего времени и времени отдыха персонала, а также технологиями управления безопасностью труда персонала</w:t>
            </w:r>
          </w:p>
        </w:tc>
      </w:tr>
      <w:tr w:rsidR="008A1573" w:rsidRPr="00AE7072">
        <w:trPr>
          <w:trHeight w:hRule="exact" w:val="277"/>
        </w:trPr>
        <w:tc>
          <w:tcPr>
            <w:tcW w:w="99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A1573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A1573" w:rsidRPr="00AE707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Теоретические и методологические основы социальной защиты от профессиональных и социальных рисков.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«Понятие и основные положения осуществления социальной защиты в России и за рубежом».</w:t>
            </w:r>
          </w:p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Социальная защита населения от социальных рисков – важнейший элемент социальной политики государства. Уровни регулирования отношений социальной защиты. Классификация форм и видов социальной защиты. Социальное страхование как важнейшая форма социальной защиты при наступлении определённых рисков. Уровень развития систем социального страхования и степень защищенности отдельных групп населения. Вопросы социальной защиты в Трудовом Кодексе РФ, в правовых актах о безопасности труда и охране здоровья. Зарубежный опыт социальной защиты работающих граждан. Конвенции и рекомендации МОТ в сфере социальной защиты, </w:t>
            </w:r>
            <w:proofErr w:type="spell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гуманизации</w:t>
            </w:r>
            <w:proofErr w:type="spell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и качества трудовой жизни работников. Законодательство ЕС в сфере социальной защиты   работника и </w:t>
            </w:r>
            <w:proofErr w:type="spell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гуманизации</w:t>
            </w:r>
            <w:proofErr w:type="spell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«Понятие и основные положения осуществления социальной защиты в России и за рубежом».</w:t>
            </w:r>
          </w:p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Социальная защита населения от социальных рисков – важнейший элемент социальной политики государства. Уровни регулирования отношений социальной защиты. Классификация форм и видов социальной защиты. Социальное страхование как важнейшая форма социальной защиты при наступлении определённых рисков. Уровень развития систем социального страхования и степень защищенности отдельных групп населения. Вопросы социальной защиты в Трудовом Кодексе РФ, в правовых актах о безопасности труда и охране здоровья. Зарубежный опыт социальной защиты работающих граждан. Конвенции и рекомендации МОТ в сфере социальной защиты, </w:t>
            </w:r>
            <w:proofErr w:type="spell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гуманизации</w:t>
            </w:r>
            <w:proofErr w:type="spell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и качества трудовой жизни работников. Законодательство ЕС в сфере социальной защиты   работника и </w:t>
            </w:r>
            <w:proofErr w:type="spell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гуманизации</w:t>
            </w:r>
            <w:proofErr w:type="spell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</w:tbl>
    <w:p w:rsidR="008A1573" w:rsidRDefault="006E0F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06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8A15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1135" w:type="dxa"/>
          </w:tcPr>
          <w:p w:rsidR="008A1573" w:rsidRDefault="008A1573"/>
        </w:tc>
        <w:tc>
          <w:tcPr>
            <w:tcW w:w="1277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426" w:type="dxa"/>
          </w:tcPr>
          <w:p w:rsidR="008A1573" w:rsidRDefault="008A1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A157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«Профессиональные и социальные риски и последствия их возникновения».</w:t>
            </w:r>
          </w:p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Термины: безопасность и риск. Категории «профессиональный риск» и «социальный риск». Виды и классификация факторов и условий, влияющих на уровни рисков Показатели, измеряющие профессиональные и социальные риски. Результирующие показатели рисков. Управление профессиональными и социальными рисками. Анализ профессиональных заболеваний. Нормативно-правовая база, регулирующая социальную защиту от профессиональных и социальных рисков в организациях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«Профессиональные и социальные риски и последствия их возникновения».</w:t>
            </w:r>
          </w:p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Термины: безопасность и риск. Категории «профессиональный риск» и «социальный риск». Виды и классификация факторов и условий, влияющих на уровни рисков Показатели, измеряющие профессиональные и социальные риски. Результирующие показатели рисков. Управление профессиональными и социальными рисками. Анализ профессиональных заболеваний. Нормативно-правовая база, регулирующая социальную защиту от профессиональных и социальных рисков в организациях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 Анализ и разработка мер социальной защиты в организациях».</w:t>
            </w:r>
          </w:p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влияния факторов условий труда на заболеваемость и травматизм. Санитарные нормы и определение показателей уровня  условий труда. Анализ заболеваемости и травматизма. Мероприятия по охране труда и оценка её экономической эффективности. Значение и функции компенсации морального ущерба работнику в современной российской экономике.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 Анализ и разработка мер социальной защиты в организациях».</w:t>
            </w:r>
          </w:p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влияния факторов условий труда на заболеваемость и травматизм. Санитарные нормы и определение показателей уровня  условий труда. Анализ заболеваемости и травматизма. Мероприятия по охране труда и оценка её экономической эффективности. Значение и функции компенсации морального ущерба работнику в современной российской экономике.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</w:tbl>
    <w:p w:rsidR="008A1573" w:rsidRDefault="006E0F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23"/>
        <w:gridCol w:w="118"/>
        <w:gridCol w:w="810"/>
        <w:gridCol w:w="680"/>
        <w:gridCol w:w="1088"/>
        <w:gridCol w:w="1211"/>
        <w:gridCol w:w="671"/>
        <w:gridCol w:w="387"/>
        <w:gridCol w:w="944"/>
      </w:tblGrid>
      <w:tr w:rsidR="008A15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1135" w:type="dxa"/>
          </w:tcPr>
          <w:p w:rsidR="008A1573" w:rsidRDefault="008A1573"/>
        </w:tc>
        <w:tc>
          <w:tcPr>
            <w:tcW w:w="1277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426" w:type="dxa"/>
          </w:tcPr>
          <w:p w:rsidR="008A1573" w:rsidRDefault="008A1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A1573" w:rsidRPr="00AE707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Социальное страхование – основа для осуществления социальной защиты работающих граждан.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  <w:tr w:rsidR="008A1573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и развитие теорий и моделей социального страхования за рубежом и в России».</w:t>
            </w:r>
          </w:p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Структурообразующие элементы доктрины формирования гражданского общества в странах Европы как фундаментальная основа социального страхования. Социально-философские доктрины солидарности, </w:t>
            </w:r>
            <w:proofErr w:type="spell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субсидиарности</w:t>
            </w:r>
            <w:proofErr w:type="spell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доверия. Страховые доктрины защиты имущественных и социальных прав человека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.. 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Доктрины и концепции Международной организации труда. Базовые характеристики модели Бисмарка. Модель </w:t>
            </w:r>
            <w:proofErr w:type="spell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Бевериджа</w:t>
            </w:r>
            <w:proofErr w:type="spell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ее важнейшие характеристики. Советская модель социального страхования.  Выработка национальной модели социального страхования для настоящего этапа общественного развития.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и развитие теорий и моделей социального страхования за рубежом и в России».</w:t>
            </w:r>
          </w:p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Структурообразующие элементы доктрины формирования гражданского общества в странах Европы как фундаментальная основа социального страхования. Социально-философские доктрины солидарности, </w:t>
            </w:r>
            <w:proofErr w:type="spell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субсидиарности</w:t>
            </w:r>
            <w:proofErr w:type="spell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доверия. Страховые доктрины защиты имущественных и социальных прав человека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.. 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Доктрины и концепции Международной организации труда. Базовые характеристики модели Бисмарка. Модель </w:t>
            </w:r>
            <w:proofErr w:type="spell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Бевериджа</w:t>
            </w:r>
            <w:proofErr w:type="spell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ее важнейшие характеристики. Советская модель социального страхования.  Выработка национальной модели социального страхования для настоящего этапа общественного развития.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</w:tbl>
    <w:p w:rsidR="008A1573" w:rsidRDefault="006E0F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47"/>
        <w:gridCol w:w="118"/>
        <w:gridCol w:w="807"/>
        <w:gridCol w:w="678"/>
        <w:gridCol w:w="1085"/>
        <w:gridCol w:w="1207"/>
        <w:gridCol w:w="668"/>
        <w:gridCol w:w="385"/>
        <w:gridCol w:w="941"/>
      </w:tblGrid>
      <w:tr w:rsidR="008A15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1135" w:type="dxa"/>
          </w:tcPr>
          <w:p w:rsidR="008A1573" w:rsidRDefault="008A1573"/>
        </w:tc>
        <w:tc>
          <w:tcPr>
            <w:tcW w:w="1277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426" w:type="dxa"/>
          </w:tcPr>
          <w:p w:rsidR="008A1573" w:rsidRDefault="008A1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A157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«Социальное страхование как часть затрат на рабочую силу (персонал) организации».</w:t>
            </w:r>
          </w:p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страхование как механизм распределительной политики. Определяющая роль в функционировании института обязательного страхования национальной парадигмы распределительной политики. Модели, схемы и пропорции распределения страховой нагрузки между работодателями и работниками в РФ. Модели распределительной политики зарубежных стран. Определение диапазона величин заработной платы, служащей базой начисления страховых платежей в страховых системах различных стран.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«Социальное страхование как часть затрат на рабочую силу (персонал) организации».</w:t>
            </w:r>
          </w:p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страхование как механизм распределительной политики. Определяющая роль в функционировании института обязательного страхования национальной парадигмы распределительной политики. Модели, схемы и пропорции распределения страховой нагрузки между работодателями и работниками в РФ. Модели распределительной политики зарубежных стран. Определение диапазона величин заработной платы, служащей базой начисления страховых платежей в страховых системах различных стран.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«Финансовый механизм социального страхования в отечественной системе управления персоналом».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Требования к 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экономическому механизму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социального страхования, разработанные МОТ. Несоответствие отечественной системы социального страхования принципиальным подходам МОТ. Финансовый механизм социального страхования в отечественной системе. Разработка тарифов страховых взносов. Порядок их взимания. Аккумулирование страховых взносов в соответствующих внебюджетных социальных фондах.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 w:rsidRPr="00AE707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Организационно-правовые формы социального и медицинского страхования в Российской Федерации.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8A1573">
            <w:pPr>
              <w:rPr>
                <w:lang w:val="ru-RU"/>
              </w:rPr>
            </w:pPr>
          </w:p>
        </w:tc>
      </w:tr>
    </w:tbl>
    <w:p w:rsidR="008A1573" w:rsidRPr="006E0FAF" w:rsidRDefault="006E0FAF">
      <w:pPr>
        <w:rPr>
          <w:sz w:val="0"/>
          <w:szCs w:val="0"/>
          <w:lang w:val="ru-RU"/>
        </w:rPr>
      </w:pPr>
      <w:r w:rsidRPr="006E0F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1"/>
        <w:gridCol w:w="119"/>
        <w:gridCol w:w="814"/>
        <w:gridCol w:w="682"/>
        <w:gridCol w:w="1091"/>
        <w:gridCol w:w="1214"/>
        <w:gridCol w:w="673"/>
        <w:gridCol w:w="389"/>
        <w:gridCol w:w="947"/>
      </w:tblGrid>
      <w:tr w:rsidR="008A15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1135" w:type="dxa"/>
          </w:tcPr>
          <w:p w:rsidR="008A1573" w:rsidRDefault="008A1573"/>
        </w:tc>
        <w:tc>
          <w:tcPr>
            <w:tcW w:w="1277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426" w:type="dxa"/>
          </w:tcPr>
          <w:p w:rsidR="008A1573" w:rsidRDefault="008A1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A1573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:«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Обязательное страхование от несчастных случаев на производстве, социальное страхование временной нетрудоспособности, временной незанятости и медицинское страхование».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в социальной защите работающих граждан федерального закона «Об обязательном социальном страховании от несчастных случаев на производстве и профессиональных заболеваний». Права и обязанности субъектов правоотношений по указанному виду страхования. Понятие и виды пособий по временной нетрудоспособности. Исчисление размера пособия. Анализ травматизма и профессиональных заболеваний. Пособие по безработице и иные социальные гарантии для безработных граждан. Охрана здоровья работающих граждан. Оценка социально- экономической эффективности мер по охране труда и здоровья.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:«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Обязательное страхование от несчастных случаев на производстве, социальное страхование временной нетрудоспособности, временной незанятости и медицинское страхование».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в социальной защите работающих граждан федерального закона «Об обязательном социальном страховании от несчастных случаев на производстве и профессиональных заболеваний». Права и обязанности субъектов правоотношений по указанному виду страхования. Понятие и виды пособий по временной нетрудоспособности. Исчисление размера пособия. Анализ травматизма и профессиональных заболеваний. Пособие по безработице и иные социальные гарантии для безработных граждан. Охрана здоровья работающих граждан. Оценка социально- экономической эффективности мер по охране труда и здоровья.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</w:tbl>
    <w:p w:rsidR="008A1573" w:rsidRDefault="006E0F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04"/>
        <w:gridCol w:w="119"/>
        <w:gridCol w:w="813"/>
        <w:gridCol w:w="681"/>
        <w:gridCol w:w="1090"/>
        <w:gridCol w:w="1214"/>
        <w:gridCol w:w="673"/>
        <w:gridCol w:w="389"/>
        <w:gridCol w:w="946"/>
      </w:tblGrid>
      <w:tr w:rsidR="008A15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1135" w:type="dxa"/>
          </w:tcPr>
          <w:p w:rsidR="008A1573" w:rsidRDefault="008A1573"/>
        </w:tc>
        <w:tc>
          <w:tcPr>
            <w:tcW w:w="1277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426" w:type="dxa"/>
          </w:tcPr>
          <w:p w:rsidR="008A1573" w:rsidRDefault="008A1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A157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«Фонды социального, медицинского, пенсионного страхования  в РФ и их роль в социальной защите населения».</w:t>
            </w:r>
          </w:p>
          <w:p w:rsidR="008A1573" w:rsidRPr="006E0FAF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0F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 социального страхования РФ: функции, права, структура, бюджет. Пенсионный фонд РФ: правовое положение, функции, права, структура организации и управления, бюджет. Страховые взносы. Фонды обязательного медицинского страхования: правовое положение, функции, права, бюджет. Страховые взносы. Роль Федерального и территориальных фондов обязательного медицинского страхования. Организация социального страхования на предприятии, в учреждении, организации.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 w:rsidRPr="00AE707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Формы социальной защиты в современный период и перспективы их совершенствования.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8A1573">
            <w:pPr>
              <w:rPr>
                <w:lang w:val="ru-RU"/>
              </w:rPr>
            </w:pPr>
          </w:p>
        </w:tc>
      </w:tr>
      <w:tr w:rsidR="008A1573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:«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 состояние социального обеспечения как формы социальной защиты».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значение федерального закона №173-ФЗ от 17.12.2001г. «О трудовых пенсиях в РФ» в реализации права граждан РФ на трудовые пенсии, предусмотренного Конституцией РФ и Федеральным законом «Об обязательном пенсионном страховании в РФ» Виды трудовых пенсий и их структура. Понятие «страховой стаж» и порядок его исчисления. Размеры трудовых пенсий. Виды и основания предоставления страховых выплат: пособий и компенсаций. Дополнительные расходы для осуществления медицинской, социальной и профессиональной реабилитации пострадавшего на производстве. Стимулирование работодателей в улучшении условий труда, в недопущении производственного травматизма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</w:tbl>
    <w:p w:rsidR="008A1573" w:rsidRDefault="006E0F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6"/>
        <w:gridCol w:w="119"/>
        <w:gridCol w:w="814"/>
        <w:gridCol w:w="682"/>
        <w:gridCol w:w="1091"/>
        <w:gridCol w:w="1215"/>
        <w:gridCol w:w="674"/>
        <w:gridCol w:w="389"/>
        <w:gridCol w:w="948"/>
      </w:tblGrid>
      <w:tr w:rsidR="008A15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1135" w:type="dxa"/>
          </w:tcPr>
          <w:p w:rsidR="008A1573" w:rsidRDefault="008A1573"/>
        </w:tc>
        <w:tc>
          <w:tcPr>
            <w:tcW w:w="1277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426" w:type="dxa"/>
          </w:tcPr>
          <w:p w:rsidR="008A1573" w:rsidRDefault="008A1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A1573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:«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 состояние социального обеспечения как формы социальной защиты».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значение федерального закона №173-ФЗ от 17.12.2001г. «О трудовых пенсиях в РФ» в реализации права граждан РФ на трудовые пенсии, предусмотренного Конституцией РФ и Федеральным законом «Об обязательном пенсионном страховании в РФ» Виды трудовых пенсий и их структура. Понятие «страховой стаж» и порядок его исчисления. Размеры трудовых пенсий. Виды и основания предоставления страховых выплат: пособий и компенсаций. Дополнительные расходы для осуществления медицинской, социальной и профессиональной реабилитации пострадавшего на производстве. Стимулирование работодателей в улучшении условий труда, в недопущении производственного травматизма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«Концепция дальнейшего развития социальной защиты работающего населения (персонала)»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институциональных недостатков существующей в РФ системы социального страхования. Важнейшие системные препятствия и трудности развития социального страхования в России. Вопросы государственного регулирования заработной платы – фундамент социального страхования. Обеспечение существенной положительной динамики оплаты труда – условие создания цивилизованной системы социального страхования. Мотивационное содержание добровольного социального страхования.  Прогноз развития добровольного социального страхования различных видов России. Роль государства и бизнеса в развитии обязательного и добровольного страхования.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</w:tbl>
    <w:p w:rsidR="008A1573" w:rsidRDefault="006E0F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8"/>
        <w:gridCol w:w="3524"/>
        <w:gridCol w:w="116"/>
        <w:gridCol w:w="796"/>
        <w:gridCol w:w="671"/>
        <w:gridCol w:w="1075"/>
        <w:gridCol w:w="1194"/>
        <w:gridCol w:w="660"/>
        <w:gridCol w:w="379"/>
        <w:gridCol w:w="931"/>
      </w:tblGrid>
      <w:tr w:rsidR="008A15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1135" w:type="dxa"/>
          </w:tcPr>
          <w:p w:rsidR="008A1573" w:rsidRDefault="008A1573"/>
        </w:tc>
        <w:tc>
          <w:tcPr>
            <w:tcW w:w="1277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426" w:type="dxa"/>
          </w:tcPr>
          <w:p w:rsidR="008A1573" w:rsidRDefault="008A1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8A1573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«Концепция дальнейшего развития социальной защиты работающего населения (персонала)»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институциональных недостатков существующей в РФ системы социального страхования. Важнейшие системные препятствия и трудности развития социального страхования в России. Вопросы государственного регулирования заработной платы – фундамент социального страхования. Обеспечение существенной положительной динамики оплаты труда – условие создания цивилизованной системы социального страхования. Мотивационное содержание добровольного социального страхования.  Прогноз развития добровольного социального страхования различных видов России. Роль государства и бизнеса в развитии обязательного и добровольного страхования.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 w:rsidRPr="00AE707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защита деловой репутации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8A1573">
            <w:pPr>
              <w:rPr>
                <w:lang w:val="ru-RU"/>
              </w:rPr>
            </w:pPr>
          </w:p>
        </w:tc>
      </w:tr>
      <w:tr w:rsidR="008A157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"Социальная защита деловой репутации в процессе труда"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репутация как многоуровневая система: понятия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истема, взаимосвязь с компенсационным механизмом социальной защиты.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социальной защиты деловой репутации работников. Правовые, организационные, финансовые и экономические основы функционирования защиты деловой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ретутации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Структура затрат на возмещение вреда пострадавшим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работникам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оциально-экономические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механизмы социальной защиты.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Материально-вещественные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"Социальная защита деловой репутации в процессе труда"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репутация как многоуровневая система: понятия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истема, взаимосвязь с компенсационным механизмом социальной защиты.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социальной защиты деловой репутации работников. Правовые, организационные, финансовые и экономические основы функционирования защиты деловой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ретутации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Структура затрат на возмещение вреда пострадавшим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работникам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оциально-экономические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механизмы социальной защиты.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Материально-вещественные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</w:tbl>
    <w:p w:rsidR="008A1573" w:rsidRDefault="006E0F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8"/>
        <w:gridCol w:w="3524"/>
        <w:gridCol w:w="131"/>
        <w:gridCol w:w="781"/>
        <w:gridCol w:w="671"/>
        <w:gridCol w:w="1075"/>
        <w:gridCol w:w="1194"/>
        <w:gridCol w:w="660"/>
        <w:gridCol w:w="379"/>
        <w:gridCol w:w="931"/>
      </w:tblGrid>
      <w:tr w:rsidR="008A15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1135" w:type="dxa"/>
          </w:tcPr>
          <w:p w:rsidR="008A1573" w:rsidRDefault="008A1573"/>
        </w:tc>
        <w:tc>
          <w:tcPr>
            <w:tcW w:w="1277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426" w:type="dxa"/>
          </w:tcPr>
          <w:p w:rsidR="008A1573" w:rsidRDefault="008A1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8A157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"Социальная защита деловой репутации в процессе труда"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репутация как многоуровневая система: понятия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истема, взаимосвязь с компенсационным механизмом социальной защиты.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социальной защиты деловой репутации работников. Правовые, организационные, финансовые и экономические основы функционирования защиты деловой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ретутации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Структура затрат на возмещение вреда пострадавшим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работникам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оциально-экономические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механизмы социальной защиты.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Материально-вещественные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" Теоретические и методические основы оценки деловой репутации работника и морального ущерба от её потери"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оценки деловой репутации работника. Методика определения морального ущерба от потери деловой репутации работников. Анализ и обобщение практики по делам о компенсации морального ущерба от потери деловой репутации работника. Зарубежный опыт оценки деловой репутации то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п-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менеджеров на примере европейских стран.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возмещении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работнику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" Теоретические и методические основы оценки деловой репутации работника и морального ущерба от её потери"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оценки деловой репутации работника. Методика определения морального ущерба от потери деловой репутации работников. Анализ и обобщение практики по делам о компенсации морального ущерба от потери деловой репутации работника. Зарубежный опыт оценки деловой репутации то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п-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менеджеров на примере европейских стран.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возмещении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работнику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</w:tr>
      <w:tr w:rsidR="008A1573">
        <w:trPr>
          <w:trHeight w:hRule="exact" w:val="277"/>
        </w:trPr>
        <w:tc>
          <w:tcPr>
            <w:tcW w:w="993" w:type="dxa"/>
          </w:tcPr>
          <w:p w:rsidR="008A1573" w:rsidRDefault="008A1573"/>
        </w:tc>
        <w:tc>
          <w:tcPr>
            <w:tcW w:w="3545" w:type="dxa"/>
          </w:tcPr>
          <w:p w:rsidR="008A1573" w:rsidRDefault="008A1573"/>
        </w:tc>
        <w:tc>
          <w:tcPr>
            <w:tcW w:w="143" w:type="dxa"/>
          </w:tcPr>
          <w:p w:rsidR="008A1573" w:rsidRDefault="008A1573"/>
        </w:tc>
        <w:tc>
          <w:tcPr>
            <w:tcW w:w="851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1135" w:type="dxa"/>
          </w:tcPr>
          <w:p w:rsidR="008A1573" w:rsidRDefault="008A1573"/>
        </w:tc>
        <w:tc>
          <w:tcPr>
            <w:tcW w:w="1277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426" w:type="dxa"/>
          </w:tcPr>
          <w:p w:rsidR="008A1573" w:rsidRDefault="008A1573"/>
        </w:tc>
        <w:tc>
          <w:tcPr>
            <w:tcW w:w="993" w:type="dxa"/>
          </w:tcPr>
          <w:p w:rsidR="008A1573" w:rsidRDefault="008A1573"/>
        </w:tc>
      </w:tr>
      <w:tr w:rsidR="008A157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A1573" w:rsidRPr="00AE707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AE70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E70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8A1573" w:rsidRPr="00AE7072">
        <w:trPr>
          <w:trHeight w:hRule="exact" w:val="110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Понятие профессиональных и социальных рисков.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Формулировка социального риска по федеральным законам об обязательном социальном и пенсионном страховании.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Виды и классификация факторов и условий, влияющих на уровни социального риска.</w:t>
            </w:r>
          </w:p>
        </w:tc>
      </w:tr>
    </w:tbl>
    <w:p w:rsidR="008A1573" w:rsidRPr="00AE7072" w:rsidRDefault="006E0FAF">
      <w:pPr>
        <w:rPr>
          <w:sz w:val="0"/>
          <w:szCs w:val="0"/>
          <w:lang w:val="ru-RU"/>
        </w:rPr>
      </w:pPr>
      <w:r w:rsidRPr="00AE70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97"/>
        <w:gridCol w:w="4806"/>
        <w:gridCol w:w="971"/>
      </w:tblGrid>
      <w:tr w:rsidR="008A1573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5104" w:type="dxa"/>
          </w:tcPr>
          <w:p w:rsidR="008A1573" w:rsidRDefault="008A1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8A1573" w:rsidRPr="00AE7072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Классификация социальных рисков по различным критериям.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 Показатели, измеряющие профессиональные и социальные риски.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 Последствия свершения профессиональных и социальных рисков.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Управление профессиональными и социальными рисками на базе различных видов страхования.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 Социальное страхование как важнейшая форма социальной защиты.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 Значение принятых федеральных законов о социальном страховании для развития социальной защиты населения.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 Обоснование необходимости модернизации системы социального страхования в РФ.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 Роль правовых доктрин естественных прав и социальной справедливости в формировании социального страхования.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 Структурообразующие элементы доктрины формирования гражданского общества в странах Европы как фундаментальная основа социального страхования.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 Влияние на формирование института социального страхования доктрины солидарности,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субсидиарности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доверия.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 Базовые характеристики модели Бисмарка.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 Модель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Бевериджа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её важнейшие характеристики.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 Доктрины и концепции о социальном страховании МОТ.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 Советская модель социального страхования.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 Этапы становления и развития российского социального страхования.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 Современная законодательно-правовая база социального страхования и социального обеспечения России.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 Предложения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В.Д.Роика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 российских специалистов о выработке национальной модели социального страхования для настоящего этапа общественного и экономического развития России.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 Социальное страхование как часть предпринимательских затрат на рабочую силу (персонал) организаций.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 Социальное страхование как механизм распределительной политики.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 Модели, схемы и пропорции распределения страховой нагрузки между работодателями и наёмными работниками.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 Требования к 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экономическому механизму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социального страхования, разработанные МОТ.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 Несоответствие отечественной системы социального страхования принципиальным подходам МОТ.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 Финансовый механизм отечественной системы социального страхования.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 История введения  единого социального налога (ЕСН) и оценка его роли в развитии системы социального страхования.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 Недостатки действующих страховых систем.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 Коэффициент замещения заработной платы в пенсионном обеспечении, его роль в страховании.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 Разработка тарифов страховых взносов.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 Аккумулирование страховых взносов в соответствующих бюджетных фондах.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 Бюджеты социальных фондов.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 Страховые выплаты: виды и основания их предоставления.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 Социальное страхование от несчастных случаев на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призводстве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профессиональных заболеваний.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 Связь размеров страховых взносов 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страхованию от несчастных случаев на производстве со стимулированием заинтересованности работодателей в улучшении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условий труда.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 Понятие и виды пособий по временной нетрудоспособности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 .Исчисление размеров пособий по временной нетрудоспособности.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 Пособие по безработице и другие социальные выплаты безработным гражданам.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 Обязательное медицинское страхование. Виды медицинской помощи по стандарту  ОМС.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 Фонд социального страхования: функции, структура, бюджет.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 Пенсионный фонд РФ: функции структура, бюджет.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 Формирование размеров страховых взносов в Пенсионный фонд.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 Фонды обязательного медицинского страхования: функции, структура, бюджет.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 Организация социального страхования в учреждениях, организациях.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 Пенсионное страхование и льготное пенсионное обеспечение.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 Порядок формирования и индексации расчётного пенсионного страхования.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 Организация взимания страховых взносов на пенсионное обеспечение.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 Инвестирование пенсионных накоплений. Права застрахованных лиц при формировании и инвестировании средств пенсионных накоплений.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 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Государственно-частное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софинансирование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пенсионных накоплений.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 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понятии федерального закона «О трудовых пенсиях».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Определение размеров трудовых пенсий.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Индексация трудовых пенсий.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Досрочное назначение трудовых пенсий по старости.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 Виды трудовых пенсий.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 Определение размеров трудовых пенсий по инвалидности.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 Определение размеров трудовых пенсий в связи с потерей кормильца.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 Виды и основания предоставления страховых выплат при возникновении профессиональных рисков.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 Институциональные характеристики социального страхования, отличающие его от других видов социальной защиты населения.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 Важнейшие системные препятствия и трудности развития социального страхования в России.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60 Вопросы необходимости  государственного регулирования и 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заработной платой работающих граждан как базового фундамента финансового обеспечения социального страхования.</w:t>
            </w:r>
          </w:p>
        </w:tc>
      </w:tr>
    </w:tbl>
    <w:p w:rsidR="008A1573" w:rsidRPr="00AE7072" w:rsidRDefault="006E0FAF">
      <w:pPr>
        <w:rPr>
          <w:sz w:val="0"/>
          <w:szCs w:val="0"/>
          <w:lang w:val="ru-RU"/>
        </w:rPr>
      </w:pPr>
      <w:r w:rsidRPr="00AE70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58"/>
        <w:gridCol w:w="1822"/>
        <w:gridCol w:w="1892"/>
        <w:gridCol w:w="1946"/>
        <w:gridCol w:w="2148"/>
        <w:gridCol w:w="700"/>
        <w:gridCol w:w="996"/>
      </w:tblGrid>
      <w:tr w:rsidR="008A157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8A1573" w:rsidRDefault="008A1573"/>
        </w:tc>
        <w:tc>
          <w:tcPr>
            <w:tcW w:w="2269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8A1573" w:rsidRPr="00AE7072">
        <w:trPr>
          <w:trHeight w:hRule="exact" w:val="5092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 Мотивационное содержание добровольного социального страхования.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 Прогноз развития добровольного социального страхования различных видов в России.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 Анализ травматизма и профессиональных заболеваний.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 Роль государства и бизнеса в развитии обязательного и добровольного социального страхования в России.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65 Основные проблемы социальной защиты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самозанятого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населения.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  Опыт определения диапазона  величин заработной платы   как базы начисления страховых платежей в страховых системах различных стран.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 Охрана здоровья работающих граждан.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 Оценка социально-экономической эффективности мер по охране труда и здоровья.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  Зарубежный опыт оценки и компенсации морального ущерба и перспективы его использования в РФ.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 Виды и классификация факторов и условий, влияющих на уровни  рисков.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 Показатели, измеряющие профессиональные и социальные риски. Результирующие показатели рисков.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 Управление профессиональными и социальными рисками.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 Анализ профессиональных заболеваний.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  Зарубежный опыт оценки и компенсации морального ущерба и перспективы его использования в РФ.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 Значение и функции компенсации морального ущерба работнику в современной российской экономике.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  Компенсация морального ущерба работнику: основные понятия, значение и место в социальной защите.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  Структура морального ущерба работнику.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  Вопросы социальной защиты в Трудовом Кодексе РФ, в правовых актах о безопасности труда и  охране здоровья.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  Зарубежный опыт социальной защиты работающих граждан.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80 Законодательство ЕС в сфере социальной защиты   работника и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гуманизации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труда.</w:t>
            </w:r>
          </w:p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81 Конвенции и рекомендации МОТ в сфере социальной защиты,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гуманизации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и качества трудовой жизни работников.</w:t>
            </w:r>
          </w:p>
        </w:tc>
      </w:tr>
      <w:tr w:rsidR="008A1573" w:rsidRPr="00AE70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AE70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E70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8A1573" w:rsidRPr="00AE70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8A1573" w:rsidRPr="00AE7072">
        <w:trPr>
          <w:trHeight w:hRule="exact" w:val="277"/>
        </w:trPr>
        <w:tc>
          <w:tcPr>
            <w:tcW w:w="710" w:type="dxa"/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A1573" w:rsidRPr="00AE7072" w:rsidRDefault="008A15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A1573" w:rsidRPr="00AE7072" w:rsidRDefault="008A1573">
            <w:pPr>
              <w:rPr>
                <w:lang w:val="ru-RU"/>
              </w:rPr>
            </w:pPr>
          </w:p>
        </w:tc>
      </w:tr>
      <w:tr w:rsidR="008A1573" w:rsidRPr="00AE70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A15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A15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A15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A1573" w:rsidRPr="00AE707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Тюрин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защита населения: формы ее реализации в регионе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A157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Башмаков В. И., Тихонова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социальным развитием персонала: учеб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8A15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A15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8A157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A1573" w:rsidRPr="00AE707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страхование и социальная защита: учебно-методический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A15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Егоршин А. П., Зайцев А.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труда персонала: учеб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8A15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Хван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А.,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Хван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517</w:t>
            </w:r>
          </w:p>
        </w:tc>
      </w:tr>
      <w:tr w:rsidR="008A1573" w:rsidRPr="00AE70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A1573" w:rsidRPr="00AE707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менеджмента качества / учредители: Всероссийская организация качества, ООО «РИА «Стандарты и качество»</w:t>
            </w:r>
            <w:proofErr w:type="gram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изд. ООО «РИА «СТАНДАРТЫ И КАЧЕСТВО» ; гл. ред. С.Э. </w:t>
            </w:r>
            <w:proofErr w:type="spellStart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Кедрова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М. : РИА «Стандарты и качество».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0130-6898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jid</w:t>
            </w:r>
            <w:proofErr w:type="spellEnd"/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=455716</w:t>
            </w:r>
          </w:p>
        </w:tc>
      </w:tr>
      <w:tr w:rsidR="008A15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A15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A15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A15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A1573">
        <w:trPr>
          <w:trHeight w:hRule="exact" w:val="277"/>
        </w:trPr>
        <w:tc>
          <w:tcPr>
            <w:tcW w:w="710" w:type="dxa"/>
          </w:tcPr>
          <w:p w:rsidR="008A1573" w:rsidRDefault="008A1573"/>
        </w:tc>
        <w:tc>
          <w:tcPr>
            <w:tcW w:w="58" w:type="dxa"/>
          </w:tcPr>
          <w:p w:rsidR="008A1573" w:rsidRDefault="008A1573"/>
        </w:tc>
        <w:tc>
          <w:tcPr>
            <w:tcW w:w="1929" w:type="dxa"/>
          </w:tcPr>
          <w:p w:rsidR="008A1573" w:rsidRDefault="008A1573"/>
        </w:tc>
        <w:tc>
          <w:tcPr>
            <w:tcW w:w="1986" w:type="dxa"/>
          </w:tcPr>
          <w:p w:rsidR="008A1573" w:rsidRDefault="008A1573"/>
        </w:tc>
        <w:tc>
          <w:tcPr>
            <w:tcW w:w="2127" w:type="dxa"/>
          </w:tcPr>
          <w:p w:rsidR="008A1573" w:rsidRDefault="008A1573"/>
        </w:tc>
        <w:tc>
          <w:tcPr>
            <w:tcW w:w="2269" w:type="dxa"/>
          </w:tcPr>
          <w:p w:rsidR="008A1573" w:rsidRDefault="008A1573"/>
        </w:tc>
        <w:tc>
          <w:tcPr>
            <w:tcW w:w="710" w:type="dxa"/>
          </w:tcPr>
          <w:p w:rsidR="008A1573" w:rsidRDefault="008A1573"/>
        </w:tc>
        <w:tc>
          <w:tcPr>
            <w:tcW w:w="993" w:type="dxa"/>
          </w:tcPr>
          <w:p w:rsidR="008A1573" w:rsidRDefault="008A1573"/>
        </w:tc>
      </w:tr>
      <w:tr w:rsidR="008A1573" w:rsidRPr="00AE70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8A1573" w:rsidRPr="00AE7072" w:rsidRDefault="006E0FAF">
      <w:pPr>
        <w:rPr>
          <w:sz w:val="0"/>
          <w:szCs w:val="0"/>
          <w:lang w:val="ru-RU"/>
        </w:rPr>
      </w:pPr>
      <w:r w:rsidRPr="00AE70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3731"/>
        <w:gridCol w:w="4806"/>
        <w:gridCol w:w="972"/>
      </w:tblGrid>
      <w:tr w:rsidR="008A1573" w:rsidTr="00AE7072">
        <w:trPr>
          <w:trHeight w:hRule="exact" w:val="416"/>
        </w:trPr>
        <w:tc>
          <w:tcPr>
            <w:tcW w:w="4496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4806" w:type="dxa"/>
          </w:tcPr>
          <w:p w:rsidR="008A1573" w:rsidRDefault="008A1573"/>
        </w:tc>
        <w:tc>
          <w:tcPr>
            <w:tcW w:w="972" w:type="dxa"/>
            <w:shd w:val="clear" w:color="C0C0C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8A1573" w:rsidTr="00AE7072">
        <w:trPr>
          <w:trHeight w:hRule="exact" w:val="72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Default="006E0FAF">
            <w:pPr>
              <w:spacing w:after="0" w:line="240" w:lineRule="auto"/>
              <w:rPr>
                <w:sz w:val="19"/>
                <w:szCs w:val="19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A1573" w:rsidTr="00AE7072">
        <w:trPr>
          <w:trHeight w:hRule="exact" w:val="277"/>
        </w:trPr>
        <w:tc>
          <w:tcPr>
            <w:tcW w:w="765" w:type="dxa"/>
          </w:tcPr>
          <w:p w:rsidR="008A1573" w:rsidRDefault="008A1573"/>
        </w:tc>
        <w:tc>
          <w:tcPr>
            <w:tcW w:w="3731" w:type="dxa"/>
          </w:tcPr>
          <w:p w:rsidR="008A1573" w:rsidRDefault="008A1573"/>
        </w:tc>
        <w:tc>
          <w:tcPr>
            <w:tcW w:w="4806" w:type="dxa"/>
          </w:tcPr>
          <w:p w:rsidR="008A1573" w:rsidRDefault="008A1573"/>
        </w:tc>
        <w:tc>
          <w:tcPr>
            <w:tcW w:w="972" w:type="dxa"/>
          </w:tcPr>
          <w:p w:rsidR="008A1573" w:rsidRDefault="008A1573"/>
        </w:tc>
      </w:tr>
      <w:tr w:rsidR="008A1573" w:rsidRPr="00AE7072" w:rsidTr="00AE7072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AE70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AE70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8A1573" w:rsidRPr="00AE7072" w:rsidTr="00AE7072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1573" w:rsidRPr="00AE7072" w:rsidRDefault="006E0F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70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E7072" w:rsidRDefault="00AE7072" w:rsidP="00AE70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E7072" w:rsidRDefault="00AE7072" w:rsidP="00AE70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E7072" w:rsidRDefault="00AE7072" w:rsidP="00AE70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E7072" w:rsidRDefault="00AE7072" w:rsidP="00AE70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072" w:rsidRDefault="00AE7072" w:rsidP="00AE70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E7072" w:rsidRDefault="00AE7072" w:rsidP="00AE70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E7072" w:rsidRDefault="00AE7072" w:rsidP="00AE707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  <w:proofErr w:type="spellEnd"/>
    </w:p>
    <w:p w:rsidR="00AE7072" w:rsidRPr="00AE7072" w:rsidRDefault="00AE7072" w:rsidP="00AE7072">
      <w:pPr>
        <w:tabs>
          <w:tab w:val="right" w:leader="dot" w:pos="9345"/>
        </w:tabs>
        <w:spacing w:after="10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hyperlink r:id="rId8" w:anchor="_Toc480487761" w:history="1">
        <w:r w:rsidRPr="00AE7072">
          <w:rPr>
            <w:rStyle w:val="a3"/>
            <w:rFonts w:ascii="Times New Roman" w:hAnsi="Times New Roman" w:cs="Times New Roman"/>
            <w:noProof/>
            <w:color w:val="auto"/>
            <w:lang w:val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tab/>
        </w:r>
      </w:hyperlink>
    </w:p>
    <w:p w:rsidR="00AE7072" w:rsidRPr="00AE7072" w:rsidRDefault="00AE7072" w:rsidP="00AE7072">
      <w:pPr>
        <w:tabs>
          <w:tab w:val="right" w:leader="dot" w:pos="9345"/>
        </w:tabs>
        <w:spacing w:after="10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hyperlink r:id="rId9" w:anchor="_Toc480487762" w:history="1">
        <w:r w:rsidRPr="00AE7072">
          <w:rPr>
            <w:rStyle w:val="a3"/>
            <w:rFonts w:ascii="Times New Roman" w:hAnsi="Times New Roman" w:cs="Times New Roman"/>
            <w:noProof/>
            <w:color w:val="auto"/>
            <w:lang w:val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begin"/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 xml:space="preserve">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instrText>PAGEREF</w:instrText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 xml:space="preserve"> _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instrText>Toc</w:instrText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>480487762 \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instrText>h</w:instrText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 xml:space="preserve">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separate"/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t>2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end"/>
        </w:r>
      </w:hyperlink>
    </w:p>
    <w:p w:rsidR="00AE7072" w:rsidRPr="00AE7072" w:rsidRDefault="00AE7072" w:rsidP="00AE7072">
      <w:pPr>
        <w:tabs>
          <w:tab w:val="right" w:leader="dot" w:pos="9345"/>
        </w:tabs>
        <w:spacing w:after="10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hyperlink r:id="rId10" w:anchor="_Toc480487763" w:history="1">
        <w:r w:rsidRPr="00AE7072">
          <w:rPr>
            <w:rStyle w:val="a3"/>
            <w:rFonts w:ascii="Times New Roman" w:hAnsi="Times New Roman" w:cs="Times New Roman"/>
            <w:noProof/>
            <w:color w:val="auto"/>
            <w:lang w:val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begin"/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 xml:space="preserve">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instrText>PAGEREF</w:instrText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 xml:space="preserve"> _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instrText>Toc</w:instrText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>480487763 \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instrText>h</w:instrText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 xml:space="preserve">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separate"/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t>2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end"/>
        </w:r>
      </w:hyperlink>
    </w:p>
    <w:p w:rsidR="00AE7072" w:rsidRPr="00AE7072" w:rsidRDefault="00AE7072" w:rsidP="00AE70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hyperlink r:id="rId11" w:anchor="_Toc480487764" w:history="1">
        <w:r w:rsidRPr="00AE7072">
          <w:rPr>
            <w:rStyle w:val="a3"/>
            <w:rFonts w:ascii="Times New Roman" w:hAnsi="Times New Roman" w:cs="Times New Roman"/>
            <w:noProof/>
            <w:color w:val="auto"/>
            <w:lang w:val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формированиякомпетенций</w:t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t>……..………………………………………………………………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begin"/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 xml:space="preserve">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instrText>PAGEREF</w:instrText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 xml:space="preserve"> _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instrText>Toc</w:instrText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>480487764 \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instrText>h</w:instrText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 xml:space="preserve">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separate"/>
        </w:r>
        <w:r w:rsidRPr="00AE707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t>2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end"/>
        </w:r>
      </w:hyperlink>
    </w:p>
    <w:p w:rsidR="00AE7072" w:rsidRPr="00AE7072" w:rsidRDefault="00AE7072" w:rsidP="00AE70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E7072" w:rsidRPr="00AE7072" w:rsidRDefault="00AE7072" w:rsidP="00AE70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E7072" w:rsidRPr="00AE7072" w:rsidRDefault="00AE7072" w:rsidP="00AE70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E7072" w:rsidRPr="00AE7072" w:rsidRDefault="00AE7072" w:rsidP="00AE70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E7072" w:rsidRPr="00AE7072" w:rsidRDefault="00AE7072" w:rsidP="00AE70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E7072" w:rsidRPr="00AE7072" w:rsidRDefault="00AE7072" w:rsidP="00AE70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E7072" w:rsidRPr="00AE7072" w:rsidRDefault="00AE7072" w:rsidP="00AE70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E7072" w:rsidRPr="00AE7072" w:rsidRDefault="00AE7072" w:rsidP="00AE70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E7072" w:rsidRPr="00AE7072" w:rsidRDefault="00AE7072" w:rsidP="00AE70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E7072" w:rsidRPr="00AE7072" w:rsidRDefault="00AE7072" w:rsidP="00AE70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E7072" w:rsidRPr="00AE7072" w:rsidRDefault="00AE7072" w:rsidP="00AE70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E7072" w:rsidRPr="00AE7072" w:rsidRDefault="00AE7072" w:rsidP="00AE70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E7072" w:rsidRPr="00AE7072" w:rsidRDefault="00AE7072" w:rsidP="00AE70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E7072" w:rsidRPr="00AE7072" w:rsidRDefault="00AE7072" w:rsidP="00AE70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E7072" w:rsidRPr="00AE7072" w:rsidRDefault="00AE7072" w:rsidP="00AE707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E7072" w:rsidRPr="00AE7072" w:rsidRDefault="00AE7072" w:rsidP="00AE7072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20864537"/>
      <w:r w:rsidRPr="00AE7072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E7072" w:rsidRPr="00AE7072" w:rsidRDefault="00AE7072" w:rsidP="00AE707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E7072" w:rsidRDefault="00AE7072" w:rsidP="00AE7072">
      <w:pPr>
        <w:pStyle w:val="af0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E7072" w:rsidRPr="00AE7072" w:rsidRDefault="00AE7072" w:rsidP="00AE707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7072" w:rsidRPr="00AE7072" w:rsidRDefault="00AE7072" w:rsidP="00AE7072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AE7072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AE7072" w:rsidRPr="00AE7072" w:rsidRDefault="00AE7072" w:rsidP="00AE707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7072" w:rsidRPr="00AE7072" w:rsidRDefault="00AE7072" w:rsidP="00AE707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7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32"/>
        <w:gridCol w:w="410"/>
        <w:gridCol w:w="1822"/>
        <w:gridCol w:w="126"/>
        <w:gridCol w:w="2148"/>
        <w:gridCol w:w="440"/>
        <w:gridCol w:w="1492"/>
      </w:tblGrid>
      <w:tr w:rsidR="00AE7072" w:rsidTr="00AE7072">
        <w:trPr>
          <w:trHeight w:val="752"/>
        </w:trPr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7072" w:rsidRDefault="00AE707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7072" w:rsidRDefault="00AE707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7072" w:rsidRDefault="00AE707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оценивания</w:t>
            </w:r>
            <w:proofErr w:type="spellEnd"/>
          </w:p>
        </w:tc>
        <w:tc>
          <w:tcPr>
            <w:tcW w:w="1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7072" w:rsidRDefault="00AE707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оценивания</w:t>
            </w:r>
            <w:proofErr w:type="spellEnd"/>
          </w:p>
        </w:tc>
      </w:tr>
      <w:tr w:rsidR="00AE7072" w:rsidRPr="00AE7072" w:rsidTr="00AE7072">
        <w:trPr>
          <w:trHeight w:val="430"/>
        </w:trPr>
        <w:tc>
          <w:tcPr>
            <w:tcW w:w="866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7072" w:rsidRPr="00AE7072" w:rsidRDefault="00AE707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AE7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AE7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ПК-9 - 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знание нормативно-правовой базы безопасности и охраны  труда, основ политики организации по безопасности труда, основ оптимизации режимов труда и отдыха с учётом требований психофизиологии, эргономики и эстетики труда для различных категорий персонала, владение навыками расчётов продолжительности  и интенсивности рабочего времени и времени отдыха персонала, а также владение технологиями управления безопасностью труда персонала и умение применять их на практике.</w:t>
            </w:r>
            <w:proofErr w:type="gramEnd"/>
          </w:p>
        </w:tc>
      </w:tr>
      <w:tr w:rsidR="00AE7072" w:rsidRPr="00AE7072" w:rsidTr="00AE7072">
        <w:trPr>
          <w:trHeight w:val="2005"/>
        </w:trPr>
        <w:tc>
          <w:tcPr>
            <w:tcW w:w="2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7072" w:rsidRPr="00AE7072" w:rsidRDefault="00AE707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gramStart"/>
            <w:r w:rsidRPr="00AE707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</w:t>
            </w:r>
            <w:proofErr w:type="gramEnd"/>
            <w:r w:rsidRPr="00AE707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нормативно-правовую базу безопасности и охраны труда с учётом возможных профессиональных и социальных рисков, основы политики организации по безопасности труда.</w:t>
            </w:r>
          </w:p>
          <w:p w:rsidR="00AE7072" w:rsidRPr="00AE7072" w:rsidRDefault="00AE70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AE707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У-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оптимизировать</w:t>
            </w:r>
            <w:proofErr w:type="spellEnd"/>
            <w:proofErr w:type="gramEnd"/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режимы  труда и отдыха с учетом требований психофизиологии, эргономики и эстетики труда для различных категорий персонала.</w:t>
            </w:r>
          </w:p>
          <w:p w:rsidR="00AE7072" w:rsidRPr="00AE7072" w:rsidRDefault="00AE70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707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В </w:t>
            </w:r>
            <w:proofErr w:type="gramStart"/>
            <w:r w:rsidRPr="00AE707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–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gramEnd"/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авыками расчетов продолжительности и интенсивности рабочего времени и времени отдыха персонала, а также технологиями управления безопасностью труда персонала.</w:t>
            </w:r>
          </w:p>
        </w:tc>
        <w:tc>
          <w:tcPr>
            <w:tcW w:w="1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707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 использование различных баз данных, </w:t>
            </w:r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о-</w:t>
            </w:r>
            <w:proofErr w:type="gramEnd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соответствие проблеме исследования; </w:t>
            </w:r>
            <w:r w:rsidRPr="00AE707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данных</w:t>
            </w:r>
            <w:proofErr w:type="gramStart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;ц</w:t>
            </w:r>
            <w:proofErr w:type="gramEnd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еленаправленность</w:t>
            </w:r>
            <w:proofErr w:type="spellEnd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Т – тест</w:t>
            </w:r>
            <w:proofErr w:type="gramStart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,</w:t>
            </w:r>
            <w:proofErr w:type="gramEnd"/>
          </w:p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 – собеседование,</w:t>
            </w:r>
          </w:p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proofErr w:type="gramStart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Р-</w:t>
            </w:r>
            <w:proofErr w:type="gramEnd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реферат,</w:t>
            </w:r>
          </w:p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proofErr w:type="gramStart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Д-</w:t>
            </w:r>
            <w:proofErr w:type="gramEnd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доклад,</w:t>
            </w:r>
          </w:p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СЗ – кейсы,</w:t>
            </w:r>
          </w:p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КС-круглый</w:t>
            </w:r>
            <w:proofErr w:type="spellEnd"/>
            <w:proofErr w:type="gramEnd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стол.</w:t>
            </w:r>
          </w:p>
        </w:tc>
      </w:tr>
      <w:tr w:rsidR="00AE7072" w:rsidRPr="00AE7072" w:rsidTr="00AE7072">
        <w:trPr>
          <w:trHeight w:val="2005"/>
        </w:trPr>
        <w:tc>
          <w:tcPr>
            <w:tcW w:w="264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7072" w:rsidRPr="00AE7072" w:rsidRDefault="00AE70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ПК-3: знание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персонала, владением методами деловой оценки персонала при найме и умение применять их на практике</w:t>
            </w:r>
          </w:p>
          <w:p w:rsidR="00AE7072" w:rsidRPr="00AE7072" w:rsidRDefault="00AE70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 </w:t>
            </w:r>
            <w:proofErr w:type="gramStart"/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-о</w:t>
            </w:r>
            <w:proofErr w:type="gramEnd"/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сновы разработки и внедрения требований к должностям, критериев подбора и расстановки персонала, учитывающих методы социальной защиты.</w:t>
            </w:r>
          </w:p>
          <w:p w:rsidR="00AE7072" w:rsidRPr="00AE7072" w:rsidRDefault="00AE70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У - разрабатывать  и внедрять программы и процедуры подбора и отбора персонала, включающие элементы социальной защиты от профессиональных рисков.</w:t>
            </w:r>
          </w:p>
          <w:p w:rsidR="00AE7072" w:rsidRPr="00AE7072" w:rsidRDefault="00AE70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</w:t>
            </w:r>
            <w:proofErr w:type="gramStart"/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методами</w:t>
            </w:r>
            <w:proofErr w:type="gramEnd"/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деловой оценки персонала при найме с учётом социальной защиты от профессиональных рисков.</w:t>
            </w:r>
          </w:p>
          <w:p w:rsidR="00AE7072" w:rsidRPr="00AE7072" w:rsidRDefault="00AE70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E707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 использование различных баз данных, </w:t>
            </w:r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о-</w:t>
            </w:r>
            <w:proofErr w:type="gramEnd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val="ru-RU" w:eastAsia="ru-RU"/>
              </w:rPr>
            </w:pPr>
          </w:p>
        </w:tc>
        <w:tc>
          <w:tcPr>
            <w:tcW w:w="2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соответствие проблеме исследования; </w:t>
            </w:r>
            <w:r w:rsidRPr="00AE707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данных</w:t>
            </w:r>
            <w:proofErr w:type="gramStart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;ц</w:t>
            </w:r>
            <w:proofErr w:type="gramEnd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еленаправленность</w:t>
            </w:r>
            <w:proofErr w:type="spellEnd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Т – тест</w:t>
            </w:r>
            <w:proofErr w:type="gramStart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,</w:t>
            </w:r>
            <w:proofErr w:type="gramEnd"/>
          </w:p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С – собеседование,</w:t>
            </w:r>
          </w:p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proofErr w:type="gramStart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Р-</w:t>
            </w:r>
            <w:proofErr w:type="gramEnd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реферат,</w:t>
            </w:r>
          </w:p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proofErr w:type="gramStart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Д-</w:t>
            </w:r>
            <w:proofErr w:type="gramEnd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доклад,</w:t>
            </w:r>
          </w:p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СЗ – кейсы,</w:t>
            </w:r>
          </w:p>
          <w:p w:rsidR="00AE7072" w:rsidRPr="00AE7072" w:rsidRDefault="00AE70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КС-круглый</w:t>
            </w:r>
            <w:proofErr w:type="spellEnd"/>
            <w:proofErr w:type="gramEnd"/>
            <w:r w:rsidRPr="00AE70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стол.</w:t>
            </w:r>
            <w:bookmarkStart w:id="2" w:name="_GoBack"/>
            <w:bookmarkEnd w:id="2"/>
          </w:p>
        </w:tc>
      </w:tr>
    </w:tbl>
    <w:p w:rsidR="00AE7072" w:rsidRPr="00AE7072" w:rsidRDefault="00AE7072" w:rsidP="00AE70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7072" w:rsidRPr="00AE7072" w:rsidRDefault="00AE7072" w:rsidP="00AE7072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7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AE7072" w:rsidRPr="00AE7072" w:rsidRDefault="00AE7072" w:rsidP="00AE7072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7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E7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балльно-рейтинговой</w:t>
      </w:r>
      <w:proofErr w:type="spellEnd"/>
      <w:r w:rsidRPr="00AE7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системы в 100-балльной шкале:</w:t>
      </w:r>
    </w:p>
    <w:p w:rsidR="00AE7072" w:rsidRPr="00AE7072" w:rsidRDefault="00AE7072" w:rsidP="00AE7072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AE7072" w:rsidRPr="00AE7072" w:rsidRDefault="00AE7072" w:rsidP="00AE7072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7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50-100 баллов (зачет)</w:t>
      </w:r>
    </w:p>
    <w:p w:rsidR="00AE7072" w:rsidRPr="00AE7072" w:rsidRDefault="00AE7072" w:rsidP="00AE7072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7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AE7072" w:rsidRPr="00AE7072" w:rsidRDefault="00AE7072" w:rsidP="00AE7072">
      <w:pPr>
        <w:tabs>
          <w:tab w:val="left" w:pos="1230"/>
        </w:tabs>
        <w:spacing w:after="0" w:line="24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ru-RU"/>
        </w:rPr>
      </w:pPr>
    </w:p>
    <w:p w:rsidR="00AE7072" w:rsidRPr="00AE7072" w:rsidRDefault="00AE7072" w:rsidP="00AE7072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bookmarkStart w:id="3" w:name="_Toc420864540"/>
      <w:r w:rsidRPr="00AE7072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E7072" w:rsidRPr="00AE7072" w:rsidRDefault="00AE7072" w:rsidP="00AE70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7072" w:rsidRPr="00AE7072" w:rsidRDefault="00AE7072" w:rsidP="00AE70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7072" w:rsidRPr="00AE7072" w:rsidRDefault="00AE7072" w:rsidP="00AE7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7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7072" w:rsidRPr="00AE7072" w:rsidRDefault="00AE7072" w:rsidP="00AE70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7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7072" w:rsidRPr="00AE7072" w:rsidRDefault="00AE7072" w:rsidP="00AE7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7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7072" w:rsidRPr="00AE7072" w:rsidRDefault="00AE7072" w:rsidP="00AE70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7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Управления персоналом и социологии</w:t>
      </w:r>
    </w:p>
    <w:p w:rsidR="00AE7072" w:rsidRPr="00AE7072" w:rsidRDefault="00AE7072" w:rsidP="00AE70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E7072" w:rsidRPr="00AE7072" w:rsidRDefault="00AE7072" w:rsidP="00AE70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E707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AE7072" w:rsidRPr="00AE7072" w:rsidRDefault="00AE7072" w:rsidP="00AE707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AE707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</w:t>
      </w:r>
      <w:r w:rsidRPr="00AE7072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Социальная защита от профессиональных рисков».</w:t>
      </w:r>
    </w:p>
    <w:p w:rsidR="00AE7072" w:rsidRDefault="00AE7072" w:rsidP="00AE7072">
      <w:pPr>
        <w:pStyle w:val="af6"/>
        <w:spacing w:line="360" w:lineRule="auto"/>
        <w:ind w:left="705"/>
        <w:rPr>
          <w:b/>
          <w:bCs/>
          <w:sz w:val="28"/>
          <w:szCs w:val="28"/>
        </w:rPr>
      </w:pP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Понятие профессиональных и социальных рисков.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Доктрины и концепции о социальном страховании МОТ.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Формулировка социального риска по федеральным законам об обязательном социальном и пенсионном страховании.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Виды и классификация факторов и условий, влияющих на уровни социального риска.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Классификация социальных рисков по различным критериям.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Показатели, измеряющие профессиональные и социальные риски.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Последствия свершения профессиональных и социальных рисков.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Управление профессиональными и социальными рисками на базе различных видов страхования.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Социальное страхование как важнейшая форма социальной защиты.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Значение принятых федеральных законов о социальном страховании для развития социальной защиты населения.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Обоснование необходимости модернизации системы социального страхования в РФ.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Роль правовых доктрин естественных прав и социальной справедливости в формировании социального страхования.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Структурообразующие элементы доктрины формирования гражданского общества в странах Европы как фундаментальная основа социального страхования.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Влияние на формирование института социального страхования доктрины солидарности,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субсидиарности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>, доверия.</w:t>
      </w:r>
    </w:p>
    <w:p w:rsid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Базовые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характеристики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Бисмарка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Модель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Бевериджа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важнейшие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составляющие</w:t>
      </w:r>
      <w:proofErr w:type="spellEnd"/>
    </w:p>
    <w:p w:rsid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Советская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страхования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Этапы становления и развития российского социального страхования.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Современная законодательно-правовая база социального страхования и социального обеспечения России.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Предложения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В.Д.Роика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и др. российских специалистов о выработке национальной модели социального страхования для настоящего этапа общественного и экономического развития России.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>Критерии оценивания:</w:t>
      </w:r>
      <w:r>
        <w:rPr>
          <w:rFonts w:ascii="Times New Roman" w:hAnsi="Times New Roman" w:cs="Times New Roman"/>
          <w:b/>
          <w:sz w:val="28"/>
          <w:szCs w:val="28"/>
        </w:rPr>
        <w:t> 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E7072">
        <w:rPr>
          <w:rFonts w:ascii="Times New Roman" w:eastAsia="Calibri" w:hAnsi="Times New Roman" w:cs="Times New Roman"/>
          <w:sz w:val="28"/>
          <w:szCs w:val="28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AE7072">
        <w:rPr>
          <w:rFonts w:ascii="Times New Roman" w:eastAsia="Calibri" w:hAnsi="Times New Roman" w:cs="Times New Roman"/>
          <w:sz w:val="28"/>
          <w:szCs w:val="28"/>
          <w:lang w:val="ru-RU"/>
        </w:rPr>
        <w:t>ответ соответствует 50 и более баллам;</w:t>
      </w:r>
    </w:p>
    <w:p w:rsidR="00AE7072" w:rsidRPr="00AE7072" w:rsidRDefault="00AE7072" w:rsidP="00AE7072">
      <w:p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E7072">
        <w:rPr>
          <w:rFonts w:ascii="Times New Roman" w:eastAsia="Calibri" w:hAnsi="Times New Roman" w:cs="Times New Roman"/>
          <w:sz w:val="28"/>
          <w:szCs w:val="28"/>
          <w:lang w:val="ru-RU"/>
        </w:rPr>
        <w:t>- оценка «не зачтено» выставляется студенту, если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AE7072">
        <w:rPr>
          <w:rFonts w:ascii="Times New Roman" w:eastAsia="Calibri" w:hAnsi="Times New Roman" w:cs="Times New Roman"/>
          <w:sz w:val="28"/>
          <w:szCs w:val="28"/>
          <w:lang w:val="ru-RU"/>
        </w:rPr>
        <w:t>ответ оценивается менее</w:t>
      </w:r>
      <w:proofErr w:type="gramStart"/>
      <w:r w:rsidRPr="00AE7072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proofErr w:type="gramEnd"/>
      <w:r w:rsidRPr="00AE707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чем на 50 баллов.</w:t>
      </w:r>
    </w:p>
    <w:p w:rsidR="00AE7072" w:rsidRPr="00AE7072" w:rsidRDefault="00AE7072" w:rsidP="00AE707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7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Т.Г Комарова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707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7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AE7072" w:rsidRPr="00AE7072" w:rsidRDefault="00AE7072" w:rsidP="00AE707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AE7072" w:rsidRPr="00AE7072" w:rsidRDefault="00AE7072" w:rsidP="00AE70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E7072" w:rsidRPr="00AE7072" w:rsidRDefault="00AE7072" w:rsidP="00AE707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Кафедра  Управления персоналом и социологии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Default="00AE7072" w:rsidP="00AE7072">
      <w:pPr>
        <w:pStyle w:val="af6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Вопросы к экзамену.</w:t>
      </w:r>
    </w:p>
    <w:p w:rsidR="00AE7072" w:rsidRPr="00AE7072" w:rsidRDefault="00AE7072" w:rsidP="00AE707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AE7072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по дисциплине «Социальная защита от профессиональных рисков».</w:t>
      </w:r>
    </w:p>
    <w:p w:rsidR="00AE7072" w:rsidRPr="00AE7072" w:rsidRDefault="00AE7072" w:rsidP="00AE707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1.Социальное страхование как часть предпринимательских затрат на рабочую силу (персонал) организаций.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2.Социальное страхование как механизм распределительной политики.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3.Модели, схемы и пропорции распределения страховой нагрузки между работодателями и наёмными работниками.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4.Требования к 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>экономическому механизму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социального страхования, разработанные МОТ.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5.Несоответствие отечественной системы социального страхования принципиальным подходам МОТ.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6.Финансовый механизм отечественной системы социального страхования.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7.История введения  единого социального налога (ЕСН) и оценка его роли в развитии системы социального страхования.</w:t>
      </w:r>
    </w:p>
    <w:p w:rsidR="00AE7072" w:rsidRPr="00AE7072" w:rsidRDefault="00AE7072" w:rsidP="00AE70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9.Недостатки действующих страховых систем.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   10. Коэффициент замещения заработной платы в пенсионном обеспечении, его роль в страховании.</w:t>
      </w:r>
    </w:p>
    <w:p w:rsidR="00AE7072" w:rsidRPr="00AE7072" w:rsidRDefault="00AE7072" w:rsidP="00AE70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11.Разработка тарифов страховых взносов.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    12. Аккумулирование страховых взносов в соответствующих бюджетных фондах.</w:t>
      </w:r>
    </w:p>
    <w:p w:rsidR="00AE7072" w:rsidRPr="00AE7072" w:rsidRDefault="00AE7072" w:rsidP="00AE70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13.Бюджеты социальных фондов.</w:t>
      </w:r>
    </w:p>
    <w:p w:rsidR="00AE7072" w:rsidRPr="00AE7072" w:rsidRDefault="00AE7072" w:rsidP="00AE70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14.Страховые выплаты: виды и основания их предоставления.</w:t>
      </w:r>
    </w:p>
    <w:p w:rsidR="00AE7072" w:rsidRPr="00AE7072" w:rsidRDefault="00AE7072" w:rsidP="00AE70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15.Социальное страхование от несчастных случаев на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призводстве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и профессиональных заболеваний.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    16.Связь размеров страховых взносов по страхованию от несчастных случаев на производстве со стимулированием заинтересованности работодателей в улучшении условий труда.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   17.Понятие и виды пособий по временной нетрудоспособности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   18.Исчисление размеров пособий по временной нетрудоспособности.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    19.Пособие по безработице и другие социальные выплаты безработным гражданам.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20.Обязательное медицинское страхование. Виды медицинской помощи по стандарту  ОМС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.Фонд социального страхования: функции, структура, бюджет, значение в осуществлении социальной защиты от профессиональных рисков.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.Пенсионный фонд РФ: функции структура, бюджет, значение в осуществлении социальной защиты от профессиональных рисков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.Формирование размеров страховых взносов в Пенсионный фонд.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lastRenderedPageBreak/>
        <w:t>.Фонды обязательного медицинского страхования: функции, структура, бюджет, значение в осуществлении социальной защиты от профессиональных рисков.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.Организация социального страхования в учреждениях, организациях, значение в осуществлении социальной защиты от профессиональных рисков.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.Пенсионное страхование и льготное пенсионное обеспечение.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.Порядок формирования и индексации пенсионного обеспечения.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.Организация взимания страховых взносов на пенсионное обеспечение.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.Инвестирование пенсионных накоплений. Права застрахованных лиц при формировании и инвестировании средств пенсионных накоплений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Государственно-частное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софинансирование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пенсионных накоплений.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.Основные понятия федерального закона «О трудовых пенсиях».</w:t>
      </w:r>
    </w:p>
    <w:p w:rsid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Определение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размеров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трудовых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пенсий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Индексация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трудовых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пенсий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.Досрочное назначение трудовых пенсий по старости.</w:t>
      </w:r>
    </w:p>
    <w:p w:rsid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трудовых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пенсий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.Определение размеров трудовых пенсий по инвалидности.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.Определение размеров трудовых пенсий в связи с потерей кормильца.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.Виды и основания предоставления страховых выплат при возникновении профессиональных рисков.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.Институциональные характеристики социального страхования, отличающие его от других видов социальной защиты населения.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.Важнейшие системные препятствия и трудности развития социального страхования в России.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.Вопросы необходимости  государственного регулирования и 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контроля за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заработной платой работающих граждан как базового фундамента финансового обеспечения социального страхования.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.Мотивационное содержание добровольного социального страхования.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.Прогноз развития добровольного социального страхования различных видов в России.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.Анализ травматизма и профессиональных заболеваний.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.Роль государства и бизнеса в развитии обязательного и добровольного социального страхования в России.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.Основные проблемы социальной защиты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самозанятого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населения.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.Опыт определения диапазона  величин заработной платы   как базы начисления страховых платежей в страховых системах различных стран.</w:t>
      </w:r>
    </w:p>
    <w:p w:rsid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</w:rPr>
        <w:t>Охрана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граждан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.Оценка социально-экономической эффективности мер по охране труда и здоровья.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. Зарубежный опыт оценки и компенсации морального ущерба и перспективы его использования в РФ. 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.Виды и классификация факторов и условий, влияющих на уровни  рисков. </w:t>
      </w:r>
    </w:p>
    <w:p w:rsid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.Показатели, измеряющие профессиональные и социальные риски.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Результирующие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показатели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рисков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.Управление профессиональными и социальными рисками. </w:t>
      </w:r>
    </w:p>
    <w:p w:rsid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профессиональных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заболеваний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.Зарубежный опыт оценки и компенсации морального ущерба и перспективы его использования в РФ. 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.Значение и функции компенсации морального ущерба работнику в современной российской экономике. 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 Компенсация морального ущерба работнику: основные понятия, значение и место в социальной защите.</w:t>
      </w:r>
    </w:p>
    <w:p w:rsid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Структура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ущерба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работнику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 Вопросы социальной защиты в Трудовом Кодексе РФ, в правовых актах о безопасности труда и  охране здоровья.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.Зарубежный опыт социальной защиты работающих граждан. 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.Законодательство ЕС в сфере социальной защиты   работника и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гуманизации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труда. </w:t>
      </w:r>
    </w:p>
    <w:p w:rsidR="00AE7072" w:rsidRPr="00AE7072" w:rsidRDefault="00AE7072" w:rsidP="00AE707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.Конвенции и рекомендации МОТ в сфере социальной защиты,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гуманизации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труда и качества трудовой жизни работников.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7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Т.Г Комарова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707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7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7072" w:rsidRPr="00AE7072" w:rsidRDefault="00AE7072" w:rsidP="00AE7072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AE7072" w:rsidRPr="00AE7072" w:rsidRDefault="00AE7072" w:rsidP="00AE707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E7072" w:rsidRPr="00AE7072" w:rsidRDefault="00AE7072" w:rsidP="00AE70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E7072" w:rsidRPr="00AE7072" w:rsidRDefault="00AE7072" w:rsidP="00AE70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</w:p>
    <w:p w:rsidR="00AE7072" w:rsidRPr="00AE7072" w:rsidRDefault="00AE7072" w:rsidP="00AE707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t>ЭКЗАМЕНАЦИОННЫЙ БИЛЕТ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t>№ _1__</w:t>
      </w:r>
    </w:p>
    <w:p w:rsidR="00AE7072" w:rsidRPr="00AE7072" w:rsidRDefault="00AE7072" w:rsidP="00AE707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>по дисциплине «Социальная защита от профессиональных рисков»</w:t>
      </w:r>
    </w:p>
    <w:p w:rsidR="00AE7072" w:rsidRPr="00AE7072" w:rsidRDefault="00AE7072" w:rsidP="00AE707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Default="00AE7072" w:rsidP="00AE7072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1. .Социальное страхование как часть предпринимательских затрат на рабочую силу (персонал) организаций.</w:t>
      </w:r>
    </w:p>
    <w:p w:rsidR="00AE7072" w:rsidRDefault="00AE7072" w:rsidP="00AE7072">
      <w:pPr>
        <w:pStyle w:val="ae"/>
        <w:spacing w:after="0"/>
        <w:jc w:val="both"/>
        <w:rPr>
          <w:sz w:val="28"/>
          <w:szCs w:val="28"/>
        </w:rPr>
      </w:pPr>
    </w:p>
    <w:p w:rsidR="00AE7072" w:rsidRDefault="00AE7072" w:rsidP="00AE7072">
      <w:pPr>
        <w:pStyle w:val="ae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Фонд социального страхования: функции, структура, бюджет, значение в осуществлении социальной защиты от профессиональных рисков.</w:t>
      </w:r>
    </w:p>
    <w:p w:rsidR="00AE7072" w:rsidRDefault="00AE7072" w:rsidP="00AE7072">
      <w:pPr>
        <w:pStyle w:val="ae"/>
        <w:spacing w:after="0"/>
        <w:jc w:val="both"/>
        <w:rPr>
          <w:sz w:val="28"/>
          <w:szCs w:val="28"/>
        </w:rPr>
      </w:pPr>
    </w:p>
    <w:p w:rsidR="00AE7072" w:rsidRDefault="00AE7072" w:rsidP="00AE7072">
      <w:pPr>
        <w:pStyle w:val="ae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Вопросы необходимости  государственного регулирования и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заработной платой работающих граждан как базового фундамента финансового обеспечения социального страхования.</w:t>
      </w:r>
    </w:p>
    <w:p w:rsidR="00AE7072" w:rsidRPr="00AE7072" w:rsidRDefault="00AE7072" w:rsidP="00AE70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Составитель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____________________________ Комарова Т.Г.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Заведующий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кафедрой_____________________Белов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М.Т.    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«28» мая 2018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t>ЭКЗАМЕНАЦИОННЫЙ БИЛЕТ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t>№ _2__</w:t>
      </w:r>
    </w:p>
    <w:p w:rsidR="00AE7072" w:rsidRPr="00AE7072" w:rsidRDefault="00AE7072" w:rsidP="00AE707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>по дисциплине «Социальная защита от профессиональных рисков»</w:t>
      </w:r>
    </w:p>
    <w:p w:rsidR="00AE7072" w:rsidRPr="00AE7072" w:rsidRDefault="00AE7072" w:rsidP="00AE707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Default="00AE7072" w:rsidP="00AE7072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Требования к </w:t>
      </w:r>
      <w:proofErr w:type="gramStart"/>
      <w:r>
        <w:rPr>
          <w:sz w:val="28"/>
          <w:szCs w:val="28"/>
        </w:rPr>
        <w:t>экономическому механизму</w:t>
      </w:r>
      <w:proofErr w:type="gramEnd"/>
      <w:r>
        <w:rPr>
          <w:sz w:val="28"/>
          <w:szCs w:val="28"/>
        </w:rPr>
        <w:t xml:space="preserve"> социального страхования, разработанные МОТ.</w:t>
      </w:r>
    </w:p>
    <w:p w:rsidR="00AE7072" w:rsidRDefault="00AE7072" w:rsidP="00AE7072">
      <w:pPr>
        <w:pStyle w:val="ae"/>
        <w:spacing w:after="0"/>
        <w:jc w:val="both"/>
        <w:rPr>
          <w:sz w:val="28"/>
          <w:szCs w:val="28"/>
        </w:rPr>
      </w:pP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2. Организация социального страхования в учреждениях, организациях, значение в осуществлении социальной защиты от профессиональных рисков.</w:t>
      </w:r>
    </w:p>
    <w:p w:rsidR="00AE7072" w:rsidRDefault="00AE7072" w:rsidP="00AE7072">
      <w:pPr>
        <w:pStyle w:val="ae"/>
        <w:spacing w:after="0"/>
        <w:jc w:val="both"/>
        <w:rPr>
          <w:sz w:val="28"/>
          <w:szCs w:val="28"/>
        </w:rPr>
      </w:pP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3.  Структура морального ущерба при умалении деловой репутации работника.</w:t>
      </w:r>
    </w:p>
    <w:p w:rsidR="00AE7072" w:rsidRDefault="00AE7072" w:rsidP="00AE7072">
      <w:pPr>
        <w:pStyle w:val="ae"/>
        <w:spacing w:after="0"/>
        <w:jc w:val="both"/>
        <w:rPr>
          <w:sz w:val="28"/>
          <w:szCs w:val="28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Составитель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____________________________ Комарова Т.Г.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Заведующий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кафедрой_____________________Белов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М.Т.    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«28»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2018 г.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</w:p>
    <w:p w:rsid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</w:t>
      </w:r>
    </w:p>
    <w:p w:rsid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Критерии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оценивания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: </w:t>
      </w:r>
    </w:p>
    <w:p w:rsidR="00AE7072" w:rsidRDefault="00AE7072" w:rsidP="00AE7072">
      <w:pPr>
        <w:pStyle w:val="af6"/>
        <w:widowControl w:val="0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84-100 баллов (оценка «отлично»)</w:t>
      </w:r>
      <w:r>
        <w:rPr>
          <w:iCs/>
          <w:spacing w:val="-1"/>
          <w:sz w:val="28"/>
          <w:szCs w:val="28"/>
        </w:rPr>
        <w:t xml:space="preserve"> - изложенный материал фактически верен, </w:t>
      </w:r>
      <w:r>
        <w:rPr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>
        <w:rPr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>
        <w:rPr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>
        <w:rPr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AE7072" w:rsidRDefault="00AE7072" w:rsidP="00AE7072">
      <w:pPr>
        <w:pStyle w:val="af6"/>
        <w:widowControl w:val="0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67-83 баллов (оценка «хорошо»)</w:t>
      </w:r>
      <w:r>
        <w:rPr>
          <w:iCs/>
          <w:spacing w:val="-1"/>
          <w:sz w:val="28"/>
          <w:szCs w:val="28"/>
        </w:rPr>
        <w:t xml:space="preserve"> - </w:t>
      </w:r>
      <w:r>
        <w:rPr>
          <w:spacing w:val="-1"/>
          <w:sz w:val="28"/>
          <w:szCs w:val="28"/>
        </w:rPr>
        <w:t>наличие твердых и достаточно полных знаний в объеме пройден</w:t>
      </w:r>
      <w:r>
        <w:rPr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AE7072" w:rsidRDefault="00AE7072" w:rsidP="00AE7072">
      <w:pPr>
        <w:pStyle w:val="af6"/>
        <w:widowControl w:val="0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50-66 баллов (оценка удовлетворительно) - наличие твердых знаний в объеме пройденного курса </w:t>
      </w:r>
      <w:r>
        <w:rPr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>
        <w:rPr>
          <w:sz w:val="28"/>
          <w:szCs w:val="28"/>
        </w:rPr>
        <w:t>действия по применению знаний на практике;</w:t>
      </w:r>
    </w:p>
    <w:p w:rsidR="00AE7072" w:rsidRPr="00AE7072" w:rsidRDefault="00AE7072" w:rsidP="00AE7072">
      <w:pPr>
        <w:pStyle w:val="140"/>
        <w:widowControl w:val="0"/>
        <w:numPr>
          <w:ilvl w:val="0"/>
          <w:numId w:val="2"/>
        </w:numPr>
        <w:tabs>
          <w:tab w:val="left" w:pos="708"/>
        </w:tabs>
        <w:jc w:val="both"/>
        <w:rPr>
          <w:color w:val="auto"/>
          <w:szCs w:val="28"/>
          <w:lang w:val="ru-RU"/>
        </w:rPr>
      </w:pPr>
      <w:r w:rsidRPr="00AE7072">
        <w:rPr>
          <w:color w:val="auto"/>
          <w:szCs w:val="28"/>
          <w:lang w:val="ru-RU"/>
        </w:rPr>
        <w:t>0-49 баллов (оценка неудовлетворительно)</w:t>
      </w:r>
      <w:r w:rsidRPr="00AE7072">
        <w:rPr>
          <w:iCs/>
          <w:color w:val="auto"/>
          <w:szCs w:val="28"/>
          <w:lang w:val="ru-RU"/>
        </w:rPr>
        <w:t xml:space="preserve"> - ответы не связаны с вопросами, </w:t>
      </w:r>
      <w:r w:rsidRPr="00AE7072">
        <w:rPr>
          <w:color w:val="auto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E7072" w:rsidRDefault="00AE7072" w:rsidP="00AE7072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4" w:name="_Toc480487763"/>
      <w:r>
        <w:rPr>
          <w:rFonts w:ascii="Times New Roman" w:hAnsi="Times New Roman" w:cs="Times New Roman"/>
          <w:color w:val="auto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AE7072" w:rsidRPr="00AE7072" w:rsidRDefault="00AE7072" w:rsidP="00AE707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E7072" w:rsidRPr="00AE7072" w:rsidRDefault="00AE7072" w:rsidP="00AE70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E7072" w:rsidRPr="00AE7072" w:rsidRDefault="00AE7072" w:rsidP="00AE707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</w:p>
    <w:p w:rsidR="00AE7072" w:rsidRDefault="00AE7072" w:rsidP="00AE7072">
      <w:pPr>
        <w:pStyle w:val="Default"/>
        <w:rPr>
          <w:color w:val="auto"/>
          <w:sz w:val="28"/>
          <w:szCs w:val="28"/>
        </w:rPr>
      </w:pPr>
    </w:p>
    <w:p w:rsidR="00AE7072" w:rsidRDefault="00AE7072" w:rsidP="00AE7072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Тесты </w:t>
      </w:r>
    </w:p>
    <w:p w:rsidR="00AE7072" w:rsidRPr="00AE7072" w:rsidRDefault="00AE7072" w:rsidP="00AE707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>по дисциплине «Социальная защита от профессиональных рисков»</w:t>
      </w:r>
    </w:p>
    <w:p w:rsidR="00AE7072" w:rsidRPr="00AE7072" w:rsidRDefault="00AE7072" w:rsidP="00AE707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E7072" w:rsidRPr="00AE7072" w:rsidRDefault="00AE7072" w:rsidP="00AE7072">
      <w:pPr>
        <w:ind w:left="36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1.Правильны ли следующие утверждения? Да – нет.  </w:t>
      </w:r>
    </w:p>
    <w:p w:rsidR="00AE7072" w:rsidRPr="00AE7072" w:rsidRDefault="00AE7072" w:rsidP="00AE707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– социальная политика – это меры помощи социально уязвимым слоям населения; </w:t>
      </w:r>
    </w:p>
    <w:p w:rsidR="00AE7072" w:rsidRPr="00AE7072" w:rsidRDefault="00AE7072" w:rsidP="00AE707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социальная политика ─ это политика государства в социальной сфере</w:t>
      </w:r>
    </w:p>
    <w:p w:rsidR="00AE7072" w:rsidRPr="00AE7072" w:rsidRDefault="00AE7072" w:rsidP="00AE707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социальная политика – это управление обществом;</w:t>
      </w:r>
    </w:p>
    <w:p w:rsidR="00AE7072" w:rsidRPr="00AE7072" w:rsidRDefault="00AE7072" w:rsidP="00AE707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социальная политика – это меры по снижению социального неравенства.</w:t>
      </w:r>
    </w:p>
    <w:p w:rsidR="00AE7072" w:rsidRPr="00AE7072" w:rsidRDefault="00AE7072" w:rsidP="00AE7072">
      <w:pPr>
        <w:ind w:left="-18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E7072" w:rsidRPr="00AE7072" w:rsidRDefault="00AE7072" w:rsidP="00AE7072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2.Отметьте правильное: </w:t>
      </w:r>
    </w:p>
    <w:p w:rsidR="00AE7072" w:rsidRPr="00AE7072" w:rsidRDefault="00AE7072" w:rsidP="00AE707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Из 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перечисленных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ниже, субъектами социальной политики являются:</w:t>
      </w:r>
    </w:p>
    <w:p w:rsidR="00AE7072" w:rsidRPr="00AE7072" w:rsidRDefault="00AE7072" w:rsidP="00AE707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–  пенсии; </w:t>
      </w:r>
    </w:p>
    <w:p w:rsidR="00AE7072" w:rsidRPr="00AE7072" w:rsidRDefault="00AE7072" w:rsidP="00AE707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 работодатели;</w:t>
      </w:r>
    </w:p>
    <w:p w:rsidR="00AE7072" w:rsidRPr="00AE7072" w:rsidRDefault="00AE7072" w:rsidP="00AE707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детские дома;</w:t>
      </w:r>
    </w:p>
    <w:p w:rsidR="00AE7072" w:rsidRPr="00AE7072" w:rsidRDefault="00AE7072" w:rsidP="00AE707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– зарплата; </w:t>
      </w:r>
    </w:p>
    <w:p w:rsidR="00AE7072" w:rsidRPr="00AE7072" w:rsidRDefault="00AE7072" w:rsidP="00AE707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– пособия на детей. 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i/>
          <w:sz w:val="28"/>
          <w:szCs w:val="28"/>
          <w:lang w:val="ru-RU"/>
        </w:rPr>
        <w:t xml:space="preserve">3.Какой из  принципов социальной политики менее всего используется в современной России: </w:t>
      </w:r>
    </w:p>
    <w:p w:rsidR="00AE7072" w:rsidRPr="00AE7072" w:rsidRDefault="00AE7072" w:rsidP="00AE7072">
      <w:pPr>
        <w:ind w:left="-18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принцип индивидуальной социальной ответственности;</w:t>
      </w:r>
    </w:p>
    <w:p w:rsidR="00AE7072" w:rsidRPr="00AE7072" w:rsidRDefault="00AE7072" w:rsidP="00AE7072">
      <w:pPr>
        <w:ind w:left="-18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принцип солидарности;</w:t>
      </w:r>
    </w:p>
    <w:p w:rsidR="00AE7072" w:rsidRPr="00AE7072" w:rsidRDefault="00AE7072" w:rsidP="00AE7072">
      <w:pPr>
        <w:ind w:left="-18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– принцип социальных гарантий; </w:t>
      </w:r>
    </w:p>
    <w:p w:rsidR="00AE7072" w:rsidRPr="00AE7072" w:rsidRDefault="00AE7072" w:rsidP="00AE7072">
      <w:pPr>
        <w:ind w:left="-18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принцип социального партнерства.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4. Назовите основной критерий социальной политики? 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продолжительность жизни;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lastRenderedPageBreak/>
        <w:t>– величина заработной платы;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 величина жилой площади на человека‚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размер пенсии</w:t>
      </w:r>
    </w:p>
    <w:p w:rsidR="00AE7072" w:rsidRDefault="00AE7072" w:rsidP="00AE7072">
      <w:pPr>
        <w:pStyle w:val="af2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Социальная рыночная экономика предполагает:</w:t>
      </w:r>
    </w:p>
    <w:p w:rsidR="00AE7072" w:rsidRDefault="00AE7072" w:rsidP="00AE7072">
      <w:pPr>
        <w:pStyle w:val="af2"/>
        <w:spacing w:line="360" w:lineRule="exact"/>
        <w:ind w:lef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приоритет конкуренции‚</w:t>
      </w:r>
    </w:p>
    <w:p w:rsidR="00AE7072" w:rsidRDefault="00AE7072" w:rsidP="00AE7072">
      <w:pPr>
        <w:pStyle w:val="af2"/>
        <w:spacing w:line="360" w:lineRule="exact"/>
        <w:ind w:lef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наличие только социальной помощи‚</w:t>
      </w:r>
    </w:p>
    <w:p w:rsidR="00AE7072" w:rsidRDefault="00AE7072" w:rsidP="00AE7072">
      <w:pPr>
        <w:pStyle w:val="af2"/>
        <w:spacing w:line="360" w:lineRule="exact"/>
        <w:ind w:lef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ставку на благотворительность‚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обеспечение минимальных  социальных стандартов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6. Понятия «региональная социальная политика» и социальная политика в регионе»: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являются синонимами,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не являются синонимами,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имеется незначительная разница между ними‚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– полностью различные понятия. 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7. Размер максимального пособия по безработице в настоящее время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больше величины ПМ (прожиточного минимума)‚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меньше величины ПМ‚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равен величине ПМ‚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близок к величине ПМ.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8.В мировой практике и по рекомендации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МОТвеличина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МРОТ должна быть не ниже: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одного ПМ‚</w:t>
      </w:r>
    </w:p>
    <w:p w:rsidR="00AE7072" w:rsidRPr="00AE7072" w:rsidRDefault="00AE7072" w:rsidP="00AE707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двух ПМ‚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трех ПМ‚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четырех ПМ.</w:t>
      </w:r>
    </w:p>
    <w:p w:rsidR="00AE7072" w:rsidRPr="00AE7072" w:rsidRDefault="00AE7072" w:rsidP="00AE707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9. Наиболее заметное следствие реализации нацпроекта «Здоровье»:</w:t>
      </w:r>
    </w:p>
    <w:p w:rsidR="00AE7072" w:rsidRPr="00AE7072" w:rsidRDefault="00AE7072" w:rsidP="00AE7072">
      <w:pPr>
        <w:spacing w:line="360" w:lineRule="exact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увеличение числа врачей‚</w:t>
      </w:r>
    </w:p>
    <w:p w:rsidR="00AE7072" w:rsidRPr="00AE7072" w:rsidRDefault="00AE7072" w:rsidP="00AE7072">
      <w:pPr>
        <w:spacing w:line="360" w:lineRule="exact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увеличение числа больниц‚</w:t>
      </w:r>
    </w:p>
    <w:p w:rsidR="00AE7072" w:rsidRPr="00AE7072" w:rsidRDefault="00AE7072" w:rsidP="00AE7072">
      <w:pPr>
        <w:spacing w:line="360" w:lineRule="exact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компьютеризация поликлиник‚</w:t>
      </w:r>
    </w:p>
    <w:p w:rsidR="00AE7072" w:rsidRPr="00AE7072" w:rsidRDefault="00AE7072" w:rsidP="00AE7072">
      <w:pPr>
        <w:spacing w:line="360" w:lineRule="exact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снижение смертности.</w:t>
      </w:r>
    </w:p>
    <w:p w:rsidR="00AE7072" w:rsidRPr="00AE7072" w:rsidRDefault="00AE7072" w:rsidP="00AE707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lastRenderedPageBreak/>
        <w:t>10</w:t>
      </w: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Дополнительная диспансеризация работающего населения имеет цель:</w:t>
      </w:r>
    </w:p>
    <w:p w:rsidR="00AE7072" w:rsidRPr="00AE7072" w:rsidRDefault="00AE7072" w:rsidP="00AE707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обеспечение занятости врачей‚</w:t>
      </w:r>
    </w:p>
    <w:p w:rsidR="00AE7072" w:rsidRPr="00AE7072" w:rsidRDefault="00AE7072" w:rsidP="00AE707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лечение болезней‚</w:t>
      </w:r>
    </w:p>
    <w:p w:rsidR="00AE7072" w:rsidRPr="00AE7072" w:rsidRDefault="00AE7072" w:rsidP="00AE707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выявление простудных заболеваний‚</w:t>
      </w:r>
    </w:p>
    <w:p w:rsidR="00AE7072" w:rsidRPr="00AE7072" w:rsidRDefault="00AE7072" w:rsidP="00AE707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выявление социально значимых заболеваний.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11. Основными формами социальной защиты являются:</w:t>
      </w:r>
    </w:p>
    <w:p w:rsidR="00AE7072" w:rsidRPr="00AE7072" w:rsidRDefault="00AE7072" w:rsidP="00AE707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социальные гарантии и их удовлетворение‚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зарплаты‚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благотворительность‚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– премии. </w:t>
      </w:r>
    </w:p>
    <w:p w:rsidR="00AE7072" w:rsidRDefault="00AE7072" w:rsidP="00AE7072">
      <w:pPr>
        <w:pStyle w:val="af2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12.Территориальные управления социальной защиты населения Ростовской области подчинены:</w:t>
      </w:r>
    </w:p>
    <w:p w:rsidR="00AE7072" w:rsidRDefault="00AE7072" w:rsidP="00AE7072">
      <w:pPr>
        <w:pStyle w:val="af2"/>
        <w:spacing w:line="360" w:lineRule="exact"/>
        <w:ind w:lef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министерству экономики и труда; </w:t>
      </w:r>
    </w:p>
    <w:p w:rsidR="00AE7072" w:rsidRDefault="00AE7072" w:rsidP="00AE7072">
      <w:pPr>
        <w:pStyle w:val="af2"/>
        <w:spacing w:line="360" w:lineRule="exact"/>
        <w:ind w:lef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министерству здравоохранения;</w:t>
      </w:r>
    </w:p>
    <w:p w:rsidR="00AE7072" w:rsidRDefault="00AE7072" w:rsidP="00AE7072">
      <w:pPr>
        <w:pStyle w:val="af2"/>
        <w:spacing w:line="360" w:lineRule="exact"/>
        <w:ind w:lef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министерству образования;</w:t>
      </w:r>
    </w:p>
    <w:p w:rsidR="00AE7072" w:rsidRDefault="00AE7072" w:rsidP="00AE7072">
      <w:pPr>
        <w:pStyle w:val="af2"/>
        <w:spacing w:line="360" w:lineRule="exact"/>
        <w:ind w:lef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министерству социальной защиты.</w:t>
      </w:r>
    </w:p>
    <w:p w:rsidR="00AE7072" w:rsidRDefault="00AE7072" w:rsidP="00AE7072">
      <w:pPr>
        <w:pStyle w:val="af2"/>
        <w:spacing w:line="360" w:lineRule="exact"/>
        <w:ind w:left="1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072" w:rsidRPr="00AE7072" w:rsidRDefault="00AE7072" w:rsidP="00AE707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13. Социальное обеспечение ─ это:</w:t>
      </w:r>
    </w:p>
    <w:p w:rsidR="00AE7072" w:rsidRPr="00AE7072" w:rsidRDefault="00AE7072" w:rsidP="00AE707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социальное страхование;</w:t>
      </w:r>
    </w:p>
    <w:p w:rsidR="00AE7072" w:rsidRPr="00AE7072" w:rsidRDefault="00AE7072" w:rsidP="00AE707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пенсионное обеспечение;</w:t>
      </w:r>
    </w:p>
    <w:p w:rsidR="00AE7072" w:rsidRPr="00AE7072" w:rsidRDefault="00AE7072" w:rsidP="00AE707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адресная социальная помощь;</w:t>
      </w:r>
    </w:p>
    <w:p w:rsidR="00AE7072" w:rsidRDefault="00AE7072" w:rsidP="00AE7072">
      <w:pPr>
        <w:pStyle w:val="af2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медицинское обеспечение</w:t>
      </w:r>
    </w:p>
    <w:p w:rsidR="00AE7072" w:rsidRDefault="00AE7072" w:rsidP="00AE7072">
      <w:pPr>
        <w:pStyle w:val="af2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E7072" w:rsidRDefault="00AE7072" w:rsidP="00AE7072">
      <w:pPr>
        <w:pStyle w:val="af2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К основным формам (институтам)  социальной защиты относятся:</w:t>
      </w:r>
    </w:p>
    <w:p w:rsidR="00AE7072" w:rsidRDefault="00AE7072" w:rsidP="00AE7072">
      <w:pPr>
        <w:pStyle w:val="af2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социальное страхование‚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зарплаты‚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благотворительность‚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премии.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15. Социал-демократическая модель социальной защиты предполагает: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равенство социальных гарантий‚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равенство предоставляемых социальных услуг‚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равенство пенсий‚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высокую роль государства в обобществлении доходов.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16. 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Неолиберальная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модель социальной защиты предполагает: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отказ государства от значительных расходов на социальную защиту‚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ставка исключительно на  благотворительность‚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 равенство предоставляемых социальных услуг‚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17. Термин социальной интеграции означает: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восстановление социального статуса человека‚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равенство предоставляемых социальных услуг‚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выравнивание доходов населения‚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процесс 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достижения оптимального уровня жизнедеятельности‚ реализации возможности личности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E7072" w:rsidRDefault="00AE7072" w:rsidP="00AE70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реинтеграции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означает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восстановление социального статуса‚ социальных функций человека‚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равенство предоставляемых социальных услуг‚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выравнивание доходов населения‚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– процесс 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достижения оптимального уровня жизнедеятельности‚ реализации возможности личности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19. Главным критерием эффективности социальной защиты выступает: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вывод пенсий на уровень не ниже ПМ‚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вывод семейных пособий на уровень не ниже ПМ‚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рост численности учреждений социальной защиты‚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компенсация социальных рисков.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20. Основная часть взносов  по  социальному страхованию  в современной России поступает на обслуживание: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пенсий‚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страхование по болезни‚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медицинское страхование‚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страхование от несчастных случаев на производстве.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21. В современной России отсутствуют такие виды социального страхования как: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lastRenderedPageBreak/>
        <w:t>– медицинское‚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пенсионное‚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от несчастных случаев на производстве‚</w:t>
      </w:r>
    </w:p>
    <w:p w:rsidR="00AE7072" w:rsidRPr="00AE7072" w:rsidRDefault="00AE7072" w:rsidP="00AE707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от безработицы.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22. Система социального страхования выступает общественно признанной платой </w:t>
      </w:r>
      <w:proofErr w:type="gramStart"/>
      <w:r w:rsidRPr="00AE7072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proofErr w:type="gramEnd"/>
      <w:r w:rsidRPr="00AE70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социальные риски;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успехи в труде;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 связи достижением пенсионного возраста;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– в связи с бедностью 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23.Страховая солидарность обеспечивается: 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– взносами 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застрахованных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– взносами работодателей, 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дотациями из госбюджета‚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всеми названными компонентами.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24. От каких 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>факторов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прежде всего зависит соотношение четырех основных источников финансирования системы социального страхования: 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взносов работника, работодателя, государства и доходов от размещения капиталов страховых фондов? 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 от величины ВВП;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политического устройства;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состояния экономики;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модели социальной политики.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25. В чем отличие уплаты страховых взносов в России и в Западной Европе? 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 в принципиально иных размерах;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в структуре взносов в зависимости от социальных рисков;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в прозрачности расходования средств‚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 обязательности уплаты страховых взносов.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26. Какое из  указанных направлений социального страхования наиболее дорогостоящее для государственного бюджета России?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пенсионное,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медицинское,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страхование от несчастных случаев на производстве,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страхование в связи с безработицей.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27. Оптимальной пропорцией распределения страховой нагрузки между работниками и работодателями считается: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50 на 50;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25 на 75;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10 на 90‚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– 0 на 100.  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28. Личные взносы </w:t>
      </w:r>
      <w:proofErr w:type="gramStart"/>
      <w:r w:rsidRPr="00AE70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страхуемого</w:t>
      </w:r>
      <w:proofErr w:type="gramEnd"/>
      <w:r w:rsidRPr="00AE70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характерны: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для системы социальной помощи‚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–  социального страхования‚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системы социальной защиты‚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– для системы социального обеспечения.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color w:val="000000"/>
          <w:sz w:val="28"/>
          <w:szCs w:val="28"/>
          <w:lang w:val="ru-RU"/>
        </w:rPr>
        <w:t>29.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Единое страховое пространство в ЕС означает: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унификацию национальных законодательств‚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равенство предоставляемых социальных услуг‚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выравнивание доходов населения‚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возможность свободного перемещения и трудоустройства в любом государстве ЕС при сохранении права на национальную социальную защиту.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30. Минимальные социальные стандарты в ЕС зафиксированы: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 национальных Конституциях‚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 документах МОТ‚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– в документах ООН‚ </w:t>
      </w:r>
    </w:p>
    <w:p w:rsidR="00AE7072" w:rsidRPr="00AE7072" w:rsidRDefault="00AE7072" w:rsidP="00AE707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в Хартии основных социальных прав.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31. Для Континентальной модели социальной защиты характерно: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 равенство предоставляемых социальных услуг‚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lastRenderedPageBreak/>
        <w:t>– выравнивание доходов населения‚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жесткая связь между уровнем социальной защиты и длительностью профессиональной деятельности‚ в 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основе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которой лежит социальное страхование.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отказ от социальной солидарности.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32. Для Англосаксонской модели социальной защиты характерно: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 неравенство предоставляемых социальных услуг‚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выравнивание доходов населения‚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отказ от социальной солидарности‚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принцип единообразия и унификации социальных услуги выплат.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33. Для Скандинавской модели социальной защиты характерно: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 неравенство предоставляемых социальных услуг‚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выравнивание доходов населения‚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отказ от социальной солидарности‚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– жесткая связь между уровнем социальной защиты и длительностью профессиональной деятельности‚ в 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основе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которой лежит социальное страхование‚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гарантия всем жителям страны получения широкого спектра социальных услуг.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34. Высокая степень социальной защищенности в РКС обеспечивается за счет: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высокого размера пенсий‚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высокого размера пособий‚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– высокого размера зарплат‚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высокого уровня налогообложения.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35.Основополагающим принципом шведской социальной защиты выступает:</w:t>
      </w:r>
    </w:p>
    <w:p w:rsidR="00AE7072" w:rsidRPr="00AE7072" w:rsidRDefault="00AE7072" w:rsidP="00AE707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универсальность‚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социальной солидарности‚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обязательности  социального страхования‚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выборочность предоставляемых социальных услуг.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36. Основополагающим принципом германской социальной защиты выступает: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универсальность‚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lastRenderedPageBreak/>
        <w:t>– социальной солидарности‚</w:t>
      </w:r>
    </w:p>
    <w:p w:rsidR="00AE7072" w:rsidRPr="00AE7072" w:rsidRDefault="00AE7072" w:rsidP="00AE707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обязательности  социального страхования‚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выборочность предоставляемых социальных услуг.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37. Особенностью  французской системы социальной защиты выступает: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универсальность‚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социальной солидарности‚</w:t>
      </w:r>
    </w:p>
    <w:p w:rsidR="00AE7072" w:rsidRPr="00AE7072" w:rsidRDefault="00AE7072" w:rsidP="00AE70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– обязательности  социального страхования‚</w:t>
      </w:r>
    </w:p>
    <w:p w:rsidR="00AE7072" w:rsidRPr="00AE7072" w:rsidRDefault="00AE7072" w:rsidP="00AE707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высокая доля расходов на социальные программы.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AE7072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Инструкция по выполнению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AE7072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Из предложенных вариантов выбрать один или несколько правильных.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:rsidR="00AE7072" w:rsidRDefault="00AE7072" w:rsidP="00AE7072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Критерии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оценки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 </w:t>
      </w:r>
    </w:p>
    <w:p w:rsidR="00AE7072" w:rsidRPr="00AE7072" w:rsidRDefault="00AE7072" w:rsidP="00AE7072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AE7072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AE7072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выставляется студенту, если правильны все ответы;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</w:p>
    <w:p w:rsidR="00AE7072" w:rsidRPr="00AE7072" w:rsidRDefault="00AE7072" w:rsidP="00AE7072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AE7072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оценка хорошо», если правильно на 70%</w:t>
      </w:r>
    </w:p>
    <w:p w:rsidR="00AE7072" w:rsidRPr="00AE7072" w:rsidRDefault="00AE7072" w:rsidP="00AE7072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AE7072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</w:p>
    <w:p w:rsidR="00AE7072" w:rsidRPr="00AE7072" w:rsidRDefault="00AE7072" w:rsidP="00AE7072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AE7072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оценка неудовлетворительно», если правильно менее 50%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AE7072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Составитель ________________________ Т.Г.Комарова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val="ru-RU"/>
        </w:rPr>
      </w:pPr>
      <w:r w:rsidRPr="00AE7072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val="ru-RU"/>
        </w:rPr>
      </w:pPr>
      <w:r w:rsidRPr="00AE7072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«28» мая 2018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AE7072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г.</w:t>
      </w: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AE7072" w:rsidRPr="00AE7072" w:rsidRDefault="00AE7072" w:rsidP="00AE7072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E7072" w:rsidRPr="00AE7072" w:rsidRDefault="00AE7072" w:rsidP="00AE7072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E7072" w:rsidRPr="00AE7072" w:rsidRDefault="00AE7072" w:rsidP="00AE7072">
      <w:pPr>
        <w:widowContro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 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t>Кейс-задача</w:t>
      </w: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по дисциплине «Социальная защита от профессиональных рисков»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 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Задание 1: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Определение морального ущерба в случае потери здоровья  работника.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Ситуация: 17 января 2016 года в цехе № 3 произошёл несчастный случай. В 14 часов 00 минут старший мастер участка № 2  Борисов А.И., 1983 года рождения  допустил самовольное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без оформления наряда-допуска на производство работ в электроустановке выше 1000  В РТП-4, проведение работ на  ячейке №17  по опробованию действия МТЗ ( максимальной токовой защиты). Для этого он соединил разъёмы управления ячейкой на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выкатной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тележке выключателя, перемещая тележку по ячейке. Не зафиксировав тележку выключателя  в контрольном положении Борисов,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перемыканием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схемы управления выключил выключатель. Из-за малого зазора между силовыми контактами  выключателя и ячейки произошёл пробой воздушного промежутка и короткое замыкание. От термического  действия электрической дуги Борисов получил ожоги кистей рук и лица.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Был составлен Акт о несчастном случае 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>ф. Н-1). В течение 28 рабочих дней Борисов проходил назначенное лечение. На основании МСЭК степень утраты профессиональной трудоспособности составила 10 % и расчётный показатель посттравматического стрессового расстройства  равен 134. На основании того же Акта установлена степень вины работника и работодателя, составившая соответственно 0,8 и 1,1.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Указаны также причины несчастного случая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1.НЕУДОВЛЕТВОРИТЕЛЬНАЯ ОРГАНИЗАЦИЯ ПРОВЕДЕНИЯ РАБОТ,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2. Проведение работ в электроустановке без наряда-допуска,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3. Низкая производственная дисциплина. 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>Инструкция к выполнению</w:t>
      </w:r>
    </w:p>
    <w:p w:rsidR="00AE7072" w:rsidRDefault="00AE7072" w:rsidP="00AE7072">
      <w:pPr>
        <w:pStyle w:val="af6"/>
        <w:numPr>
          <w:ilvl w:val="1"/>
          <w:numId w:val="3"/>
        </w:numPr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Опишите</w:t>
      </w:r>
      <w:proofErr w:type="gramStart"/>
      <w:r>
        <w:rPr>
          <w:sz w:val="28"/>
          <w:szCs w:val="28"/>
        </w:rPr>
        <w:t>,в</w:t>
      </w:r>
      <w:proofErr w:type="spellEnd"/>
      <w:proofErr w:type="gramEnd"/>
      <w:r>
        <w:rPr>
          <w:sz w:val="28"/>
          <w:szCs w:val="28"/>
        </w:rPr>
        <w:t xml:space="preserve"> чём заключались причины несчастного случая;</w:t>
      </w:r>
    </w:p>
    <w:p w:rsidR="00AE7072" w:rsidRDefault="00AE7072" w:rsidP="00AE7072">
      <w:pPr>
        <w:pStyle w:val="af6"/>
        <w:numPr>
          <w:ilvl w:val="1"/>
          <w:numId w:val="3"/>
        </w:numPr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Ознакомьтесь с характеристикой работника Борисова А.И. и сделайте вывод о влиянии отдельных </w:t>
      </w:r>
      <w:proofErr w:type="gramStart"/>
      <w:r>
        <w:rPr>
          <w:sz w:val="28"/>
          <w:szCs w:val="28"/>
        </w:rPr>
        <w:t>характеристик на поведение</w:t>
      </w:r>
      <w:proofErr w:type="gramEnd"/>
      <w:r>
        <w:rPr>
          <w:sz w:val="28"/>
          <w:szCs w:val="28"/>
        </w:rPr>
        <w:t xml:space="preserve"> работника в производственной ситуации;</w:t>
      </w:r>
    </w:p>
    <w:p w:rsidR="00AE7072" w:rsidRDefault="00AE7072" w:rsidP="00AE7072">
      <w:pPr>
        <w:pStyle w:val="af6"/>
        <w:numPr>
          <w:ilvl w:val="1"/>
          <w:numId w:val="3"/>
        </w:numPr>
        <w:textAlignment w:val="baseline"/>
        <w:rPr>
          <w:sz w:val="28"/>
          <w:szCs w:val="28"/>
        </w:rPr>
      </w:pPr>
      <w:r>
        <w:rPr>
          <w:sz w:val="28"/>
          <w:szCs w:val="28"/>
        </w:rPr>
        <w:t>Охарактеризуйте возможные последствия социального ущерба для работника, для предприятия;</w:t>
      </w:r>
    </w:p>
    <w:p w:rsidR="00AE7072" w:rsidRDefault="00AE7072" w:rsidP="00AE7072">
      <w:pPr>
        <w:pStyle w:val="af6"/>
        <w:ind w:left="1440"/>
        <w:textAlignment w:val="baseline"/>
        <w:rPr>
          <w:sz w:val="28"/>
          <w:szCs w:val="28"/>
        </w:rPr>
      </w:pPr>
    </w:p>
    <w:p w:rsidR="00AE7072" w:rsidRDefault="00AE7072" w:rsidP="00AE7072">
      <w:pPr>
        <w:pStyle w:val="af6"/>
        <w:ind w:left="1440"/>
        <w:textAlignment w:val="baseline"/>
        <w:rPr>
          <w:sz w:val="28"/>
          <w:szCs w:val="28"/>
        </w:rPr>
      </w:pPr>
      <w:r>
        <w:rPr>
          <w:sz w:val="28"/>
          <w:szCs w:val="28"/>
        </w:rPr>
        <w:t>Для ответа на поставленные вопросы воспользуйтесь дополнительной информацией:</w:t>
      </w:r>
    </w:p>
    <w:p w:rsidR="00AE7072" w:rsidRDefault="00AE7072" w:rsidP="00AE7072">
      <w:pPr>
        <w:pStyle w:val="af6"/>
        <w:ind w:left="144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Стаж работы пострадавшего на данном рабочем месте составил 9 лет 11 месяцев, выход на пенсию по данной профессии на данном рабочем месте  в 55 лет. </w:t>
      </w:r>
    </w:p>
    <w:p w:rsidR="00AE7072" w:rsidRDefault="00AE7072" w:rsidP="00AE7072">
      <w:pPr>
        <w:pStyle w:val="af6"/>
        <w:ind w:left="1440"/>
        <w:textAlignment w:val="baseline"/>
        <w:rPr>
          <w:sz w:val="28"/>
          <w:szCs w:val="28"/>
        </w:rPr>
      </w:pPr>
      <w:r>
        <w:rPr>
          <w:sz w:val="28"/>
          <w:szCs w:val="28"/>
        </w:rPr>
        <w:t>Среднемесячная зарплата у Борисова за 3 месяца до травмы составляла 22000 руб.; средняя пенсия данной категории работников – 11500 руб.</w:t>
      </w:r>
    </w:p>
    <w:p w:rsidR="00AE7072" w:rsidRDefault="00AE7072" w:rsidP="00AE7072">
      <w:pPr>
        <w:pStyle w:val="af6"/>
        <w:ind w:left="1440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Борисов женат, имеет двоих детей 13 и 9 лет. Образование среднее профессиональное.</w:t>
      </w:r>
    </w:p>
    <w:p w:rsidR="00AE7072" w:rsidRDefault="00AE7072" w:rsidP="00AE7072">
      <w:pPr>
        <w:pStyle w:val="af6"/>
        <w:ind w:left="144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Психологическая характеристика: лидерство выражено слабо; мотивация к достижению цели -  средняя; стремление к карьерному росту – низкое, поэтому коэффициент карьерного роста до получения травмы следует принять равным 1. </w:t>
      </w:r>
    </w:p>
    <w:p w:rsidR="00AE7072" w:rsidRDefault="00AE7072" w:rsidP="00AE7072">
      <w:pPr>
        <w:pStyle w:val="af6"/>
        <w:ind w:left="1440"/>
        <w:textAlignment w:val="baseline"/>
        <w:rPr>
          <w:sz w:val="28"/>
          <w:szCs w:val="28"/>
        </w:rPr>
      </w:pPr>
    </w:p>
    <w:p w:rsidR="00AE7072" w:rsidRDefault="00AE7072" w:rsidP="00AE7072">
      <w:pPr>
        <w:pStyle w:val="af6"/>
        <w:numPr>
          <w:ilvl w:val="1"/>
          <w:numId w:val="3"/>
        </w:numPr>
        <w:textAlignment w:val="baseline"/>
        <w:rPr>
          <w:sz w:val="28"/>
          <w:szCs w:val="28"/>
        </w:rPr>
      </w:pPr>
      <w:r>
        <w:rPr>
          <w:sz w:val="28"/>
          <w:szCs w:val="28"/>
        </w:rPr>
        <w:t>Осуществите расчёт размера морального ущерба. При этом не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учитывайте упущенную выгоду работника, в связи с отсутствием 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объектив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ных</w:t>
      </w:r>
      <w:proofErr w:type="spellEnd"/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данных для её оценки.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Критерии оценки: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- оценка «зачтено»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выставляется студенту, если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студент полностью выполнил предложенные этапы действий 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- оценка «не зачтено»</w:t>
      </w:r>
      <w:proofErr w:type="gramStart"/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если какой-либо из этапов 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выполнен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не в полном объёме.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 Т.Г.Комарова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« 28 мая» 2018 г. 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AE7072" w:rsidRPr="00AE7072" w:rsidRDefault="00AE7072" w:rsidP="00AE7072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AE7072" w:rsidRPr="00AE7072" w:rsidRDefault="00AE7072" w:rsidP="00AE7072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E7072" w:rsidRPr="00AE7072" w:rsidRDefault="00AE7072" w:rsidP="00AE7072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</w:p>
    <w:p w:rsidR="00AE7072" w:rsidRPr="00AE7072" w:rsidRDefault="00AE7072" w:rsidP="00AE7072">
      <w:pPr>
        <w:widowControl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Вопросы </w:t>
      </w:r>
      <w:proofErr w:type="spellStart"/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t>длясобеседования</w:t>
      </w:r>
      <w:proofErr w:type="spellEnd"/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>по дисциплине «Социальная защита от профессиональных рисков»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 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t>Модуль</w:t>
      </w:r>
      <w:proofErr w:type="gramStart"/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proofErr w:type="gramEnd"/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Тема</w:t>
      </w:r>
      <w:proofErr w:type="gramStart"/>
      <w:r w:rsidRPr="00AE7072">
        <w:rPr>
          <w:rFonts w:ascii="Times New Roman" w:hAnsi="Times New Roman" w:cs="Times New Roman"/>
          <w:bCs/>
          <w:sz w:val="28"/>
          <w:szCs w:val="28"/>
          <w:lang w:val="ru-RU"/>
        </w:rPr>
        <w:t>:</w:t>
      </w:r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>Основные положения правовой базы социальной защиты в России и за рубежом»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1.Конвенции и рекомендации МОТ о сфере социальной защиты и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гуманизации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труда. 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2.Законодательство ЕС о социальной защите   работников и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гуманизации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труда.  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ЗаконодательствоРоссии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о социальной защите   работников и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гуманизации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труда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Критерии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оценки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AE7072" w:rsidRPr="00AE7072" w:rsidRDefault="00AE7072" w:rsidP="00AE707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оценка «отлично» выставляется студенту, если точно формулируются основные положения рассматриваемых правовых актов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студент  умеет оценить их положительное влияние на процесс социальной защиты и предположить возможные перспективы совершенствования правовых норм с учётом их современного действия</w:t>
      </w:r>
    </w:p>
    <w:p w:rsidR="00AE7072" w:rsidRPr="00AE7072" w:rsidRDefault="00AE7072" w:rsidP="00AE707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оценка «хорошо» » выставляется студенту, если студент точно формулирует основные положения рассматриваемых правовых актов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умеет оценить их положительное влияние на процесс социальной  защиты;  </w:t>
      </w:r>
    </w:p>
    <w:p w:rsidR="00AE7072" w:rsidRPr="00AE7072" w:rsidRDefault="00AE7072" w:rsidP="00AE707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оценка «удовлетворительно»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выставляется студенту, если студент точно формулирует основные положения рассматриваемых правовых актов, но не оценивает их положительное влияние на процесс социальной  защиты;  </w:t>
      </w:r>
    </w:p>
    <w:p w:rsidR="00AE7072" w:rsidRPr="00AE7072" w:rsidRDefault="00AE7072" w:rsidP="00AE707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оценка «неудовлетворительно»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выставляется студенту, если студент не может сформулировать основные положения правовых актов о социальной защите.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 Т.Г.Комарова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«28» мая 2018 г.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AE7072" w:rsidRPr="00AE7072" w:rsidRDefault="00AE7072" w:rsidP="00AE7072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E7072" w:rsidRPr="00AE7072" w:rsidRDefault="00AE7072" w:rsidP="00AE7072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Круглый стол</w:t>
      </w: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(дискуссия)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>по дисциплине «Социальная защита от профессиональных рисков»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 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Тема «Концепция дальнейшего развития социальной защиты работающего населения (персонала)». 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Вопросы: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1.Характеристика институциональных недостатков существующей в РФ системы социального страхования.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2. Важнейшие системные препятствия и трудности развития социального страхования в России. 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3.Вопросы государственного регулирования заработной платы – фундамент социального страхования. Обеспечение существенной положительной динамики оплаты труда – условие создания цивилизованной системы социального страхования.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4. Мотивационное содержание добровольного социального страхования. Прогноз развития добровольного социального страхования различных видов России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.5. Роль государства и бизнеса в развитии обязательного и добровольного страхования. </w:t>
      </w:r>
    </w:p>
    <w:p w:rsidR="00AE7072" w:rsidRPr="00AE7072" w:rsidRDefault="00AE7072" w:rsidP="00AE7072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Методические рекомендации по подготовке и проведению:</w:t>
      </w:r>
    </w:p>
    <w:p w:rsidR="00AE7072" w:rsidRPr="00AE7072" w:rsidRDefault="00AE7072" w:rsidP="00AE707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проведения круглого стола необходимо предварительно выбрать из числа студентов ведущего и ознакомить его с порядком ведения Круглого стола.</w:t>
      </w:r>
    </w:p>
    <w:p w:rsidR="00AE7072" w:rsidRDefault="00AE7072" w:rsidP="00AE707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Всем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студентам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предварительно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ознакомиться</w:t>
      </w:r>
      <w:proofErr w:type="spellEnd"/>
    </w:p>
    <w:p w:rsidR="00AE7072" w:rsidRDefault="00AE7072" w:rsidP="00AE7072">
      <w:pPr>
        <w:pStyle w:val="af6"/>
        <w:numPr>
          <w:ilvl w:val="2"/>
          <w:numId w:val="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рядом федеральных законов РФ, в том числе « Об обязательном страховании от несчастных случаев на производстве»; «О социальной защите инвалидов в Российской Федерации», «О трудовых пенсиях в РФ» и т.д.;</w:t>
      </w:r>
    </w:p>
    <w:p w:rsidR="00AE7072" w:rsidRDefault="00AE7072" w:rsidP="00AE7072">
      <w:pPr>
        <w:pStyle w:val="af6"/>
        <w:numPr>
          <w:ilvl w:val="2"/>
          <w:numId w:val="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конвенциями МОТ, в том числе Конвенция №  155 « О национальной государственной политике в области безопасности и гигиены труда»; Конвенция №100 « О равном вознаграждении за труд равной ценности»  и др.;</w:t>
      </w:r>
    </w:p>
    <w:p w:rsidR="00AE7072" w:rsidRDefault="00AE7072" w:rsidP="00AE7072">
      <w:pPr>
        <w:pStyle w:val="af6"/>
        <w:numPr>
          <w:ilvl w:val="2"/>
          <w:numId w:val="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Социальная хартия ЕС (Хартия основных социальных прав трудящихся), 1989 г.; Директива ЕС от 12 июня 1989 г. №89/391 о мерах по улучшению техники безопасности и производственной </w:t>
      </w:r>
      <w:r>
        <w:rPr>
          <w:color w:val="000000"/>
          <w:sz w:val="28"/>
          <w:szCs w:val="28"/>
        </w:rPr>
        <w:lastRenderedPageBreak/>
        <w:t>санитарии; Директива ЕС от 20 мая 1990 г. № 90/27 о правилах по охране труда на работах с использованием дисплеев.</w:t>
      </w:r>
    </w:p>
    <w:p w:rsidR="00AE7072" w:rsidRPr="00AE7072" w:rsidRDefault="00AE7072" w:rsidP="00AE7072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Критерии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оценки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  </w:t>
      </w:r>
    </w:p>
    <w:p w:rsidR="00AE7072" w:rsidRPr="00AE7072" w:rsidRDefault="00AE7072" w:rsidP="00AE707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оценка «отлично» выставляется студенту, если точно формулируются основные положения рассматриваемых правовых актов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студент  умеет оценить их положительное влияние на процесс социальной защиты и предположить возможные перспективы совершенствования правовых норм с учётом их современного действия </w:t>
      </w:r>
    </w:p>
    <w:p w:rsidR="00AE7072" w:rsidRPr="00AE7072" w:rsidRDefault="00AE7072" w:rsidP="00AE707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оценка «хорошо» » выставляется студенту, если студент точно формулирует основные положения рассматриваемых правовых актов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умеет оценить их положительное влияние на процесс социальной  защиты;  </w:t>
      </w:r>
    </w:p>
    <w:p w:rsidR="00AE7072" w:rsidRPr="00AE7072" w:rsidRDefault="00AE7072" w:rsidP="00AE707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оценка «удовлетворительно»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выставляется студенту, если студент точно формулирует основные положения рассматриваемых правовых актов, но не оценивает их положительное влияние на процесс социальной  защиты;  </w:t>
      </w:r>
    </w:p>
    <w:p w:rsidR="00AE7072" w:rsidRPr="00AE7072" w:rsidRDefault="00AE7072" w:rsidP="00AE707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оценка «неудовлетворительно»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выставляется студенту, если студент не может сформулировать основные положения правовых актов о социальной защите.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Составитель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________________________Т.Г.Комарова</w:t>
      </w:r>
      <w:proofErr w:type="spellEnd"/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«28» мая  2018 г.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AE7072" w:rsidRPr="00AE7072" w:rsidRDefault="00AE7072" w:rsidP="00AE7072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E7072" w:rsidRPr="00AE7072" w:rsidRDefault="00AE7072" w:rsidP="00AE7072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Кафедра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управления персоналом и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социологии</w:t>
      </w:r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Темы</w:t>
      </w:r>
      <w:proofErr w:type="spellEnd"/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рефератов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по дисциплине</w:t>
      </w:r>
      <w:r w:rsidRPr="00AE7072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«Социальная защита от профессиональных рисков»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:rsidR="00AE7072" w:rsidRDefault="00AE7072" w:rsidP="00AE707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История отечественного законодательства о социальном страховании и социальном обеспечении; </w:t>
      </w:r>
    </w:p>
    <w:p w:rsidR="00AE7072" w:rsidRDefault="00AE7072" w:rsidP="00AE707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Социальные последствия профессиональных рисков,</w:t>
      </w:r>
    </w:p>
    <w:p w:rsidR="00AE7072" w:rsidRDefault="00AE7072" w:rsidP="00AE707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Значение экономического и социального обоснования мер социальной защиты  в управлении персоналом,</w:t>
      </w:r>
    </w:p>
    <w:p w:rsidR="00AE7072" w:rsidRDefault="00AE7072" w:rsidP="00AE707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Доктрины и концепции Международной организации труда о социальном страховании</w:t>
      </w:r>
    </w:p>
    <w:p w:rsidR="00AE7072" w:rsidRDefault="00AE7072" w:rsidP="00AE707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Экономика и финансы социального страхования,</w:t>
      </w:r>
    </w:p>
    <w:p w:rsidR="00AE7072" w:rsidRDefault="00AE7072" w:rsidP="00AE707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Социальное страхование как механизм распределительной политики,</w:t>
      </w:r>
    </w:p>
    <w:p w:rsidR="00AE7072" w:rsidRDefault="00AE7072" w:rsidP="00AE707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Важнейшие системные препятствия и трудности дальнейшего развития </w:t>
      </w:r>
    </w:p>
    <w:p w:rsidR="00AE7072" w:rsidRDefault="00AE7072" w:rsidP="00AE7072">
      <w:pPr>
        <w:pStyle w:val="af6"/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социального страхования в России,</w:t>
      </w:r>
    </w:p>
    <w:p w:rsidR="00AE7072" w:rsidRDefault="00AE7072" w:rsidP="00AE7072">
      <w:pPr>
        <w:pStyle w:val="af6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проблемы социальной защиты лиц, самостоятельно обеспечивающих себя  работой (</w:t>
      </w:r>
      <w:proofErr w:type="spellStart"/>
      <w:r>
        <w:rPr>
          <w:sz w:val="28"/>
          <w:szCs w:val="28"/>
        </w:rPr>
        <w:t>самозанятого</w:t>
      </w:r>
      <w:proofErr w:type="spellEnd"/>
      <w:r>
        <w:rPr>
          <w:sz w:val="28"/>
          <w:szCs w:val="28"/>
        </w:rPr>
        <w:t xml:space="preserve"> населения).</w:t>
      </w:r>
    </w:p>
    <w:p w:rsidR="00AE7072" w:rsidRDefault="00AE7072" w:rsidP="00AE707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Современная  законодательно-правовая база социального страхования в России,</w:t>
      </w:r>
    </w:p>
    <w:p w:rsidR="00AE7072" w:rsidRDefault="00AE7072" w:rsidP="00AE707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Влияние норм федерального закона «Об обязательном социальном страховании от несчастных случаев на производстве и профессиональных заболеваний» на улучшение условий труда, снижение производственного травматизма,</w:t>
      </w:r>
    </w:p>
    <w:p w:rsidR="00AE7072" w:rsidRDefault="00AE7072" w:rsidP="00AE707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Модели социального страхования: ретроспективный и сопоставительный анализ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12. Условия труда и их влияние на социальную защиту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13.Социальная защита и ее основные направления в современный период;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14.Зарубежные модели систем социальной защиты;</w:t>
      </w:r>
    </w:p>
    <w:p w:rsidR="00AE7072" w:rsidRPr="00AE7072" w:rsidRDefault="00AE7072" w:rsidP="00AE70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15.Социальное партнерство как механизм осуществления социальной защиты наемных работников;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Развитие системы социальной защиты работников на Западе</w:t>
      </w:r>
    </w:p>
    <w:p w:rsidR="00AE7072" w:rsidRPr="00AE7072" w:rsidRDefault="00AE7072" w:rsidP="00AE707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Default="00AE7072" w:rsidP="00AE7072">
      <w:pPr>
        <w:pStyle w:val="af6"/>
        <w:tabs>
          <w:tab w:val="left" w:pos="567"/>
        </w:tabs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Структура реферата: </w:t>
      </w:r>
    </w:p>
    <w:p w:rsidR="00AE7072" w:rsidRDefault="00AE7072" w:rsidP="00AE707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титульный лист; </w:t>
      </w:r>
    </w:p>
    <w:p w:rsidR="00AE7072" w:rsidRDefault="00AE7072" w:rsidP="00AE707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план работы с указанием страниц каждого вопроса, </w:t>
      </w:r>
      <w:proofErr w:type="spellStart"/>
      <w:r>
        <w:rPr>
          <w:sz w:val="28"/>
          <w:szCs w:val="28"/>
        </w:rPr>
        <w:t>подвопроса</w:t>
      </w:r>
      <w:proofErr w:type="spellEnd"/>
      <w:r>
        <w:rPr>
          <w:sz w:val="28"/>
          <w:szCs w:val="28"/>
        </w:rPr>
        <w:t xml:space="preserve"> (пункта);</w:t>
      </w:r>
    </w:p>
    <w:p w:rsidR="00AE7072" w:rsidRDefault="00AE7072" w:rsidP="00AE707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3) введение;</w:t>
      </w:r>
    </w:p>
    <w:p w:rsidR="00AE7072" w:rsidRDefault="00AE7072" w:rsidP="00AE707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текстовое изложение материала, разбитое на вопросы и </w:t>
      </w:r>
      <w:proofErr w:type="spellStart"/>
      <w:r>
        <w:rPr>
          <w:sz w:val="28"/>
          <w:szCs w:val="28"/>
        </w:rPr>
        <w:t>подвопросы</w:t>
      </w:r>
      <w:proofErr w:type="spellEnd"/>
      <w:r>
        <w:rPr>
          <w:sz w:val="28"/>
          <w:szCs w:val="28"/>
        </w:rPr>
        <w:t xml:space="preserve"> (пункты, подпункты) с необходимыми ссылками на источники, использованные автором;</w:t>
      </w:r>
    </w:p>
    <w:p w:rsidR="00AE7072" w:rsidRDefault="00AE7072" w:rsidP="00AE707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5) заключение;</w:t>
      </w:r>
    </w:p>
    <w:p w:rsidR="00AE7072" w:rsidRDefault="00AE7072" w:rsidP="00AE707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6) список использованной литературы;</w:t>
      </w:r>
    </w:p>
    <w:p w:rsidR="00AE7072" w:rsidRDefault="00AE7072" w:rsidP="00AE707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AE7072" w:rsidRDefault="00AE7072" w:rsidP="00AE7072">
      <w:pPr>
        <w:pStyle w:val="af6"/>
        <w:ind w:left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Приложения располагаются последовательно, согласно заголовкам, отражающим их содержание.  </w:t>
      </w:r>
      <w:r>
        <w:rPr>
          <w:sz w:val="28"/>
          <w:szCs w:val="28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E7072" w:rsidRDefault="00AE7072" w:rsidP="00AE7072">
      <w:pPr>
        <w:pStyle w:val="af6"/>
        <w:ind w:left="0"/>
        <w:textAlignment w:val="baseline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Критерии оценки: </w:t>
      </w:r>
      <w:r>
        <w:rPr>
          <w:b/>
          <w:sz w:val="28"/>
          <w:szCs w:val="28"/>
        </w:rPr>
        <w:t> </w:t>
      </w:r>
    </w:p>
    <w:p w:rsidR="00AE7072" w:rsidRDefault="00AE7072" w:rsidP="00AE7072">
      <w:pPr>
        <w:pStyle w:val="af6"/>
        <w:ind w:left="0"/>
        <w:outlineLvl w:val="0"/>
        <w:rPr>
          <w:b/>
          <w:bCs/>
          <w:kern w:val="36"/>
          <w:sz w:val="28"/>
          <w:szCs w:val="28"/>
        </w:rPr>
      </w:pPr>
      <w:r>
        <w:rPr>
          <w:sz w:val="28"/>
          <w:szCs w:val="28"/>
        </w:rPr>
        <w:t> </w:t>
      </w:r>
      <w:r>
        <w:rPr>
          <w:b/>
          <w:bCs/>
          <w:kern w:val="36"/>
          <w:sz w:val="28"/>
          <w:szCs w:val="28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AE7072" w:rsidTr="00AE707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7072" w:rsidRDefault="00AE707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7072" w:rsidRDefault="00AE7072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  <w:proofErr w:type="spellEnd"/>
          </w:p>
        </w:tc>
      </w:tr>
      <w:tr w:rsidR="00AE7072" w:rsidRPr="00AE7072" w:rsidTr="00AE707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7072" w:rsidRP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1.Новизна 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реферированного текста </w:t>
            </w:r>
          </w:p>
          <w:p w:rsidR="00AE7072" w:rsidRP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7072" w:rsidRP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- актуальность проблемы и темы;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AE7072" w:rsidRPr="00AE7072" w:rsidTr="00AE707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7072" w:rsidRP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2. Степень раскрытия сущности проблемы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7072" w:rsidRP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соответствие плана теме реферата;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соответствие содержания теме и плану реферата;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полнота и глубина раскрытия основных понятий проблемы;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обоснованность способов и методов работы с материалом;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AE7072" w:rsidRPr="00AE7072" w:rsidTr="00AE707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7072" w:rsidRP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Обоснованность выбора источников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7072" w:rsidRP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круг, полнота использования литературных источников по проблеме;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AE7072" w:rsidRPr="00AE7072" w:rsidTr="00AE707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7072" w:rsidRP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7072" w:rsidRP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правильное оформление ссылок на используемую литературу;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грамотность и культура изложения;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владение терминологией и понятийным аппаратом проблемы;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соблюдение требований к объему реферата;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культура оформления: выделение абзацев.</w:t>
            </w:r>
          </w:p>
        </w:tc>
      </w:tr>
      <w:tr w:rsidR="00AE7072" w:rsidRPr="00AE7072" w:rsidTr="00AE707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Грамотность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- 15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7072" w:rsidRP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кроме</w:t>
            </w:r>
            <w:proofErr w:type="gramEnd"/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общепринятых;</w:t>
            </w:r>
            <w:r w:rsidRPr="00AE70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литературный стиль.</w:t>
            </w:r>
          </w:p>
        </w:tc>
      </w:tr>
    </w:tbl>
    <w:p w:rsidR="00AE7072" w:rsidRDefault="00AE7072" w:rsidP="00AE7072">
      <w:pPr>
        <w:pStyle w:val="af6"/>
        <w:ind w:left="0"/>
        <w:jc w:val="both"/>
        <w:rPr>
          <w:b/>
          <w:bCs/>
          <w:sz w:val="28"/>
          <w:szCs w:val="28"/>
        </w:rPr>
      </w:pP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bCs/>
          <w:sz w:val="28"/>
          <w:szCs w:val="28"/>
          <w:lang w:val="ru-RU"/>
        </w:rPr>
        <w:t>Оценивание реферата</w:t>
      </w:r>
    </w:p>
    <w:p w:rsidR="00AE7072" w:rsidRDefault="00AE7072" w:rsidP="00AE707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Реферат оценивается по 100 балльной шкале, баллы переводятся в оценки успеваемости следующим образом: </w:t>
      </w:r>
    </w:p>
    <w:p w:rsidR="00AE7072" w:rsidRDefault="00AE7072" w:rsidP="00AE707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86 – 100 баллов – «отлично»; </w:t>
      </w:r>
    </w:p>
    <w:p w:rsidR="00AE7072" w:rsidRDefault="00AE7072" w:rsidP="00AE707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70 – 75 баллов – «хорошо»; </w:t>
      </w:r>
    </w:p>
    <w:p w:rsidR="00AE7072" w:rsidRDefault="00AE7072" w:rsidP="00AE707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• 51 – 69 баллов – «удовлетворительно;</w:t>
      </w:r>
    </w:p>
    <w:p w:rsidR="00AE7072" w:rsidRDefault="00AE7072" w:rsidP="00AE707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• мене 51 балла – «неудовлетворительно».</w:t>
      </w:r>
    </w:p>
    <w:p w:rsidR="00AE7072" w:rsidRDefault="00AE7072" w:rsidP="00AE707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Баллы учитываются в процессе текущей оценки знаний программного материала.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Составитель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________________________Т.Г.Комарова</w:t>
      </w:r>
      <w:proofErr w:type="spellEnd"/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AE7072" w:rsidRP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«28» мая  2018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E7072">
        <w:rPr>
          <w:rFonts w:ascii="Times New Roman" w:hAnsi="Times New Roman" w:cs="Times New Roman"/>
          <w:sz w:val="28"/>
          <w:szCs w:val="28"/>
          <w:lang w:val="ru-RU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AE7072" w:rsidRPr="00AE7072" w:rsidRDefault="00AE7072" w:rsidP="00AE70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E7072" w:rsidRDefault="00AE7072" w:rsidP="00AE7072">
      <w:pPr>
        <w:pStyle w:val="1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4. </w:t>
      </w:r>
      <w:bookmarkStart w:id="5" w:name="_Toc480487764"/>
      <w:r>
        <w:rPr>
          <w:rFonts w:ascii="Times New Roman" w:hAnsi="Times New Roman" w:cs="Times New Roman"/>
          <w:color w:val="auto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AE7072" w:rsidRPr="00AE7072" w:rsidRDefault="00AE7072" w:rsidP="00AE7072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AE7072" w:rsidRPr="00AE7072" w:rsidRDefault="00AE7072" w:rsidP="00AE7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положения. Результаты текущего контроля доводятся до сведения студентов до промежуточной аттестации.  </w:t>
      </w:r>
    </w:p>
    <w:p w:rsidR="00AE7072" w:rsidRPr="00AE7072" w:rsidRDefault="00AE7072" w:rsidP="00AE70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ab/>
        <w:t>Промежуточная аттестация проводится в форме зачета и экзамена</w:t>
      </w:r>
    </w:p>
    <w:p w:rsidR="00AE7072" w:rsidRDefault="00AE7072" w:rsidP="00AE7072">
      <w:pPr>
        <w:pStyle w:val="af6"/>
        <w:ind w:left="0"/>
        <w:rPr>
          <w:b/>
          <w:sz w:val="28"/>
          <w:szCs w:val="28"/>
        </w:rPr>
      </w:pPr>
    </w:p>
    <w:p w:rsidR="00AE7072" w:rsidRPr="00AE7072" w:rsidRDefault="00AE7072" w:rsidP="00AE70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6" w:name="bookmark136"/>
      <w:bookmarkStart w:id="7" w:name="_Toc472279023"/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4.1. Промежуточная аттестация по дисциплине в виде зачета </w:t>
      </w:r>
      <w:bookmarkEnd w:id="6"/>
      <w:bookmarkEnd w:id="7"/>
    </w:p>
    <w:p w:rsidR="00AE7072" w:rsidRPr="00AE7072" w:rsidRDefault="00AE7072" w:rsidP="00AE70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_Toc472279024"/>
      <w:r w:rsidRPr="00AE7072">
        <w:rPr>
          <w:rFonts w:ascii="Times New Roman" w:hAnsi="Times New Roman" w:cs="Times New Roman"/>
          <w:sz w:val="28"/>
          <w:szCs w:val="28"/>
          <w:lang w:val="ru-RU"/>
        </w:rPr>
        <w:t>Зачет по совокупности выполненных работ проводится  в течение шестого семестра.</w:t>
      </w:r>
    </w:p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bookmarkStart w:id="9" w:name="bookmark177"/>
      <w:proofErr w:type="spellStart"/>
      <w:r w:rsidRPr="00AE7072">
        <w:rPr>
          <w:sz w:val="28"/>
          <w:lang w:val="ru-RU"/>
        </w:rPr>
        <w:t>Целью</w:t>
      </w:r>
      <w:bookmarkEnd w:id="9"/>
      <w:r w:rsidRPr="00AE7072">
        <w:rPr>
          <w:sz w:val="28"/>
          <w:lang w:val="ru-RU"/>
        </w:rPr>
        <w:t>оценки</w:t>
      </w:r>
      <w:proofErr w:type="spellEnd"/>
      <w:r w:rsidRPr="00AE7072">
        <w:rPr>
          <w:sz w:val="28"/>
          <w:lang w:val="ru-RU"/>
        </w:rPr>
        <w:t xml:space="preserve"> является выявление уровня усвоения обучающимися знаний, приобретения умений, навыков и </w:t>
      </w:r>
      <w:proofErr w:type="spellStart"/>
      <w:r w:rsidRPr="00AE7072">
        <w:rPr>
          <w:sz w:val="28"/>
          <w:lang w:val="ru-RU"/>
        </w:rPr>
        <w:t>сформированности</w:t>
      </w:r>
      <w:proofErr w:type="spellEnd"/>
      <w:r w:rsidRPr="00AE7072">
        <w:rPr>
          <w:sz w:val="28"/>
          <w:lang w:val="ru-RU"/>
        </w:rPr>
        <w:t xml:space="preserve"> компетенций в результате изучения данной дисциплины.</w:t>
      </w:r>
    </w:p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bookmarkStart w:id="10" w:name="bookmark179"/>
      <w:r w:rsidRPr="00AE7072">
        <w:rPr>
          <w:sz w:val="28"/>
          <w:lang w:val="ru-RU"/>
        </w:rPr>
        <w:t xml:space="preserve">Проведение промежуточной аттестации регламентируется Положением о проведении текущего контроля успеваемости и промежуточной аттестации </w:t>
      </w:r>
      <w:proofErr w:type="gramStart"/>
      <w:r w:rsidRPr="00AE7072">
        <w:rPr>
          <w:sz w:val="28"/>
          <w:lang w:val="ru-RU"/>
        </w:rPr>
        <w:t>обучающихся</w:t>
      </w:r>
      <w:proofErr w:type="gramEnd"/>
      <w:r w:rsidRPr="00AE7072">
        <w:rPr>
          <w:sz w:val="28"/>
          <w:lang w:val="ru-RU"/>
        </w:rPr>
        <w:t xml:space="preserve"> в ФГБОУ ВПО «РГЭУ (РИНХ)», утвержденных приказом ректора РГЭУ (РИНХ) от 24.06.2014 № 11.</w:t>
      </w:r>
    </w:p>
    <w:bookmarkEnd w:id="10"/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r w:rsidRPr="00AE7072">
        <w:rPr>
          <w:sz w:val="28"/>
          <w:lang w:val="ru-RU"/>
        </w:rPr>
        <w:t>Оценка проводится для всех  обучающихся</w:t>
      </w:r>
      <w:proofErr w:type="gramStart"/>
      <w:r w:rsidRPr="00AE7072">
        <w:rPr>
          <w:sz w:val="28"/>
          <w:lang w:val="ru-RU"/>
        </w:rPr>
        <w:t xml:space="preserve">.. </w:t>
      </w:r>
      <w:proofErr w:type="gramEnd"/>
      <w:r w:rsidRPr="00AE7072">
        <w:rPr>
          <w:sz w:val="28"/>
          <w:lang w:val="ru-RU"/>
        </w:rPr>
        <w:t>В случае, если обучающийся не набрал минимума баллов, необходимых для получения зачета, он обязан участвовать в процедуре устного опроса по результатам освоения дисциплины.</w:t>
      </w:r>
    </w:p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r w:rsidRPr="00AE7072">
        <w:rPr>
          <w:sz w:val="28"/>
          <w:lang w:val="ru-RU"/>
        </w:rPr>
        <w:t xml:space="preserve">Процедура оценивания проводится по окончании изучения дисциплины, но до начала экзаменационной сессии. </w:t>
      </w:r>
    </w:p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bookmarkStart w:id="11" w:name="bookmark181"/>
      <w:r w:rsidRPr="00AE7072">
        <w:rPr>
          <w:sz w:val="28"/>
          <w:lang w:val="ru-RU"/>
        </w:rPr>
        <w:t xml:space="preserve">Для проведения оценки требуется  выделение помещения с наличием определённых материально-технических </w:t>
      </w:r>
      <w:proofErr w:type="spellStart"/>
      <w:r w:rsidRPr="00AE7072">
        <w:rPr>
          <w:sz w:val="28"/>
          <w:lang w:val="ru-RU"/>
        </w:rPr>
        <w:t>ср</w:t>
      </w:r>
      <w:bookmarkEnd w:id="11"/>
      <w:r w:rsidRPr="00AE7072">
        <w:rPr>
          <w:sz w:val="28"/>
          <w:lang w:val="ru-RU"/>
        </w:rPr>
        <w:t>едств</w:t>
      </w:r>
      <w:proofErr w:type="gramStart"/>
      <w:r w:rsidRPr="00AE7072">
        <w:rPr>
          <w:sz w:val="28"/>
          <w:lang w:val="ru-RU"/>
        </w:rPr>
        <w:t>:р</w:t>
      </w:r>
      <w:proofErr w:type="gramEnd"/>
      <w:r w:rsidRPr="00AE7072">
        <w:rPr>
          <w:sz w:val="28"/>
          <w:lang w:val="ru-RU"/>
        </w:rPr>
        <w:t>абочее</w:t>
      </w:r>
      <w:proofErr w:type="spellEnd"/>
      <w:r w:rsidRPr="00AE7072">
        <w:rPr>
          <w:sz w:val="28"/>
          <w:lang w:val="ru-RU"/>
        </w:rPr>
        <w:t xml:space="preserve"> место с персональным компьютером, оснащенным программными средствами </w:t>
      </w:r>
      <w:proofErr w:type="spellStart"/>
      <w:r>
        <w:rPr>
          <w:sz w:val="28"/>
        </w:rPr>
        <w:t>MicrosoftOffice</w:t>
      </w:r>
      <w:proofErr w:type="spellEnd"/>
      <w:r w:rsidRPr="00AE7072">
        <w:rPr>
          <w:sz w:val="28"/>
          <w:lang w:val="ru-RU"/>
        </w:rPr>
        <w:t xml:space="preserve">, программой «Ведомости кафедры» и доступом к </w:t>
      </w:r>
      <w:r>
        <w:rPr>
          <w:sz w:val="28"/>
        </w:rPr>
        <w:t>Internet</w:t>
      </w:r>
      <w:r w:rsidRPr="00AE7072">
        <w:rPr>
          <w:sz w:val="28"/>
          <w:lang w:val="ru-RU"/>
        </w:rPr>
        <w:t>.</w:t>
      </w:r>
    </w:p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r w:rsidRPr="00AE7072">
        <w:rPr>
          <w:sz w:val="28"/>
          <w:lang w:val="ru-RU"/>
        </w:rPr>
        <w:t>Проведение оценки предполагает использование банка вопросов к зачету и банка тестовых заданий специально разработанных для проведения зачета.</w:t>
      </w:r>
      <w:bookmarkStart w:id="12" w:name="bookmark184"/>
    </w:p>
    <w:p w:rsidR="00AE7072" w:rsidRDefault="00AE7072" w:rsidP="00AE7072">
      <w:pPr>
        <w:pStyle w:val="25"/>
        <w:spacing w:line="240" w:lineRule="auto"/>
        <w:rPr>
          <w:sz w:val="28"/>
        </w:rPr>
      </w:pPr>
      <w:bookmarkStart w:id="13" w:name="bookmark185"/>
      <w:bookmarkEnd w:id="12"/>
      <w:proofErr w:type="spellStart"/>
      <w:r>
        <w:rPr>
          <w:sz w:val="28"/>
        </w:rPr>
        <w:t>Шкалы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оценивания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результатов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оценки</w:t>
      </w:r>
      <w:proofErr w:type="spellEnd"/>
      <w:r>
        <w:rPr>
          <w:sz w:val="28"/>
        </w:rPr>
        <w:t>:</w:t>
      </w:r>
      <w:bookmarkEnd w:id="13"/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4"/>
        <w:gridCol w:w="4424"/>
      </w:tblGrid>
      <w:tr w:rsidR="00AE7072" w:rsidTr="00AE7072"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100-балльной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шкале</w:t>
            </w:r>
            <w:proofErr w:type="spellEnd"/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2-балльной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шкале</w:t>
            </w:r>
            <w:proofErr w:type="spellEnd"/>
          </w:p>
        </w:tc>
      </w:tr>
      <w:tr w:rsidR="00AE7072" w:rsidTr="00AE7072"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50-100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E7072" w:rsidTr="00AE7072"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0-49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spellEnd"/>
          </w:p>
        </w:tc>
      </w:tr>
    </w:tbl>
    <w:p w:rsidR="00AE7072" w:rsidRDefault="00AE7072" w:rsidP="00AE7072">
      <w:pPr>
        <w:pStyle w:val="25"/>
        <w:spacing w:line="240" w:lineRule="auto"/>
        <w:rPr>
          <w:b/>
          <w:sz w:val="28"/>
        </w:rPr>
      </w:pPr>
      <w:bookmarkStart w:id="14" w:name="bookmark186"/>
    </w:p>
    <w:bookmarkEnd w:id="14"/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r w:rsidRPr="00AE7072">
        <w:rPr>
          <w:sz w:val="28"/>
          <w:lang w:val="ru-RU"/>
        </w:rPr>
        <w:t xml:space="preserve">Результаты оценки в обязательном порядке проставляются преподавателем в зачетные книжки </w:t>
      </w:r>
      <w:proofErr w:type="gramStart"/>
      <w:r w:rsidRPr="00AE7072">
        <w:rPr>
          <w:sz w:val="28"/>
          <w:lang w:val="ru-RU"/>
        </w:rPr>
        <w:t>обучающихся</w:t>
      </w:r>
      <w:proofErr w:type="gramEnd"/>
      <w:r w:rsidRPr="00AE7072">
        <w:rPr>
          <w:sz w:val="28"/>
          <w:lang w:val="ru-RU"/>
        </w:rPr>
        <w:t xml:space="preserve"> и зачётные электронные ведомости. </w:t>
      </w:r>
    </w:p>
    <w:p w:rsidR="00AE7072" w:rsidRPr="00AE7072" w:rsidRDefault="00AE7072" w:rsidP="00AE707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сдают устный зачёт в </w:t>
      </w:r>
      <w:proofErr w:type="gramStart"/>
      <w:r w:rsidRPr="00AE7072">
        <w:rPr>
          <w:rFonts w:ascii="Times New Roman" w:hAnsi="Times New Roman" w:cs="Times New Roman"/>
          <w:sz w:val="28"/>
          <w:szCs w:val="28"/>
          <w:lang w:val="ru-RU"/>
        </w:rPr>
        <w:t>согласованное</w:t>
      </w:r>
      <w:proofErr w:type="gram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со студенческой группой и деканатом факультета временем до начала экзаменационной сессии.</w:t>
      </w:r>
    </w:p>
    <w:p w:rsidR="00AE7072" w:rsidRPr="00AE7072" w:rsidRDefault="00AE7072" w:rsidP="00AE707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Студенты, не получившие зачёт, считаются имеющими академическую задолженность, которую обязаны ликвидировать в соответствии с составляемым индивидуальным графиком. </w:t>
      </w:r>
      <w:bookmarkEnd w:id="8"/>
    </w:p>
    <w:p w:rsidR="00AE7072" w:rsidRPr="00AE7072" w:rsidRDefault="00AE7072" w:rsidP="00AE70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E7072" w:rsidRPr="00AE7072" w:rsidRDefault="00AE7072" w:rsidP="00AE70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4.2. Промежуточная аттестация по дисциплине в виде экзамена.</w:t>
      </w:r>
    </w:p>
    <w:p w:rsidR="00AE7072" w:rsidRPr="00AE7072" w:rsidRDefault="00AE7072" w:rsidP="00AE70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>Экзамен по дисциплине «Социальная защита от профессиональных рисков» проводится в 7-ом семестре.</w:t>
      </w:r>
    </w:p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r w:rsidRPr="00AE7072">
        <w:rPr>
          <w:sz w:val="28"/>
          <w:lang w:val="ru-RU"/>
        </w:rPr>
        <w:t xml:space="preserve">Цель экзамена: оценка уровня усвоения </w:t>
      </w:r>
      <w:proofErr w:type="gramStart"/>
      <w:r w:rsidRPr="00AE7072">
        <w:rPr>
          <w:sz w:val="28"/>
          <w:lang w:val="ru-RU"/>
        </w:rPr>
        <w:t>обучающимися</w:t>
      </w:r>
      <w:proofErr w:type="gramEnd"/>
      <w:r w:rsidRPr="00AE7072">
        <w:rPr>
          <w:sz w:val="28"/>
          <w:lang w:val="ru-RU"/>
        </w:rPr>
        <w:t xml:space="preserve"> знаний, приобретения умений, навыков и </w:t>
      </w:r>
      <w:proofErr w:type="spellStart"/>
      <w:r w:rsidRPr="00AE7072">
        <w:rPr>
          <w:sz w:val="28"/>
          <w:lang w:val="ru-RU"/>
        </w:rPr>
        <w:t>сформированности</w:t>
      </w:r>
      <w:proofErr w:type="spellEnd"/>
      <w:r w:rsidRPr="00AE7072">
        <w:rPr>
          <w:sz w:val="28"/>
          <w:lang w:val="ru-RU"/>
        </w:rPr>
        <w:t xml:space="preserve"> компетенций в результате изучения учебной дисциплины.</w:t>
      </w:r>
    </w:p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r w:rsidRPr="00AE7072">
        <w:rPr>
          <w:sz w:val="28"/>
          <w:lang w:val="ru-RU"/>
        </w:rPr>
        <w:t>Экзамен проводится в виде процедуры совокупного учёта всех видов работ при изучении данной дисциплины или в виде письменного или устного опроса. Количество вопросов в экзаменационном задании – 3. Проверка ответов и объявление результатов производится в день экзаменов.</w:t>
      </w:r>
    </w:p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r w:rsidRPr="00AE7072">
        <w:rPr>
          <w:sz w:val="28"/>
          <w:lang w:val="ru-RU"/>
        </w:rPr>
        <w:t xml:space="preserve">Проведение промежуточной аттестации успеваемости </w:t>
      </w:r>
      <w:proofErr w:type="gramStart"/>
      <w:r w:rsidRPr="00AE7072">
        <w:rPr>
          <w:sz w:val="28"/>
          <w:lang w:val="ru-RU"/>
        </w:rPr>
        <w:t>обучающихся</w:t>
      </w:r>
      <w:proofErr w:type="gramEnd"/>
      <w:r w:rsidRPr="00AE7072">
        <w:rPr>
          <w:sz w:val="28"/>
          <w:lang w:val="ru-RU"/>
        </w:rPr>
        <w:t xml:space="preserve">  основывается на Положении о проведении текущего контроля успеваемости и промежуточной аттестации обучающихся в ФГБОУ ВПО «РГЭУ (РИНХ)», утвержденных приказом ректора РГЭУ (РИНХ) от 24.06.2014 № 11.</w:t>
      </w:r>
    </w:p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r w:rsidRPr="00AE7072">
        <w:rPr>
          <w:sz w:val="28"/>
          <w:lang w:val="ru-RU"/>
        </w:rPr>
        <w:t>Экзаменационная оценка устанавливается всем без исключения обучающимся, осваивающим дисциплину. В случае</w:t>
      </w:r>
      <w:proofErr w:type="gramStart"/>
      <w:r w:rsidRPr="00AE7072">
        <w:rPr>
          <w:sz w:val="28"/>
          <w:lang w:val="ru-RU"/>
        </w:rPr>
        <w:t>,</w:t>
      </w:r>
      <w:proofErr w:type="gramEnd"/>
      <w:r w:rsidRPr="00AE7072">
        <w:rPr>
          <w:sz w:val="28"/>
          <w:lang w:val="ru-RU"/>
        </w:rPr>
        <w:t xml:space="preserve"> если обучающийся не набрал минимума баллов, необходимых для получения оценки «удовлетворительно» или «хорошо», а также, если указанные оценки  обучающегося не устраивают, он обязан участвовать в процедуре  письменного или устного  экзамена по результатам освоения дисциплины.</w:t>
      </w:r>
    </w:p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r w:rsidRPr="00AE7072">
        <w:rPr>
          <w:sz w:val="28"/>
          <w:lang w:val="ru-RU"/>
        </w:rPr>
        <w:t xml:space="preserve">Экзамен проводится по окончании изучения дисциплины, в течение экзаменационной сессии. </w:t>
      </w:r>
    </w:p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r w:rsidRPr="00AE7072">
        <w:rPr>
          <w:sz w:val="28"/>
          <w:lang w:val="ru-RU"/>
        </w:rPr>
        <w:t xml:space="preserve">Результаты экзаменационной оценки по отношению к конкретному студенту определяются преподавателем, как совокупность предусмотренных ЛКМ оценок по двум контрольным точкам, результатов самостоятельной работы </w:t>
      </w:r>
      <w:proofErr w:type="gramStart"/>
      <w:r w:rsidRPr="00AE7072">
        <w:rPr>
          <w:sz w:val="28"/>
          <w:lang w:val="ru-RU"/>
        </w:rPr>
        <w:t>обучающегося</w:t>
      </w:r>
      <w:proofErr w:type="gramEnd"/>
      <w:r w:rsidRPr="00AE7072">
        <w:rPr>
          <w:sz w:val="28"/>
          <w:lang w:val="ru-RU"/>
        </w:rPr>
        <w:t xml:space="preserve"> по ликвидации пробелов в знаниях, умениях, навыках, если они были отмечены в контрольных точках.</w:t>
      </w:r>
    </w:p>
    <w:p w:rsidR="00AE7072" w:rsidRPr="00AE7072" w:rsidRDefault="00AE7072" w:rsidP="00AE707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экзаменационной оценки представляют собой оценку по 100-балльной шкале в соответствии с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системой оценивания, используемой в РГЭУ (РИНХ), которая затем переводится в оценку по 5-балльной шкале:</w:t>
      </w:r>
    </w:p>
    <w:p w:rsidR="00AE7072" w:rsidRPr="00AE7072" w:rsidRDefault="00AE7072" w:rsidP="00AE707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AE7072" w:rsidTr="00AE707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100-балльной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шкале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5-балльной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шкале</w:t>
            </w:r>
            <w:proofErr w:type="spellEnd"/>
          </w:p>
        </w:tc>
      </w:tr>
      <w:tr w:rsidR="00AE7072" w:rsidTr="00AE707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67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более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  <w:proofErr w:type="spellEnd"/>
          </w:p>
        </w:tc>
      </w:tr>
      <w:tr w:rsidR="00AE7072" w:rsidTr="00AE707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50-66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  <w:proofErr w:type="spellEnd"/>
          </w:p>
        </w:tc>
      </w:tr>
      <w:tr w:rsidR="00AE7072" w:rsidTr="00AE707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0-49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  <w:proofErr w:type="spellEnd"/>
          </w:p>
        </w:tc>
      </w:tr>
    </w:tbl>
    <w:p w:rsidR="00AE7072" w:rsidRPr="00AE7072" w:rsidRDefault="00AE7072" w:rsidP="00AE7072">
      <w:pPr>
        <w:pStyle w:val="25"/>
        <w:spacing w:line="240" w:lineRule="auto"/>
        <w:ind w:firstLine="0"/>
        <w:rPr>
          <w:sz w:val="28"/>
          <w:lang w:val="ru-RU"/>
        </w:rPr>
      </w:pPr>
      <w:r w:rsidRPr="00AE7072">
        <w:rPr>
          <w:sz w:val="28"/>
          <w:lang w:val="ru-RU"/>
        </w:rPr>
        <w:t xml:space="preserve">*Критерии </w:t>
      </w:r>
      <w:proofErr w:type="spellStart"/>
      <w:r w:rsidRPr="00AE7072">
        <w:rPr>
          <w:sz w:val="28"/>
          <w:lang w:val="ru-RU"/>
        </w:rPr>
        <w:t>балльно-рейтинговой</w:t>
      </w:r>
      <w:proofErr w:type="spellEnd"/>
      <w:r w:rsidRPr="00AE7072">
        <w:rPr>
          <w:sz w:val="28"/>
          <w:lang w:val="ru-RU"/>
        </w:rPr>
        <w:t xml:space="preserve"> системы оценивания представлены в п. 3. </w:t>
      </w:r>
    </w:p>
    <w:p w:rsidR="00AE7072" w:rsidRPr="00AE7072" w:rsidRDefault="00AE7072" w:rsidP="00AE7072">
      <w:pPr>
        <w:pStyle w:val="25"/>
        <w:spacing w:line="240" w:lineRule="auto"/>
        <w:ind w:firstLine="0"/>
        <w:rPr>
          <w:b/>
          <w:sz w:val="28"/>
          <w:lang w:val="ru-RU"/>
        </w:rPr>
      </w:pPr>
    </w:p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r w:rsidRPr="00AE7072">
        <w:rPr>
          <w:sz w:val="28"/>
          <w:lang w:val="ru-RU"/>
        </w:rPr>
        <w:t xml:space="preserve">Экзаменационная оценка в обязательном порядке проставляются преподавателем в зачетные книжки </w:t>
      </w:r>
      <w:proofErr w:type="gramStart"/>
      <w:r w:rsidRPr="00AE7072">
        <w:rPr>
          <w:sz w:val="28"/>
          <w:lang w:val="ru-RU"/>
        </w:rPr>
        <w:t>обучающихся</w:t>
      </w:r>
      <w:proofErr w:type="gramEnd"/>
      <w:r w:rsidRPr="00AE7072">
        <w:rPr>
          <w:sz w:val="28"/>
          <w:lang w:val="ru-RU"/>
        </w:rPr>
        <w:t xml:space="preserve"> и экзаменационные электронные ведомости, представляемые в деканат факультета. </w:t>
      </w:r>
    </w:p>
    <w:p w:rsidR="00AE7072" w:rsidRPr="00AE7072" w:rsidRDefault="00AE7072" w:rsidP="00AE707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результатамэкзаменационного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</w:t>
      </w:r>
    </w:p>
    <w:p w:rsidR="00AE7072" w:rsidRPr="00AE7072" w:rsidRDefault="00AE7072" w:rsidP="00AE707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lastRenderedPageBreak/>
        <w:t>Устный экзамен по результатам освоения дисциплины проводится в аудитории, установленной учебной частью университета, по расписанию проводимых экзаменов в период экзаменационной сессии.</w:t>
      </w:r>
    </w:p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r w:rsidRPr="00AE7072">
        <w:rPr>
          <w:sz w:val="28"/>
          <w:lang w:val="ru-RU"/>
        </w:rPr>
        <w:t xml:space="preserve">Цель экзамена: оценка уровня усвоения </w:t>
      </w:r>
      <w:proofErr w:type="gramStart"/>
      <w:r w:rsidRPr="00AE7072">
        <w:rPr>
          <w:sz w:val="28"/>
          <w:lang w:val="ru-RU"/>
        </w:rPr>
        <w:t>обучающимися</w:t>
      </w:r>
      <w:proofErr w:type="gramEnd"/>
      <w:r w:rsidRPr="00AE7072">
        <w:rPr>
          <w:sz w:val="28"/>
          <w:lang w:val="ru-RU"/>
        </w:rPr>
        <w:t xml:space="preserve"> знаний, приобретения умений, навыков и </w:t>
      </w:r>
      <w:proofErr w:type="spellStart"/>
      <w:r w:rsidRPr="00AE7072">
        <w:rPr>
          <w:sz w:val="28"/>
          <w:lang w:val="ru-RU"/>
        </w:rPr>
        <w:t>сформированности</w:t>
      </w:r>
      <w:proofErr w:type="spellEnd"/>
      <w:r w:rsidRPr="00AE7072">
        <w:rPr>
          <w:sz w:val="28"/>
          <w:lang w:val="ru-RU"/>
        </w:rPr>
        <w:t xml:space="preserve"> компетенций в результате изучения учебной дисциплины.</w:t>
      </w:r>
    </w:p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r w:rsidRPr="00AE7072">
        <w:rPr>
          <w:sz w:val="28"/>
          <w:lang w:val="ru-RU"/>
        </w:rPr>
        <w:t>Экзамен сдают студенты, не набравшие минимума баллов, необходимых для получения оценки «удовлетворительно» или «хорошо»  или желающие повысить итоговую оценку.</w:t>
      </w:r>
    </w:p>
    <w:p w:rsidR="00AE7072" w:rsidRPr="00AE7072" w:rsidRDefault="00AE7072" w:rsidP="00AE707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Экзаменационная оценка осуществляется  по 100-балльной шкале в соответствии с </w:t>
      </w:r>
      <w:proofErr w:type="spellStart"/>
      <w:r w:rsidRPr="00AE7072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 системой оценивания, используемой в РГЭУ (РИНХ), которая затем переводится в оценку по 5-балльной шкале:</w:t>
      </w: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AE7072" w:rsidTr="00AE707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100-балльной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шкале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5-балльной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шкале</w:t>
            </w:r>
            <w:proofErr w:type="spellEnd"/>
          </w:p>
        </w:tc>
      </w:tr>
      <w:tr w:rsidR="00AE7072" w:rsidTr="00AE707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84 - 100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  <w:proofErr w:type="spellEnd"/>
          </w:p>
        </w:tc>
      </w:tr>
      <w:tr w:rsidR="00AE7072" w:rsidTr="00AE707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67-83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  <w:proofErr w:type="spellEnd"/>
          </w:p>
        </w:tc>
      </w:tr>
      <w:tr w:rsidR="00AE7072" w:rsidTr="00AE707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50-66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  <w:proofErr w:type="spellEnd"/>
          </w:p>
        </w:tc>
      </w:tr>
      <w:tr w:rsidR="00AE7072" w:rsidTr="00AE707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0-49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72" w:rsidRDefault="00AE7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  <w:proofErr w:type="spellEnd"/>
          </w:p>
        </w:tc>
      </w:tr>
    </w:tbl>
    <w:p w:rsidR="00AE7072" w:rsidRPr="00AE7072" w:rsidRDefault="00AE7072" w:rsidP="00AE7072">
      <w:pPr>
        <w:pStyle w:val="25"/>
        <w:spacing w:line="240" w:lineRule="auto"/>
        <w:ind w:firstLine="0"/>
        <w:rPr>
          <w:sz w:val="28"/>
          <w:lang w:val="ru-RU"/>
        </w:rPr>
      </w:pPr>
      <w:r w:rsidRPr="00AE7072">
        <w:rPr>
          <w:sz w:val="28"/>
          <w:lang w:val="ru-RU"/>
        </w:rPr>
        <w:t xml:space="preserve">*Критерии </w:t>
      </w:r>
      <w:proofErr w:type="spellStart"/>
      <w:r w:rsidRPr="00AE7072">
        <w:rPr>
          <w:sz w:val="28"/>
          <w:lang w:val="ru-RU"/>
        </w:rPr>
        <w:t>балльно-рейтинговой</w:t>
      </w:r>
      <w:proofErr w:type="spellEnd"/>
      <w:r w:rsidRPr="00AE7072">
        <w:rPr>
          <w:sz w:val="28"/>
          <w:lang w:val="ru-RU"/>
        </w:rPr>
        <w:t xml:space="preserve"> системы оценивания представлены в разделе 3. </w:t>
      </w:r>
    </w:p>
    <w:p w:rsidR="00AE7072" w:rsidRPr="00AE7072" w:rsidRDefault="00AE7072" w:rsidP="00AE7072">
      <w:pPr>
        <w:pStyle w:val="25"/>
        <w:spacing w:line="240" w:lineRule="auto"/>
        <w:ind w:firstLine="0"/>
        <w:rPr>
          <w:sz w:val="28"/>
          <w:lang w:val="ru-RU"/>
        </w:rPr>
      </w:pPr>
    </w:p>
    <w:p w:rsidR="00AE7072" w:rsidRPr="00AE7072" w:rsidRDefault="00AE7072" w:rsidP="00AE7072">
      <w:pPr>
        <w:pStyle w:val="25"/>
        <w:spacing w:line="240" w:lineRule="auto"/>
        <w:rPr>
          <w:sz w:val="28"/>
          <w:lang w:val="ru-RU"/>
        </w:rPr>
      </w:pPr>
      <w:r w:rsidRPr="00AE7072">
        <w:rPr>
          <w:sz w:val="28"/>
          <w:lang w:val="ru-RU"/>
        </w:rPr>
        <w:t xml:space="preserve">Экзаменационные оценки в обязательном порядке проставляются преподавателем в зачетные книжки </w:t>
      </w:r>
      <w:proofErr w:type="gramStart"/>
      <w:r w:rsidRPr="00AE7072">
        <w:rPr>
          <w:sz w:val="28"/>
          <w:lang w:val="ru-RU"/>
        </w:rPr>
        <w:t>обучающихся</w:t>
      </w:r>
      <w:proofErr w:type="gramEnd"/>
      <w:r w:rsidRPr="00AE7072">
        <w:rPr>
          <w:sz w:val="28"/>
          <w:lang w:val="ru-RU"/>
        </w:rPr>
        <w:t xml:space="preserve"> и экзаменационные электронные ведомости, представляемые в деканат факультета.</w:t>
      </w:r>
    </w:p>
    <w:p w:rsidR="00AE7072" w:rsidRPr="00AE7072" w:rsidRDefault="00AE7072" w:rsidP="00AE70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E7072">
        <w:rPr>
          <w:rFonts w:ascii="Times New Roman" w:hAnsi="Times New Roman" w:cs="Times New Roman"/>
          <w:sz w:val="28"/>
          <w:szCs w:val="28"/>
          <w:lang w:val="ru-RU"/>
        </w:rPr>
        <w:t xml:space="preserve">По результатам проведения экзамена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деканатом графиком ликвидации задолженностей по изучаемой дисциплине.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2"/>
        <w:gridCol w:w="7370"/>
      </w:tblGrid>
      <w:tr w:rsidR="00AE7072" w:rsidTr="00AE7072">
        <w:trPr>
          <w:trHeight w:val="1102"/>
        </w:trPr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</w:tcPr>
          <w:p w:rsidR="00AE7072" w:rsidRPr="00AE7072" w:rsidRDefault="00AE707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E7072" w:rsidRDefault="00AE707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Составитель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3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7072" w:rsidRDefault="00AE707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072" w:rsidRDefault="00AE707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Т.Г,Комарова</w:t>
            </w:r>
            <w:proofErr w:type="spellEnd"/>
          </w:p>
        </w:tc>
      </w:tr>
      <w:tr w:rsidR="00AE7072" w:rsidTr="00AE7072"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</w:tcPr>
          <w:p w:rsidR="00AE7072" w:rsidRDefault="00AE707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7072" w:rsidRDefault="00AE707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«28»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2018 г.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</w:p>
    <w:p w:rsidR="00AE7072" w:rsidRDefault="00AE7072" w:rsidP="00AE707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E7072" w:rsidRDefault="00AE7072" w:rsidP="00AE70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7072" w:rsidRDefault="00AE7072" w:rsidP="00AE70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7072" w:rsidRDefault="00AE7072" w:rsidP="00AE7072">
      <w:pPr>
        <w:pStyle w:val="af0"/>
        <w:widowControl w:val="0"/>
        <w:ind w:left="0"/>
        <w:jc w:val="center"/>
        <w:rPr>
          <w:b/>
          <w:bCs/>
          <w:sz w:val="28"/>
          <w:szCs w:val="28"/>
        </w:rPr>
      </w:pPr>
    </w:p>
    <w:p w:rsidR="00AE7072" w:rsidRDefault="00AE7072" w:rsidP="00AE7072">
      <w:pPr>
        <w:rPr>
          <w:rFonts w:ascii="Times New Roman" w:hAnsi="Times New Roman" w:cs="Times New Roman"/>
          <w:sz w:val="28"/>
          <w:szCs w:val="28"/>
        </w:rPr>
      </w:pPr>
    </w:p>
    <w:p w:rsidR="00AE7072" w:rsidRDefault="00AE7072" w:rsidP="00AE7072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AE7072" w:rsidRDefault="00AE7072" w:rsidP="00AE7072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AE7072" w:rsidRPr="00AE7072" w:rsidRDefault="00AE7072" w:rsidP="00AE70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E7072" w:rsidRDefault="00AE7072" w:rsidP="00AE70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072" w:rsidRDefault="00AE7072" w:rsidP="00AE70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072" w:rsidRDefault="00AE7072" w:rsidP="00AE70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072" w:rsidRDefault="00AE7072" w:rsidP="00AE70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77325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AE7072" w:rsidRPr="00613C63" w:rsidRDefault="00AE7072" w:rsidP="00AE7072">
      <w:pPr>
        <w:pStyle w:val="12"/>
        <w:keepNext w:val="0"/>
        <w:widowControl w:val="0"/>
        <w:rPr>
          <w:rFonts w:ascii="Times New Roman" w:hAnsi="Times New Roman"/>
          <w:bCs/>
          <w:sz w:val="28"/>
          <w:szCs w:val="28"/>
        </w:rPr>
      </w:pPr>
    </w:p>
    <w:p w:rsidR="00AE7072" w:rsidRPr="00613C63" w:rsidRDefault="00AE7072" w:rsidP="00AE7072">
      <w:pPr>
        <w:pStyle w:val="12"/>
        <w:keepNext w:val="0"/>
        <w:widowControl w:val="0"/>
        <w:rPr>
          <w:rFonts w:ascii="Times New Roman" w:hAnsi="Times New Roman"/>
          <w:sz w:val="28"/>
          <w:szCs w:val="28"/>
        </w:rPr>
      </w:pPr>
      <w:r w:rsidRPr="00613C63">
        <w:rPr>
          <w:rFonts w:ascii="Times New Roman" w:hAnsi="Times New Roman"/>
          <w:bCs/>
          <w:sz w:val="28"/>
          <w:szCs w:val="28"/>
        </w:rPr>
        <w:t xml:space="preserve">Методические  указания  по  освоению  дисциплины  </w:t>
      </w:r>
      <w:r w:rsidRPr="00613C63">
        <w:rPr>
          <w:rFonts w:ascii="Times New Roman" w:hAnsi="Times New Roman"/>
          <w:bCs/>
          <w:i/>
          <w:sz w:val="28"/>
          <w:szCs w:val="28"/>
        </w:rPr>
        <w:t>«</w:t>
      </w:r>
      <w:r w:rsidRPr="00613C63">
        <w:rPr>
          <w:rFonts w:ascii="Times New Roman" w:hAnsi="Times New Roman"/>
          <w:sz w:val="28"/>
          <w:szCs w:val="28"/>
        </w:rPr>
        <w:t xml:space="preserve">Социальная защита </w:t>
      </w:r>
      <w:proofErr w:type="gramStart"/>
      <w:r w:rsidRPr="00613C63">
        <w:rPr>
          <w:rFonts w:ascii="Times New Roman" w:hAnsi="Times New Roman"/>
          <w:sz w:val="28"/>
          <w:szCs w:val="28"/>
        </w:rPr>
        <w:t>от</w:t>
      </w:r>
      <w:proofErr w:type="gramEnd"/>
      <w:r w:rsidRPr="00613C63">
        <w:rPr>
          <w:rFonts w:ascii="Times New Roman" w:hAnsi="Times New Roman"/>
          <w:sz w:val="28"/>
          <w:szCs w:val="28"/>
        </w:rPr>
        <w:t xml:space="preserve"> </w:t>
      </w:r>
      <w:r w:rsidRPr="00613C63">
        <w:rPr>
          <w:rFonts w:ascii="Times New Roman" w:hAnsi="Times New Roman"/>
          <w:sz w:val="28"/>
          <w:szCs w:val="28"/>
        </w:rPr>
        <w:lastRenderedPageBreak/>
        <w:t>профессиональных рисков</w:t>
      </w:r>
      <w:r w:rsidRPr="00613C63">
        <w:rPr>
          <w:rFonts w:ascii="Times New Roman" w:hAnsi="Times New Roman"/>
          <w:bCs/>
          <w:i/>
          <w:sz w:val="28"/>
          <w:szCs w:val="28"/>
        </w:rPr>
        <w:t>»</w:t>
      </w:r>
      <w:r w:rsidRPr="00613C63">
        <w:rPr>
          <w:rFonts w:ascii="Times New Roman" w:hAnsi="Times New Roman"/>
          <w:bCs/>
          <w:sz w:val="28"/>
          <w:szCs w:val="28"/>
        </w:rPr>
        <w:t xml:space="preserve">  адресованы  студентам  </w:t>
      </w:r>
      <w:r w:rsidRPr="00613C63">
        <w:rPr>
          <w:rFonts w:ascii="Times New Roman" w:hAnsi="Times New Roman"/>
          <w:bCs/>
          <w:i/>
          <w:sz w:val="28"/>
          <w:szCs w:val="28"/>
        </w:rPr>
        <w:t>всех</w:t>
      </w:r>
      <w:r w:rsidRPr="00613C63">
        <w:rPr>
          <w:rFonts w:ascii="Times New Roman" w:hAnsi="Times New Roman"/>
          <w:bCs/>
          <w:sz w:val="28"/>
          <w:szCs w:val="28"/>
        </w:rPr>
        <w:t xml:space="preserve"> форм обучения.  </w:t>
      </w: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13C63">
        <w:rPr>
          <w:bCs/>
          <w:sz w:val="28"/>
          <w:szCs w:val="28"/>
        </w:rPr>
        <w:t xml:space="preserve">Учебным планом по направлению подготовки </w:t>
      </w:r>
      <w:r w:rsidRPr="00613C63">
        <w:rPr>
          <w:bCs/>
          <w:i/>
          <w:sz w:val="28"/>
          <w:szCs w:val="28"/>
        </w:rPr>
        <w:t>«Управление персоналом»</w:t>
      </w:r>
      <w:r w:rsidRPr="00613C63">
        <w:rPr>
          <w:bCs/>
          <w:sz w:val="28"/>
          <w:szCs w:val="28"/>
        </w:rPr>
        <w:t xml:space="preserve"> предусмотрены следующие виды занятий:</w:t>
      </w: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13C63">
        <w:rPr>
          <w:bCs/>
          <w:sz w:val="28"/>
          <w:szCs w:val="28"/>
        </w:rPr>
        <w:t>- лекции;</w:t>
      </w: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13C63">
        <w:rPr>
          <w:bCs/>
          <w:sz w:val="28"/>
          <w:szCs w:val="28"/>
        </w:rPr>
        <w:t>-</w:t>
      </w:r>
      <w:proofErr w:type="spellStart"/>
      <w:r w:rsidRPr="00613C63">
        <w:rPr>
          <w:bCs/>
          <w:sz w:val="28"/>
          <w:szCs w:val="28"/>
        </w:rPr>
        <w:t>практическиезанятия</w:t>
      </w:r>
      <w:proofErr w:type="spellEnd"/>
      <w:r w:rsidRPr="00613C63">
        <w:rPr>
          <w:bCs/>
          <w:sz w:val="28"/>
          <w:szCs w:val="28"/>
        </w:rPr>
        <w:br/>
      </w: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13C63">
        <w:rPr>
          <w:bCs/>
          <w:sz w:val="28"/>
          <w:szCs w:val="28"/>
        </w:rPr>
        <w:t xml:space="preserve">В ходе лекционных занятий рассматриваются </w:t>
      </w:r>
      <w:proofErr w:type="spellStart"/>
      <w:r w:rsidRPr="00613C63">
        <w:rPr>
          <w:sz w:val="28"/>
          <w:szCs w:val="28"/>
        </w:rPr>
        <w:t>теоретико</w:t>
      </w:r>
      <w:proofErr w:type="spellEnd"/>
      <w:r w:rsidRPr="00613C63">
        <w:rPr>
          <w:sz w:val="28"/>
          <w:szCs w:val="28"/>
        </w:rPr>
        <w:t xml:space="preserve"> </w:t>
      </w:r>
      <w:proofErr w:type="gramStart"/>
      <w:r w:rsidRPr="00613C63">
        <w:rPr>
          <w:sz w:val="28"/>
          <w:szCs w:val="28"/>
        </w:rPr>
        <w:t>-м</w:t>
      </w:r>
      <w:proofErr w:type="gramEnd"/>
      <w:r w:rsidRPr="00613C63">
        <w:rPr>
          <w:sz w:val="28"/>
          <w:szCs w:val="28"/>
        </w:rPr>
        <w:t>етодологические основы социальной защиты от профессиональных рисков, факторы, вызывающие профессиональные и социальные риски, и их последствия</w:t>
      </w:r>
      <w:r w:rsidRPr="00613C63">
        <w:rPr>
          <w:bCs/>
          <w:sz w:val="28"/>
          <w:szCs w:val="28"/>
        </w:rPr>
        <w:t xml:space="preserve">, даются рекомендации для самостоятельной работы и подготовки к практическим занятиям. </w:t>
      </w: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13C63">
        <w:rPr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proofErr w:type="gramStart"/>
      <w:r w:rsidRPr="00613C63">
        <w:rPr>
          <w:bCs/>
          <w:sz w:val="28"/>
          <w:szCs w:val="28"/>
        </w:rPr>
        <w:t xml:space="preserve"> ,</w:t>
      </w:r>
      <w:proofErr w:type="gramEnd"/>
      <w:r w:rsidRPr="00613C63">
        <w:rPr>
          <w:bCs/>
          <w:sz w:val="28"/>
          <w:szCs w:val="28"/>
        </w:rPr>
        <w:t xml:space="preserve"> предусмотренные содержанием </w:t>
      </w:r>
      <w:proofErr w:type="spellStart"/>
      <w:r w:rsidRPr="00613C63">
        <w:rPr>
          <w:bCs/>
          <w:sz w:val="28"/>
          <w:szCs w:val="28"/>
        </w:rPr>
        <w:t>овладеваемыхкомпентенций</w:t>
      </w:r>
      <w:proofErr w:type="spellEnd"/>
      <w:r w:rsidRPr="00613C63">
        <w:rPr>
          <w:bCs/>
          <w:sz w:val="28"/>
          <w:szCs w:val="28"/>
        </w:rPr>
        <w:t>.</w:t>
      </w: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13C63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13C63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13C63">
        <w:rPr>
          <w:bCs/>
          <w:sz w:val="28"/>
          <w:szCs w:val="28"/>
        </w:rPr>
        <w:t xml:space="preserve">– изучить конспекты лекций;  </w:t>
      </w: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13C63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13C63">
        <w:rPr>
          <w:bCs/>
          <w:sz w:val="28"/>
          <w:szCs w:val="28"/>
        </w:rPr>
        <w:t xml:space="preserve">–письменно выполнить домашнее задание, рекомендованное преподавателем при изучении каждой темы.    </w:t>
      </w: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13C63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13C63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первоисточников, выделить  непонятные  термины,  найти  их  значение  в энциклопедических словарях. </w:t>
      </w: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13C63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частности,</w:t>
      </w: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/>
        <w:jc w:val="both"/>
        <w:rPr>
          <w:bCs/>
          <w:sz w:val="28"/>
          <w:szCs w:val="28"/>
        </w:rPr>
      </w:pPr>
      <w:r w:rsidRPr="00613C63">
        <w:rPr>
          <w:bCs/>
          <w:sz w:val="28"/>
          <w:szCs w:val="28"/>
        </w:rPr>
        <w:t xml:space="preserve"> интерактивная доска для подготовки и проведения лекционных и семинарских занятий и др. методы.</w:t>
      </w: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AE7072" w:rsidRPr="00613C63" w:rsidRDefault="00AE7072" w:rsidP="00AE707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13C63">
        <w:rPr>
          <w:bCs/>
          <w:sz w:val="28"/>
          <w:szCs w:val="28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613C63">
          <w:rPr>
            <w:rStyle w:val="a3"/>
            <w:bCs/>
            <w:sz w:val="28"/>
            <w:szCs w:val="28"/>
          </w:rPr>
          <w:t>http://library.rsue.ru/</w:t>
        </w:r>
      </w:hyperlink>
      <w:r w:rsidRPr="00613C63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E7072" w:rsidRPr="00AE7072" w:rsidRDefault="00AE7072" w:rsidP="00AE7072">
      <w:pPr>
        <w:rPr>
          <w:lang w:val="ru-RU"/>
        </w:rPr>
      </w:pPr>
    </w:p>
    <w:p w:rsidR="00AE7072" w:rsidRPr="00AE7072" w:rsidRDefault="00AE7072" w:rsidP="00AE7072">
      <w:pPr>
        <w:rPr>
          <w:lang w:val="ru-RU"/>
        </w:rPr>
      </w:pPr>
    </w:p>
    <w:p w:rsidR="00AE7072" w:rsidRPr="00AE7072" w:rsidRDefault="00AE7072" w:rsidP="00AE7072">
      <w:pPr>
        <w:rPr>
          <w:lang w:val="ru-RU"/>
        </w:rPr>
      </w:pPr>
    </w:p>
    <w:p w:rsidR="008A1573" w:rsidRPr="00AE7072" w:rsidRDefault="008A1573">
      <w:pPr>
        <w:rPr>
          <w:lang w:val="ru-RU"/>
        </w:rPr>
      </w:pPr>
    </w:p>
    <w:sectPr w:rsidR="008A1573" w:rsidRPr="00AE7072" w:rsidSect="008A157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445"/>
    <w:multiLevelType w:val="hybridMultilevel"/>
    <w:tmpl w:val="46CA1BFE"/>
    <w:lvl w:ilvl="0" w:tplc="5ACA8CBA">
      <w:start w:val="1"/>
      <w:numFmt w:val="decimal"/>
      <w:lvlText w:val="%1."/>
      <w:lvlJc w:val="left"/>
      <w:pPr>
        <w:ind w:left="426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146" w:hanging="360"/>
      </w:pPr>
    </w:lvl>
    <w:lvl w:ilvl="2" w:tplc="0419001B">
      <w:start w:val="1"/>
      <w:numFmt w:val="lowerRoman"/>
      <w:lvlText w:val="%3."/>
      <w:lvlJc w:val="right"/>
      <w:pPr>
        <w:ind w:left="1866" w:hanging="180"/>
      </w:pPr>
    </w:lvl>
    <w:lvl w:ilvl="3" w:tplc="0419000F">
      <w:start w:val="1"/>
      <w:numFmt w:val="decimal"/>
      <w:lvlText w:val="%4."/>
      <w:lvlJc w:val="left"/>
      <w:pPr>
        <w:ind w:left="2586" w:hanging="360"/>
      </w:pPr>
    </w:lvl>
    <w:lvl w:ilvl="4" w:tplc="04190019">
      <w:start w:val="1"/>
      <w:numFmt w:val="lowerLetter"/>
      <w:lvlText w:val="%5."/>
      <w:lvlJc w:val="left"/>
      <w:pPr>
        <w:ind w:left="3306" w:hanging="360"/>
      </w:pPr>
    </w:lvl>
    <w:lvl w:ilvl="5" w:tplc="0419001B">
      <w:start w:val="1"/>
      <w:numFmt w:val="lowerRoman"/>
      <w:lvlText w:val="%6."/>
      <w:lvlJc w:val="right"/>
      <w:pPr>
        <w:ind w:left="4026" w:hanging="180"/>
      </w:pPr>
    </w:lvl>
    <w:lvl w:ilvl="6" w:tplc="0419000F">
      <w:start w:val="1"/>
      <w:numFmt w:val="decimal"/>
      <w:lvlText w:val="%7."/>
      <w:lvlJc w:val="left"/>
      <w:pPr>
        <w:ind w:left="4746" w:hanging="360"/>
      </w:pPr>
    </w:lvl>
    <w:lvl w:ilvl="7" w:tplc="04190019">
      <w:start w:val="1"/>
      <w:numFmt w:val="lowerLetter"/>
      <w:lvlText w:val="%8."/>
      <w:lvlJc w:val="left"/>
      <w:pPr>
        <w:ind w:left="5466" w:hanging="360"/>
      </w:pPr>
    </w:lvl>
    <w:lvl w:ilvl="8" w:tplc="0419001B">
      <w:start w:val="1"/>
      <w:numFmt w:val="lowerRoman"/>
      <w:lvlText w:val="%9."/>
      <w:lvlJc w:val="right"/>
      <w:pPr>
        <w:ind w:left="6186" w:hanging="180"/>
      </w:p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0764D7"/>
    <w:multiLevelType w:val="hybridMultilevel"/>
    <w:tmpl w:val="B5482212"/>
    <w:lvl w:ilvl="0" w:tplc="A1A812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5478F7"/>
    <w:multiLevelType w:val="hybridMultilevel"/>
    <w:tmpl w:val="D59C765C"/>
    <w:lvl w:ilvl="0" w:tplc="39B2F270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6E0FAF"/>
    <w:rsid w:val="00786BD8"/>
    <w:rsid w:val="008A1573"/>
    <w:rsid w:val="00AE7072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573"/>
  </w:style>
  <w:style w:type="paragraph" w:styleId="1">
    <w:name w:val="heading 1"/>
    <w:basedOn w:val="a"/>
    <w:next w:val="a"/>
    <w:link w:val="10"/>
    <w:uiPriority w:val="9"/>
    <w:qFormat/>
    <w:rsid w:val="00AE707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707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7072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70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E70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E707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AE707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E7072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AE7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AE707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AE707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AE70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AE707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AE70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E707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header"/>
    <w:basedOn w:val="a"/>
    <w:link w:val="ab"/>
    <w:uiPriority w:val="99"/>
    <w:semiHidden/>
    <w:unhideWhenUsed/>
    <w:rsid w:val="00AE707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AE707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semiHidden/>
    <w:unhideWhenUsed/>
    <w:rsid w:val="00AE707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AE707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ody Text"/>
    <w:basedOn w:val="a"/>
    <w:link w:val="af"/>
    <w:uiPriority w:val="99"/>
    <w:semiHidden/>
    <w:unhideWhenUsed/>
    <w:rsid w:val="00AE707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AE707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"/>
    <w:link w:val="af1"/>
    <w:uiPriority w:val="99"/>
    <w:unhideWhenUsed/>
    <w:rsid w:val="00AE707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AE707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semiHidden/>
    <w:unhideWhenUsed/>
    <w:rsid w:val="00AE707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AE707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Plain Text"/>
    <w:basedOn w:val="a"/>
    <w:link w:val="af3"/>
    <w:uiPriority w:val="99"/>
    <w:semiHidden/>
    <w:unhideWhenUsed/>
    <w:rsid w:val="00AE707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3">
    <w:name w:val="Текст Знак"/>
    <w:basedOn w:val="a0"/>
    <w:link w:val="af2"/>
    <w:uiPriority w:val="99"/>
    <w:semiHidden/>
    <w:rsid w:val="00AE7072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4">
    <w:name w:val="Balloon Text"/>
    <w:basedOn w:val="a"/>
    <w:link w:val="af5"/>
    <w:uiPriority w:val="99"/>
    <w:semiHidden/>
    <w:unhideWhenUsed/>
    <w:rsid w:val="00AE7072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rsid w:val="00AE707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6">
    <w:name w:val="List Paragraph"/>
    <w:basedOn w:val="a"/>
    <w:uiPriority w:val="34"/>
    <w:qFormat/>
    <w:rsid w:val="00AE70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TOC Heading"/>
    <w:basedOn w:val="1"/>
    <w:next w:val="a"/>
    <w:uiPriority w:val="39"/>
    <w:semiHidden/>
    <w:unhideWhenUsed/>
    <w:qFormat/>
    <w:rsid w:val="00AE7072"/>
    <w:pPr>
      <w:spacing w:line="276" w:lineRule="auto"/>
      <w:outlineLvl w:val="9"/>
    </w:pPr>
  </w:style>
  <w:style w:type="paragraph" w:customStyle="1" w:styleId="Default">
    <w:name w:val="Default"/>
    <w:uiPriority w:val="99"/>
    <w:rsid w:val="00AE70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rsid w:val="00AE707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uiPriority w:val="99"/>
    <w:rsid w:val="00AE707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rsid w:val="00AE707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locked/>
    <w:rsid w:val="00AE7072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0">
    <w:name w:val="Стиль Маркерованый + 14 пт Полож"/>
    <w:basedOn w:val="a"/>
    <w:link w:val="14"/>
    <w:rsid w:val="00AE707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p2">
    <w:name w:val="p2"/>
    <w:basedOn w:val="a"/>
    <w:uiPriority w:val="99"/>
    <w:rsid w:val="00AE7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3">
    <w:name w:val="p3"/>
    <w:basedOn w:val="a"/>
    <w:uiPriority w:val="99"/>
    <w:rsid w:val="00AE7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4">
    <w:name w:val="p4"/>
    <w:basedOn w:val="a"/>
    <w:uiPriority w:val="99"/>
    <w:rsid w:val="00AE7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5">
    <w:name w:val="p5"/>
    <w:basedOn w:val="a"/>
    <w:uiPriority w:val="99"/>
    <w:rsid w:val="00AE7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(2)_"/>
    <w:basedOn w:val="a0"/>
    <w:link w:val="25"/>
    <w:locked/>
    <w:rsid w:val="00AE7072"/>
    <w:rPr>
      <w:rFonts w:ascii="Times New Roman" w:eastAsia="Times New Roman" w:hAnsi="Times New Roman" w:cs="Times New Roman"/>
      <w:sz w:val="24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AE7072"/>
    <w:pPr>
      <w:shd w:val="clear" w:color="auto" w:fill="FFFFFF"/>
      <w:spacing w:after="0"/>
      <w:ind w:firstLine="709"/>
      <w:jc w:val="both"/>
    </w:pPr>
    <w:rPr>
      <w:rFonts w:ascii="Times New Roman" w:eastAsia="Times New Roman" w:hAnsi="Times New Roman" w:cs="Times New Roman"/>
      <w:sz w:val="24"/>
      <w:szCs w:val="28"/>
    </w:rPr>
  </w:style>
  <w:style w:type="character" w:styleId="af8">
    <w:name w:val="footnote reference"/>
    <w:basedOn w:val="a0"/>
    <w:uiPriority w:val="99"/>
    <w:semiHidden/>
    <w:unhideWhenUsed/>
    <w:rsid w:val="00AE7072"/>
    <w:rPr>
      <w:vertAlign w:val="superscript"/>
    </w:rPr>
  </w:style>
  <w:style w:type="character" w:styleId="af9">
    <w:name w:val="annotation reference"/>
    <w:basedOn w:val="a0"/>
    <w:uiPriority w:val="99"/>
    <w:semiHidden/>
    <w:unhideWhenUsed/>
    <w:rsid w:val="00AE7072"/>
    <w:rPr>
      <w:sz w:val="16"/>
      <w:szCs w:val="16"/>
    </w:rPr>
  </w:style>
  <w:style w:type="character" w:customStyle="1" w:styleId="apple-converted-space">
    <w:name w:val="apple-converted-space"/>
    <w:basedOn w:val="a0"/>
    <w:rsid w:val="00AE7072"/>
  </w:style>
  <w:style w:type="table" w:styleId="afa">
    <w:name w:val="Table Grid"/>
    <w:basedOn w:val="a1"/>
    <w:uiPriority w:val="59"/>
    <w:rsid w:val="00AE707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rsid w:val="00AE70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uiPriority w:val="59"/>
    <w:rsid w:val="00AE707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rsid w:val="00AE70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52;&#1040;&#1056;&#1048;&#1053;&#1040;\&#1041;&#1040;&#1050;&#1040;&#1051;&#1040;&#1042;&#1056;&#1067;%202018\&#1088;&#1087;&#1076;\&#1050;&#1086;&#1084;&#1072;&#1088;&#1086;&#1074;&#1072;\38.03.03%20&#1057;&#1086;&#1094;&#1080;&#1072;&#1083;&#1100;&#1085;&#1072;&#1103;%20&#1079;&#1072;&#1097;&#1080;&#1090;&#1072;%20&#1086;&#1090;%20&#1087;&#1088;&#1086;&#1092;&#1077;&#1089;&#1089;&#1080;&#1086;&#1085;&#1072;&#1083;&#1100;&#1085;&#1099;&#1093;%20&#1088;&#1080;&#1089;&#1082;&#1086;&#1074;+\&#1055;&#1088;&#1080;&#1083;&#1086;&#1078;&#1077;&#1085;&#1080;&#1077;%201%20&#1082;%20&#1056;&#1055;&#1044;%20&#1057;&#1086;&#1094;&#1080;&#1072;&#1083;&#1100;&#1085;&#1072;&#1103;%20&#1079;&#1072;&#1097;&#1080;&#1090;&#1072;%20&#1086;&#1090;%20&#1087;&#1088;&#1086;&#1092;&#1077;&#1089;&#1089;&#1080;&#1086;&#1085;&#1072;&#1083;&#1100;&#1085;&#1099;&#1093;%20&#1088;&#1080;&#1089;&#1082;&#1086;&#1074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52;&#1040;&#1056;&#1048;&#1053;&#1040;\&#1041;&#1040;&#1050;&#1040;&#1051;&#1040;&#1042;&#1056;&#1067;%202018\&#1088;&#1087;&#1076;\&#1050;&#1086;&#1084;&#1072;&#1088;&#1086;&#1074;&#1072;\38.03.03%20&#1057;&#1086;&#1094;&#1080;&#1072;&#1083;&#1100;&#1085;&#1072;&#1103;%20&#1079;&#1072;&#1097;&#1080;&#1090;&#1072;%20&#1086;&#1090;%20&#1087;&#1088;&#1086;&#1092;&#1077;&#1089;&#1089;&#1080;&#1086;&#1085;&#1072;&#1083;&#1100;&#1085;&#1099;&#1093;%20&#1088;&#1080;&#1089;&#1082;&#1086;&#1074;+\&#1055;&#1088;&#1080;&#1083;&#1086;&#1078;&#1077;&#1085;&#1080;&#1077;%201%20&#1082;%20&#1056;&#1055;&#1044;%20&#1057;&#1086;&#1094;&#1080;&#1072;&#1083;&#1100;&#1085;&#1072;&#1103;%20&#1079;&#1072;&#1097;&#1080;&#1090;&#1072;%20&#1086;&#1090;%20&#1087;&#1088;&#1086;&#1092;&#1077;&#1089;&#1089;&#1080;&#1086;&#1085;&#1072;&#1083;&#1100;&#1085;&#1099;&#1093;%20&#1088;&#1080;&#1089;&#1082;&#1086;&#1074;.docx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file:///C:\Users\guest.RSEU\Desktop\&#1052;&#1040;&#1056;&#1048;&#1053;&#1040;\&#1041;&#1040;&#1050;&#1040;&#1051;&#1040;&#1042;&#1056;&#1067;%202018\&#1088;&#1087;&#1076;\&#1050;&#1086;&#1084;&#1072;&#1088;&#1086;&#1074;&#1072;\38.03.03%20&#1057;&#1086;&#1094;&#1080;&#1072;&#1083;&#1100;&#1085;&#1072;&#1103;%20&#1079;&#1072;&#1097;&#1080;&#1090;&#1072;%20&#1086;&#1090;%20&#1087;&#1088;&#1086;&#1092;&#1077;&#1089;&#1089;&#1080;&#1086;&#1085;&#1072;&#1083;&#1100;&#1085;&#1099;&#1093;%20&#1088;&#1080;&#1089;&#1082;&#1086;&#1074;+\&#1055;&#1088;&#1080;&#1083;&#1086;&#1078;&#1077;&#1085;&#1080;&#1077;%201%20&#1082;%20&#1056;&#1055;&#1044;%20&#1057;&#1086;&#1094;&#1080;&#1072;&#1083;&#1100;&#1085;&#1072;&#1103;%20&#1079;&#1072;&#1097;&#1080;&#1090;&#1072;%20&#1086;&#1090;%20&#1087;&#1088;&#1086;&#1092;&#1077;&#1089;&#1089;&#1080;&#1086;&#1085;&#1072;&#1083;&#1100;&#1085;&#1099;&#1093;%20&#1088;&#1080;&#1089;&#1082;&#1086;&#107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52;&#1040;&#1056;&#1048;&#1053;&#1040;\&#1041;&#1040;&#1050;&#1040;&#1051;&#1040;&#1042;&#1056;&#1067;%202018\&#1088;&#1087;&#1076;\&#1050;&#1086;&#1084;&#1072;&#1088;&#1086;&#1074;&#1072;\38.03.03%20&#1057;&#1086;&#1094;&#1080;&#1072;&#1083;&#1100;&#1085;&#1072;&#1103;%20&#1079;&#1072;&#1097;&#1080;&#1090;&#1072;%20&#1086;&#1090;%20&#1087;&#1088;&#1086;&#1092;&#1077;&#1089;&#1089;&#1080;&#1086;&#1085;&#1072;&#1083;&#1100;&#1085;&#1099;&#1093;%20&#1088;&#1080;&#1089;&#1082;&#1086;&#1074;+\&#1055;&#1088;&#1080;&#1083;&#1086;&#1078;&#1077;&#1085;&#1080;&#1077;%201%20&#1082;%20&#1056;&#1055;&#1044;%20&#1057;&#1086;&#1094;&#1080;&#1072;&#1083;&#1100;&#1085;&#1072;&#1103;%20&#1079;&#1072;&#1097;&#1080;&#1090;&#1072;%20&#1086;&#1090;%20&#1087;&#1088;&#1086;&#1092;&#1077;&#1089;&#1089;&#1080;&#1086;&#1085;&#1072;&#1083;&#1100;&#1085;&#1099;&#1093;%20&#1088;&#1080;&#1089;&#1082;&#1086;&#1074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11682</Words>
  <Characters>66591</Characters>
  <Application>Microsoft Office Word</Application>
  <DocSecurity>0</DocSecurity>
  <Lines>554</Lines>
  <Paragraphs>156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78117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2018-2019_z38_03_03_1_plx_Социальная защита от профессиональных рисков</dc:title>
  <dc:creator>FastReport.NET</dc:creator>
  <cp:lastModifiedBy>guest</cp:lastModifiedBy>
  <cp:revision>5</cp:revision>
  <dcterms:created xsi:type="dcterms:W3CDTF">2018-12-26T13:19:00Z</dcterms:created>
  <dcterms:modified xsi:type="dcterms:W3CDTF">2018-12-26T13:50:00Z</dcterms:modified>
</cp:coreProperties>
</file>