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1323" w:rsidRDefault="00081F18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90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11323" w:rsidRPr="00081F18" w:rsidRDefault="00081F18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фо2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1F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011323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3545" w:type="dxa"/>
          </w:tcPr>
          <w:p w:rsidR="00011323" w:rsidRDefault="00011323"/>
        </w:tc>
        <w:tc>
          <w:tcPr>
            <w:tcW w:w="1560" w:type="dxa"/>
          </w:tcPr>
          <w:p w:rsidR="00011323" w:rsidRDefault="00011323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11323">
        <w:trPr>
          <w:trHeight w:hRule="exact" w:val="138"/>
        </w:trPr>
        <w:tc>
          <w:tcPr>
            <w:tcW w:w="143" w:type="dxa"/>
          </w:tcPr>
          <w:p w:rsidR="00011323" w:rsidRDefault="00011323"/>
        </w:tc>
        <w:tc>
          <w:tcPr>
            <w:tcW w:w="1844" w:type="dxa"/>
          </w:tcPr>
          <w:p w:rsidR="00011323" w:rsidRDefault="00011323"/>
        </w:tc>
        <w:tc>
          <w:tcPr>
            <w:tcW w:w="2694" w:type="dxa"/>
          </w:tcPr>
          <w:p w:rsidR="00011323" w:rsidRDefault="00011323"/>
        </w:tc>
        <w:tc>
          <w:tcPr>
            <w:tcW w:w="3545" w:type="dxa"/>
          </w:tcPr>
          <w:p w:rsidR="00011323" w:rsidRDefault="00011323"/>
        </w:tc>
        <w:tc>
          <w:tcPr>
            <w:tcW w:w="1560" w:type="dxa"/>
          </w:tcPr>
          <w:p w:rsidR="00011323" w:rsidRDefault="00011323"/>
        </w:tc>
        <w:tc>
          <w:tcPr>
            <w:tcW w:w="852" w:type="dxa"/>
          </w:tcPr>
          <w:p w:rsidR="00011323" w:rsidRDefault="00011323"/>
        </w:tc>
        <w:tc>
          <w:tcPr>
            <w:tcW w:w="143" w:type="dxa"/>
          </w:tcPr>
          <w:p w:rsidR="00011323" w:rsidRDefault="00011323"/>
        </w:tc>
      </w:tr>
      <w:tr w:rsidR="0001132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323" w:rsidRDefault="00011323"/>
        </w:tc>
      </w:tr>
      <w:tr w:rsidR="00011323">
        <w:trPr>
          <w:trHeight w:hRule="exact" w:val="248"/>
        </w:trPr>
        <w:tc>
          <w:tcPr>
            <w:tcW w:w="143" w:type="dxa"/>
          </w:tcPr>
          <w:p w:rsidR="00011323" w:rsidRDefault="00011323"/>
        </w:tc>
        <w:tc>
          <w:tcPr>
            <w:tcW w:w="1844" w:type="dxa"/>
          </w:tcPr>
          <w:p w:rsidR="00011323" w:rsidRDefault="00011323"/>
        </w:tc>
        <w:tc>
          <w:tcPr>
            <w:tcW w:w="2694" w:type="dxa"/>
          </w:tcPr>
          <w:p w:rsidR="00011323" w:rsidRDefault="00011323"/>
        </w:tc>
        <w:tc>
          <w:tcPr>
            <w:tcW w:w="3545" w:type="dxa"/>
          </w:tcPr>
          <w:p w:rsidR="00011323" w:rsidRDefault="00011323"/>
        </w:tc>
        <w:tc>
          <w:tcPr>
            <w:tcW w:w="1560" w:type="dxa"/>
          </w:tcPr>
          <w:p w:rsidR="00011323" w:rsidRDefault="00011323"/>
        </w:tc>
        <w:tc>
          <w:tcPr>
            <w:tcW w:w="852" w:type="dxa"/>
          </w:tcPr>
          <w:p w:rsidR="00011323" w:rsidRDefault="00011323"/>
        </w:tc>
        <w:tc>
          <w:tcPr>
            <w:tcW w:w="143" w:type="dxa"/>
          </w:tcPr>
          <w:p w:rsidR="00011323" w:rsidRDefault="00011323"/>
        </w:tc>
      </w:tr>
      <w:tr w:rsidR="00011323" w:rsidRPr="00081F18">
        <w:trPr>
          <w:trHeight w:hRule="exact" w:val="277"/>
        </w:trPr>
        <w:tc>
          <w:tcPr>
            <w:tcW w:w="143" w:type="dxa"/>
          </w:tcPr>
          <w:p w:rsidR="00011323" w:rsidRDefault="00011323"/>
        </w:tc>
        <w:tc>
          <w:tcPr>
            <w:tcW w:w="1844" w:type="dxa"/>
          </w:tcPr>
          <w:p w:rsidR="00011323" w:rsidRDefault="00011323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138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361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</w:t>
            </w: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138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48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77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138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500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2020-2021 </w:t>
            </w: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учебном году на заседании кафедры Инновационный менеджмент и предпринимательство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138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48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77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исполнения в очередном учебном году</w:t>
            </w: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138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222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2021-2022 учебном году на заседании кафедры </w:t>
            </w: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Инновационный менеджмент и предпринимательство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138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387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77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РПД для исполнения в очередном учебном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году</w:t>
            </w: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77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222"/>
        </w:trPr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программ и планирования учебного процесса Торопова Т.В. __________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заседании кафедры Инновационный менеджмент и </w:t>
            </w: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предпринимательство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д.э.н.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,п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рофессор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Джуха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011323" w:rsidRPr="00081F18" w:rsidRDefault="00011323">
            <w:pPr>
              <w:spacing w:after="0" w:line="240" w:lineRule="auto"/>
              <w:rPr>
                <w:lang w:val="ru-RU"/>
              </w:rPr>
            </w:pPr>
          </w:p>
          <w:p w:rsidR="00011323" w:rsidRPr="00081F18" w:rsidRDefault="00081F18">
            <w:pPr>
              <w:spacing w:after="0" w:line="240" w:lineRule="auto"/>
              <w:rPr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Шарапа С.А. _________________</w:t>
            </w: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</w:tbl>
    <w:p w:rsidR="00011323" w:rsidRPr="00081F18" w:rsidRDefault="00081F18">
      <w:pPr>
        <w:rPr>
          <w:sz w:val="0"/>
          <w:szCs w:val="0"/>
          <w:lang w:val="ru-RU"/>
        </w:rPr>
      </w:pPr>
      <w:r w:rsidRPr="00081F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6"/>
        <w:gridCol w:w="202"/>
        <w:gridCol w:w="1683"/>
        <w:gridCol w:w="1503"/>
        <w:gridCol w:w="143"/>
        <w:gridCol w:w="824"/>
        <w:gridCol w:w="698"/>
        <w:gridCol w:w="1118"/>
        <w:gridCol w:w="1253"/>
        <w:gridCol w:w="702"/>
        <w:gridCol w:w="400"/>
        <w:gridCol w:w="982"/>
      </w:tblGrid>
      <w:tr w:rsidR="00011323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1135" w:type="dxa"/>
          </w:tcPr>
          <w:p w:rsidR="00011323" w:rsidRDefault="00011323"/>
        </w:tc>
        <w:tc>
          <w:tcPr>
            <w:tcW w:w="1277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426" w:type="dxa"/>
          </w:tcPr>
          <w:p w:rsidR="00011323" w:rsidRDefault="0001132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11323" w:rsidRPr="00081F1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 у студентов целостной системы знаний о теоретических, методологических и практических подходах к управлению национальной инновационной системой (НИС) с учетом госрегулирования взаимодействия ее элементов.</w:t>
            </w:r>
          </w:p>
        </w:tc>
      </w:tr>
      <w:tr w:rsidR="00011323" w:rsidRPr="00081F1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бакалаврам знания зн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ачимости теории национальной инновационной системы, изучить законодательные и нормативные правовые акты по взаимодействию элементов НИС, ознакомить с современными международными стандартами функционирования и реализации НИС, привить практические навыки для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проведения качественной оценки взаимодействия элементов НИС при госрегулировании.</w:t>
            </w:r>
          </w:p>
        </w:tc>
      </w:tr>
      <w:tr w:rsidR="00011323" w:rsidRPr="00081F18">
        <w:trPr>
          <w:trHeight w:hRule="exact" w:val="277"/>
        </w:trPr>
        <w:tc>
          <w:tcPr>
            <w:tcW w:w="766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1132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011323" w:rsidRPr="00081F1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11323" w:rsidRPr="00081F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01132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инновациями</w:t>
            </w:r>
            <w:proofErr w:type="spellEnd"/>
          </w:p>
        </w:tc>
      </w:tr>
      <w:tr w:rsidR="0001132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011323" w:rsidRPr="00081F1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освоение данной дисциплины (модуля) необходимо как предшествующее:</w:t>
            </w:r>
          </w:p>
        </w:tc>
      </w:tr>
      <w:tr w:rsidR="0001132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01132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011323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</w:p>
        </w:tc>
      </w:tr>
      <w:tr w:rsidR="00011323">
        <w:trPr>
          <w:trHeight w:hRule="exact" w:val="277"/>
        </w:trPr>
        <w:tc>
          <w:tcPr>
            <w:tcW w:w="766" w:type="dxa"/>
          </w:tcPr>
          <w:p w:rsidR="00011323" w:rsidRDefault="00011323"/>
        </w:tc>
        <w:tc>
          <w:tcPr>
            <w:tcW w:w="228" w:type="dxa"/>
          </w:tcPr>
          <w:p w:rsidR="00011323" w:rsidRDefault="00011323"/>
        </w:tc>
        <w:tc>
          <w:tcPr>
            <w:tcW w:w="1844" w:type="dxa"/>
          </w:tcPr>
          <w:p w:rsidR="00011323" w:rsidRDefault="00011323"/>
        </w:tc>
        <w:tc>
          <w:tcPr>
            <w:tcW w:w="1702" w:type="dxa"/>
          </w:tcPr>
          <w:p w:rsidR="00011323" w:rsidRDefault="00011323"/>
        </w:tc>
        <w:tc>
          <w:tcPr>
            <w:tcW w:w="143" w:type="dxa"/>
          </w:tcPr>
          <w:p w:rsidR="00011323" w:rsidRDefault="00011323"/>
        </w:tc>
        <w:tc>
          <w:tcPr>
            <w:tcW w:w="851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1135" w:type="dxa"/>
          </w:tcPr>
          <w:p w:rsidR="00011323" w:rsidRDefault="00011323"/>
        </w:tc>
        <w:tc>
          <w:tcPr>
            <w:tcW w:w="1277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426" w:type="dxa"/>
          </w:tcPr>
          <w:p w:rsidR="00011323" w:rsidRDefault="00011323"/>
        </w:tc>
        <w:tc>
          <w:tcPr>
            <w:tcW w:w="993" w:type="dxa"/>
          </w:tcPr>
          <w:p w:rsidR="00011323" w:rsidRDefault="00011323"/>
        </w:tc>
      </w:tr>
      <w:tr w:rsidR="00011323" w:rsidRPr="00081F1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11323" w:rsidRPr="00081F1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ОПК-3:      способностью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оприятия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структуры стратегий управления человеческими ресурсами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участвовать в разработке стратегий управления ресурсами организаций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способностью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</w:p>
        </w:tc>
      </w:tr>
      <w:tr w:rsidR="00011323" w:rsidRPr="00081F1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ПК-6: способностью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программы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внедрениятехнологических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продуктовых инноваций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планировать программы внедрения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 и продуктовых инноваций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проектами</w:t>
            </w:r>
            <w:proofErr w:type="spellEnd"/>
          </w:p>
        </w:tc>
      </w:tr>
      <w:tr w:rsidR="00011323" w:rsidRPr="00081F1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ПК-8: 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инноваций или организационных изменений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НПА регламентирующие деятельность инновационных систем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принимать решения в управлении операционной деятельности организации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документального оформления решений в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 операционной деятельности</w:t>
            </w:r>
          </w:p>
        </w:tc>
      </w:tr>
      <w:tr w:rsidR="00011323" w:rsidRPr="00081F18">
        <w:trPr>
          <w:trHeight w:hRule="exact" w:val="277"/>
        </w:trPr>
        <w:tc>
          <w:tcPr>
            <w:tcW w:w="766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11323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11323" w:rsidRPr="00081F1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Основные тенденции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экономического и инновационного развития страны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</w:tbl>
    <w:p w:rsidR="00011323" w:rsidRPr="00081F18" w:rsidRDefault="00081F18">
      <w:pPr>
        <w:rPr>
          <w:sz w:val="0"/>
          <w:szCs w:val="0"/>
          <w:lang w:val="ru-RU"/>
        </w:rPr>
      </w:pPr>
      <w:r w:rsidRPr="00081F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30"/>
        <w:gridCol w:w="118"/>
        <w:gridCol w:w="807"/>
        <w:gridCol w:w="678"/>
        <w:gridCol w:w="1099"/>
        <w:gridCol w:w="1207"/>
        <w:gridCol w:w="669"/>
        <w:gridCol w:w="385"/>
        <w:gridCol w:w="941"/>
      </w:tblGrid>
      <w:tr w:rsidR="0001132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1135" w:type="dxa"/>
          </w:tcPr>
          <w:p w:rsidR="00011323" w:rsidRDefault="00011323"/>
        </w:tc>
        <w:tc>
          <w:tcPr>
            <w:tcW w:w="1277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426" w:type="dxa"/>
          </w:tcPr>
          <w:p w:rsidR="00011323" w:rsidRDefault="0001132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1132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«Темпы и структура экономического роста»: Основные показатели развития национальной инновационной системы.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Л2.1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«Темпы и структура экономического роста»: Основные показатели развития национальной инновационной системы. /</w:t>
            </w:r>
            <w:proofErr w:type="spellStart"/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 w:rsidRPr="00081F1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Научно-технологическая и инновационная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деятельность (международные сопоставления)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«Научно-технологическая и инновационная деятельность (международные сопоставления)»: Внутренние затраты на исследования и разработки. Численность исследователей. Результаты научно-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 деятельности. Инновационная активность бизнеса.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«Научно-технологическая и инновационная деятельность (международные сопоставления)»: Внутренние затраты на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 и разработки. Численность исследователей. Результаты научно- исследовательской деятельности. Инновационная активность бизнеса. /</w:t>
            </w:r>
            <w:proofErr w:type="spellStart"/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Структура НИС и ее основные параметры.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Национальные особенности на примере организации инновационных систем развитых и развивающихся стран.</w:t>
            </w:r>
          </w:p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Воздействие глобализации на национальные инновационные системы.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Национальные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стили, их несхожесть и подобие.</w:t>
            </w:r>
          </w:p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 w:rsidRPr="00081F1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Проблемы, стоящие перед инновационной системой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Социально-исторические корни национальных инновационных систем и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стилей.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Российская инновационная система в условиях новой экономики.</w:t>
            </w:r>
          </w:p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Национальная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Инновационная политика в системе регуляторов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социально-экономических процессов.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Прямые и косвенные методы государственной поддержки инновационной</w:t>
            </w:r>
          </w:p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сектор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</w:tbl>
    <w:p w:rsidR="00011323" w:rsidRDefault="00081F1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79"/>
        <w:gridCol w:w="134"/>
        <w:gridCol w:w="800"/>
        <w:gridCol w:w="683"/>
        <w:gridCol w:w="1104"/>
        <w:gridCol w:w="1216"/>
        <w:gridCol w:w="674"/>
        <w:gridCol w:w="390"/>
        <w:gridCol w:w="948"/>
      </w:tblGrid>
      <w:tr w:rsidR="00011323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851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1135" w:type="dxa"/>
          </w:tcPr>
          <w:p w:rsidR="00011323" w:rsidRDefault="00011323"/>
        </w:tc>
        <w:tc>
          <w:tcPr>
            <w:tcW w:w="1277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426" w:type="dxa"/>
          </w:tcPr>
          <w:p w:rsidR="00011323" w:rsidRDefault="0001132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1132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Государственные приоритеты в сфере науки и технологий.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Программы НТ развития в России.</w:t>
            </w:r>
          </w:p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6.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инфраструктура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Основы политики РФ в области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 науки и технологий на период до 2016 года и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дальнейшую перспективу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Региональные проекты поддержки инновационного развития.</w:t>
            </w:r>
          </w:p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 w:rsidRPr="00081F1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7.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SWOT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-анализ инновационной системы России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Региональные проекты поддержки инновационного развития.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Формирование региональных инновационных систем.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Перечень заданий для контрольной работы представлен в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Приложении 1 к рабочей программе дисциплины. /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 ПК- 6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</w:tr>
      <w:tr w:rsidR="00011323">
        <w:trPr>
          <w:trHeight w:hRule="exact" w:val="277"/>
        </w:trPr>
        <w:tc>
          <w:tcPr>
            <w:tcW w:w="993" w:type="dxa"/>
          </w:tcPr>
          <w:p w:rsidR="00011323" w:rsidRDefault="00011323"/>
        </w:tc>
        <w:tc>
          <w:tcPr>
            <w:tcW w:w="3545" w:type="dxa"/>
          </w:tcPr>
          <w:p w:rsidR="00011323" w:rsidRDefault="00011323"/>
        </w:tc>
        <w:tc>
          <w:tcPr>
            <w:tcW w:w="143" w:type="dxa"/>
          </w:tcPr>
          <w:p w:rsidR="00011323" w:rsidRDefault="00011323"/>
        </w:tc>
        <w:tc>
          <w:tcPr>
            <w:tcW w:w="851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1135" w:type="dxa"/>
          </w:tcPr>
          <w:p w:rsidR="00011323" w:rsidRDefault="00011323"/>
        </w:tc>
        <w:tc>
          <w:tcPr>
            <w:tcW w:w="1277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426" w:type="dxa"/>
          </w:tcPr>
          <w:p w:rsidR="00011323" w:rsidRDefault="00011323"/>
        </w:tc>
        <w:tc>
          <w:tcPr>
            <w:tcW w:w="993" w:type="dxa"/>
          </w:tcPr>
          <w:p w:rsidR="00011323" w:rsidRDefault="00011323"/>
        </w:tc>
      </w:tr>
      <w:tr w:rsidR="00011323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я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проведения промежуточной аттестации</w:t>
            </w:r>
          </w:p>
        </w:tc>
      </w:tr>
      <w:tr w:rsidR="00011323" w:rsidRPr="00081F18">
        <w:trPr>
          <w:trHeight w:hRule="exact" w:val="750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дисциплины «Национальные инновационные системы» как составной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части науки об управлении.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Цели и задачи изучения дисциплины.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Зарождение инновации. Национальная инновационная си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стема как база 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развития инновационной экономики.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инноваций. Типы инноваций.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Стимуляторы инновационной деятельности. Понятие 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национальной</w:t>
            </w:r>
            <w:proofErr w:type="gramEnd"/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инновационной системы.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Основные направления государственной инновационной политики.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 в создании и развитии НИС в мировых странах. Научно-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исследовательский сектор.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Модели научно-технологического развития. Современный механизм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Эффективного управления инновационными процессами.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Зарубежный опыт инновационной пол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итики.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Структура национальной инновационной системы.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Тенденции развития научно-инновационной сферы.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Ключевые проблемы инновационного развития страны. 13. Принципы построения государственной инновационной политики, развитие рынка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научно-техн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ической продукции.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Федеральные целевые программы, направленные на поддержание и развитие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инновационного потенциала России.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Основные показатели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наукоемкости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наукоотдачи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Политика в рамках интеграции с мировыми технологическими комплексами.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Инновационная деятельность в российской экономике. Государственные планы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инновационной политики.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Переход экономики на инновационный путь развития как фактор экономического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роста.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Ограничители инновационного пути развития.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Нормативн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ое определение инновации.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Правовое обеспечение инновационной деятельности.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Методологические подходы к формированию НИС.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Структура, виды и основные компоненты НИС.</w:t>
            </w:r>
          </w:p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Методы оценки национальных инновационных систем.</w:t>
            </w:r>
          </w:p>
        </w:tc>
      </w:tr>
    </w:tbl>
    <w:p w:rsidR="00011323" w:rsidRPr="00081F18" w:rsidRDefault="00081F18">
      <w:pPr>
        <w:rPr>
          <w:sz w:val="0"/>
          <w:szCs w:val="0"/>
          <w:lang w:val="ru-RU"/>
        </w:rPr>
      </w:pPr>
      <w:r w:rsidRPr="00081F1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09"/>
        <w:gridCol w:w="1907"/>
        <w:gridCol w:w="1926"/>
        <w:gridCol w:w="2162"/>
        <w:gridCol w:w="699"/>
        <w:gridCol w:w="994"/>
      </w:tblGrid>
      <w:tr w:rsidR="00011323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z38.03.02.14_1.plx</w:t>
            </w:r>
          </w:p>
        </w:tc>
        <w:tc>
          <w:tcPr>
            <w:tcW w:w="2127" w:type="dxa"/>
          </w:tcPr>
          <w:p w:rsidR="00011323" w:rsidRDefault="00011323"/>
        </w:tc>
        <w:tc>
          <w:tcPr>
            <w:tcW w:w="2269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011323" w:rsidRPr="00081F18">
        <w:trPr>
          <w:trHeight w:hRule="exact" w:val="277"/>
        </w:trPr>
        <w:tc>
          <w:tcPr>
            <w:tcW w:w="71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11323" w:rsidRPr="00081F18" w:rsidRDefault="00011323">
            <w:pPr>
              <w:rPr>
                <w:lang w:val="ru-RU"/>
              </w:rPr>
            </w:pP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ОБЕСПЕЧЕНИЕ ДИСЦИПЛИНЫ </w:t>
            </w: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(МОДУЛЯ)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113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1132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1132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011323" w:rsidRPr="00081F1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Данилина Е. И., Горелов Д. В., Маликова Я.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 в управлении персоналом: учебник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1132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1132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Философова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Г.,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Конкуренция. Инновации. Конкурентоспособность: учеб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(080500),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(080100)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011323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Афонин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развитием предприятия: Стратегический менеджмент, инновации, инвестиции, цены: Учеб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209</w:t>
            </w:r>
          </w:p>
        </w:tc>
      </w:tr>
      <w:tr w:rsidR="00011323" w:rsidRPr="00081F1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11323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 от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 Я: Словарь терминов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неограниченный доступ для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11323" w:rsidRPr="00081F18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Шинкевич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А.И. Управление открытыми национальными инновационными системами в экономике знаний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А.И.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Шинкевич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С.С. Кудрявцева ; Министерство образования и науки России, Федеральное государственное бюджетное образовательное учреждение высшего профессионального образования «Казанский национальный исследовательский технологический университет». - Казань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здательство КНИТУ, 2014. - 207 с.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табл., ил. -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978-5-7882-1662-1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=428140</w:t>
            </w:r>
          </w:p>
        </w:tc>
      </w:tr>
      <w:tr w:rsidR="00011323" w:rsidRPr="00081F18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Алтынбаева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Л.Е. Взаимодействие старой и новой экономики как условие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национальной инновационной системы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монография / Л.Е.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Алтынбаева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М.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Берлин :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Директ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-Медиа, 2016. - 118 с. : ил., табл. - </w:t>
            </w:r>
            <w:proofErr w:type="spell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978-5-4475-7900-5</w:t>
            </w:r>
            <w:proofErr w:type="gramStart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ook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=444603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1132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1132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11323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011323">
        <w:trPr>
          <w:trHeight w:hRule="exact" w:val="277"/>
        </w:trPr>
        <w:tc>
          <w:tcPr>
            <w:tcW w:w="710" w:type="dxa"/>
          </w:tcPr>
          <w:p w:rsidR="00011323" w:rsidRDefault="00011323"/>
        </w:tc>
        <w:tc>
          <w:tcPr>
            <w:tcW w:w="58" w:type="dxa"/>
          </w:tcPr>
          <w:p w:rsidR="00011323" w:rsidRDefault="00011323"/>
        </w:tc>
        <w:tc>
          <w:tcPr>
            <w:tcW w:w="1929" w:type="dxa"/>
          </w:tcPr>
          <w:p w:rsidR="00011323" w:rsidRDefault="00011323"/>
        </w:tc>
        <w:tc>
          <w:tcPr>
            <w:tcW w:w="1986" w:type="dxa"/>
          </w:tcPr>
          <w:p w:rsidR="00011323" w:rsidRDefault="00011323"/>
        </w:tc>
        <w:tc>
          <w:tcPr>
            <w:tcW w:w="2127" w:type="dxa"/>
          </w:tcPr>
          <w:p w:rsidR="00011323" w:rsidRDefault="00011323"/>
        </w:tc>
        <w:tc>
          <w:tcPr>
            <w:tcW w:w="2269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993" w:type="dxa"/>
          </w:tcPr>
          <w:p w:rsidR="00011323" w:rsidRDefault="00011323"/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1132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Default="00081F18">
            <w:pPr>
              <w:spacing w:after="0" w:line="240" w:lineRule="auto"/>
              <w:rPr>
                <w:sz w:val="19"/>
                <w:szCs w:val="19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</w:t>
            </w: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11323">
        <w:trPr>
          <w:trHeight w:hRule="exact" w:val="277"/>
        </w:trPr>
        <w:tc>
          <w:tcPr>
            <w:tcW w:w="710" w:type="dxa"/>
          </w:tcPr>
          <w:p w:rsidR="00011323" w:rsidRDefault="00011323"/>
        </w:tc>
        <w:tc>
          <w:tcPr>
            <w:tcW w:w="58" w:type="dxa"/>
          </w:tcPr>
          <w:p w:rsidR="00011323" w:rsidRDefault="00011323"/>
        </w:tc>
        <w:tc>
          <w:tcPr>
            <w:tcW w:w="1929" w:type="dxa"/>
          </w:tcPr>
          <w:p w:rsidR="00011323" w:rsidRDefault="00011323"/>
        </w:tc>
        <w:tc>
          <w:tcPr>
            <w:tcW w:w="1986" w:type="dxa"/>
          </w:tcPr>
          <w:p w:rsidR="00011323" w:rsidRDefault="00011323"/>
        </w:tc>
        <w:tc>
          <w:tcPr>
            <w:tcW w:w="2127" w:type="dxa"/>
          </w:tcPr>
          <w:p w:rsidR="00011323" w:rsidRDefault="00011323"/>
        </w:tc>
        <w:tc>
          <w:tcPr>
            <w:tcW w:w="2269" w:type="dxa"/>
          </w:tcPr>
          <w:p w:rsidR="00011323" w:rsidRDefault="00011323"/>
        </w:tc>
        <w:tc>
          <w:tcPr>
            <w:tcW w:w="710" w:type="dxa"/>
          </w:tcPr>
          <w:p w:rsidR="00011323" w:rsidRDefault="00011323"/>
        </w:tc>
        <w:tc>
          <w:tcPr>
            <w:tcW w:w="993" w:type="dxa"/>
          </w:tcPr>
          <w:p w:rsidR="00011323" w:rsidRDefault="00011323"/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81F1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11323" w:rsidRPr="00081F18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11323" w:rsidRPr="00081F18" w:rsidRDefault="00081F1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81F1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11323" w:rsidRDefault="00081F1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18" w:rsidRPr="00081F18" w:rsidRDefault="00081F18" w:rsidP="00081F1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sdtEndPr>
      <w:sdtContent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  <w:id w:val="1122056844"/>
            <w:docPartObj>
              <w:docPartGallery w:val="Table of Contents"/>
              <w:docPartUnique/>
            </w:docPartObj>
          </w:sdtPr>
          <w:sdtContent>
            <w:p w:rsidR="00081F18" w:rsidRPr="00081F18" w:rsidRDefault="00081F18" w:rsidP="00081F18">
              <w:pPr>
                <w:keepNext/>
                <w:keepLines/>
                <w:spacing w:before="480" w:after="0" w:line="360" w:lineRule="auto"/>
                <w:jc w:val="center"/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</w:pPr>
              <w:r w:rsidRPr="00081F18">
                <w:rPr>
                  <w:rFonts w:ascii="Times New Roman" w:eastAsiaTheme="majorEastAsia" w:hAnsi="Times New Roman" w:cs="Times New Roman"/>
                  <w:b/>
                  <w:bCs/>
                  <w:color w:val="365F91" w:themeColor="accent1" w:themeShade="BF"/>
                  <w:sz w:val="28"/>
                  <w:szCs w:val="28"/>
                  <w:lang w:val="ru-RU" w:eastAsia="ru-RU"/>
                </w:rPr>
                <w:t>Оглавление</w:t>
              </w:r>
            </w:p>
            <w:p w:rsidR="00081F18" w:rsidRPr="00081F18" w:rsidRDefault="00081F18" w:rsidP="00081F1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081F18" w:rsidRPr="00081F18" w:rsidRDefault="00081F18" w:rsidP="00081F1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</w:pPr>
            </w:p>
            <w:p w:rsidR="00081F18" w:rsidRPr="00081F18" w:rsidRDefault="00081F18" w:rsidP="00081F1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r w:rsidRPr="00081F1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begin"/>
              </w:r>
              <w:r w:rsidRPr="00081F1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instrText xml:space="preserve"> TOC \o "1-3" \h \z \u </w:instrText>
              </w:r>
              <w:r w:rsidRPr="00081F18">
                <w:rPr>
                  <w:rFonts w:ascii="Times New Roman" w:eastAsia="Times New Roman" w:hAnsi="Times New Roman" w:cs="Times New Roman"/>
                  <w:sz w:val="28"/>
                  <w:szCs w:val="28"/>
                  <w:lang w:val="ru-RU" w:eastAsia="ru-RU"/>
                </w:rPr>
                <w:fldChar w:fldCharType="separate"/>
              </w:r>
              <w:hyperlink w:anchor="_Toc480487761" w:history="1">
                <w:r w:rsidRPr="00081F1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1 Перечень компетенций с указанием этапов их формирования в процессе освоения образовательной программы</w: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_Toc480487761 \h </w:instrTex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081F18" w:rsidRPr="00081F18" w:rsidRDefault="00081F18" w:rsidP="00081F1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2" w:history="1">
                <w:r w:rsidRPr="00081F1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2 Описание показателей и критериев оценивания компетенций на различных этапах их формирования, описание шкал оценивания</w: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_Toc480487762 \h </w:instrTex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3</w: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081F18" w:rsidRPr="00081F18" w:rsidRDefault="00081F18" w:rsidP="00081F1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3" w:history="1">
                <w:r w:rsidRPr="00081F1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_Toc480487763 \h </w:instrTex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5</w: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081F18" w:rsidRPr="00081F18" w:rsidRDefault="00081F18" w:rsidP="00081F18">
              <w:pPr>
                <w:tabs>
                  <w:tab w:val="right" w:leader="dot" w:pos="9345"/>
                </w:tabs>
                <w:spacing w:after="100" w:line="240" w:lineRule="auto"/>
                <w:rPr>
                  <w:noProof/>
                  <w:lang w:val="ru-RU" w:eastAsia="ru-RU"/>
                </w:rPr>
              </w:pPr>
              <w:hyperlink w:anchor="_Toc480487764" w:history="1">
                <w:r w:rsidRPr="00081F18">
                  <w:rPr>
                    <w:rFonts w:ascii="Times New Roman" w:eastAsiaTheme="majorEastAsia" w:hAnsi="Times New Roman" w:cs="Times New Roman"/>
                    <w:noProof/>
                    <w:color w:val="0000FF" w:themeColor="hyperlink"/>
                    <w:sz w:val="24"/>
                    <w:szCs w:val="24"/>
                    <w:u w:val="single"/>
                    <w:lang w:val="ru-RU" w:eastAsia="ru-RU"/>
                  </w:rPr>
    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ab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begin"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instrText xml:space="preserve"> PAGEREF _Toc480487764 \h </w:instrTex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separate"/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t>18</w:t>
                </w:r>
                <w:r w:rsidRPr="00081F18">
                  <w:rPr>
                    <w:rFonts w:ascii="Times New Roman" w:eastAsia="Times New Roman" w:hAnsi="Times New Roman" w:cs="Times New Roman"/>
                    <w:noProof/>
                    <w:webHidden/>
                    <w:sz w:val="24"/>
                    <w:szCs w:val="24"/>
                    <w:lang w:val="ru-RU" w:eastAsia="ru-RU"/>
                  </w:rPr>
                  <w:fldChar w:fldCharType="end"/>
                </w:r>
              </w:hyperlink>
            </w:p>
            <w:p w:rsidR="00081F18" w:rsidRPr="00081F18" w:rsidRDefault="00081F18" w:rsidP="00081F18">
              <w:pPr>
                <w:spacing w:after="0" w:line="360" w:lineRule="auto"/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</w:pPr>
              <w:r w:rsidRPr="00081F18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lang w:val="ru-RU" w:eastAsia="ru-RU"/>
                </w:rPr>
                <w:fldChar w:fldCharType="end"/>
              </w:r>
            </w:p>
          </w:sdtContent>
        </w:sdt>
        <w:p w:rsidR="00081F18" w:rsidRPr="00081F18" w:rsidRDefault="00081F18" w:rsidP="00081F18">
          <w:pPr>
            <w:keepNext/>
            <w:keepLines/>
            <w:spacing w:before="480" w:after="0" w:line="360" w:lineRule="auto"/>
            <w:jc w:val="center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</w:p>
      </w:sdtContent>
    </w:sdt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081F1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81F18" w:rsidRPr="00081F18" w:rsidRDefault="00081F18" w:rsidP="00081F18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81F18" w:rsidRPr="00081F18" w:rsidRDefault="00081F18" w:rsidP="00081F18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81F1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с</w:t>
      </w: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81F18"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/>
        </w:rPr>
        <w:t>указанием этапов их формирования представлен</w:t>
      </w: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п. 3. «Требования к результатам освоения дисциплины» рабочей программы дисциплины. </w:t>
      </w:r>
    </w:p>
    <w:p w:rsidR="00081F18" w:rsidRPr="00081F18" w:rsidRDefault="00081F18" w:rsidP="00081F18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081F1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081F18">
        <w:rPr>
          <w:rFonts w:asciiTheme="majorHAnsi" w:eastAsiaTheme="majorEastAsia" w:hAnsiTheme="majorHAnsi" w:cstheme="majorBidi"/>
          <w:b/>
          <w:bCs/>
          <w:color w:val="FF0000"/>
          <w:sz w:val="28"/>
          <w:szCs w:val="28"/>
          <w:lang w:val="ru-RU" w:eastAsia="ru-RU"/>
        </w:rPr>
        <w:t>показателей и</w:t>
      </w:r>
      <w:r w:rsidRPr="00081F1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1"/>
      <w:r w:rsidRPr="00081F1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081F18" w:rsidRPr="00081F18" w:rsidRDefault="00081F18" w:rsidP="00081F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783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2"/>
        <w:gridCol w:w="2670"/>
        <w:gridCol w:w="2262"/>
        <w:gridCol w:w="2089"/>
      </w:tblGrid>
      <w:tr w:rsidR="00081F18" w:rsidRPr="00081F18" w:rsidTr="00F05742">
        <w:trPr>
          <w:trHeight w:val="752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081F18" w:rsidRPr="00081F18" w:rsidTr="00F05742">
        <w:trPr>
          <w:trHeight w:val="430"/>
        </w:trPr>
        <w:tc>
          <w:tcPr>
            <w:tcW w:w="978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1F18" w:rsidRPr="00081F18" w:rsidRDefault="00081F18" w:rsidP="00081F18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код и наименование компетенции</w:t>
            </w:r>
          </w:p>
        </w:tc>
      </w:tr>
      <w:tr w:rsidR="00081F18" w:rsidRPr="00081F18" w:rsidTr="00F05742">
        <w:trPr>
          <w:trHeight w:val="3779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ОПК-3:способностью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081F1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81F1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о-</w:t>
            </w:r>
            <w:proofErr w:type="gramEnd"/>
            <w:r w:rsidRPr="00081F1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proofErr w:type="gramStart"/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О-опрос</w:t>
            </w:r>
            <w:proofErr w:type="gramEnd"/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, </w:t>
            </w: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br/>
              <w:t>С-собеседование</w:t>
            </w: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br/>
              <w:t>СР-самостоятельная работа</w:t>
            </w:r>
          </w:p>
        </w:tc>
      </w:tr>
      <w:tr w:rsidR="00081F18" w:rsidRPr="00081F18" w:rsidTr="00F05742">
        <w:trPr>
          <w:trHeight w:val="3067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ПК-6:</w:t>
            </w: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ab/>
              <w:t>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8"/>
                <w:lang w:val="ru-RU" w:eastAsia="ru-RU"/>
              </w:rPr>
              <w:tab/>
            </w:r>
          </w:p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8"/>
                <w:lang w:val="ru-RU" w:eastAsia="ru-RU"/>
              </w:rPr>
              <w:tab/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081F1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81F1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о-</w:t>
            </w:r>
            <w:proofErr w:type="gramEnd"/>
            <w:r w:rsidRPr="00081F1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proofErr w:type="gramStart"/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О-опрос</w:t>
            </w:r>
            <w:proofErr w:type="gramEnd"/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, </w:t>
            </w: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br/>
              <w:t>С-собеседование</w:t>
            </w: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br/>
              <w:t>СР-самостоятельная работа</w:t>
            </w:r>
          </w:p>
        </w:tc>
      </w:tr>
      <w:tr w:rsidR="00081F18" w:rsidRPr="00081F18" w:rsidTr="00F05742">
        <w:trPr>
          <w:trHeight w:val="815"/>
        </w:trPr>
        <w:tc>
          <w:tcPr>
            <w:tcW w:w="2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ПК-8:владением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      </w:r>
          </w:p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ab/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сбор необходимой литературы,  использование различных баз данных, </w:t>
            </w:r>
            <w:r w:rsidRPr="00081F1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081F1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>о-</w:t>
            </w:r>
            <w:proofErr w:type="gramEnd"/>
            <w:r w:rsidRPr="00081F18"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моделировании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</w:t>
            </w:r>
          </w:p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val="ru-RU" w:eastAsia="ru-RU"/>
              </w:rPr>
            </w:pP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81F18" w:rsidRPr="00081F18" w:rsidRDefault="00081F18" w:rsidP="00081F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</w:pPr>
            <w:proofErr w:type="gramStart"/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>О-опрос</w:t>
            </w:r>
            <w:proofErr w:type="gramEnd"/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t xml:space="preserve">, </w:t>
            </w: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br/>
              <w:t>С-собеседование</w:t>
            </w:r>
            <w:r w:rsidRPr="00081F18">
              <w:rPr>
                <w:rFonts w:ascii="Times New Roman" w:eastAsia="Times New Roman" w:hAnsi="Times New Roman" w:cs="Times New Roman"/>
                <w:szCs w:val="24"/>
                <w:lang w:val="ru-RU" w:eastAsia="ru-RU"/>
              </w:rPr>
              <w:br/>
              <w:t>СР-самостоятельная работа</w:t>
            </w:r>
          </w:p>
        </w:tc>
      </w:tr>
    </w:tbl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81F18" w:rsidRPr="00081F18" w:rsidRDefault="00081F18" w:rsidP="00081F18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3.2 Шкалы оценивания:   </w:t>
      </w:r>
    </w:p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шкале.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809"/>
        <w:gridCol w:w="2268"/>
        <w:gridCol w:w="1985"/>
        <w:gridCol w:w="1984"/>
        <w:gridCol w:w="1560"/>
      </w:tblGrid>
      <w:tr w:rsidR="00081F18" w:rsidRPr="00081F18" w:rsidTr="00F05742">
        <w:trPr>
          <w:trHeight w:val="652"/>
        </w:trPr>
        <w:tc>
          <w:tcPr>
            <w:tcW w:w="1809" w:type="dxa"/>
            <w:vMerge w:val="restart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Модули</w:t>
            </w: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7" w:type="dxa"/>
            <w:gridSpan w:val="4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Объем видов учебной работы </w:t>
            </w:r>
            <w:proofErr w:type="gramStart"/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</w:t>
            </w:r>
            <w:proofErr w:type="gramEnd"/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%</w:t>
            </w: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(максимально возможный балл по виду учебной работы)</w:t>
            </w:r>
          </w:p>
        </w:tc>
      </w:tr>
      <w:tr w:rsidR="00081F18" w:rsidRPr="00081F18" w:rsidTr="00F05742">
        <w:trPr>
          <w:trHeight w:val="652"/>
        </w:trPr>
        <w:tc>
          <w:tcPr>
            <w:tcW w:w="1809" w:type="dxa"/>
            <w:vMerge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gridSpan w:val="3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Текущая  аттестация</w:t>
            </w:r>
          </w:p>
        </w:tc>
        <w:tc>
          <w:tcPr>
            <w:tcW w:w="1560" w:type="dxa"/>
            <w:vMerge w:val="restart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</w:t>
            </w:r>
          </w:p>
        </w:tc>
      </w:tr>
      <w:tr w:rsidR="00081F18" w:rsidRPr="00081F18" w:rsidTr="00F05742">
        <w:trPr>
          <w:trHeight w:val="720"/>
        </w:trPr>
        <w:tc>
          <w:tcPr>
            <w:tcW w:w="1809" w:type="dxa"/>
            <w:vMerge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Лекционные занятия</w:t>
            </w:r>
          </w:p>
        </w:tc>
        <w:tc>
          <w:tcPr>
            <w:tcW w:w="1985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Самостоятельная работа</w:t>
            </w:r>
          </w:p>
        </w:tc>
        <w:tc>
          <w:tcPr>
            <w:tcW w:w="1984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Ситуационные задания</w:t>
            </w:r>
          </w:p>
        </w:tc>
        <w:tc>
          <w:tcPr>
            <w:tcW w:w="1560" w:type="dxa"/>
            <w:vMerge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1F18" w:rsidRPr="00081F18" w:rsidTr="00F05742">
        <w:tc>
          <w:tcPr>
            <w:tcW w:w="1809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1 </w:t>
            </w:r>
          </w:p>
        </w:tc>
        <w:tc>
          <w:tcPr>
            <w:tcW w:w="2268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081F18" w:rsidRPr="00081F18" w:rsidTr="00F05742">
        <w:tc>
          <w:tcPr>
            <w:tcW w:w="1809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Контрольная точка 2 </w:t>
            </w:r>
          </w:p>
        </w:tc>
        <w:tc>
          <w:tcPr>
            <w:tcW w:w="2268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9</w:t>
            </w:r>
          </w:p>
        </w:tc>
        <w:tc>
          <w:tcPr>
            <w:tcW w:w="1985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34</w:t>
            </w:r>
          </w:p>
        </w:tc>
        <w:tc>
          <w:tcPr>
            <w:tcW w:w="1984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7</w:t>
            </w:r>
          </w:p>
        </w:tc>
        <w:tc>
          <w:tcPr>
            <w:tcW w:w="1560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</w:t>
            </w:r>
          </w:p>
        </w:tc>
      </w:tr>
      <w:tr w:rsidR="00081F18" w:rsidRPr="00081F18" w:rsidTr="00F05742">
        <w:tc>
          <w:tcPr>
            <w:tcW w:w="1809" w:type="dxa"/>
          </w:tcPr>
          <w:p w:rsidR="00081F18" w:rsidRPr="00081F18" w:rsidRDefault="00081F18" w:rsidP="00081F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Итого:</w:t>
            </w:r>
          </w:p>
        </w:tc>
        <w:tc>
          <w:tcPr>
            <w:tcW w:w="2268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18</w:t>
            </w:r>
          </w:p>
        </w:tc>
        <w:tc>
          <w:tcPr>
            <w:tcW w:w="1985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68</w:t>
            </w:r>
          </w:p>
        </w:tc>
        <w:tc>
          <w:tcPr>
            <w:tcW w:w="1984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1560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100</w:t>
            </w:r>
          </w:p>
        </w:tc>
      </w:tr>
    </w:tbl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4"/>
          <w:szCs w:val="28"/>
          <w:lang w:val="ru-RU" w:eastAsia="ru-RU"/>
        </w:rPr>
      </w:pPr>
    </w:p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В приведенной выше таблице указаны </w:t>
      </w:r>
      <w:r w:rsidRPr="00081F18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 xml:space="preserve">максимально возможные </w:t>
      </w:r>
      <w:r w:rsidRPr="00081F1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баллы, которые студент может получить по каждому виду учебной работы. Преподаватель выставляет баллы в соответствии с уровнем освоения студентом каждого вида работ.</w:t>
      </w:r>
    </w:p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081F1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студента не устраивает балльная оценка, полученная</w:t>
      </w:r>
      <w:r w:rsidRPr="00081F1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081F1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по итогам учета текущей успеваемости, он имеет право </w:t>
      </w:r>
      <w:r w:rsidRPr="00081F18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отказаться от неё</w:t>
      </w:r>
      <w:r w:rsidRPr="00081F1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081F1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и попробовать повысить балл посредством сдачи зачета как формы промежуточной аттестации.</w:t>
      </w:r>
    </w:p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Внимание! </w:t>
      </w:r>
      <w:r w:rsidRPr="00081F1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 дисциплины должна быть уточнена и</w:t>
      </w:r>
      <w:r w:rsidRPr="00081F1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081F18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обязательно согласована</w:t>
      </w:r>
      <w:r w:rsidRPr="00081F18">
        <w:rPr>
          <w:rFonts w:ascii="Times New Roman" w:eastAsia="Times New Roman" w:hAnsi="Times New Roman" w:cs="Times New Roman"/>
          <w:i/>
          <w:sz w:val="24"/>
          <w:szCs w:val="28"/>
          <w:lang w:val="ru-RU" w:eastAsia="ru-RU"/>
        </w:rPr>
        <w:t xml:space="preserve"> </w:t>
      </w:r>
      <w:r w:rsidRPr="00081F18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>с преподавателей и деканатом.</w:t>
      </w:r>
    </w:p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"/>
          <w:szCs w:val="28"/>
          <w:lang w:val="ru-RU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58"/>
        <w:gridCol w:w="4658"/>
      </w:tblGrid>
      <w:tr w:rsidR="00081F18" w:rsidRPr="00081F18" w:rsidTr="00F05742">
        <w:tc>
          <w:tcPr>
            <w:tcW w:w="9316" w:type="dxa"/>
            <w:gridSpan w:val="2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Критерии оценивания промежуточной аттестации</w:t>
            </w:r>
          </w:p>
        </w:tc>
      </w:tr>
      <w:tr w:rsidR="00081F18" w:rsidRPr="00081F18" w:rsidTr="00F05742">
        <w:tc>
          <w:tcPr>
            <w:tcW w:w="9316" w:type="dxa"/>
            <w:gridSpan w:val="2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Оценка по 100-балльной шкале</w:t>
            </w:r>
          </w:p>
        </w:tc>
      </w:tr>
      <w:tr w:rsidR="00081F18" w:rsidRPr="00081F18" w:rsidTr="00F05742">
        <w:tc>
          <w:tcPr>
            <w:tcW w:w="4658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50-100</w:t>
            </w:r>
          </w:p>
        </w:tc>
        <w:tc>
          <w:tcPr>
            <w:tcW w:w="4658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Зачтено</w:t>
            </w:r>
          </w:p>
        </w:tc>
      </w:tr>
      <w:tr w:rsidR="00081F18" w:rsidRPr="00081F18" w:rsidTr="00F05742">
        <w:tc>
          <w:tcPr>
            <w:tcW w:w="4658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0-49</w:t>
            </w:r>
          </w:p>
        </w:tc>
        <w:tc>
          <w:tcPr>
            <w:tcW w:w="4658" w:type="dxa"/>
          </w:tcPr>
          <w:p w:rsidR="00081F18" w:rsidRPr="00081F18" w:rsidRDefault="00081F18" w:rsidP="00081F1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Не зачтено</w:t>
            </w:r>
          </w:p>
        </w:tc>
      </w:tr>
    </w:tbl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81F18" w:rsidRPr="00081F18" w:rsidRDefault="00081F18" w:rsidP="00081F1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4"/>
      <w:r w:rsidRPr="00081F1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081F18" w:rsidRPr="00081F18" w:rsidRDefault="00081F18" w:rsidP="00081F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81F18" w:rsidRPr="00081F18" w:rsidRDefault="00081F18" w:rsidP="00081F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1F18" w:rsidRPr="00081F18" w:rsidRDefault="00081F18" w:rsidP="00081F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081F18" w:rsidRPr="00081F18" w:rsidRDefault="00081F18" w:rsidP="00081F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81F18" w:rsidRPr="00081F18" w:rsidRDefault="00081F18" w:rsidP="00081F18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081F1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081F18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Национальные инновационные системы</w:t>
      </w:r>
    </w:p>
    <w:p w:rsidR="00081F18" w:rsidRPr="00081F18" w:rsidRDefault="00081F18" w:rsidP="00081F18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Содержание дисциплины «Национальные инновационные системы» как составной части науки об управлении.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Цели и задачи изучения дисциплины.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Зарождение инновации. Национальная инновационная система как база для развития инновационной экономики.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Понятие инноваций. Типы инноваций.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Стимуляторы инновационной деятельности. Понятие </w:t>
      </w:r>
      <w:proofErr w:type="gramStart"/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национальной</w:t>
      </w:r>
      <w:proofErr w:type="gramEnd"/>
    </w:p>
    <w:p w:rsidR="00081F18" w:rsidRPr="00081F18" w:rsidRDefault="00081F18" w:rsidP="00081F18">
      <w:pPr>
        <w:tabs>
          <w:tab w:val="left" w:pos="360"/>
        </w:tabs>
        <w:spacing w:after="0" w:line="240" w:lineRule="auto"/>
        <w:ind w:left="710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инновационной системы.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Основные направления государственной инновационной политики.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Закономерности в создании и развитии НИС в мировых странах. 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Научно-исследовательский сектор.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Модели научно-технологического развития. Современный механизм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Эффективного управления инновационными процессами.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Зарубежный опыт инновационной политики.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Структура национальной инновационной системы.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Тенденции развития научно-инновационной сферы.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Ключевые проблемы инновационного развития страны. 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Принципы построения государственной инновационной политики, развитие рынка научно-технической продукции.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Федеральные целевые программы, направленные на поддержание и развитие инновационного потенциала России.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Основные показатели </w:t>
      </w:r>
      <w:proofErr w:type="spellStart"/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наукоемкости</w:t>
      </w:r>
      <w:proofErr w:type="spellEnd"/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и </w:t>
      </w:r>
      <w:proofErr w:type="spellStart"/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наукоотдачи</w:t>
      </w:r>
      <w:proofErr w:type="spellEnd"/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Политика в рамках интеграции с мировыми технологическими комплексами.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Инновационная деятельность в российской экономике. 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Государственные планы инновационной политики.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Переход экономики на инновационный путь развития как фактор экономического роста.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Ограничители инновационного пути развития.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Нормативное определение инновации.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Правовое обеспечение инновационной деятельности.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Методологические подходы к формированию НИС.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Структура, виды и основные компоненты НИС.</w:t>
      </w:r>
    </w:p>
    <w:p w:rsidR="00081F18" w:rsidRPr="00081F18" w:rsidRDefault="00081F18" w:rsidP="00081F18">
      <w:pPr>
        <w:numPr>
          <w:ilvl w:val="0"/>
          <w:numId w:val="2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Методы оценки национальных инновационных систем.</w:t>
      </w:r>
    </w:p>
    <w:p w:rsidR="00081F18" w:rsidRPr="00081F18" w:rsidRDefault="00081F18" w:rsidP="00081F18">
      <w:pPr>
        <w:tabs>
          <w:tab w:val="left" w:pos="360"/>
        </w:tabs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С.А. Шарапа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81F18" w:rsidRPr="00081F18" w:rsidRDefault="00081F18" w:rsidP="00081F18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lastRenderedPageBreak/>
        <w:t>  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081F18" w:rsidRPr="00081F18" w:rsidRDefault="00081F18" w:rsidP="00081F1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81F18" w:rsidRPr="00081F18" w:rsidRDefault="00081F18" w:rsidP="00081F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81F18" w:rsidRPr="00081F18" w:rsidRDefault="00081F18" w:rsidP="00081F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</w:t>
      </w: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081F18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081F18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081F18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081F1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</w:t>
      </w: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Национальные инновационные системы</w:t>
      </w:r>
      <w:r w:rsidRPr="00081F18">
        <w:rPr>
          <w:rFonts w:ascii="Times New Roman" w:eastAsia="Times New Roman" w:hAnsi="Times New Roman" w:cs="Times New Roman"/>
          <w:sz w:val="28"/>
          <w:szCs w:val="24"/>
          <w:vertAlign w:val="superscript"/>
          <w:lang w:val="ru-RU" w:eastAsia="ru-RU"/>
        </w:rPr>
        <w:t xml:space="preserve">                                    </w:t>
      </w: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Банк тестов</w:t>
      </w:r>
    </w:p>
    <w:p w:rsidR="00081F18" w:rsidRPr="00081F18" w:rsidRDefault="00081F18" w:rsidP="00081F1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Инновационная деятельность-это:</w:t>
      </w:r>
    </w:p>
    <w:p w:rsidR="00081F18" w:rsidRPr="00081F18" w:rsidRDefault="00081F18" w:rsidP="00081F1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освоение производства и масштабное распространение новых товаров и услуг;</w:t>
      </w:r>
    </w:p>
    <w:p w:rsidR="00081F18" w:rsidRPr="00081F18" w:rsidRDefault="00081F18" w:rsidP="00081F1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практическое использование новшества и реализации новых продуктов и услуг;</w:t>
      </w:r>
    </w:p>
    <w:p w:rsidR="00081F18" w:rsidRPr="00081F18" w:rsidRDefault="00081F18" w:rsidP="00081F1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внедрение научных достижений в производство;</w:t>
      </w:r>
    </w:p>
    <w:p w:rsidR="00081F18" w:rsidRPr="00081F18" w:rsidRDefault="00081F18" w:rsidP="00081F18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система мероприятий по разработке, освоению, внедрению, производству и коммерциализации новшества.</w:t>
      </w:r>
    </w:p>
    <w:p w:rsidR="00081F18" w:rsidRPr="00081F18" w:rsidRDefault="00081F18" w:rsidP="00081F18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С точки зрения технологических параметров инновации подразделяются на</w:t>
      </w:r>
      <w:proofErr w:type="gram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:</w:t>
      </w:r>
      <w:proofErr w:type="gramEnd"/>
    </w:p>
    <w:p w:rsidR="00081F18" w:rsidRPr="00081F18" w:rsidRDefault="00081F18" w:rsidP="00081F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Абсолютные</w:t>
      </w:r>
    </w:p>
    <w:p w:rsidR="00081F18" w:rsidRPr="00081F18" w:rsidRDefault="00081F18" w:rsidP="00081F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Процессные</w:t>
      </w:r>
    </w:p>
    <w:p w:rsidR="00081F18" w:rsidRPr="00081F18" w:rsidRDefault="00081F18" w:rsidP="00081F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Технологические</w:t>
      </w:r>
    </w:p>
    <w:p w:rsidR="00081F18" w:rsidRPr="00081F18" w:rsidRDefault="00081F18" w:rsidP="00081F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Продуктовые</w:t>
      </w:r>
    </w:p>
    <w:p w:rsidR="00081F18" w:rsidRPr="00081F18" w:rsidRDefault="00081F18" w:rsidP="00081F18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Условные</w:t>
      </w: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lastRenderedPageBreak/>
        <w:t xml:space="preserve">      3. Какие из этапов жизненного цикла инноваций связаны со значительными рисками инвестиций:</w:t>
      </w:r>
    </w:p>
    <w:p w:rsidR="00081F18" w:rsidRPr="00081F18" w:rsidRDefault="00081F18" w:rsidP="00081F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Научные исследования и разработки по созданию новой продукции;</w:t>
      </w:r>
    </w:p>
    <w:p w:rsidR="00081F18" w:rsidRPr="00081F18" w:rsidRDefault="00081F18" w:rsidP="00081F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Опытно-конструкторские работы;</w:t>
      </w:r>
    </w:p>
    <w:p w:rsidR="00081F18" w:rsidRPr="00081F18" w:rsidRDefault="00081F18" w:rsidP="00081F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Стабилизация объемов производства новой продукции;</w:t>
      </w:r>
    </w:p>
    <w:p w:rsidR="00081F18" w:rsidRPr="00081F18" w:rsidRDefault="00081F18" w:rsidP="00081F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Момент выхода новшества на рынок;</w:t>
      </w:r>
    </w:p>
    <w:p w:rsidR="00081F18" w:rsidRPr="00081F18" w:rsidRDefault="00081F18" w:rsidP="00081F18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Снижение объемов продаж.</w:t>
      </w: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4.В соответствии с Концепцией Национальной стратегии устойчивого социально-экономического развития до 2020г. основу новой экономики составят отрасли и производства:</w:t>
      </w:r>
    </w:p>
    <w:p w:rsidR="00081F18" w:rsidRPr="00081F18" w:rsidRDefault="00081F18" w:rsidP="00081F1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1 технологического уклада</w:t>
      </w:r>
    </w:p>
    <w:p w:rsidR="00081F18" w:rsidRPr="00081F18" w:rsidRDefault="00081F18" w:rsidP="00081F1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2 и 3 технологического уклада</w:t>
      </w:r>
    </w:p>
    <w:p w:rsidR="00081F18" w:rsidRPr="00081F18" w:rsidRDefault="00081F18" w:rsidP="00081F1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5 и 6 технологического уклада</w:t>
      </w:r>
    </w:p>
    <w:p w:rsidR="00081F18" w:rsidRPr="00081F18" w:rsidRDefault="00081F18" w:rsidP="00081F18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Верного ответа нет</w:t>
      </w: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5.По типу конкурентного поведения на рынке инновационные организации подразделяются </w:t>
      </w:r>
      <w:proofErr w:type="gram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на</w:t>
      </w:r>
      <w:proofErr w:type="gramEnd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:</w:t>
      </w:r>
    </w:p>
    <w:p w:rsidR="00081F18" w:rsidRPr="00081F18" w:rsidRDefault="00081F18" w:rsidP="00081F1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proofErr w:type="spell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Виоленты</w:t>
      </w:r>
      <w:proofErr w:type="spellEnd"/>
    </w:p>
    <w:p w:rsidR="00081F18" w:rsidRPr="00081F18" w:rsidRDefault="00081F18" w:rsidP="00081F1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proofErr w:type="spell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Патиенты</w:t>
      </w:r>
      <w:proofErr w:type="spellEnd"/>
    </w:p>
    <w:p w:rsidR="00081F18" w:rsidRPr="00081F18" w:rsidRDefault="00081F18" w:rsidP="00081F1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proofErr w:type="spell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Коммуниканты</w:t>
      </w:r>
      <w:proofErr w:type="spellEnd"/>
    </w:p>
    <w:p w:rsidR="00081F18" w:rsidRPr="00081F18" w:rsidRDefault="00081F18" w:rsidP="00081F1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Коммутанты</w:t>
      </w:r>
    </w:p>
    <w:p w:rsidR="00081F18" w:rsidRPr="00081F18" w:rsidRDefault="00081F18" w:rsidP="00081F1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Компоненты</w:t>
      </w:r>
    </w:p>
    <w:p w:rsidR="00081F18" w:rsidRPr="00081F18" w:rsidRDefault="00081F18" w:rsidP="00081F18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proofErr w:type="spell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Эксплеренты</w:t>
      </w:r>
      <w:proofErr w:type="spellEnd"/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6.К каждому определению левой колонки подберите </w:t>
      </w:r>
      <w:proofErr w:type="gram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определение</w:t>
      </w:r>
      <w:proofErr w:type="gramEnd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находящееся в правой колонке.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85"/>
        <w:gridCol w:w="4366"/>
      </w:tblGrid>
      <w:tr w:rsidR="00081F18" w:rsidRPr="00081F18" w:rsidTr="00F05742"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proofErr w:type="spellStart"/>
            <w:r w:rsidRPr="00081F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Экзоинноваторы</w:t>
            </w:r>
            <w:proofErr w:type="spellEnd"/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совокупность национальных государственных, частных и</w:t>
            </w:r>
          </w:p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Общественных организаций и механизмов их взаимодействия, в рамках которых</w:t>
            </w:r>
          </w:p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Осуществляется деятельность по созданию, хранению и распространению новых знаний и</w:t>
            </w:r>
          </w:p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164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081F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</w:p>
        </w:tc>
      </w:tr>
      <w:tr w:rsidR="00081F18" w:rsidRPr="00081F18" w:rsidTr="00F05742"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НИС  </w:t>
            </w:r>
          </w:p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164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164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081F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Организации, участвующие в инновационном бизнесе либо как акционеры, имеющие свою долю в данном бизнесе, либо как кредиторы по конкретному инновационному или инвестиционному проекту, либо в роли иного инвестора.</w:t>
            </w:r>
          </w:p>
        </w:tc>
      </w:tr>
      <w:tr w:rsidR="00081F18" w:rsidRPr="00081F18" w:rsidTr="00F05742"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164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proofErr w:type="spellStart"/>
            <w:r w:rsidRPr="00081F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Экзоинвесторы</w:t>
            </w:r>
            <w:proofErr w:type="spellEnd"/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F18" w:rsidRPr="00081F18" w:rsidRDefault="00081F18" w:rsidP="00081F18">
            <w:pPr>
              <w:autoSpaceDE w:val="0"/>
              <w:autoSpaceDN w:val="0"/>
              <w:adjustRightInd w:val="0"/>
              <w:spacing w:after="164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r w:rsidRPr="00081F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Юридически самостоятельная организация основной задачей, которой является ведение инновационного бизнеса с целью получения прибыли.</w:t>
            </w:r>
          </w:p>
        </w:tc>
      </w:tr>
      <w:tr w:rsidR="00081F18" w:rsidRPr="00081F18" w:rsidTr="00F05742">
        <w:trPr>
          <w:trHeight w:val="1910"/>
        </w:trPr>
        <w:tc>
          <w:tcPr>
            <w:tcW w:w="4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1F18" w:rsidRPr="00081F18" w:rsidRDefault="00081F18" w:rsidP="00081F18">
            <w:pPr>
              <w:tabs>
                <w:tab w:val="left" w:pos="2775"/>
              </w:tabs>
              <w:autoSpaceDE w:val="0"/>
              <w:autoSpaceDN w:val="0"/>
              <w:adjustRightInd w:val="0"/>
              <w:spacing w:after="164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/>
              </w:rPr>
            </w:pPr>
            <w:proofErr w:type="spellStart"/>
            <w:r w:rsidRPr="00081F18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Экзосопэты</w:t>
            </w:r>
            <w:proofErr w:type="spellEnd"/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F18" w:rsidRPr="00081F18" w:rsidRDefault="00081F18" w:rsidP="00081F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081F18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Физические, так и юридические лица: научно-исследовательские организации, консалтинговые фирмы и компании, проводящие информационный поиск, дополнительные исследования, экспертизу, оценочные, аудиторские и другие услуги. </w:t>
            </w:r>
          </w:p>
        </w:tc>
      </w:tr>
    </w:tbl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7.Наибольшие материальные затраты сопутствуют стадиям НИОКР:</w:t>
      </w:r>
    </w:p>
    <w:p w:rsidR="00081F18" w:rsidRPr="00081F18" w:rsidRDefault="00081F18" w:rsidP="00081F1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Зарождение идеи новшества;</w:t>
      </w:r>
    </w:p>
    <w:p w:rsidR="00081F18" w:rsidRPr="00081F18" w:rsidRDefault="00081F18" w:rsidP="00081F1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lastRenderedPageBreak/>
        <w:t>Поисковые НИР;</w:t>
      </w:r>
    </w:p>
    <w:p w:rsidR="00081F18" w:rsidRPr="00081F18" w:rsidRDefault="00081F18" w:rsidP="00081F1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Лабораторные испытания;</w:t>
      </w:r>
    </w:p>
    <w:p w:rsidR="00081F18" w:rsidRPr="00081F18" w:rsidRDefault="00081F18" w:rsidP="00081F1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Эскизно-техническое проектирование;</w:t>
      </w:r>
    </w:p>
    <w:p w:rsidR="00081F18" w:rsidRPr="00081F18" w:rsidRDefault="00081F18" w:rsidP="00081F1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Разработка конструкторской документации;</w:t>
      </w:r>
    </w:p>
    <w:p w:rsidR="00081F18" w:rsidRPr="00081F18" w:rsidRDefault="00081F18" w:rsidP="00081F18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Изготовление и испытание опытного образца.</w:t>
      </w: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8.НИР представляет собой творческую деятельность, направленную </w:t>
      </w:r>
      <w:proofErr w:type="gram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на</w:t>
      </w:r>
      <w:proofErr w:type="gramEnd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:</w:t>
      </w:r>
    </w:p>
    <w:p w:rsidR="00081F18" w:rsidRPr="00081F18" w:rsidRDefault="00081F18" w:rsidP="00081F1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Создание опытного образца;</w:t>
      </w:r>
    </w:p>
    <w:p w:rsidR="00081F18" w:rsidRPr="00081F18" w:rsidRDefault="00081F18" w:rsidP="00081F1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Сбыт продукции;</w:t>
      </w:r>
    </w:p>
    <w:p w:rsidR="00081F18" w:rsidRPr="00081F18" w:rsidRDefault="00081F18" w:rsidP="00081F1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Определение фундаментальных законов развития экономики;</w:t>
      </w:r>
    </w:p>
    <w:p w:rsidR="00081F18" w:rsidRPr="00081F18" w:rsidRDefault="00081F18" w:rsidP="00081F18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Получение новых знаний и способов их применения.</w:t>
      </w: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9.Инновационная деятельность имеет последовательность этапов:</w:t>
      </w:r>
    </w:p>
    <w:p w:rsidR="00081F18" w:rsidRPr="00081F18" w:rsidRDefault="00081F18" w:rsidP="00081F1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Идея, НИР</w:t>
      </w:r>
      <w:proofErr w:type="gram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,О</w:t>
      </w:r>
      <w:proofErr w:type="gramEnd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КР, освоение производства;</w:t>
      </w:r>
    </w:p>
    <w:p w:rsidR="00081F18" w:rsidRPr="00081F18" w:rsidRDefault="00081F18" w:rsidP="00081F1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Освоение производства, производство, сбыт.</w:t>
      </w:r>
    </w:p>
    <w:p w:rsidR="00081F18" w:rsidRPr="00081F18" w:rsidRDefault="00081F18" w:rsidP="00081F18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426" w:hanging="66"/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Идея, НИР, </w:t>
      </w:r>
      <w:proofErr w:type="gramStart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ОКР</w:t>
      </w:r>
      <w:proofErr w:type="gramEnd"/>
      <w:r w:rsidRPr="00081F18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>, освоение производства, производство, реализация.</w:t>
      </w:r>
    </w:p>
    <w:p w:rsidR="00081F18" w:rsidRPr="00081F18" w:rsidRDefault="00081F18" w:rsidP="00081F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10.Процесс, направленный на разработку инновации, реализацию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результатов законченных научных исследований и разработок, либо научно-технических достижений в новый или усовершенствованный продукт, реализуемый на рынке, новый или усовершенствованный технологический процесс, – это:</w:t>
      </w:r>
    </w:p>
    <w:p w:rsidR="00081F18" w:rsidRPr="00081F18" w:rsidRDefault="00081F18" w:rsidP="00081F18">
      <w:pPr>
        <w:numPr>
          <w:ilvl w:val="0"/>
          <w:numId w:val="12"/>
        </w:numPr>
        <w:spacing w:after="0" w:line="240" w:lineRule="auto"/>
        <w:ind w:hanging="20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инновационная деятельность;</w:t>
      </w:r>
    </w:p>
    <w:p w:rsidR="00081F18" w:rsidRPr="00081F18" w:rsidRDefault="00081F18" w:rsidP="00081F18">
      <w:pPr>
        <w:numPr>
          <w:ilvl w:val="0"/>
          <w:numId w:val="12"/>
        </w:numPr>
        <w:spacing w:after="0" w:line="240" w:lineRule="auto"/>
        <w:ind w:hanging="20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инновационный процесс;</w:t>
      </w:r>
    </w:p>
    <w:p w:rsidR="00081F18" w:rsidRPr="00081F18" w:rsidRDefault="00081F18" w:rsidP="00081F18">
      <w:pPr>
        <w:numPr>
          <w:ilvl w:val="0"/>
          <w:numId w:val="12"/>
        </w:numPr>
        <w:spacing w:after="0" w:line="240" w:lineRule="auto"/>
        <w:ind w:hanging="20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инновационная программа.</w:t>
      </w:r>
    </w:p>
    <w:p w:rsidR="00081F18" w:rsidRPr="00081F18" w:rsidRDefault="00081F18" w:rsidP="00081F1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Компактно расположенный комплекс, функционирование которого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основано на коммерциализации научно-технической деятельности и ускорении продвижения новшеств в сферу материального производств</w:t>
      </w:r>
      <w:proofErr w:type="gram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а-</w:t>
      </w:r>
      <w:proofErr w:type="gramEnd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это: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технопарк;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</w:t>
      </w:r>
      <w:proofErr w:type="spell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бизнес-инкубатор.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12.Статус сотрудника, как субъекта инновационной деятельности, </w:t>
      </w:r>
      <w:proofErr w:type="spell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институциирующий</w:t>
      </w:r>
      <w:proofErr w:type="spellEnd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новаторство: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«вольный сотрудник»;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«золотые воротнички»;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«альтернативный персонал».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13. Виды инновационных организаций, рассматриваемые по признаку –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 действия организации: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постоянные и временные;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продуктовые и процессные;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внутренние и внешние.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14.  Инновационные организации, успешно выдерживающие жесткую рыночную       конкуренцию, ориентирующиеся  на   совершенствование нововведения: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малые;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крупные;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а) и б).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15.  Корпорация – это: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организационная структура, объединяющая </w:t>
      </w:r>
      <w:proofErr w:type="gram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промышленные</w:t>
      </w:r>
      <w:proofErr w:type="gramEnd"/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предприятия, банки, торговые организации, связанные между собой единым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технологическим циклом;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 добровольное     объединение   </w:t>
      </w:r>
      <w:proofErr w:type="gram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независимых</w:t>
      </w:r>
      <w:proofErr w:type="gramEnd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промышленных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предприятий, научных, проектных, конструкторских и других компаний, </w:t>
      </w:r>
      <w:proofErr w:type="gram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</w:t>
      </w:r>
      <w:proofErr w:type="gramEnd"/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целью повышения эффективности любого вида деятельности;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нет правильного ответа.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16. Субъект инновационной деятельности, стремящийся к оптимизации будущей деятельности компании, </w:t>
      </w:r>
      <w:proofErr w:type="gram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концентрируя основные ресурсы в традиционных областях деятельности и направляет компанию на</w:t>
      </w:r>
      <w:proofErr w:type="gramEnd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достижение поставленных целей: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«лидер»;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«администратор»;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«плановик».</w:t>
      </w:r>
    </w:p>
    <w:p w:rsidR="00081F18" w:rsidRPr="00081F18" w:rsidRDefault="00081F18" w:rsidP="00081F1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17. Подразделение в рамках предприятия, созданное на основе сформированных фондов «рискового капитала»: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венчурное;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фонды стимулирования нововведений;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консультационные и аналитические группы.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18. Инновационные организации, </w:t>
      </w:r>
      <w:proofErr w:type="gram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классифицирующийся</w:t>
      </w:r>
      <w:proofErr w:type="gramEnd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признаку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масштабности размещения филиалов: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национальные;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транснациональные;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межнациональные;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г) интернациональные.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19. Подразделения предприятия, осуществляющие координацию инновационной деятельности, обеспечивающие разработку единой технической политики: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центральные службы развития новых продуктов;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отделения новых продуктов;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центры развития.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20. Виды инновационных организаций, рассматриваемые по признаку –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 финансирования инновационного предприятия: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федеральный и региональный бюджет;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местный бюджет;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смешанное финансирование;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г) частные источники.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21. Наиболее рисковые и малоприбыльные инновационные предприятия: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а) крупные;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б) малые;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в) нет правильного ответа.</w:t>
      </w:r>
    </w:p>
    <w:p w:rsidR="00081F18" w:rsidRPr="00081F18" w:rsidRDefault="00081F18" w:rsidP="00081F1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081F18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Критерии оценки: </w:t>
      </w:r>
    </w:p>
    <w:p w:rsidR="00081F18" w:rsidRPr="00081F18" w:rsidRDefault="00081F18" w:rsidP="00081F1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 студенту, если </w:t>
      </w:r>
      <w:r w:rsidRPr="00081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он глубоко и прочно усвоил программный материал, исчерпывающе, последовательно,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монографической литературы, правильно обосновывает принятое решение, владеет разносторонними навыками и приемами выполнения</w:t>
      </w:r>
      <w:proofErr w:type="gramEnd"/>
      <w:r w:rsidRPr="00081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практических задач</w:t>
      </w:r>
      <w:proofErr w:type="gramStart"/>
      <w:r w:rsidRPr="00081F1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 </w:t>
      </w:r>
      <w:proofErr w:type="gramEnd"/>
    </w:p>
    <w:p w:rsidR="00081F18" w:rsidRPr="00081F18" w:rsidRDefault="00081F18" w:rsidP="00081F1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  он твердо знает материал,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</w:t>
      </w:r>
    </w:p>
    <w:p w:rsidR="00081F18" w:rsidRPr="00081F18" w:rsidRDefault="00081F18" w:rsidP="00081F1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 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работ; </w:t>
      </w:r>
    </w:p>
    <w:p w:rsidR="00081F18" w:rsidRPr="00081F18" w:rsidRDefault="00081F18" w:rsidP="00081F18">
      <w:pPr>
        <w:numPr>
          <w:ilvl w:val="0"/>
          <w:numId w:val="1"/>
        </w:numPr>
        <w:tabs>
          <w:tab w:val="num" w:pos="142"/>
        </w:tabs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  </w:t>
      </w:r>
      <w:proofErr w:type="gramStart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который</w:t>
      </w:r>
      <w:proofErr w:type="gramEnd"/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</w:p>
    <w:p w:rsidR="00081F18" w:rsidRPr="00081F18" w:rsidRDefault="00081F18" w:rsidP="00081F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С.А. Шарапа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. </w:t>
      </w:r>
    </w:p>
    <w:p w:rsidR="00081F18" w:rsidRPr="00081F18" w:rsidRDefault="00081F18" w:rsidP="00081F1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081F18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bookmark176"/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81F18" w:rsidRPr="00081F18" w:rsidRDefault="00081F18" w:rsidP="00081F1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81F18" w:rsidRPr="00081F18" w:rsidRDefault="00081F18" w:rsidP="00081F18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81F1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Зачет проводится по окончании теоретического обучения до начала экзаменационной сессии</w:t>
      </w:r>
      <w:bookmarkEnd w:id="3"/>
      <w:proofErr w:type="gramStart"/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</w:t>
      </w:r>
      <w:proofErr w:type="gramEnd"/>
    </w:p>
    <w:p w:rsidR="00081F18" w:rsidRPr="00081F18" w:rsidRDefault="00081F18" w:rsidP="00081F18">
      <w:pPr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После изучения всего курса дисциплины </w:t>
      </w:r>
      <w:proofErr w:type="gramStart"/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проводится </w:t>
      </w:r>
      <w:r w:rsidRPr="00081F18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зачет</w:t>
      </w: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проводится</w:t>
      </w:r>
      <w:proofErr w:type="gramEnd"/>
      <w:r w:rsidRPr="00081F18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по окончании теоретического обучения до начала экзаменационной сессии</w:t>
      </w:r>
      <w:r w:rsidRPr="00081F18">
        <w:rPr>
          <w:rFonts w:ascii="Times New Roman" w:eastAsia="Times New Roman" w:hAnsi="Times New Roman" w:cs="Times New Roman"/>
          <w:sz w:val="32"/>
          <w:szCs w:val="28"/>
          <w:lang w:val="ru-RU" w:eastAsia="ru-RU"/>
        </w:rPr>
        <w:t xml:space="preserve"> </w:t>
      </w:r>
      <w:r w:rsidRPr="00081F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письменном или устном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81F18" w:rsidRDefault="00081F1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903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9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18" w:rsidRPr="00081F18" w:rsidRDefault="00081F18" w:rsidP="00081F1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  <w:bookmarkStart w:id="4" w:name="_GoBack"/>
      <w:bookmarkEnd w:id="4"/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081F18" w:rsidRPr="00081F18" w:rsidRDefault="00081F18" w:rsidP="00081F18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«Национальные инновационные системы»  адресованы  студентам  всех форм обучения.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38.03.02 «Менеджмент» предусмотрены следующие виды занятий: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занятия;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теоретико-методологические основы лизинга, оценка экономической эффективности лизинговых проектов, даются  рекомендации для самостоятельной работы и подготовке к практическим занятиям.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расчета и оценки эффективности лизинговых проектов; использования механизмов и принципов выбора наиболее  привлекательных лизинговых проектов в зависимости от целей организации.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 интерактивные) методы обучения, в частности:</w:t>
      </w:r>
      <w:r w:rsidRPr="00081F18"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  <w:t xml:space="preserve"> 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1" w:history="1">
        <w:r w:rsidRPr="00081F18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</w:t>
      </w:r>
      <w:r w:rsidRPr="00081F1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читальными залами вуза.  </w:t>
      </w:r>
    </w:p>
    <w:p w:rsidR="00081F18" w:rsidRPr="00081F18" w:rsidRDefault="00081F18" w:rsidP="00081F18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081F18" w:rsidRPr="00081F18" w:rsidRDefault="00081F18">
      <w:pPr>
        <w:rPr>
          <w:lang w:val="ru-RU"/>
        </w:rPr>
      </w:pPr>
    </w:p>
    <w:sectPr w:rsidR="00081F18" w:rsidRPr="00081F1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91DDB"/>
    <w:multiLevelType w:val="hybridMultilevel"/>
    <w:tmpl w:val="8FCAE47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506061"/>
    <w:multiLevelType w:val="multilevel"/>
    <w:tmpl w:val="F1922720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2">
    <w:nsid w:val="13276763"/>
    <w:multiLevelType w:val="hybridMultilevel"/>
    <w:tmpl w:val="37CE38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FA90336"/>
    <w:multiLevelType w:val="hybridMultilevel"/>
    <w:tmpl w:val="9E6293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5D2776"/>
    <w:multiLevelType w:val="hybridMultilevel"/>
    <w:tmpl w:val="43C4285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D0219A"/>
    <w:multiLevelType w:val="hybridMultilevel"/>
    <w:tmpl w:val="37CE38D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70585"/>
    <w:multiLevelType w:val="hybridMultilevel"/>
    <w:tmpl w:val="FD146C9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162031"/>
    <w:multiLevelType w:val="hybridMultilevel"/>
    <w:tmpl w:val="475016A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C94768"/>
    <w:multiLevelType w:val="hybridMultilevel"/>
    <w:tmpl w:val="4C142E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4C862C2"/>
    <w:multiLevelType w:val="hybridMultilevel"/>
    <w:tmpl w:val="F16AEEF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9A16BA2"/>
    <w:multiLevelType w:val="hybridMultilevel"/>
    <w:tmpl w:val="44F82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1323"/>
    <w:rsid w:val="0002418B"/>
    <w:rsid w:val="00081F18"/>
    <w:rsid w:val="001F0BC7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F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F1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81F1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rsue.ru/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4D40E-6518-4DAD-8D95-1D8AB11E7E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4711</Words>
  <Characters>26859</Characters>
  <Application>Microsoft Office Word</Application>
  <DocSecurity>0</DocSecurity>
  <Lines>223</Lines>
  <Paragraphs>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2018-2019_z38_03_02_14_1_plx_Национальные инновационные системы</dc:title>
  <dc:creator>FastReport.NET</dc:creator>
  <cp:lastModifiedBy>ИМиП Кафедра</cp:lastModifiedBy>
  <cp:revision>2</cp:revision>
  <dcterms:created xsi:type="dcterms:W3CDTF">2018-10-16T10:17:00Z</dcterms:created>
  <dcterms:modified xsi:type="dcterms:W3CDTF">2018-10-16T10:18:00Z</dcterms:modified>
</cp:coreProperties>
</file>