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A9E" w:rsidRPr="00D1222B" w:rsidRDefault="00420A9E">
      <w:pPr>
        <w:rPr>
          <w:sz w:val="0"/>
          <w:szCs w:val="0"/>
          <w:lang w:val="ru-RU"/>
        </w:rPr>
      </w:pPr>
    </w:p>
    <w:p w:rsidR="00B65032" w:rsidRDefault="00B65032">
      <w:r>
        <w:rPr>
          <w:noProof/>
          <w:lang w:val="ru-RU" w:eastAsia="ru-RU"/>
        </w:rPr>
        <w:drawing>
          <wp:inline distT="0" distB="0" distL="0" distR="0" wp14:anchorId="14A59A30">
            <wp:extent cx="6480810" cy="913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p>
    <w:p w:rsidR="00B65032" w:rsidRDefault="00B65032">
      <w:r>
        <w:br w:type="page"/>
      </w:r>
    </w:p>
    <w:p w:rsidR="00B65032" w:rsidRDefault="00CF1091">
      <w:bookmarkStart w:id="0" w:name="_GoBack"/>
      <w:bookmarkEnd w:id="0"/>
      <w:r>
        <w:rPr>
          <w:noProof/>
          <w:lang w:val="ru-RU" w:eastAsia="ru-RU"/>
        </w:rPr>
        <w:lastRenderedPageBreak/>
        <w:drawing>
          <wp:inline distT="0" distB="0" distL="0" distR="0" wp14:anchorId="1816BB7C">
            <wp:extent cx="6480810" cy="9138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r w:rsidR="00B65032">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420A9E" w:rsidTr="00B65032">
        <w:trPr>
          <w:trHeight w:hRule="exact" w:val="555"/>
        </w:trPr>
        <w:tc>
          <w:tcPr>
            <w:tcW w:w="450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344" w:type="dxa"/>
          </w:tcPr>
          <w:p w:rsidR="00420A9E" w:rsidRDefault="00420A9E"/>
        </w:tc>
        <w:tc>
          <w:tcPr>
            <w:tcW w:w="1463" w:type="dxa"/>
          </w:tcPr>
          <w:p w:rsidR="00420A9E" w:rsidRDefault="00420A9E"/>
        </w:tc>
        <w:tc>
          <w:tcPr>
            <w:tcW w:w="965" w:type="dxa"/>
            <w:gridSpan w:val="2"/>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3</w:t>
            </w:r>
          </w:p>
        </w:tc>
      </w:tr>
      <w:tr w:rsidR="00420A9E" w:rsidTr="00B65032">
        <w:trPr>
          <w:trHeight w:hRule="exact" w:val="138"/>
        </w:trPr>
        <w:tc>
          <w:tcPr>
            <w:tcW w:w="143" w:type="dxa"/>
          </w:tcPr>
          <w:p w:rsidR="00420A9E" w:rsidRDefault="00420A9E"/>
        </w:tc>
        <w:tc>
          <w:tcPr>
            <w:tcW w:w="1765" w:type="dxa"/>
          </w:tcPr>
          <w:p w:rsidR="00420A9E" w:rsidRDefault="00420A9E"/>
        </w:tc>
        <w:tc>
          <w:tcPr>
            <w:tcW w:w="2594" w:type="dxa"/>
          </w:tcPr>
          <w:p w:rsidR="00420A9E" w:rsidRDefault="00420A9E"/>
        </w:tc>
        <w:tc>
          <w:tcPr>
            <w:tcW w:w="3344" w:type="dxa"/>
          </w:tcPr>
          <w:p w:rsidR="00420A9E" w:rsidRDefault="00420A9E"/>
        </w:tc>
        <w:tc>
          <w:tcPr>
            <w:tcW w:w="1463" w:type="dxa"/>
          </w:tcPr>
          <w:p w:rsidR="00420A9E" w:rsidRDefault="00420A9E"/>
        </w:tc>
        <w:tc>
          <w:tcPr>
            <w:tcW w:w="817" w:type="dxa"/>
          </w:tcPr>
          <w:p w:rsidR="00420A9E" w:rsidRDefault="00420A9E"/>
        </w:tc>
        <w:tc>
          <w:tcPr>
            <w:tcW w:w="148" w:type="dxa"/>
          </w:tcPr>
          <w:p w:rsidR="00420A9E" w:rsidRDefault="00420A9E"/>
        </w:tc>
      </w:tr>
      <w:tr w:rsidR="00420A9E"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Default="00420A9E"/>
        </w:tc>
      </w:tr>
      <w:tr w:rsidR="00420A9E" w:rsidTr="00B65032">
        <w:trPr>
          <w:trHeight w:hRule="exact" w:val="248"/>
        </w:trPr>
        <w:tc>
          <w:tcPr>
            <w:tcW w:w="143" w:type="dxa"/>
          </w:tcPr>
          <w:p w:rsidR="00420A9E" w:rsidRDefault="00420A9E"/>
        </w:tc>
        <w:tc>
          <w:tcPr>
            <w:tcW w:w="1765" w:type="dxa"/>
          </w:tcPr>
          <w:p w:rsidR="00420A9E" w:rsidRDefault="00420A9E"/>
        </w:tc>
        <w:tc>
          <w:tcPr>
            <w:tcW w:w="2594" w:type="dxa"/>
          </w:tcPr>
          <w:p w:rsidR="00420A9E" w:rsidRDefault="00420A9E"/>
        </w:tc>
        <w:tc>
          <w:tcPr>
            <w:tcW w:w="3344" w:type="dxa"/>
          </w:tcPr>
          <w:p w:rsidR="00420A9E" w:rsidRDefault="00420A9E"/>
        </w:tc>
        <w:tc>
          <w:tcPr>
            <w:tcW w:w="1463" w:type="dxa"/>
          </w:tcPr>
          <w:p w:rsidR="00420A9E" w:rsidRDefault="00420A9E"/>
        </w:tc>
        <w:tc>
          <w:tcPr>
            <w:tcW w:w="817" w:type="dxa"/>
          </w:tcPr>
          <w:p w:rsidR="00420A9E" w:rsidRDefault="00420A9E"/>
        </w:tc>
        <w:tc>
          <w:tcPr>
            <w:tcW w:w="148" w:type="dxa"/>
          </w:tcPr>
          <w:p w:rsidR="00420A9E" w:rsidRDefault="00420A9E"/>
        </w:tc>
      </w:tr>
      <w:tr w:rsidR="00420A9E" w:rsidRPr="00CF1091" w:rsidTr="00B65032">
        <w:trPr>
          <w:trHeight w:hRule="exact" w:val="277"/>
        </w:trPr>
        <w:tc>
          <w:tcPr>
            <w:tcW w:w="143" w:type="dxa"/>
          </w:tcPr>
          <w:p w:rsidR="00420A9E" w:rsidRDefault="00420A9E"/>
        </w:tc>
        <w:tc>
          <w:tcPr>
            <w:tcW w:w="1765" w:type="dxa"/>
          </w:tcPr>
          <w:p w:rsidR="00420A9E" w:rsidRDefault="00420A9E"/>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361"/>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Pr="00CF1091" w:rsidRDefault="00D1222B">
            <w:pPr>
              <w:spacing w:after="0" w:line="240" w:lineRule="auto"/>
              <w:rPr>
                <w:lang w:val="ru-RU"/>
              </w:rPr>
            </w:pPr>
            <w:r w:rsidRPr="00D1222B">
              <w:rPr>
                <w:rFonts w:ascii="Times New Roman" w:hAnsi="Times New Roman" w:cs="Times New Roman"/>
                <w:color w:val="000000"/>
                <w:lang w:val="ru-RU"/>
              </w:rPr>
              <w:t xml:space="preserve">Зав. кафедрой д.э.н., проф. </w:t>
            </w:r>
            <w:r w:rsidRPr="00CF1091">
              <w:rPr>
                <w:rFonts w:ascii="Times New Roman" w:hAnsi="Times New Roman" w:cs="Times New Roman"/>
                <w:color w:val="000000"/>
                <w:lang w:val="ru-RU"/>
              </w:rPr>
              <w:t>Алифанова Е.Н. _________________</w:t>
            </w:r>
          </w:p>
          <w:p w:rsidR="00420A9E" w:rsidRPr="00CF1091"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r w:rsidR="00420A9E" w:rsidRPr="00CF1091"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Pr="00D1222B" w:rsidRDefault="00420A9E">
            <w:pPr>
              <w:rPr>
                <w:lang w:val="ru-RU"/>
              </w:rPr>
            </w:pPr>
          </w:p>
        </w:tc>
      </w:tr>
      <w:tr w:rsidR="00420A9E" w:rsidRPr="00CF1091" w:rsidTr="00B65032">
        <w:trPr>
          <w:trHeight w:hRule="exact" w:val="24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500"/>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Pr="00CF1091" w:rsidRDefault="00D1222B">
            <w:pPr>
              <w:spacing w:after="0" w:line="240" w:lineRule="auto"/>
              <w:rPr>
                <w:lang w:val="ru-RU"/>
              </w:rPr>
            </w:pPr>
            <w:r w:rsidRPr="00D1222B">
              <w:rPr>
                <w:rFonts w:ascii="Times New Roman" w:hAnsi="Times New Roman" w:cs="Times New Roman"/>
                <w:color w:val="000000"/>
                <w:lang w:val="ru-RU"/>
              </w:rPr>
              <w:t xml:space="preserve">Зав. кафедрой д.э.н., проф. </w:t>
            </w:r>
            <w:r w:rsidRPr="00CF1091">
              <w:rPr>
                <w:rFonts w:ascii="Times New Roman" w:hAnsi="Times New Roman" w:cs="Times New Roman"/>
                <w:color w:val="000000"/>
                <w:lang w:val="ru-RU"/>
              </w:rPr>
              <w:t>Алифанова Е.Н. _________________</w:t>
            </w:r>
          </w:p>
          <w:p w:rsidR="00420A9E" w:rsidRPr="00CF1091"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r w:rsidR="00420A9E" w:rsidRPr="00CF1091"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Pr="00D1222B" w:rsidRDefault="00420A9E">
            <w:pPr>
              <w:rPr>
                <w:lang w:val="ru-RU"/>
              </w:rPr>
            </w:pPr>
          </w:p>
        </w:tc>
      </w:tr>
      <w:tr w:rsidR="00420A9E" w:rsidRPr="00CF1091" w:rsidTr="00B65032">
        <w:trPr>
          <w:trHeight w:hRule="exact" w:val="24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222"/>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Pr="00CF1091" w:rsidRDefault="00D1222B">
            <w:pPr>
              <w:spacing w:after="0" w:line="240" w:lineRule="auto"/>
              <w:rPr>
                <w:lang w:val="ru-RU"/>
              </w:rPr>
            </w:pPr>
            <w:r w:rsidRPr="00D1222B">
              <w:rPr>
                <w:rFonts w:ascii="Times New Roman" w:hAnsi="Times New Roman" w:cs="Times New Roman"/>
                <w:color w:val="000000"/>
                <w:lang w:val="ru-RU"/>
              </w:rPr>
              <w:t xml:space="preserve">Зав. кафедрой: д.э.н., проф. </w:t>
            </w:r>
            <w:r w:rsidRPr="00CF1091">
              <w:rPr>
                <w:rFonts w:ascii="Times New Roman" w:hAnsi="Times New Roman" w:cs="Times New Roman"/>
                <w:color w:val="000000"/>
                <w:lang w:val="ru-RU"/>
              </w:rPr>
              <w:t>Алифанова Е.Н. _________________</w:t>
            </w:r>
          </w:p>
          <w:p w:rsidR="00420A9E" w:rsidRPr="00CF1091"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r w:rsidR="00420A9E" w:rsidRPr="00CF1091" w:rsidTr="00B65032">
        <w:trPr>
          <w:trHeight w:hRule="exact" w:val="138"/>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9"/>
        </w:trPr>
        <w:tc>
          <w:tcPr>
            <w:tcW w:w="10274" w:type="dxa"/>
            <w:gridSpan w:val="7"/>
            <w:tcBorders>
              <w:top w:val="single" w:sz="16" w:space="0" w:color="000000"/>
            </w:tcBorders>
            <w:shd w:val="clear" w:color="FFFFFF" w:fill="FFFFFF"/>
            <w:tcMar>
              <w:left w:w="4" w:type="dxa"/>
              <w:right w:w="4" w:type="dxa"/>
            </w:tcMar>
          </w:tcPr>
          <w:p w:rsidR="00420A9E" w:rsidRPr="00D1222B" w:rsidRDefault="00420A9E">
            <w:pPr>
              <w:rPr>
                <w:lang w:val="ru-RU"/>
              </w:rPr>
            </w:pPr>
          </w:p>
        </w:tc>
      </w:tr>
      <w:tr w:rsidR="00420A9E" w:rsidRPr="00CF1091" w:rsidTr="00B65032">
        <w:trPr>
          <w:trHeight w:hRule="exact" w:val="38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5938" w:type="dxa"/>
            <w:gridSpan w:val="2"/>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77"/>
        </w:trPr>
        <w:tc>
          <w:tcPr>
            <w:tcW w:w="143" w:type="dxa"/>
          </w:tcPr>
          <w:p w:rsidR="00420A9E" w:rsidRPr="00D1222B" w:rsidRDefault="00420A9E">
            <w:pPr>
              <w:rPr>
                <w:lang w:val="ru-RU"/>
              </w:rPr>
            </w:pPr>
          </w:p>
        </w:tc>
        <w:tc>
          <w:tcPr>
            <w:tcW w:w="1765" w:type="dxa"/>
          </w:tcPr>
          <w:p w:rsidR="00420A9E" w:rsidRPr="00D1222B" w:rsidRDefault="00420A9E">
            <w:pPr>
              <w:rPr>
                <w:lang w:val="ru-RU"/>
              </w:rPr>
            </w:pPr>
          </w:p>
        </w:tc>
        <w:tc>
          <w:tcPr>
            <w:tcW w:w="2594" w:type="dxa"/>
          </w:tcPr>
          <w:p w:rsidR="00420A9E" w:rsidRPr="00D1222B" w:rsidRDefault="00420A9E">
            <w:pPr>
              <w:rPr>
                <w:lang w:val="ru-RU"/>
              </w:rPr>
            </w:pPr>
          </w:p>
        </w:tc>
        <w:tc>
          <w:tcPr>
            <w:tcW w:w="3344" w:type="dxa"/>
          </w:tcPr>
          <w:p w:rsidR="00420A9E" w:rsidRPr="00D1222B" w:rsidRDefault="00420A9E">
            <w:pPr>
              <w:rPr>
                <w:lang w:val="ru-RU"/>
              </w:rPr>
            </w:pPr>
          </w:p>
        </w:tc>
        <w:tc>
          <w:tcPr>
            <w:tcW w:w="1463" w:type="dxa"/>
          </w:tcPr>
          <w:p w:rsidR="00420A9E" w:rsidRPr="00D1222B" w:rsidRDefault="00420A9E">
            <w:pPr>
              <w:rPr>
                <w:lang w:val="ru-RU"/>
              </w:rPr>
            </w:pPr>
          </w:p>
        </w:tc>
        <w:tc>
          <w:tcPr>
            <w:tcW w:w="817" w:type="dxa"/>
          </w:tcPr>
          <w:p w:rsidR="00420A9E" w:rsidRPr="00D1222B" w:rsidRDefault="00420A9E">
            <w:pPr>
              <w:rPr>
                <w:lang w:val="ru-RU"/>
              </w:rPr>
            </w:pPr>
          </w:p>
        </w:tc>
        <w:tc>
          <w:tcPr>
            <w:tcW w:w="148" w:type="dxa"/>
          </w:tcPr>
          <w:p w:rsidR="00420A9E" w:rsidRPr="00D1222B" w:rsidRDefault="00420A9E">
            <w:pPr>
              <w:rPr>
                <w:lang w:val="ru-RU"/>
              </w:rPr>
            </w:pPr>
          </w:p>
        </w:tc>
      </w:tr>
      <w:tr w:rsidR="00420A9E" w:rsidRPr="00CF1091" w:rsidTr="00B65032">
        <w:trPr>
          <w:trHeight w:hRule="exact" w:val="2222"/>
        </w:trPr>
        <w:tc>
          <w:tcPr>
            <w:tcW w:w="143" w:type="dxa"/>
          </w:tcPr>
          <w:p w:rsidR="00420A9E" w:rsidRPr="00D1222B" w:rsidRDefault="00420A9E">
            <w:pPr>
              <w:rPr>
                <w:lang w:val="ru-RU"/>
              </w:rPr>
            </w:pPr>
          </w:p>
        </w:tc>
        <w:tc>
          <w:tcPr>
            <w:tcW w:w="9983" w:type="dxa"/>
            <w:gridSpan w:val="5"/>
            <w:shd w:val="clear" w:color="000000" w:fill="FFFFFF"/>
            <w:tcMar>
              <w:left w:w="34" w:type="dxa"/>
              <w:right w:w="34" w:type="dxa"/>
            </w:tcMar>
          </w:tcPr>
          <w:p w:rsidR="00420A9E" w:rsidRPr="00D1222B" w:rsidRDefault="00D1222B">
            <w:pPr>
              <w:spacing w:after="0" w:line="240" w:lineRule="auto"/>
              <w:rPr>
                <w:lang w:val="ru-RU"/>
              </w:rPr>
            </w:pPr>
            <w:r w:rsidRPr="00D122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0A9E" w:rsidRPr="00D1222B"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420A9E" w:rsidRPr="00D1222B" w:rsidRDefault="00420A9E">
            <w:pPr>
              <w:spacing w:after="0" w:line="240" w:lineRule="auto"/>
              <w:rPr>
                <w:lang w:val="ru-RU"/>
              </w:rPr>
            </w:pPr>
          </w:p>
          <w:p w:rsidR="00420A9E" w:rsidRPr="00CF1091" w:rsidRDefault="00D1222B">
            <w:pPr>
              <w:spacing w:after="0" w:line="240" w:lineRule="auto"/>
              <w:rPr>
                <w:lang w:val="ru-RU"/>
              </w:rPr>
            </w:pPr>
            <w:r w:rsidRPr="00D1222B">
              <w:rPr>
                <w:rFonts w:ascii="Times New Roman" w:hAnsi="Times New Roman" w:cs="Times New Roman"/>
                <w:color w:val="000000"/>
                <w:lang w:val="ru-RU"/>
              </w:rPr>
              <w:t xml:space="preserve">Зав. кафедрой: д.э.н., проф. </w:t>
            </w:r>
            <w:r w:rsidRPr="00CF1091">
              <w:rPr>
                <w:rFonts w:ascii="Times New Roman" w:hAnsi="Times New Roman" w:cs="Times New Roman"/>
                <w:color w:val="000000"/>
                <w:lang w:val="ru-RU"/>
              </w:rPr>
              <w:t>Алифанова Е.Н. _________________</w:t>
            </w:r>
          </w:p>
          <w:p w:rsidR="00420A9E" w:rsidRPr="00CF1091" w:rsidRDefault="00420A9E">
            <w:pPr>
              <w:spacing w:after="0" w:line="240" w:lineRule="auto"/>
              <w:rPr>
                <w:lang w:val="ru-RU"/>
              </w:rPr>
            </w:pPr>
          </w:p>
          <w:p w:rsidR="00420A9E" w:rsidRPr="00D1222B" w:rsidRDefault="00D1222B">
            <w:pPr>
              <w:spacing w:after="0" w:line="240" w:lineRule="auto"/>
              <w:rPr>
                <w:lang w:val="ru-RU"/>
              </w:rPr>
            </w:pPr>
            <w:r w:rsidRPr="00D1222B">
              <w:rPr>
                <w:rFonts w:ascii="Times New Roman" w:hAnsi="Times New Roman" w:cs="Times New Roman"/>
                <w:color w:val="000000"/>
                <w:lang w:val="ru-RU"/>
              </w:rPr>
              <w:t>Программу составил(и):  к.э.н., доцент, Демиденко Т.И. _________________</w:t>
            </w:r>
          </w:p>
        </w:tc>
        <w:tc>
          <w:tcPr>
            <w:tcW w:w="148" w:type="dxa"/>
          </w:tcPr>
          <w:p w:rsidR="00420A9E" w:rsidRPr="00D1222B" w:rsidRDefault="00420A9E">
            <w:pPr>
              <w:rPr>
                <w:lang w:val="ru-RU"/>
              </w:rPr>
            </w:pPr>
          </w:p>
        </w:tc>
      </w:tr>
    </w:tbl>
    <w:p w:rsidR="00420A9E" w:rsidRPr="00D1222B" w:rsidRDefault="00D1222B">
      <w:pPr>
        <w:rPr>
          <w:sz w:val="0"/>
          <w:szCs w:val="0"/>
          <w:lang w:val="ru-RU"/>
        </w:rPr>
      </w:pPr>
      <w:r w:rsidRPr="00D1222B">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420A9E">
        <w:trPr>
          <w:trHeight w:hRule="exact" w:val="416"/>
        </w:trPr>
        <w:tc>
          <w:tcPr>
            <w:tcW w:w="4692" w:type="dxa"/>
            <w:gridSpan w:val="5"/>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4</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20A9E" w:rsidRPr="00CF109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Цели освоения дисциплины: получение обучающимися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420A9E" w:rsidRPr="00CF10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Задача: научить обучающихся применять конкретные методы финансового мониторинга в практической деятельности.</w:t>
            </w:r>
          </w:p>
        </w:tc>
      </w:tr>
      <w:tr w:rsidR="00420A9E" w:rsidRPr="00CF1091">
        <w:trPr>
          <w:trHeight w:hRule="exact" w:val="277"/>
        </w:trPr>
        <w:tc>
          <w:tcPr>
            <w:tcW w:w="766" w:type="dxa"/>
          </w:tcPr>
          <w:p w:rsidR="00420A9E" w:rsidRPr="00D1222B" w:rsidRDefault="00420A9E">
            <w:pPr>
              <w:rPr>
                <w:lang w:val="ru-RU"/>
              </w:rPr>
            </w:pPr>
          </w:p>
        </w:tc>
        <w:tc>
          <w:tcPr>
            <w:tcW w:w="228" w:type="dxa"/>
          </w:tcPr>
          <w:p w:rsidR="00420A9E" w:rsidRPr="00D1222B" w:rsidRDefault="00420A9E">
            <w:pPr>
              <w:rPr>
                <w:lang w:val="ru-RU"/>
              </w:rPr>
            </w:pPr>
          </w:p>
        </w:tc>
        <w:tc>
          <w:tcPr>
            <w:tcW w:w="1844" w:type="dxa"/>
          </w:tcPr>
          <w:p w:rsidR="00420A9E" w:rsidRPr="00D1222B" w:rsidRDefault="00420A9E">
            <w:pPr>
              <w:rPr>
                <w:lang w:val="ru-RU"/>
              </w:rPr>
            </w:pPr>
          </w:p>
        </w:tc>
        <w:tc>
          <w:tcPr>
            <w:tcW w:w="1702" w:type="dxa"/>
          </w:tcPr>
          <w:p w:rsidR="00420A9E" w:rsidRPr="00D1222B" w:rsidRDefault="00420A9E">
            <w:pPr>
              <w:rPr>
                <w:lang w:val="ru-RU"/>
              </w:rPr>
            </w:pPr>
          </w:p>
        </w:tc>
        <w:tc>
          <w:tcPr>
            <w:tcW w:w="143" w:type="dxa"/>
          </w:tcPr>
          <w:p w:rsidR="00420A9E" w:rsidRPr="00D1222B" w:rsidRDefault="00420A9E">
            <w:pPr>
              <w:rPr>
                <w:lang w:val="ru-RU"/>
              </w:rPr>
            </w:pPr>
          </w:p>
        </w:tc>
        <w:tc>
          <w:tcPr>
            <w:tcW w:w="851" w:type="dxa"/>
          </w:tcPr>
          <w:p w:rsidR="00420A9E" w:rsidRPr="00D1222B" w:rsidRDefault="00420A9E">
            <w:pPr>
              <w:rPr>
                <w:lang w:val="ru-RU"/>
              </w:rPr>
            </w:pPr>
          </w:p>
        </w:tc>
        <w:tc>
          <w:tcPr>
            <w:tcW w:w="710" w:type="dxa"/>
          </w:tcPr>
          <w:p w:rsidR="00420A9E" w:rsidRPr="00D1222B" w:rsidRDefault="00420A9E">
            <w:pPr>
              <w:rPr>
                <w:lang w:val="ru-RU"/>
              </w:rPr>
            </w:pPr>
          </w:p>
        </w:tc>
        <w:tc>
          <w:tcPr>
            <w:tcW w:w="1135" w:type="dxa"/>
          </w:tcPr>
          <w:p w:rsidR="00420A9E" w:rsidRPr="00D1222B" w:rsidRDefault="00420A9E">
            <w:pPr>
              <w:rPr>
                <w:lang w:val="ru-RU"/>
              </w:rPr>
            </w:pPr>
          </w:p>
        </w:tc>
        <w:tc>
          <w:tcPr>
            <w:tcW w:w="1277" w:type="dxa"/>
          </w:tcPr>
          <w:p w:rsidR="00420A9E" w:rsidRPr="00D1222B" w:rsidRDefault="00420A9E">
            <w:pPr>
              <w:rPr>
                <w:lang w:val="ru-RU"/>
              </w:rPr>
            </w:pPr>
          </w:p>
        </w:tc>
        <w:tc>
          <w:tcPr>
            <w:tcW w:w="710" w:type="dxa"/>
          </w:tcPr>
          <w:p w:rsidR="00420A9E" w:rsidRPr="00D1222B" w:rsidRDefault="00420A9E">
            <w:pPr>
              <w:rPr>
                <w:lang w:val="ru-RU"/>
              </w:rPr>
            </w:pPr>
          </w:p>
        </w:tc>
        <w:tc>
          <w:tcPr>
            <w:tcW w:w="426"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CF10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2. МЕСТО ДИСЦИПЛИНЫ В СТРУКТУРЕ ОБРАЗОВАТЕЛЬНОЙ ПРОГРАММЫ</w:t>
            </w:r>
          </w:p>
        </w:tc>
      </w:tr>
      <w:tr w:rsidR="00420A9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Б1.В.ДВ.06</w:t>
            </w:r>
          </w:p>
        </w:tc>
      </w:tr>
      <w:tr w:rsidR="00420A9E" w:rsidRPr="00CF109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Требования к предварительной подготовке обучающегося:</w:t>
            </w:r>
          </w:p>
        </w:tc>
      </w:tr>
      <w:tr w:rsidR="00420A9E" w:rsidRPr="00CF10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420A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20A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Правоведение</w:t>
            </w:r>
          </w:p>
        </w:tc>
      </w:tr>
      <w:tr w:rsidR="00420A9E" w:rsidRPr="00CF10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20A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Перечень последующих дисциплин:</w:t>
            </w:r>
          </w:p>
        </w:tc>
      </w:tr>
      <w:tr w:rsidR="00420A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Ведение переговоров</w:t>
            </w:r>
          </w:p>
        </w:tc>
      </w:tr>
      <w:tr w:rsidR="00420A9E" w:rsidRPr="00CF10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420A9E" w:rsidRPr="00CF1091">
        <w:trPr>
          <w:trHeight w:hRule="exact" w:val="277"/>
        </w:trPr>
        <w:tc>
          <w:tcPr>
            <w:tcW w:w="766" w:type="dxa"/>
          </w:tcPr>
          <w:p w:rsidR="00420A9E" w:rsidRPr="00D1222B" w:rsidRDefault="00420A9E">
            <w:pPr>
              <w:rPr>
                <w:lang w:val="ru-RU"/>
              </w:rPr>
            </w:pPr>
          </w:p>
        </w:tc>
        <w:tc>
          <w:tcPr>
            <w:tcW w:w="228" w:type="dxa"/>
          </w:tcPr>
          <w:p w:rsidR="00420A9E" w:rsidRPr="00D1222B" w:rsidRDefault="00420A9E">
            <w:pPr>
              <w:rPr>
                <w:lang w:val="ru-RU"/>
              </w:rPr>
            </w:pPr>
          </w:p>
        </w:tc>
        <w:tc>
          <w:tcPr>
            <w:tcW w:w="1844" w:type="dxa"/>
          </w:tcPr>
          <w:p w:rsidR="00420A9E" w:rsidRPr="00D1222B" w:rsidRDefault="00420A9E">
            <w:pPr>
              <w:rPr>
                <w:lang w:val="ru-RU"/>
              </w:rPr>
            </w:pPr>
          </w:p>
        </w:tc>
        <w:tc>
          <w:tcPr>
            <w:tcW w:w="1702" w:type="dxa"/>
          </w:tcPr>
          <w:p w:rsidR="00420A9E" w:rsidRPr="00D1222B" w:rsidRDefault="00420A9E">
            <w:pPr>
              <w:rPr>
                <w:lang w:val="ru-RU"/>
              </w:rPr>
            </w:pPr>
          </w:p>
        </w:tc>
        <w:tc>
          <w:tcPr>
            <w:tcW w:w="143" w:type="dxa"/>
          </w:tcPr>
          <w:p w:rsidR="00420A9E" w:rsidRPr="00D1222B" w:rsidRDefault="00420A9E">
            <w:pPr>
              <w:rPr>
                <w:lang w:val="ru-RU"/>
              </w:rPr>
            </w:pPr>
          </w:p>
        </w:tc>
        <w:tc>
          <w:tcPr>
            <w:tcW w:w="851" w:type="dxa"/>
          </w:tcPr>
          <w:p w:rsidR="00420A9E" w:rsidRPr="00D1222B" w:rsidRDefault="00420A9E">
            <w:pPr>
              <w:rPr>
                <w:lang w:val="ru-RU"/>
              </w:rPr>
            </w:pPr>
          </w:p>
        </w:tc>
        <w:tc>
          <w:tcPr>
            <w:tcW w:w="710" w:type="dxa"/>
          </w:tcPr>
          <w:p w:rsidR="00420A9E" w:rsidRPr="00D1222B" w:rsidRDefault="00420A9E">
            <w:pPr>
              <w:rPr>
                <w:lang w:val="ru-RU"/>
              </w:rPr>
            </w:pPr>
          </w:p>
        </w:tc>
        <w:tc>
          <w:tcPr>
            <w:tcW w:w="1135" w:type="dxa"/>
          </w:tcPr>
          <w:p w:rsidR="00420A9E" w:rsidRPr="00D1222B" w:rsidRDefault="00420A9E">
            <w:pPr>
              <w:rPr>
                <w:lang w:val="ru-RU"/>
              </w:rPr>
            </w:pPr>
          </w:p>
        </w:tc>
        <w:tc>
          <w:tcPr>
            <w:tcW w:w="1277" w:type="dxa"/>
          </w:tcPr>
          <w:p w:rsidR="00420A9E" w:rsidRPr="00D1222B" w:rsidRDefault="00420A9E">
            <w:pPr>
              <w:rPr>
                <w:lang w:val="ru-RU"/>
              </w:rPr>
            </w:pPr>
          </w:p>
        </w:tc>
        <w:tc>
          <w:tcPr>
            <w:tcW w:w="710" w:type="dxa"/>
          </w:tcPr>
          <w:p w:rsidR="00420A9E" w:rsidRPr="00D1222B" w:rsidRDefault="00420A9E">
            <w:pPr>
              <w:rPr>
                <w:lang w:val="ru-RU"/>
              </w:rPr>
            </w:pPr>
          </w:p>
        </w:tc>
        <w:tc>
          <w:tcPr>
            <w:tcW w:w="426"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CF109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3. ТРЕБОВАНИЯ К РЕЗУЛЬТАТАМ ОСВОЕНИЯ ДИСЦИПЛИНЫ</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rsidP="00D1222B">
            <w:pPr>
              <w:spacing w:after="0" w:line="240" w:lineRule="auto"/>
              <w:rPr>
                <w:sz w:val="19"/>
                <w:szCs w:val="19"/>
                <w:lang w:val="ru-RU"/>
              </w:rPr>
            </w:pPr>
            <w:r>
              <w:rPr>
                <w:rFonts w:ascii="Times New Roman" w:hAnsi="Times New Roman" w:cs="Times New Roman"/>
                <w:b/>
                <w:color w:val="000000"/>
                <w:sz w:val="19"/>
                <w:szCs w:val="19"/>
                <w:lang w:val="ru-RU"/>
              </w:rPr>
              <w:t>ОПК-1:</w:t>
            </w:r>
            <w:r w:rsidRPr="00D1222B">
              <w:rPr>
                <w:rFonts w:ascii="Times New Roman" w:hAnsi="Times New Roman" w:cs="Times New Roman"/>
                <w:b/>
                <w:color w:val="000000"/>
                <w:sz w:val="19"/>
                <w:szCs w:val="19"/>
                <w:lang w:val="ru-RU"/>
              </w:rPr>
              <w:t xml:space="preserve"> владением навыками поиска, анализа и использования нормативных и правовых документов в своей профессиональной деятельности</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Знать:</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Уметь:</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Владеть:</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Знать:</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Уметь:</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420A9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b/>
                <w:color w:val="000000"/>
                <w:sz w:val="19"/>
                <w:szCs w:val="19"/>
              </w:rPr>
              <w:t>Владеть:</w:t>
            </w:r>
          </w:p>
        </w:tc>
      </w:tr>
      <w:tr w:rsidR="00420A9E" w:rsidRPr="00CF10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навыками поиска информации, сбора данных необходимых для осуществления мониторинга незаконных финансовых операций с учетом специфических рисков</w:t>
            </w:r>
          </w:p>
        </w:tc>
      </w:tr>
      <w:tr w:rsidR="00420A9E" w:rsidRPr="00CF1091">
        <w:trPr>
          <w:trHeight w:hRule="exact" w:val="277"/>
        </w:trPr>
        <w:tc>
          <w:tcPr>
            <w:tcW w:w="766" w:type="dxa"/>
          </w:tcPr>
          <w:p w:rsidR="00420A9E" w:rsidRPr="00D1222B" w:rsidRDefault="00420A9E">
            <w:pPr>
              <w:rPr>
                <w:lang w:val="ru-RU"/>
              </w:rPr>
            </w:pPr>
          </w:p>
        </w:tc>
        <w:tc>
          <w:tcPr>
            <w:tcW w:w="228" w:type="dxa"/>
          </w:tcPr>
          <w:p w:rsidR="00420A9E" w:rsidRPr="00D1222B" w:rsidRDefault="00420A9E">
            <w:pPr>
              <w:rPr>
                <w:lang w:val="ru-RU"/>
              </w:rPr>
            </w:pPr>
          </w:p>
        </w:tc>
        <w:tc>
          <w:tcPr>
            <w:tcW w:w="1844" w:type="dxa"/>
          </w:tcPr>
          <w:p w:rsidR="00420A9E" w:rsidRPr="00D1222B" w:rsidRDefault="00420A9E">
            <w:pPr>
              <w:rPr>
                <w:lang w:val="ru-RU"/>
              </w:rPr>
            </w:pPr>
          </w:p>
        </w:tc>
        <w:tc>
          <w:tcPr>
            <w:tcW w:w="1702" w:type="dxa"/>
          </w:tcPr>
          <w:p w:rsidR="00420A9E" w:rsidRPr="00D1222B" w:rsidRDefault="00420A9E">
            <w:pPr>
              <w:rPr>
                <w:lang w:val="ru-RU"/>
              </w:rPr>
            </w:pPr>
          </w:p>
        </w:tc>
        <w:tc>
          <w:tcPr>
            <w:tcW w:w="143" w:type="dxa"/>
          </w:tcPr>
          <w:p w:rsidR="00420A9E" w:rsidRPr="00D1222B" w:rsidRDefault="00420A9E">
            <w:pPr>
              <w:rPr>
                <w:lang w:val="ru-RU"/>
              </w:rPr>
            </w:pPr>
          </w:p>
        </w:tc>
        <w:tc>
          <w:tcPr>
            <w:tcW w:w="851" w:type="dxa"/>
          </w:tcPr>
          <w:p w:rsidR="00420A9E" w:rsidRPr="00D1222B" w:rsidRDefault="00420A9E">
            <w:pPr>
              <w:rPr>
                <w:lang w:val="ru-RU"/>
              </w:rPr>
            </w:pPr>
          </w:p>
        </w:tc>
        <w:tc>
          <w:tcPr>
            <w:tcW w:w="710" w:type="dxa"/>
          </w:tcPr>
          <w:p w:rsidR="00420A9E" w:rsidRPr="00D1222B" w:rsidRDefault="00420A9E">
            <w:pPr>
              <w:rPr>
                <w:lang w:val="ru-RU"/>
              </w:rPr>
            </w:pPr>
          </w:p>
        </w:tc>
        <w:tc>
          <w:tcPr>
            <w:tcW w:w="1135" w:type="dxa"/>
          </w:tcPr>
          <w:p w:rsidR="00420A9E" w:rsidRPr="00D1222B" w:rsidRDefault="00420A9E">
            <w:pPr>
              <w:rPr>
                <w:lang w:val="ru-RU"/>
              </w:rPr>
            </w:pPr>
          </w:p>
        </w:tc>
        <w:tc>
          <w:tcPr>
            <w:tcW w:w="1277" w:type="dxa"/>
          </w:tcPr>
          <w:p w:rsidR="00420A9E" w:rsidRPr="00D1222B" w:rsidRDefault="00420A9E">
            <w:pPr>
              <w:rPr>
                <w:lang w:val="ru-RU"/>
              </w:rPr>
            </w:pPr>
          </w:p>
        </w:tc>
        <w:tc>
          <w:tcPr>
            <w:tcW w:w="710" w:type="dxa"/>
          </w:tcPr>
          <w:p w:rsidR="00420A9E" w:rsidRPr="00D1222B" w:rsidRDefault="00420A9E">
            <w:pPr>
              <w:rPr>
                <w:lang w:val="ru-RU"/>
              </w:rPr>
            </w:pPr>
          </w:p>
        </w:tc>
        <w:tc>
          <w:tcPr>
            <w:tcW w:w="426"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CF10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4. СТРУКТУРА И СОДЕРЖАНИЕ ДИСЦИПЛИНЫ (МОДУЛЯ)</w:t>
            </w:r>
          </w:p>
        </w:tc>
      </w:tr>
      <w:tr w:rsidR="00420A9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Компетен-</w:t>
            </w:r>
          </w:p>
          <w:p w:rsidR="00420A9E" w:rsidRDefault="00D1222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20A9E" w:rsidRPr="00CF109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Раздел 1. «Институционально-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r>
    </w:tbl>
    <w:p w:rsidR="00420A9E" w:rsidRPr="00D1222B" w:rsidRDefault="00D1222B">
      <w:pPr>
        <w:rPr>
          <w:sz w:val="0"/>
          <w:szCs w:val="0"/>
          <w:lang w:val="ru-RU"/>
        </w:rPr>
      </w:pPr>
      <w:r w:rsidRPr="00D1222B">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5</w:t>
            </w:r>
          </w:p>
        </w:tc>
      </w:tr>
      <w:tr w:rsidR="00420A9E" w:rsidTr="00D1222B">
        <w:trPr>
          <w:trHeight w:hRule="exact" w:val="46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1.1 «Теоретические аспекты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82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1.1 «Теоретические аспекты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3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6</w:t>
            </w:r>
          </w:p>
        </w:tc>
      </w:tr>
      <w:tr w:rsidR="00420A9E" w:rsidTr="00D1222B">
        <w:trPr>
          <w:trHeight w:hRule="exact" w:val="37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Сотрудничество национальных финансовых разведок в рамках Группы Эгмонт.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226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Правовые основы международного сотрудничества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Международные стандарты ПОД/ФТ (Сорок рекомендаций ФАТФ).</w:t>
            </w:r>
          </w:p>
          <w:p w:rsidR="00420A9E" w:rsidRDefault="00D1222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22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Правовые основы международного сотрудничества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Международные стандарты ПОД/ФТ (Сорок рекомендаций ФАТФ).</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22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Правовые основы международного сотрудничества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Международные стандарты ПОД/ФТ (Сорок рекомендаций ФАТФ).</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1.4 « Российская система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Функции и задачи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Институциональные основы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Государственная политика РФ в сфере ПОД/ФТ.</w:t>
            </w:r>
          </w:p>
          <w:p w:rsidR="00420A9E" w:rsidRDefault="00D1222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7</w:t>
            </w:r>
          </w:p>
        </w:tc>
      </w:tr>
      <w:tr w:rsidR="00420A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1.4 « Российская система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Функции и задачи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Институциональные основы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Государственная политика РФ в сфере ПОД/ФТ.</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1.4 « Российская система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Функции и задачи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Институциональные основы российской системы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Государственная политика РФ в сфере ПОД/ФТ.</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1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Система контроля за финансовыми потоками в США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Опыт стран Латинской Америки и азиатских  стран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Место оффшорных юрисдикций в системе ПОД/ФТ</w:t>
            </w:r>
          </w:p>
          <w:p w:rsidR="00420A9E" w:rsidRDefault="00D1222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8</w:t>
            </w:r>
          </w:p>
        </w:tc>
      </w:tr>
      <w:tr w:rsidR="00420A9E" w:rsidTr="00D1222B">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Система контроля за финансовыми потоками в США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Опыт стран Латинской Америки и азиатских  стран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Место оффшорных юрисдикций в системе ПОД/ФТ</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Система контроля за финансовыми потоками в США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Опыт стран Латинской Америки и азиатских  стран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Место оффшорных юрисдикций в системе ПОД/ФТ</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RPr="00CF109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b/>
                <w:color w:val="000000"/>
                <w:sz w:val="19"/>
                <w:szCs w:val="19"/>
                <w:lang w:val="ru-RU"/>
              </w:rPr>
              <w:t>Раздел 2. «Организационно-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420A9E">
            <w:pPr>
              <w:rPr>
                <w:lang w:val="ru-RU"/>
              </w:rPr>
            </w:pPr>
          </w:p>
        </w:tc>
      </w:tr>
      <w:tr w:rsidR="00420A9E" w:rsidTr="00D1222B">
        <w:trPr>
          <w:trHeight w:hRule="exact" w:val="18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2.1 «Государственный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1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2.1 «Государственный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Взаимодействие Росфинмониторинга с надзорными органами.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9</w:t>
            </w:r>
          </w:p>
        </w:tc>
      </w:tr>
      <w:tr w:rsidR="00420A9E" w:rsidTr="00D1222B">
        <w:trPr>
          <w:trHeight w:hRule="exact" w:val="2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2.1 «Государственный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Взаимодействие Росфинмониторинга с надзорными органами.</w:t>
            </w:r>
          </w:p>
          <w:p w:rsidR="00420A9E" w:rsidRDefault="00D1222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81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2.2 «Первичный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w:t>
            </w:r>
          </w:p>
          <w:p w:rsidR="00420A9E" w:rsidRDefault="00D1222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rsidTr="00D1222B">
        <w:trPr>
          <w:trHeight w:hRule="exact" w:val="467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2.2 «Первичный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420A9E">
        <w:trPr>
          <w:trHeight w:hRule="exact" w:val="416"/>
        </w:trPr>
        <w:tc>
          <w:tcPr>
            <w:tcW w:w="4692" w:type="dxa"/>
            <w:gridSpan w:val="3"/>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10</w:t>
            </w:r>
          </w:p>
        </w:tc>
      </w:tr>
      <w:tr w:rsidR="00420A9E" w:rsidTr="00D1222B">
        <w:trPr>
          <w:trHeight w:hRule="exact" w:val="4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Тема 2.2 «Первичный финансовый мониторинг»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 Л1.2 Л2.1 Л2.2 Л2.3 Л3.1</w:t>
            </w:r>
          </w:p>
          <w:p w:rsidR="00420A9E" w:rsidRDefault="00D122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r>
      <w:tr w:rsidR="00420A9E">
        <w:trPr>
          <w:trHeight w:hRule="exact" w:val="277"/>
        </w:trPr>
        <w:tc>
          <w:tcPr>
            <w:tcW w:w="993" w:type="dxa"/>
          </w:tcPr>
          <w:p w:rsidR="00420A9E" w:rsidRDefault="00420A9E"/>
        </w:tc>
        <w:tc>
          <w:tcPr>
            <w:tcW w:w="3545" w:type="dxa"/>
          </w:tcPr>
          <w:p w:rsidR="00420A9E" w:rsidRDefault="00420A9E"/>
        </w:tc>
        <w:tc>
          <w:tcPr>
            <w:tcW w:w="143" w:type="dxa"/>
          </w:tcPr>
          <w:p w:rsidR="00420A9E" w:rsidRDefault="00420A9E"/>
        </w:tc>
        <w:tc>
          <w:tcPr>
            <w:tcW w:w="851" w:type="dxa"/>
          </w:tcPr>
          <w:p w:rsidR="00420A9E" w:rsidRDefault="00420A9E"/>
        </w:tc>
        <w:tc>
          <w:tcPr>
            <w:tcW w:w="710" w:type="dxa"/>
          </w:tcPr>
          <w:p w:rsidR="00420A9E" w:rsidRDefault="00420A9E"/>
        </w:tc>
        <w:tc>
          <w:tcPr>
            <w:tcW w:w="1135" w:type="dxa"/>
          </w:tcPr>
          <w:p w:rsidR="00420A9E" w:rsidRDefault="00420A9E"/>
        </w:tc>
        <w:tc>
          <w:tcPr>
            <w:tcW w:w="1277" w:type="dxa"/>
          </w:tcPr>
          <w:p w:rsidR="00420A9E" w:rsidRDefault="00420A9E"/>
        </w:tc>
        <w:tc>
          <w:tcPr>
            <w:tcW w:w="710" w:type="dxa"/>
          </w:tcPr>
          <w:p w:rsidR="00420A9E" w:rsidRDefault="00420A9E"/>
        </w:tc>
        <w:tc>
          <w:tcPr>
            <w:tcW w:w="426" w:type="dxa"/>
          </w:tcPr>
          <w:p w:rsidR="00420A9E" w:rsidRDefault="00420A9E"/>
        </w:tc>
        <w:tc>
          <w:tcPr>
            <w:tcW w:w="993" w:type="dxa"/>
          </w:tcPr>
          <w:p w:rsidR="00420A9E" w:rsidRDefault="00420A9E"/>
        </w:tc>
      </w:tr>
      <w:tr w:rsidR="00420A9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20A9E" w:rsidRPr="00CF10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20A9E" w:rsidRPr="00CF1091">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Вопросы к зачёту:</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 xml:space="preserve">1.Дайте определение явлению </w:t>
            </w:r>
            <w:r w:rsidRPr="00B8014F">
              <w:rPr>
                <w:rFonts w:ascii="Times New Roman" w:hAnsi="Times New Roman" w:cs="Times New Roman"/>
                <w:color w:val="000000"/>
                <w:sz w:val="19"/>
                <w:szCs w:val="19"/>
                <w:lang w:val="ru-RU"/>
              </w:rPr>
              <w:t xml:space="preserve">«легализация (отмывание) денег». </w:t>
            </w:r>
            <w:r w:rsidRPr="00D1222B">
              <w:rPr>
                <w:rFonts w:ascii="Times New Roman" w:hAnsi="Times New Roman" w:cs="Times New Roman"/>
                <w:color w:val="000000"/>
                <w:sz w:val="19"/>
                <w:szCs w:val="19"/>
                <w:lang w:val="ru-RU"/>
              </w:rPr>
              <w:t>Раскройте стадии процесса отмывания денег.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420A9E" w:rsidRPr="00D1222B" w:rsidRDefault="00D1222B">
      <w:pPr>
        <w:rPr>
          <w:sz w:val="0"/>
          <w:szCs w:val="0"/>
          <w:lang w:val="ru-RU"/>
        </w:rPr>
      </w:pPr>
      <w:r w:rsidRPr="00D1222B">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420A9E">
        <w:trPr>
          <w:trHeight w:hRule="exact" w:val="416"/>
        </w:trPr>
        <w:tc>
          <w:tcPr>
            <w:tcW w:w="4692" w:type="dxa"/>
            <w:gridSpan w:val="4"/>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420A9E" w:rsidRDefault="00420A9E"/>
        </w:tc>
        <w:tc>
          <w:tcPr>
            <w:tcW w:w="2269" w:type="dxa"/>
          </w:tcPr>
          <w:p w:rsidR="00420A9E" w:rsidRDefault="00420A9E"/>
        </w:tc>
        <w:tc>
          <w:tcPr>
            <w:tcW w:w="710"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11</w:t>
            </w:r>
          </w:p>
        </w:tc>
      </w:tr>
      <w:tr w:rsidR="00420A9E" w:rsidRPr="00CF1091">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420A9E" w:rsidRPr="00CF10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20A9E" w:rsidRPr="00CF10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20A9E" w:rsidRPr="00CF1091">
        <w:trPr>
          <w:trHeight w:hRule="exact" w:val="277"/>
        </w:trPr>
        <w:tc>
          <w:tcPr>
            <w:tcW w:w="710" w:type="dxa"/>
          </w:tcPr>
          <w:p w:rsidR="00420A9E" w:rsidRPr="00D1222B" w:rsidRDefault="00420A9E">
            <w:pPr>
              <w:rPr>
                <w:lang w:val="ru-RU"/>
              </w:rPr>
            </w:pPr>
          </w:p>
        </w:tc>
        <w:tc>
          <w:tcPr>
            <w:tcW w:w="58" w:type="dxa"/>
          </w:tcPr>
          <w:p w:rsidR="00420A9E" w:rsidRPr="00D1222B" w:rsidRDefault="00420A9E">
            <w:pPr>
              <w:rPr>
                <w:lang w:val="ru-RU"/>
              </w:rPr>
            </w:pPr>
          </w:p>
        </w:tc>
        <w:tc>
          <w:tcPr>
            <w:tcW w:w="1929" w:type="dxa"/>
          </w:tcPr>
          <w:p w:rsidR="00420A9E" w:rsidRPr="00D1222B" w:rsidRDefault="00420A9E">
            <w:pPr>
              <w:rPr>
                <w:lang w:val="ru-RU"/>
              </w:rPr>
            </w:pPr>
          </w:p>
        </w:tc>
        <w:tc>
          <w:tcPr>
            <w:tcW w:w="1986" w:type="dxa"/>
          </w:tcPr>
          <w:p w:rsidR="00420A9E" w:rsidRPr="00D1222B" w:rsidRDefault="00420A9E">
            <w:pPr>
              <w:rPr>
                <w:lang w:val="ru-RU"/>
              </w:rPr>
            </w:pPr>
          </w:p>
        </w:tc>
        <w:tc>
          <w:tcPr>
            <w:tcW w:w="2127" w:type="dxa"/>
          </w:tcPr>
          <w:p w:rsidR="00420A9E" w:rsidRPr="00D1222B" w:rsidRDefault="00420A9E">
            <w:pPr>
              <w:rPr>
                <w:lang w:val="ru-RU"/>
              </w:rPr>
            </w:pPr>
          </w:p>
        </w:tc>
        <w:tc>
          <w:tcPr>
            <w:tcW w:w="2269" w:type="dxa"/>
          </w:tcPr>
          <w:p w:rsidR="00420A9E" w:rsidRPr="00D1222B" w:rsidRDefault="00420A9E">
            <w:pPr>
              <w:rPr>
                <w:lang w:val="ru-RU"/>
              </w:rPr>
            </w:pPr>
          </w:p>
        </w:tc>
        <w:tc>
          <w:tcPr>
            <w:tcW w:w="710" w:type="dxa"/>
          </w:tcPr>
          <w:p w:rsidR="00420A9E" w:rsidRPr="00D1222B" w:rsidRDefault="00420A9E">
            <w:pPr>
              <w:rPr>
                <w:lang w:val="ru-RU"/>
              </w:rPr>
            </w:pPr>
          </w:p>
        </w:tc>
        <w:tc>
          <w:tcPr>
            <w:tcW w:w="993" w:type="dxa"/>
          </w:tcPr>
          <w:p w:rsidR="00420A9E" w:rsidRPr="00D1222B" w:rsidRDefault="00420A9E">
            <w:pPr>
              <w:rPr>
                <w:lang w:val="ru-RU"/>
              </w:rPr>
            </w:pPr>
          </w:p>
        </w:tc>
      </w:tr>
      <w:tr w:rsidR="00420A9E" w:rsidRPr="00CF10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20A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Колич-во</w:t>
            </w:r>
          </w:p>
        </w:tc>
      </w:tr>
      <w:tr w:rsidR="00420A9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68</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теневых экономических процессов: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58</w:t>
            </w:r>
          </w:p>
        </w:tc>
      </w:tr>
      <w:tr w:rsidR="00420A9E" w:rsidRPr="00CF109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В.В. 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 xml:space="preserve">Противодействие преступлениям террористической и экстремистской направленности: Вопросы теории и практики оперативно-розыскной деятельности: учебно- методическое пособие [Электронный ресурс]. - </w:t>
            </w:r>
            <w:r>
              <w:rPr>
                <w:rFonts w:ascii="Times New Roman" w:hAnsi="Times New Roman" w:cs="Times New Roman"/>
                <w:color w:val="000000"/>
                <w:sz w:val="19"/>
                <w:szCs w:val="19"/>
              </w:rPr>
              <w:t>URL</w:t>
            </w:r>
            <w:r w:rsidRPr="00D122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122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122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1222B">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0A9E" w:rsidRPr="00CF109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Москва: Директ-Медиа,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20A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Колич-во</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Теневая экономика: учеб. пособие для студентов 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25</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Бюджетирование и финансовый контроль в корпорациях: метод. рекомендации для магистров 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45</w:t>
            </w:r>
          </w:p>
        </w:tc>
      </w:tr>
      <w:tr w:rsidR="00420A9E" w:rsidRPr="00CF109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Финансовый мониторинг в условиях интернет -платежей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Москва: КНОРУС : ЦИПСи�,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20A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420A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Колич-во</w:t>
            </w:r>
          </w:p>
        </w:tc>
      </w:tr>
      <w:tr w:rsidR="00420A9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Финансовые рынки и финансово-кредитные институты: метод. рекомендации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45</w:t>
            </w:r>
          </w:p>
        </w:tc>
      </w:tr>
      <w:tr w:rsidR="00420A9E" w:rsidRPr="00CF10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20A9E" w:rsidRPr="00CF10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420A9E" w:rsidRPr="00CF10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222B">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420A9E" w:rsidRPr="00CF10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D1222B">
              <w:rPr>
                <w:rFonts w:ascii="Times New Roman" w:hAnsi="Times New Roman" w:cs="Times New Roman"/>
                <w:color w:val="000000"/>
                <w:sz w:val="19"/>
                <w:szCs w:val="19"/>
                <w:lang w:val="ru-RU"/>
              </w:rPr>
              <w:t xml:space="preserve">  Сайт Евразийской группы</w:t>
            </w:r>
          </w:p>
        </w:tc>
      </w:tr>
      <w:tr w:rsidR="00420A9E" w:rsidRPr="00CF10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Pr>
                <w:rFonts w:ascii="Times New Roman" w:hAnsi="Times New Roman" w:cs="Times New Roman"/>
                <w:color w:val="000000"/>
                <w:sz w:val="19"/>
                <w:szCs w:val="19"/>
              </w:rPr>
              <w:t>http</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D1222B">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D1222B">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20A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Microsoft Office</w:t>
            </w:r>
          </w:p>
        </w:tc>
      </w:tr>
      <w:tr w:rsidR="00420A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20A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Pr>
                <w:rFonts w:ascii="Times New Roman" w:hAnsi="Times New Roman" w:cs="Times New Roman"/>
                <w:color w:val="000000"/>
                <w:sz w:val="19"/>
                <w:szCs w:val="19"/>
              </w:rPr>
              <w:t>Консультант +</w:t>
            </w:r>
          </w:p>
        </w:tc>
      </w:tr>
    </w:tbl>
    <w:p w:rsidR="00420A9E" w:rsidRDefault="00D1222B">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420A9E">
        <w:trPr>
          <w:trHeight w:hRule="exact" w:val="416"/>
        </w:trPr>
        <w:tc>
          <w:tcPr>
            <w:tcW w:w="4692" w:type="dxa"/>
            <w:gridSpan w:val="2"/>
            <w:shd w:val="clear" w:color="C0C0C0" w:fill="FFFFFF"/>
            <w:tcMar>
              <w:left w:w="34" w:type="dxa"/>
              <w:right w:w="34" w:type="dxa"/>
            </w:tcMar>
          </w:tcPr>
          <w:p w:rsidR="00420A9E" w:rsidRDefault="00D1222B">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420A9E" w:rsidRDefault="00420A9E"/>
        </w:tc>
        <w:tc>
          <w:tcPr>
            <w:tcW w:w="1007" w:type="dxa"/>
            <w:shd w:val="clear" w:color="C0C0C0" w:fill="FFFFFF"/>
            <w:tcMar>
              <w:left w:w="34" w:type="dxa"/>
              <w:right w:w="34" w:type="dxa"/>
            </w:tcMar>
          </w:tcPr>
          <w:p w:rsidR="00420A9E" w:rsidRDefault="00D1222B">
            <w:pPr>
              <w:spacing w:after="0" w:line="240" w:lineRule="auto"/>
              <w:jc w:val="right"/>
              <w:rPr>
                <w:sz w:val="16"/>
                <w:szCs w:val="16"/>
              </w:rPr>
            </w:pPr>
            <w:r>
              <w:rPr>
                <w:rFonts w:ascii="Times New Roman" w:hAnsi="Times New Roman" w:cs="Times New Roman"/>
                <w:color w:val="C0C0C0"/>
                <w:sz w:val="16"/>
                <w:szCs w:val="16"/>
              </w:rPr>
              <w:t>стр. 12</w:t>
            </w:r>
          </w:p>
        </w:tc>
      </w:tr>
      <w:tr w:rsidR="00420A9E">
        <w:trPr>
          <w:trHeight w:hRule="exact" w:val="277"/>
        </w:trPr>
        <w:tc>
          <w:tcPr>
            <w:tcW w:w="766" w:type="dxa"/>
          </w:tcPr>
          <w:p w:rsidR="00420A9E" w:rsidRDefault="00420A9E"/>
        </w:tc>
        <w:tc>
          <w:tcPr>
            <w:tcW w:w="3913" w:type="dxa"/>
          </w:tcPr>
          <w:p w:rsidR="00420A9E" w:rsidRDefault="00420A9E"/>
        </w:tc>
        <w:tc>
          <w:tcPr>
            <w:tcW w:w="5104" w:type="dxa"/>
          </w:tcPr>
          <w:p w:rsidR="00420A9E" w:rsidRDefault="00420A9E"/>
        </w:tc>
        <w:tc>
          <w:tcPr>
            <w:tcW w:w="993" w:type="dxa"/>
          </w:tcPr>
          <w:p w:rsidR="00420A9E" w:rsidRDefault="00420A9E"/>
        </w:tc>
      </w:tr>
      <w:tr w:rsidR="00420A9E" w:rsidRPr="00CF10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7. МАТЕРИАЛЬНО-ТЕХНИЧЕСКОЕ ОБЕСПЕЧЕНИЕ ДИСЦИПЛИНЫ (МОДУЛЯ)</w:t>
            </w:r>
          </w:p>
        </w:tc>
      </w:tr>
      <w:tr w:rsidR="00420A9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Default="00D1222B">
            <w:pPr>
              <w:spacing w:after="0" w:line="240" w:lineRule="auto"/>
              <w:rPr>
                <w:sz w:val="19"/>
                <w:szCs w:val="19"/>
              </w:rPr>
            </w:pPr>
            <w:r w:rsidRPr="00D1222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20A9E">
        <w:trPr>
          <w:trHeight w:hRule="exact" w:val="277"/>
        </w:trPr>
        <w:tc>
          <w:tcPr>
            <w:tcW w:w="766" w:type="dxa"/>
          </w:tcPr>
          <w:p w:rsidR="00420A9E" w:rsidRDefault="00420A9E"/>
        </w:tc>
        <w:tc>
          <w:tcPr>
            <w:tcW w:w="3913" w:type="dxa"/>
          </w:tcPr>
          <w:p w:rsidR="00420A9E" w:rsidRDefault="00420A9E"/>
        </w:tc>
        <w:tc>
          <w:tcPr>
            <w:tcW w:w="5104" w:type="dxa"/>
          </w:tcPr>
          <w:p w:rsidR="00420A9E" w:rsidRDefault="00420A9E"/>
        </w:tc>
        <w:tc>
          <w:tcPr>
            <w:tcW w:w="993" w:type="dxa"/>
          </w:tcPr>
          <w:p w:rsidR="00420A9E" w:rsidRDefault="00420A9E"/>
        </w:tc>
      </w:tr>
      <w:tr w:rsidR="00420A9E" w:rsidRPr="00CF10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0A9E" w:rsidRPr="00D1222B" w:rsidRDefault="00D1222B">
            <w:pPr>
              <w:spacing w:after="0" w:line="240" w:lineRule="auto"/>
              <w:jc w:val="center"/>
              <w:rPr>
                <w:sz w:val="19"/>
                <w:szCs w:val="19"/>
                <w:lang w:val="ru-RU"/>
              </w:rPr>
            </w:pPr>
            <w:r w:rsidRPr="00D1222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20A9E" w:rsidRPr="00CF10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A9E" w:rsidRPr="00D1222B" w:rsidRDefault="00D1222B">
            <w:pPr>
              <w:spacing w:after="0" w:line="240" w:lineRule="auto"/>
              <w:rPr>
                <w:sz w:val="19"/>
                <w:szCs w:val="19"/>
                <w:lang w:val="ru-RU"/>
              </w:rPr>
            </w:pPr>
            <w:r w:rsidRPr="00D1222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65032" w:rsidRDefault="00B65032">
      <w:pPr>
        <w:rPr>
          <w:lang w:val="ru-RU"/>
        </w:rPr>
      </w:pPr>
    </w:p>
    <w:p w:rsidR="00B65032" w:rsidRDefault="00B65032">
      <w:pPr>
        <w:rPr>
          <w:lang w:val="ru-RU"/>
        </w:rPr>
      </w:pPr>
      <w:r>
        <w:rPr>
          <w:lang w:val="ru-RU"/>
        </w:rPr>
        <w:br w:type="page"/>
      </w:r>
    </w:p>
    <w:p w:rsidR="00B65032" w:rsidRDefault="00B65032" w:rsidP="00B65032">
      <w:pPr>
        <w:rPr>
          <w:lang w:val="ru-RU"/>
        </w:rPr>
      </w:pPr>
    </w:p>
    <w:p w:rsidR="00B65032" w:rsidRDefault="00B65032" w:rsidP="00B65032">
      <w:pPr>
        <w:rPr>
          <w:lang w:val="ru-RU"/>
        </w:rPr>
      </w:pPr>
      <w:r>
        <w:rPr>
          <w:noProof/>
          <w:lang w:val="ru-RU" w:eastAsia="ru-RU"/>
        </w:rPr>
        <w:drawing>
          <wp:inline distT="0" distB="0" distL="0" distR="0" wp14:anchorId="538B40B7" wp14:editId="203E7CBB">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B65032" w:rsidRDefault="00B65032" w:rsidP="00B65032">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B65032" w:rsidRPr="009E135F" w:rsidRDefault="00B65032" w:rsidP="00B65032">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B65032" w:rsidRPr="009E135F" w:rsidRDefault="00B65032" w:rsidP="00B65032">
          <w:pPr>
            <w:spacing w:after="0" w:line="360" w:lineRule="auto"/>
            <w:rPr>
              <w:rFonts w:ascii="Times New Roman" w:eastAsia="Times New Roman" w:hAnsi="Times New Roman" w:cs="Times New Roman"/>
              <w:sz w:val="28"/>
              <w:szCs w:val="28"/>
              <w:lang w:val="ru-RU" w:eastAsia="ru-RU"/>
            </w:rPr>
          </w:pPr>
        </w:p>
        <w:p w:rsidR="00B65032" w:rsidRPr="009E135F" w:rsidRDefault="00B65032" w:rsidP="00B65032">
          <w:pPr>
            <w:spacing w:after="0" w:line="360" w:lineRule="auto"/>
            <w:rPr>
              <w:rFonts w:ascii="Times New Roman" w:eastAsia="Times New Roman" w:hAnsi="Times New Roman" w:cs="Times New Roman"/>
              <w:sz w:val="28"/>
              <w:szCs w:val="28"/>
              <w:lang w:val="ru-RU" w:eastAsia="ru-RU"/>
            </w:rPr>
          </w:pPr>
        </w:p>
        <w:p w:rsidR="00B65032" w:rsidRPr="009E135F" w:rsidRDefault="00B65032" w:rsidP="00B65032">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B65032" w:rsidRPr="009E135F" w:rsidRDefault="00CF1091" w:rsidP="00B65032">
          <w:pPr>
            <w:tabs>
              <w:tab w:val="right" w:leader="dot" w:pos="9345"/>
            </w:tabs>
            <w:spacing w:after="100" w:line="240" w:lineRule="auto"/>
            <w:rPr>
              <w:noProof/>
              <w:lang w:val="ru-RU" w:eastAsia="ru-RU"/>
            </w:rPr>
          </w:pPr>
          <w:hyperlink w:anchor="_Toc480487762" w:history="1">
            <w:r w:rsidR="00B65032"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B65032" w:rsidRPr="009E135F">
              <w:rPr>
                <w:rFonts w:ascii="Times New Roman" w:eastAsia="Times New Roman" w:hAnsi="Times New Roman" w:cs="Times New Roman"/>
                <w:noProof/>
                <w:webHidden/>
                <w:sz w:val="24"/>
                <w:szCs w:val="24"/>
                <w:lang w:val="ru-RU" w:eastAsia="ru-RU"/>
              </w:rPr>
              <w:tab/>
            </w:r>
            <w:r w:rsidR="00B65032" w:rsidRPr="009E135F">
              <w:rPr>
                <w:rFonts w:ascii="Times New Roman" w:eastAsia="Times New Roman" w:hAnsi="Times New Roman" w:cs="Times New Roman"/>
                <w:noProof/>
                <w:webHidden/>
                <w:sz w:val="24"/>
                <w:szCs w:val="24"/>
                <w:lang w:val="ru-RU" w:eastAsia="ru-RU"/>
              </w:rPr>
              <w:fldChar w:fldCharType="begin"/>
            </w:r>
            <w:r w:rsidR="00B65032" w:rsidRPr="009E135F">
              <w:rPr>
                <w:rFonts w:ascii="Times New Roman" w:eastAsia="Times New Roman" w:hAnsi="Times New Roman" w:cs="Times New Roman"/>
                <w:noProof/>
                <w:webHidden/>
                <w:sz w:val="24"/>
                <w:szCs w:val="24"/>
                <w:lang w:val="ru-RU" w:eastAsia="ru-RU"/>
              </w:rPr>
              <w:instrText xml:space="preserve"> PAGEREF _Toc480487762 \h </w:instrText>
            </w:r>
            <w:r w:rsidR="00B65032" w:rsidRPr="009E135F">
              <w:rPr>
                <w:rFonts w:ascii="Times New Roman" w:eastAsia="Times New Roman" w:hAnsi="Times New Roman" w:cs="Times New Roman"/>
                <w:noProof/>
                <w:webHidden/>
                <w:sz w:val="24"/>
                <w:szCs w:val="24"/>
                <w:lang w:val="ru-RU" w:eastAsia="ru-RU"/>
              </w:rPr>
            </w:r>
            <w:r w:rsidR="00B65032" w:rsidRPr="009E135F">
              <w:rPr>
                <w:rFonts w:ascii="Times New Roman" w:eastAsia="Times New Roman" w:hAnsi="Times New Roman" w:cs="Times New Roman"/>
                <w:noProof/>
                <w:webHidden/>
                <w:sz w:val="24"/>
                <w:szCs w:val="24"/>
                <w:lang w:val="ru-RU" w:eastAsia="ru-RU"/>
              </w:rPr>
              <w:fldChar w:fldCharType="separate"/>
            </w:r>
            <w:r w:rsidR="00B65032" w:rsidRPr="009E135F">
              <w:rPr>
                <w:rFonts w:ascii="Times New Roman" w:eastAsia="Times New Roman" w:hAnsi="Times New Roman" w:cs="Times New Roman"/>
                <w:noProof/>
                <w:webHidden/>
                <w:sz w:val="24"/>
                <w:szCs w:val="24"/>
                <w:lang w:val="ru-RU" w:eastAsia="ru-RU"/>
              </w:rPr>
              <w:t>3</w:t>
            </w:r>
            <w:r w:rsidR="00B65032" w:rsidRPr="009E135F">
              <w:rPr>
                <w:rFonts w:ascii="Times New Roman" w:eastAsia="Times New Roman" w:hAnsi="Times New Roman" w:cs="Times New Roman"/>
                <w:noProof/>
                <w:webHidden/>
                <w:sz w:val="24"/>
                <w:szCs w:val="24"/>
                <w:lang w:val="ru-RU" w:eastAsia="ru-RU"/>
              </w:rPr>
              <w:fldChar w:fldCharType="end"/>
            </w:r>
          </w:hyperlink>
        </w:p>
        <w:p w:rsidR="00B65032" w:rsidRPr="009E135F" w:rsidRDefault="00CF1091" w:rsidP="00B65032">
          <w:pPr>
            <w:tabs>
              <w:tab w:val="right" w:leader="dot" w:pos="9345"/>
            </w:tabs>
            <w:spacing w:after="100" w:line="240" w:lineRule="auto"/>
            <w:rPr>
              <w:noProof/>
              <w:lang w:val="ru-RU" w:eastAsia="ru-RU"/>
            </w:rPr>
          </w:pPr>
          <w:hyperlink w:anchor="_Toc480487763" w:history="1">
            <w:r w:rsidR="00B65032"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65032" w:rsidRPr="009E135F">
              <w:rPr>
                <w:rFonts w:ascii="Times New Roman" w:eastAsia="Times New Roman" w:hAnsi="Times New Roman" w:cs="Times New Roman"/>
                <w:noProof/>
                <w:webHidden/>
                <w:sz w:val="24"/>
                <w:szCs w:val="24"/>
                <w:lang w:val="ru-RU" w:eastAsia="ru-RU"/>
              </w:rPr>
              <w:tab/>
            </w:r>
            <w:r w:rsidR="00B65032" w:rsidRPr="009E135F">
              <w:rPr>
                <w:rFonts w:ascii="Times New Roman" w:eastAsia="Times New Roman" w:hAnsi="Times New Roman" w:cs="Times New Roman"/>
                <w:noProof/>
                <w:webHidden/>
                <w:sz w:val="24"/>
                <w:szCs w:val="24"/>
                <w:lang w:val="ru-RU" w:eastAsia="ru-RU"/>
              </w:rPr>
              <w:fldChar w:fldCharType="begin"/>
            </w:r>
            <w:r w:rsidR="00B65032" w:rsidRPr="009E135F">
              <w:rPr>
                <w:rFonts w:ascii="Times New Roman" w:eastAsia="Times New Roman" w:hAnsi="Times New Roman" w:cs="Times New Roman"/>
                <w:noProof/>
                <w:webHidden/>
                <w:sz w:val="24"/>
                <w:szCs w:val="24"/>
                <w:lang w:val="ru-RU" w:eastAsia="ru-RU"/>
              </w:rPr>
              <w:instrText xml:space="preserve"> PAGEREF _Toc480487763 \h </w:instrText>
            </w:r>
            <w:r w:rsidR="00B65032" w:rsidRPr="009E135F">
              <w:rPr>
                <w:rFonts w:ascii="Times New Roman" w:eastAsia="Times New Roman" w:hAnsi="Times New Roman" w:cs="Times New Roman"/>
                <w:noProof/>
                <w:webHidden/>
                <w:sz w:val="24"/>
                <w:szCs w:val="24"/>
                <w:lang w:val="ru-RU" w:eastAsia="ru-RU"/>
              </w:rPr>
            </w:r>
            <w:r w:rsidR="00B65032" w:rsidRPr="009E135F">
              <w:rPr>
                <w:rFonts w:ascii="Times New Roman" w:eastAsia="Times New Roman" w:hAnsi="Times New Roman" w:cs="Times New Roman"/>
                <w:noProof/>
                <w:webHidden/>
                <w:sz w:val="24"/>
                <w:szCs w:val="24"/>
                <w:lang w:val="ru-RU" w:eastAsia="ru-RU"/>
              </w:rPr>
              <w:fldChar w:fldCharType="separate"/>
            </w:r>
            <w:r w:rsidR="00B65032" w:rsidRPr="009E135F">
              <w:rPr>
                <w:rFonts w:ascii="Times New Roman" w:eastAsia="Times New Roman" w:hAnsi="Times New Roman" w:cs="Times New Roman"/>
                <w:noProof/>
                <w:webHidden/>
                <w:sz w:val="24"/>
                <w:szCs w:val="24"/>
                <w:lang w:val="ru-RU" w:eastAsia="ru-RU"/>
              </w:rPr>
              <w:t>5</w:t>
            </w:r>
            <w:r w:rsidR="00B65032" w:rsidRPr="009E135F">
              <w:rPr>
                <w:rFonts w:ascii="Times New Roman" w:eastAsia="Times New Roman" w:hAnsi="Times New Roman" w:cs="Times New Roman"/>
                <w:noProof/>
                <w:webHidden/>
                <w:sz w:val="24"/>
                <w:szCs w:val="24"/>
                <w:lang w:val="ru-RU" w:eastAsia="ru-RU"/>
              </w:rPr>
              <w:fldChar w:fldCharType="end"/>
            </w:r>
          </w:hyperlink>
        </w:p>
        <w:p w:rsidR="00B65032" w:rsidRPr="009E135F" w:rsidRDefault="00CF1091" w:rsidP="00B65032">
          <w:pPr>
            <w:tabs>
              <w:tab w:val="right" w:leader="dot" w:pos="9345"/>
            </w:tabs>
            <w:spacing w:after="100" w:line="240" w:lineRule="auto"/>
            <w:rPr>
              <w:noProof/>
              <w:lang w:val="ru-RU" w:eastAsia="ru-RU"/>
            </w:rPr>
          </w:pPr>
          <w:hyperlink w:anchor="_Toc480487764" w:history="1">
            <w:r w:rsidR="00B65032"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B65032" w:rsidRPr="009E135F">
              <w:rPr>
                <w:rFonts w:ascii="Times New Roman" w:eastAsia="Times New Roman" w:hAnsi="Times New Roman" w:cs="Times New Roman"/>
                <w:noProof/>
                <w:webHidden/>
                <w:sz w:val="24"/>
                <w:szCs w:val="24"/>
                <w:lang w:val="ru-RU" w:eastAsia="ru-RU"/>
              </w:rPr>
              <w:tab/>
            </w:r>
            <w:r w:rsidR="00B65032" w:rsidRPr="009E135F">
              <w:rPr>
                <w:rFonts w:ascii="Times New Roman" w:eastAsia="Times New Roman" w:hAnsi="Times New Roman" w:cs="Times New Roman"/>
                <w:noProof/>
                <w:webHidden/>
                <w:sz w:val="24"/>
                <w:szCs w:val="24"/>
                <w:lang w:val="ru-RU" w:eastAsia="ru-RU"/>
              </w:rPr>
              <w:fldChar w:fldCharType="begin"/>
            </w:r>
            <w:r w:rsidR="00B65032" w:rsidRPr="009E135F">
              <w:rPr>
                <w:rFonts w:ascii="Times New Roman" w:eastAsia="Times New Roman" w:hAnsi="Times New Roman" w:cs="Times New Roman"/>
                <w:noProof/>
                <w:webHidden/>
                <w:sz w:val="24"/>
                <w:szCs w:val="24"/>
                <w:lang w:val="ru-RU" w:eastAsia="ru-RU"/>
              </w:rPr>
              <w:instrText xml:space="preserve"> PAGEREF _Toc480487764 \h </w:instrText>
            </w:r>
            <w:r w:rsidR="00B65032" w:rsidRPr="009E135F">
              <w:rPr>
                <w:rFonts w:ascii="Times New Roman" w:eastAsia="Times New Roman" w:hAnsi="Times New Roman" w:cs="Times New Roman"/>
                <w:noProof/>
                <w:webHidden/>
                <w:sz w:val="24"/>
                <w:szCs w:val="24"/>
                <w:lang w:val="ru-RU" w:eastAsia="ru-RU"/>
              </w:rPr>
            </w:r>
            <w:r w:rsidR="00B65032" w:rsidRPr="009E135F">
              <w:rPr>
                <w:rFonts w:ascii="Times New Roman" w:eastAsia="Times New Roman" w:hAnsi="Times New Roman" w:cs="Times New Roman"/>
                <w:noProof/>
                <w:webHidden/>
                <w:sz w:val="24"/>
                <w:szCs w:val="24"/>
                <w:lang w:val="ru-RU" w:eastAsia="ru-RU"/>
              </w:rPr>
              <w:fldChar w:fldCharType="separate"/>
            </w:r>
            <w:r w:rsidR="00B65032" w:rsidRPr="009E135F">
              <w:rPr>
                <w:rFonts w:ascii="Times New Roman" w:eastAsia="Times New Roman" w:hAnsi="Times New Roman" w:cs="Times New Roman"/>
                <w:noProof/>
                <w:webHidden/>
                <w:sz w:val="24"/>
                <w:szCs w:val="24"/>
                <w:lang w:val="ru-RU" w:eastAsia="ru-RU"/>
              </w:rPr>
              <w:t>13</w:t>
            </w:r>
            <w:r w:rsidR="00B65032" w:rsidRPr="009E135F">
              <w:rPr>
                <w:rFonts w:ascii="Times New Roman" w:eastAsia="Times New Roman" w:hAnsi="Times New Roman" w:cs="Times New Roman"/>
                <w:noProof/>
                <w:webHidden/>
                <w:sz w:val="24"/>
                <w:szCs w:val="24"/>
                <w:lang w:val="ru-RU" w:eastAsia="ru-RU"/>
              </w:rPr>
              <w:fldChar w:fldCharType="end"/>
            </w:r>
          </w:hyperlink>
          <w:r w:rsidR="00B65032" w:rsidRPr="009E135F">
            <w:rPr>
              <w:rFonts w:ascii="Times New Roman" w:eastAsia="Times New Roman" w:hAnsi="Times New Roman" w:cs="Times New Roman"/>
              <w:noProof/>
              <w:sz w:val="24"/>
              <w:szCs w:val="24"/>
              <w:lang w:val="ru-RU" w:eastAsia="ru-RU"/>
            </w:rPr>
            <w:t xml:space="preserve"> </w:t>
          </w:r>
        </w:p>
        <w:p w:rsidR="00B65032" w:rsidRPr="009E135F" w:rsidRDefault="00B65032" w:rsidP="00B65032">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Default="00B65032" w:rsidP="00B65032">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B65032" w:rsidRPr="009E135F" w:rsidRDefault="00B65032" w:rsidP="00B650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65032" w:rsidRPr="009E135F" w:rsidRDefault="00B65032" w:rsidP="00B65032">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1"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B65032" w:rsidRPr="009E135F" w:rsidRDefault="00B65032" w:rsidP="00B65032">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B65032" w:rsidRPr="009E135F" w:rsidRDefault="00B65032" w:rsidP="00B65032">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65032" w:rsidRPr="009E135F" w:rsidRDefault="00B65032" w:rsidP="00B65032">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E135F">
        <w:rPr>
          <w:rFonts w:asciiTheme="majorHAnsi" w:eastAsiaTheme="majorEastAsia" w:hAnsiTheme="majorHAnsi" w:cstheme="majorBidi"/>
          <w:b/>
          <w:bCs/>
          <w:color w:val="0070C0"/>
          <w:sz w:val="28"/>
          <w:szCs w:val="28"/>
          <w:lang w:val="ru-RU" w:eastAsia="ru-RU"/>
        </w:rPr>
        <w:t xml:space="preserve">  </w:t>
      </w:r>
    </w:p>
    <w:p w:rsidR="00B65032" w:rsidRPr="009E135F" w:rsidRDefault="00B65032" w:rsidP="00B65032">
      <w:pPr>
        <w:spacing w:after="0" w:line="240" w:lineRule="auto"/>
        <w:ind w:firstLine="708"/>
        <w:rPr>
          <w:rFonts w:ascii="Times New Roman" w:eastAsia="Times New Roman" w:hAnsi="Times New Roman" w:cs="Times New Roman"/>
          <w:sz w:val="28"/>
          <w:szCs w:val="28"/>
          <w:lang w:val="ru-RU" w:eastAsia="ru-RU"/>
        </w:rPr>
      </w:pPr>
    </w:p>
    <w:p w:rsidR="00B65032" w:rsidRPr="009E135F" w:rsidRDefault="00B65032" w:rsidP="00B65032">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B65032"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B65032" w:rsidRPr="00CF1091"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B65032"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B65032" w:rsidRPr="009E135F" w:rsidRDefault="00B65032" w:rsidP="00C5028E">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B65032"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B65032"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сбора данных необходимых для осуществления мониторинга незаконных финансовых операций с учетом специфических рисков</w:t>
            </w:r>
          </w:p>
          <w:p w:rsidR="00B65032" w:rsidRPr="009E135F" w:rsidRDefault="00B65032" w:rsidP="00C5028E">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5032" w:rsidRPr="009E135F" w:rsidRDefault="00B65032"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B65032" w:rsidRPr="00CF1091"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B65032"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умение пользоваться дополнительной литературой;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B65032"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B65032"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5032" w:rsidRPr="009E135F" w:rsidRDefault="00B65032"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B65032" w:rsidRPr="009E135F" w:rsidRDefault="00B65032" w:rsidP="00B65032">
      <w:pPr>
        <w:spacing w:after="0" w:line="240" w:lineRule="auto"/>
        <w:ind w:firstLine="708"/>
        <w:jc w:val="both"/>
        <w:rPr>
          <w:rFonts w:ascii="Times New Roman" w:eastAsia="Times New Roman" w:hAnsi="Times New Roman" w:cs="Times New Roman"/>
          <w:i/>
          <w:sz w:val="28"/>
          <w:szCs w:val="28"/>
          <w:lang w:val="ru-RU" w:eastAsia="ru-RU"/>
        </w:rPr>
      </w:pPr>
    </w:p>
    <w:p w:rsidR="00B65032" w:rsidRPr="009E135F" w:rsidRDefault="00B65032" w:rsidP="00B65032">
      <w:pPr>
        <w:spacing w:after="0" w:line="240" w:lineRule="auto"/>
        <w:ind w:firstLine="708"/>
        <w:jc w:val="both"/>
        <w:rPr>
          <w:rFonts w:ascii="Times New Roman" w:eastAsia="Times New Roman" w:hAnsi="Times New Roman" w:cs="Times New Roman"/>
          <w:i/>
          <w:sz w:val="28"/>
          <w:szCs w:val="28"/>
          <w:lang w:val="ru-RU" w:eastAsia="ru-RU"/>
        </w:rPr>
      </w:pPr>
    </w:p>
    <w:p w:rsidR="00B65032" w:rsidRPr="009E135F" w:rsidRDefault="00B65032" w:rsidP="00B65032">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B65032" w:rsidRPr="009E135F" w:rsidRDefault="00B65032" w:rsidP="00B65032">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65032" w:rsidRPr="009E135F" w:rsidRDefault="00B65032" w:rsidP="00B65032">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B65032" w:rsidRPr="009E135F" w:rsidRDefault="00B65032" w:rsidP="00B65032">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B65032" w:rsidRPr="009E135F" w:rsidRDefault="00B65032" w:rsidP="00B65032">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B65032" w:rsidRPr="009E135F" w:rsidRDefault="00B65032" w:rsidP="00B65032">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B65032" w:rsidRPr="009E135F" w:rsidRDefault="00B65032" w:rsidP="00B65032">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4"/>
          <w:szCs w:val="24"/>
          <w:lang w:val="ru-RU"/>
        </w:rPr>
      </w:pP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4"/>
          <w:szCs w:val="24"/>
          <w:lang w:val="ru-RU"/>
        </w:rPr>
      </w:pPr>
    </w:p>
    <w:p w:rsidR="00B65032" w:rsidRPr="009E135F" w:rsidRDefault="00B65032" w:rsidP="00B65032">
      <w:pPr>
        <w:spacing w:after="0" w:line="240" w:lineRule="auto"/>
        <w:textAlignment w:val="baseline"/>
        <w:rPr>
          <w:rFonts w:ascii="Calibri" w:eastAsia="Times New Roman" w:hAnsi="Calibri" w:cs="Times New Roman"/>
          <w:b/>
          <w:sz w:val="24"/>
          <w:szCs w:val="24"/>
          <w:lang w:val="ru-RU" w:eastAsia="ru-RU"/>
        </w:rPr>
      </w:pPr>
    </w:p>
    <w:p w:rsidR="00B65032" w:rsidRPr="009E135F" w:rsidRDefault="00B65032" w:rsidP="00B65032">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B65032" w:rsidRPr="009E135F" w:rsidRDefault="00B65032" w:rsidP="00B65032">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B65032" w:rsidRPr="009E135F" w:rsidRDefault="00B65032" w:rsidP="00B65032">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оценка «не зачтено» выставляется обучающемуся,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65032" w:rsidRPr="009E135F" w:rsidRDefault="00B65032" w:rsidP="00B65032">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B65032" w:rsidRPr="009E135F" w:rsidRDefault="00B65032" w:rsidP="00B65032">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B65032" w:rsidRPr="009E135F" w:rsidRDefault="00B65032" w:rsidP="00B65032">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B65032" w:rsidRPr="009E135F" w:rsidRDefault="00B65032" w:rsidP="00B65032">
      <w:pPr>
        <w:spacing w:after="0" w:line="240" w:lineRule="auto"/>
        <w:jc w:val="center"/>
        <w:textAlignment w:val="baseline"/>
        <w:rPr>
          <w:rFonts w:ascii="Calibri" w:eastAsia="Times New Roman" w:hAnsi="Calibri" w:cs="Times New Roman"/>
          <w:b/>
          <w:sz w:val="24"/>
          <w:szCs w:val="24"/>
          <w:lang w:val="ru-RU" w:eastAsia="ru-RU"/>
        </w:rPr>
      </w:pP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1.Тестовое задание (вопрос) : Что является характерной чертой отмывания денег?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криминальное происхождение капитала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обналичивание денежных средств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размещение, интеграция, мониторинг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интеграция, кооперация, диверсификация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Рабочая группа осуществления финансовых мер против отмывания денег (FATF)</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1970-е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финансовые риски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4.Тестовое задание (вопрос): На что, прежде всего, были направлены Девять специальных рекомендаций ФАТФ, существовавшие до 2012 года?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на противодействие обналичиванию через банковскую систему</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на сотрудничество между государствами – членами ФАТФ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 противодействие финансированию терроризма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Кодекс Российской Федерации об административных правонарушениях от 30.12.2001 г. №195-ФЗ</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Цель операции по легализации доходов, полученных незаконным путем, заключается в том, чтобы:</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доходы, полученные от незаконной деятельности, были выведены в офшорные юрисдикции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w:t>
      </w:r>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б. жилищные накопительные кооперативы.</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е. верный ответ б и г</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верный ответ а и 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Если участником операции с денежными средствами является лицо, входящее в Перечень террористов и экстремистов, то такая операция:</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Какие из указанных организаций в целях ПОД/ФТ относятся к организациям, осуществляющим операции с денежными средствами или иным имуществом?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е) Организации, указанные п.п. а) и б)</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ж) Организации, указанные п.п. а) и 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операции, указанные в п.п. б) и в)</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0"/>
          <w:szCs w:val="20"/>
          <w:lang w:val="ru-RU"/>
        </w:rPr>
      </w:pPr>
    </w:p>
    <w:p w:rsidR="00B65032" w:rsidRPr="009E135F" w:rsidRDefault="00B65032" w:rsidP="00B65032">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B65032" w:rsidRPr="009E135F" w:rsidRDefault="00B65032" w:rsidP="00B65032">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Тестовые задания выполняются индивидуально. Правильным является только один ответ из предложенных.</w:t>
      </w:r>
    </w:p>
    <w:p w:rsidR="00B65032" w:rsidRPr="009E135F" w:rsidRDefault="00B65032" w:rsidP="00B65032">
      <w:pPr>
        <w:spacing w:after="0" w:line="240" w:lineRule="auto"/>
        <w:textAlignment w:val="baseline"/>
        <w:rPr>
          <w:rFonts w:ascii="Times New Roman" w:eastAsia="Times New Roman" w:hAnsi="Times New Roman" w:cs="Times New Roman"/>
          <w:b/>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B65032" w:rsidRPr="009E135F" w:rsidRDefault="00B65032" w:rsidP="00B65032">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B65032" w:rsidRPr="009E135F" w:rsidRDefault="00B65032" w:rsidP="00B65032">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B65032" w:rsidRPr="009E135F" w:rsidRDefault="00B65032" w:rsidP="00B65032">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B65032" w:rsidRPr="009E135F" w:rsidRDefault="00B65032" w:rsidP="00B65032">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B65032" w:rsidRPr="009E135F" w:rsidRDefault="00B65032" w:rsidP="00B65032">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B65032" w:rsidRPr="009E135F" w:rsidRDefault="00B65032" w:rsidP="00B65032">
      <w:pPr>
        <w:spacing w:after="0" w:line="240" w:lineRule="auto"/>
        <w:textAlignment w:val="baseline"/>
        <w:rPr>
          <w:rFonts w:ascii="Times New Roman" w:eastAsia="Times New Roman" w:hAnsi="Times New Roman" w:cs="Times New Roman"/>
          <w:b/>
          <w:bCs/>
          <w:i/>
          <w:iCs/>
          <w:sz w:val="20"/>
          <w:szCs w:val="20"/>
          <w:lang w:val="ru-RU" w:eastAsia="ru-RU"/>
        </w:rPr>
      </w:pP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B65032" w:rsidRPr="009E135F" w:rsidRDefault="00B65032" w:rsidP="00B65032">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B65032" w:rsidRPr="009E135F" w:rsidRDefault="00B65032" w:rsidP="00B65032">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B65032" w:rsidRPr="009E135F" w:rsidRDefault="00B65032" w:rsidP="00B65032">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B65032" w:rsidRPr="009E135F" w:rsidRDefault="00B65032" w:rsidP="00B65032">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года(в частности, Региональный раздел), а также сообщения в региональных СМИ.</w:t>
      </w: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B65032" w:rsidRPr="009E135F" w:rsidRDefault="00B65032" w:rsidP="00B65032">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B65032" w:rsidRPr="009E135F" w:rsidRDefault="00B65032" w:rsidP="00B65032">
      <w:pPr>
        <w:spacing w:after="0" w:line="240" w:lineRule="auto"/>
        <w:textAlignment w:val="baseline"/>
        <w:rPr>
          <w:rFonts w:ascii="Times New Roman" w:eastAsia="Times New Roman" w:hAnsi="Times New Roman" w:cs="Times New Roman"/>
          <w:b/>
          <w:bCs/>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p>
    <w:p w:rsidR="00B65032" w:rsidRPr="009E135F" w:rsidRDefault="00B65032" w:rsidP="00B65032">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(КЗ)</w:t>
      </w:r>
    </w:p>
    <w:p w:rsidR="00B65032" w:rsidRPr="009E135F" w:rsidRDefault="00B65032" w:rsidP="00B650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B65032" w:rsidRPr="009E135F" w:rsidRDefault="00B65032" w:rsidP="00B65032">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Определите состав операций из представленных выше, в которых Федеральная служба по финансовому мониторингу проводит обязательный контроль.</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про-</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довольственными продуктами.</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Внесение Тилипкиным С. С. в уставный капитал Инвестицион ной компании «Дельта» (ЗАО) денежных средств в наличной форме в сумме 500 тыс.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руб.на срок 1 месяц. ЗАО «Компас» работает на рынке 2 месяца (с момента государственной регистрации юридического</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«Кранбанк», на счет по вкладу в КБ «ИОБ». Процентная ставка по вкладу — 14,5% годовых.</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B65032" w:rsidRPr="009E135F" w:rsidRDefault="00B65032" w:rsidP="00B65032">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B65032" w:rsidRPr="009E135F"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B65032" w:rsidRPr="00B65032" w:rsidTr="00C5028E">
        <w:tc>
          <w:tcPr>
            <w:tcW w:w="8744" w:type="dxa"/>
          </w:tcPr>
          <w:p w:rsidR="00B65032" w:rsidRPr="009E135F" w:rsidRDefault="00B65032"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5.совокупность принимаемых уполномоченным органом мер по контролю за</w:t>
            </w:r>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6.физическое лицо, которое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r w:rsidR="00B65032" w:rsidRPr="00B65032" w:rsidTr="00C5028E">
        <w:tc>
          <w:tcPr>
            <w:tcW w:w="8744" w:type="dxa"/>
          </w:tcPr>
          <w:p w:rsidR="00B65032" w:rsidRPr="009E135F" w:rsidRDefault="00B65032"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B65032" w:rsidRPr="009E135F" w:rsidRDefault="00B65032" w:rsidP="00C5028E">
            <w:pPr>
              <w:contextualSpacing/>
              <w:rPr>
                <w:rFonts w:ascii="Times New Roman" w:eastAsia="Times New Roman" w:hAnsi="Times New Roman" w:cs="Times New Roman"/>
                <w:sz w:val="20"/>
                <w:szCs w:val="20"/>
                <w:lang w:eastAsia="ru-RU"/>
              </w:rPr>
            </w:pPr>
          </w:p>
        </w:tc>
      </w:tr>
    </w:tbl>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А.идентификация,                                                    б. бенефициарный владелец, </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обязательный контроль                       з. операции с денежными средствами или иным имуществом</w:t>
      </w:r>
    </w:p>
    <w:p w:rsidR="00B65032" w:rsidRPr="009E135F" w:rsidRDefault="00B65032" w:rsidP="00B65032">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B65032" w:rsidRPr="009E135F" w:rsidRDefault="00B65032" w:rsidP="00B65032">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B65032" w:rsidRPr="009E135F" w:rsidRDefault="00B65032" w:rsidP="00B65032">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p>
    <w:p w:rsidR="00B65032" w:rsidRPr="009E135F" w:rsidRDefault="00B65032" w:rsidP="00B65032">
      <w:pPr>
        <w:spacing w:after="0" w:line="240" w:lineRule="auto"/>
        <w:textAlignment w:val="baseline"/>
        <w:rPr>
          <w:rFonts w:ascii="Times New Roman" w:eastAsia="Times New Roman" w:hAnsi="Times New Roman" w:cs="Times New Roman"/>
          <w:sz w:val="28"/>
          <w:szCs w:val="24"/>
          <w:lang w:val="ru-RU" w:eastAsia="ru-RU"/>
        </w:rPr>
      </w:pPr>
    </w:p>
    <w:p w:rsidR="00B65032" w:rsidRDefault="00B65032" w:rsidP="00B65032">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65032" w:rsidRPr="009E135F" w:rsidRDefault="00B65032" w:rsidP="00B6503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65032" w:rsidRPr="009E135F" w:rsidRDefault="00B65032" w:rsidP="00B65032">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65032" w:rsidRPr="009E135F" w:rsidRDefault="00B65032" w:rsidP="00B65032">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B65032" w:rsidRPr="009E135F" w:rsidRDefault="00B65032" w:rsidP="00B65032">
      <w:pPr>
        <w:spacing w:after="0" w:line="240" w:lineRule="auto"/>
        <w:jc w:val="center"/>
        <w:textAlignment w:val="baseline"/>
        <w:rPr>
          <w:rFonts w:ascii="Times New Roman" w:eastAsia="Times New Roman" w:hAnsi="Times New Roman" w:cs="Times New Roman"/>
          <w:b/>
          <w:sz w:val="24"/>
          <w:szCs w:val="24"/>
          <w:lang w:val="ru-RU" w:eastAsia="ru-RU"/>
        </w:rPr>
      </w:pPr>
    </w:p>
    <w:p w:rsidR="00B65032" w:rsidRPr="009E135F" w:rsidRDefault="00B65032" w:rsidP="00B65032">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B65032" w:rsidRPr="009E135F" w:rsidRDefault="00B65032" w:rsidP="00B65032">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B65032" w:rsidRPr="009E135F" w:rsidRDefault="00B65032" w:rsidP="00B65032">
      <w:pPr>
        <w:spacing w:after="0" w:line="240" w:lineRule="auto"/>
        <w:textAlignment w:val="baseline"/>
        <w:rPr>
          <w:rFonts w:ascii="Times New Roman" w:eastAsia="Times New Roman" w:hAnsi="Times New Roman" w:cs="Times New Roman"/>
          <w:b/>
          <w:color w:val="FF0000"/>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b/>
          <w:sz w:val="20"/>
          <w:szCs w:val="20"/>
          <w:lang w:val="ru-RU" w:eastAsia="ru-RU"/>
        </w:rPr>
      </w:pPr>
    </w:p>
    <w:p w:rsidR="00B65032" w:rsidRPr="009E135F" w:rsidRDefault="00B65032" w:rsidP="00B65032">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65032" w:rsidRPr="009E135F" w:rsidRDefault="00B65032" w:rsidP="00B65032">
      <w:pPr>
        <w:spacing w:after="0" w:line="240" w:lineRule="auto"/>
        <w:ind w:left="720"/>
        <w:contextualSpacing/>
        <w:rPr>
          <w:rFonts w:ascii="Times New Roman" w:eastAsia="Times New Roman" w:hAnsi="Times New Roman" w:cs="Times New Roman"/>
          <w:sz w:val="20"/>
          <w:szCs w:val="20"/>
          <w:lang w:val="ru-RU" w:eastAsia="ru-RU"/>
        </w:rPr>
      </w:pPr>
    </w:p>
    <w:p w:rsidR="00B65032" w:rsidRPr="009E135F" w:rsidRDefault="00B65032" w:rsidP="00B65032">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B65032" w:rsidRPr="009E135F" w:rsidRDefault="00B65032" w:rsidP="00B65032">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24"/>
          <w:szCs w:val="24"/>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spacing w:after="0" w:line="240" w:lineRule="auto"/>
        <w:textAlignment w:val="baseline"/>
        <w:rPr>
          <w:rFonts w:ascii="Calibri" w:eastAsia="Times New Roman" w:hAnsi="Calibri" w:cs="Times New Roman"/>
          <w:sz w:val="12"/>
          <w:szCs w:val="12"/>
          <w:lang w:val="ru-RU" w:eastAsia="ru-RU"/>
        </w:rPr>
      </w:pPr>
    </w:p>
    <w:p w:rsidR="00B65032" w:rsidRPr="009E135F" w:rsidRDefault="00B65032" w:rsidP="00B65032">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B65032" w:rsidRPr="009E135F" w:rsidRDefault="00B65032" w:rsidP="00B65032">
      <w:pPr>
        <w:spacing w:after="0" w:line="240" w:lineRule="auto"/>
        <w:rPr>
          <w:rFonts w:ascii="Times New Roman" w:eastAsia="Times New Roman" w:hAnsi="Times New Roman" w:cs="Times New Roman"/>
          <w:sz w:val="24"/>
          <w:szCs w:val="24"/>
          <w:lang w:val="ru-RU" w:eastAsia="ru-RU"/>
        </w:rPr>
      </w:pPr>
    </w:p>
    <w:p w:rsidR="00B65032" w:rsidRDefault="00B65032" w:rsidP="00B65032">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B65032" w:rsidRPr="009E135F" w:rsidRDefault="00B65032" w:rsidP="00B65032">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B65032" w:rsidRPr="009E135F" w:rsidRDefault="00B65032" w:rsidP="00B65032">
      <w:pPr>
        <w:spacing w:after="0" w:line="240" w:lineRule="auto"/>
        <w:rPr>
          <w:rFonts w:ascii="Times New Roman" w:eastAsia="Times New Roman" w:hAnsi="Times New Roman" w:cs="Times New Roman"/>
          <w:sz w:val="24"/>
          <w:szCs w:val="24"/>
          <w:lang w:val="ru-RU" w:eastAsia="ru-RU"/>
        </w:rPr>
      </w:pPr>
    </w:p>
    <w:p w:rsidR="00B65032" w:rsidRPr="009E135F" w:rsidRDefault="00B65032" w:rsidP="00B65032">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65032" w:rsidRPr="009E135F" w:rsidRDefault="00B65032" w:rsidP="00B65032">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65032" w:rsidRPr="009E135F" w:rsidRDefault="00B65032" w:rsidP="00B65032">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B65032" w:rsidRPr="009E135F" w:rsidRDefault="00B65032" w:rsidP="00B65032">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B65032" w:rsidRPr="009E135F" w:rsidRDefault="00B65032" w:rsidP="00B65032">
      <w:pPr>
        <w:spacing w:after="0" w:line="240" w:lineRule="auto"/>
        <w:jc w:val="both"/>
        <w:rPr>
          <w:rFonts w:ascii="Times New Roman" w:eastAsia="Times New Roman" w:hAnsi="Times New Roman" w:cs="Times New Roman"/>
          <w:sz w:val="24"/>
          <w:szCs w:val="24"/>
          <w:lang w:val="ru-RU" w:eastAsia="ru-RU"/>
        </w:rPr>
      </w:pPr>
    </w:p>
    <w:p w:rsidR="00B65032" w:rsidRDefault="00B65032" w:rsidP="00B65032">
      <w:pPr>
        <w:rPr>
          <w:lang w:val="ru-RU"/>
        </w:rPr>
      </w:pPr>
      <w:r>
        <w:rPr>
          <w:lang w:val="ru-RU"/>
        </w:rPr>
        <w:br w:type="page"/>
      </w:r>
    </w:p>
    <w:p w:rsidR="00B65032" w:rsidRDefault="00B65032" w:rsidP="00B65032">
      <w:pPr>
        <w:rPr>
          <w:lang w:val="ru-RU"/>
        </w:rPr>
      </w:pPr>
      <w:r>
        <w:rPr>
          <w:noProof/>
          <w:lang w:val="ru-RU" w:eastAsia="ru-RU"/>
        </w:rPr>
        <w:lastRenderedPageBreak/>
        <w:drawing>
          <wp:inline distT="0" distB="0" distL="0" distR="0" wp14:anchorId="51EBD626" wp14:editId="5F834D77">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B65032" w:rsidRDefault="00B65032" w:rsidP="00B65032">
      <w:pPr>
        <w:rPr>
          <w:lang w:val="ru-RU"/>
        </w:rPr>
      </w:pPr>
      <w:r>
        <w:rPr>
          <w:lang w:val="ru-RU"/>
        </w:rPr>
        <w:br w:type="page"/>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65032" w:rsidRPr="009E135F" w:rsidRDefault="00B65032" w:rsidP="00B65032">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контроля за успеваемостью студента и его активностью работ на занятиях.</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Требования, предъявляемые к реферату. К числу основных требований относятся следующие: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А4 (210 х 297 мм) или близкого к нему  и  иметь  поля:  верхнее - 15 мм, нижнее - 25 мм, правое - 10 мм, левое - не менее 25-30 мм., объемом не менее 20 страниц.</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B65032" w:rsidRPr="009E135F" w:rsidRDefault="00B65032" w:rsidP="00B65032">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B65032" w:rsidRPr="009E135F" w:rsidRDefault="00B65032" w:rsidP="00B65032">
      <w:pPr>
        <w:spacing w:after="0" w:line="240" w:lineRule="auto"/>
        <w:rPr>
          <w:rFonts w:ascii="Times New Roman" w:eastAsia="Times New Roman" w:hAnsi="Times New Roman" w:cs="Times New Roman"/>
          <w:sz w:val="24"/>
          <w:szCs w:val="24"/>
          <w:lang w:val="ru-RU" w:eastAsia="ru-RU"/>
        </w:rPr>
      </w:pPr>
    </w:p>
    <w:p w:rsidR="00B65032" w:rsidRPr="009E135F" w:rsidRDefault="00B65032" w:rsidP="00B65032">
      <w:pPr>
        <w:rPr>
          <w:lang w:val="ru-RU"/>
        </w:rPr>
      </w:pPr>
    </w:p>
    <w:p w:rsidR="00B65032" w:rsidRPr="00F47165" w:rsidRDefault="00B65032" w:rsidP="00B65032">
      <w:pPr>
        <w:rPr>
          <w:lang w:val="ru-RU"/>
        </w:rPr>
      </w:pPr>
    </w:p>
    <w:p w:rsidR="00B65032" w:rsidRPr="003D1D45" w:rsidRDefault="00B65032" w:rsidP="00B65032">
      <w:pPr>
        <w:rPr>
          <w:lang w:val="ru-RU"/>
        </w:rPr>
      </w:pPr>
    </w:p>
    <w:p w:rsidR="00420A9E" w:rsidRPr="00D1222B" w:rsidRDefault="00420A9E">
      <w:pPr>
        <w:rPr>
          <w:lang w:val="ru-RU"/>
        </w:rPr>
      </w:pPr>
    </w:p>
    <w:sectPr w:rsidR="00420A9E" w:rsidRPr="00D1222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20A9E"/>
    <w:rsid w:val="00B65032"/>
    <w:rsid w:val="00B8014F"/>
    <w:rsid w:val="00CF1091"/>
    <w:rsid w:val="00D1222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1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14F"/>
    <w:rPr>
      <w:rFonts w:ascii="Tahoma" w:hAnsi="Tahoma" w:cs="Tahoma"/>
      <w:sz w:val="16"/>
      <w:szCs w:val="16"/>
    </w:rPr>
  </w:style>
  <w:style w:type="table" w:styleId="a5">
    <w:name w:val="Table Grid"/>
    <w:basedOn w:val="a1"/>
    <w:uiPriority w:val="59"/>
    <w:rsid w:val="00B6503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7271</Words>
  <Characters>53317</Characters>
  <Application>Microsoft Office Word</Application>
  <DocSecurity>0</DocSecurity>
  <Lines>444</Lines>
  <Paragraphs>120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2018-2019_38_03_02_13_1_plx_Финансовый мониторинг</vt:lpstr>
      <vt:lpstr>Лист1</vt:lpstr>
    </vt:vector>
  </TitlesOfParts>
  <Company/>
  <LinksUpToDate>false</LinksUpToDate>
  <CharactersWithSpaces>60468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2018-2019_38_03_02_13_1_plx_Финансовый мониторинг</dc:title>
  <dc:creator>FastReport.NET</dc:creator>
  <cp:lastModifiedBy>Елена А. Зандер</cp:lastModifiedBy>
  <cp:revision>5</cp:revision>
  <cp:lastPrinted>2018-10-30T08:10:00Z</cp:lastPrinted>
  <dcterms:created xsi:type="dcterms:W3CDTF">2018-10-29T13:29:00Z</dcterms:created>
  <dcterms:modified xsi:type="dcterms:W3CDTF">2018-11-12T13:09:00Z</dcterms:modified>
</cp:coreProperties>
</file>