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AA7" w:rsidRDefault="00C35AA7">
      <w:r>
        <w:rPr>
          <w:noProof/>
          <w:lang w:val="ru-RU" w:eastAsia="ru-RU"/>
        </w:rPr>
        <w:drawing>
          <wp:inline distT="0" distB="0" distL="0" distR="0">
            <wp:extent cx="6480810" cy="8914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ческая оценка бизнеса 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5AA7" w:rsidRDefault="00C35AA7">
      <w:r>
        <w:br w:type="page"/>
      </w:r>
    </w:p>
    <w:p w:rsidR="00C35AA7" w:rsidRDefault="00C35AA7">
      <w:pPr>
        <w:rPr>
          <w:lang w:val="ru-RU"/>
        </w:rPr>
      </w:pPr>
      <w:r>
        <w:rPr>
          <w:noProof/>
          <w:lang w:val="ru-RU" w:eastAsia="ru-RU"/>
        </w:rPr>
        <w:lastRenderedPageBreak/>
        <w:drawing>
          <wp:inline distT="0" distB="0" distL="0" distR="0">
            <wp:extent cx="6480810" cy="8914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атегическая оценка бизнеса 2(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5AA7" w:rsidRPr="00C35AA7" w:rsidRDefault="00C35AA7">
      <w:pPr>
        <w:rPr>
          <w:lang w:val="ru-RU"/>
        </w:rPr>
      </w:pPr>
      <w:bookmarkStart w:id="0" w:name="_GoBack"/>
      <w:bookmarkEnd w:id="0"/>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77742F" w:rsidTr="00C35AA7">
        <w:trPr>
          <w:trHeight w:hRule="exact" w:val="277"/>
        </w:trPr>
        <w:tc>
          <w:tcPr>
            <w:tcW w:w="10249" w:type="dxa"/>
            <w:gridSpan w:val="13"/>
            <w:shd w:val="clear" w:color="000000" w:fill="FFFFFF"/>
            <w:tcMar>
              <w:left w:w="34" w:type="dxa"/>
              <w:right w:w="34" w:type="dxa"/>
            </w:tcMar>
          </w:tcPr>
          <w:p w:rsidR="0077742F" w:rsidRDefault="0077742F">
            <w:pPr>
              <w:rPr>
                <w:lang w:val="ru-RU"/>
              </w:rPr>
            </w:pPr>
          </w:p>
          <w:p w:rsidR="00C35AA7" w:rsidRDefault="00C35AA7">
            <w:pPr>
              <w:rPr>
                <w:lang w:val="ru-RU"/>
              </w:rPr>
            </w:pPr>
          </w:p>
          <w:p w:rsidR="00C35AA7" w:rsidRDefault="00C35AA7">
            <w:pPr>
              <w:rPr>
                <w:lang w:val="ru-RU"/>
              </w:rPr>
            </w:pPr>
          </w:p>
          <w:p w:rsidR="00C35AA7" w:rsidRPr="00C35AA7" w:rsidRDefault="00C35AA7">
            <w:pPr>
              <w:rPr>
                <w:lang w:val="ru-RU"/>
              </w:rPr>
            </w:pPr>
          </w:p>
        </w:tc>
      </w:tr>
      <w:tr w:rsidR="0077742F" w:rsidTr="00C35AA7">
        <w:trPr>
          <w:trHeight w:hRule="exact" w:val="138"/>
        </w:trPr>
        <w:tc>
          <w:tcPr>
            <w:tcW w:w="284" w:type="dxa"/>
          </w:tcPr>
          <w:p w:rsidR="0077742F" w:rsidRDefault="0077742F"/>
        </w:tc>
        <w:tc>
          <w:tcPr>
            <w:tcW w:w="143" w:type="dxa"/>
          </w:tcPr>
          <w:p w:rsidR="0077742F" w:rsidRDefault="0077742F"/>
        </w:tc>
        <w:tc>
          <w:tcPr>
            <w:tcW w:w="1560" w:type="dxa"/>
          </w:tcPr>
          <w:p w:rsidR="0077742F" w:rsidRDefault="0077742F"/>
        </w:tc>
        <w:tc>
          <w:tcPr>
            <w:tcW w:w="2127" w:type="dxa"/>
          </w:tcPr>
          <w:p w:rsidR="0077742F" w:rsidRDefault="0077742F"/>
        </w:tc>
        <w:tc>
          <w:tcPr>
            <w:tcW w:w="143" w:type="dxa"/>
          </w:tcPr>
          <w:p w:rsidR="0077742F" w:rsidRDefault="0077742F"/>
        </w:tc>
        <w:tc>
          <w:tcPr>
            <w:tcW w:w="1711" w:type="dxa"/>
          </w:tcPr>
          <w:p w:rsidR="0077742F" w:rsidRDefault="0077742F"/>
        </w:tc>
        <w:tc>
          <w:tcPr>
            <w:tcW w:w="134" w:type="dxa"/>
          </w:tcPr>
          <w:p w:rsidR="0077742F" w:rsidRDefault="0077742F"/>
        </w:tc>
        <w:tc>
          <w:tcPr>
            <w:tcW w:w="291" w:type="dxa"/>
          </w:tcPr>
          <w:p w:rsidR="0077742F" w:rsidRDefault="0077742F"/>
        </w:tc>
        <w:tc>
          <w:tcPr>
            <w:tcW w:w="1707" w:type="dxa"/>
          </w:tcPr>
          <w:p w:rsidR="0077742F" w:rsidRDefault="0077742F"/>
        </w:tc>
        <w:tc>
          <w:tcPr>
            <w:tcW w:w="1702" w:type="dxa"/>
          </w:tcPr>
          <w:p w:rsidR="0077742F" w:rsidRDefault="0077742F"/>
        </w:tc>
        <w:tc>
          <w:tcPr>
            <w:tcW w:w="143" w:type="dxa"/>
          </w:tcPr>
          <w:p w:rsidR="0077742F" w:rsidRDefault="0077742F"/>
        </w:tc>
        <w:tc>
          <w:tcPr>
            <w:tcW w:w="148" w:type="dxa"/>
          </w:tcPr>
          <w:p w:rsidR="0077742F" w:rsidRDefault="0077742F"/>
        </w:tc>
        <w:tc>
          <w:tcPr>
            <w:tcW w:w="156" w:type="dxa"/>
          </w:tcPr>
          <w:p w:rsidR="0077742F" w:rsidRDefault="0077742F"/>
        </w:tc>
      </w:tr>
    </w:tbl>
    <w:p w:rsidR="0077742F" w:rsidRPr="00C35AA7" w:rsidRDefault="0077742F">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77742F">
        <w:trPr>
          <w:trHeight w:hRule="exact" w:val="555"/>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3545" w:type="dxa"/>
          </w:tcPr>
          <w:p w:rsidR="0077742F" w:rsidRDefault="0077742F"/>
        </w:tc>
        <w:tc>
          <w:tcPr>
            <w:tcW w:w="1560" w:type="dxa"/>
          </w:tcPr>
          <w:p w:rsidR="0077742F" w:rsidRDefault="0077742F"/>
        </w:tc>
        <w:tc>
          <w:tcPr>
            <w:tcW w:w="1007" w:type="dxa"/>
            <w:gridSpan w:val="2"/>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7742F">
        <w:trPr>
          <w:trHeight w:hRule="exact" w:val="138"/>
        </w:trPr>
        <w:tc>
          <w:tcPr>
            <w:tcW w:w="143" w:type="dxa"/>
          </w:tcPr>
          <w:p w:rsidR="0077742F" w:rsidRDefault="0077742F"/>
        </w:tc>
        <w:tc>
          <w:tcPr>
            <w:tcW w:w="1844" w:type="dxa"/>
          </w:tcPr>
          <w:p w:rsidR="0077742F" w:rsidRDefault="0077742F"/>
        </w:tc>
        <w:tc>
          <w:tcPr>
            <w:tcW w:w="2694" w:type="dxa"/>
          </w:tcPr>
          <w:p w:rsidR="0077742F" w:rsidRDefault="0077742F"/>
        </w:tc>
        <w:tc>
          <w:tcPr>
            <w:tcW w:w="3545" w:type="dxa"/>
          </w:tcPr>
          <w:p w:rsidR="0077742F" w:rsidRDefault="0077742F"/>
        </w:tc>
        <w:tc>
          <w:tcPr>
            <w:tcW w:w="1560" w:type="dxa"/>
          </w:tcPr>
          <w:p w:rsidR="0077742F" w:rsidRDefault="0077742F"/>
        </w:tc>
        <w:tc>
          <w:tcPr>
            <w:tcW w:w="852" w:type="dxa"/>
          </w:tcPr>
          <w:p w:rsidR="0077742F" w:rsidRDefault="0077742F"/>
        </w:tc>
        <w:tc>
          <w:tcPr>
            <w:tcW w:w="143" w:type="dxa"/>
          </w:tcPr>
          <w:p w:rsidR="0077742F" w:rsidRDefault="0077742F"/>
        </w:tc>
      </w:tr>
      <w:tr w:rsidR="0077742F">
        <w:trPr>
          <w:trHeight w:hRule="exact" w:val="29"/>
        </w:trPr>
        <w:tc>
          <w:tcPr>
            <w:tcW w:w="10788" w:type="dxa"/>
            <w:gridSpan w:val="7"/>
            <w:tcBorders>
              <w:top w:val="single" w:sz="16" w:space="0" w:color="000000"/>
            </w:tcBorders>
            <w:shd w:val="clear" w:color="FFFFFF" w:fill="FFFFFF"/>
            <w:tcMar>
              <w:left w:w="4" w:type="dxa"/>
              <w:right w:w="4" w:type="dxa"/>
            </w:tcMar>
          </w:tcPr>
          <w:p w:rsidR="0077742F" w:rsidRDefault="0077742F"/>
        </w:tc>
      </w:tr>
      <w:tr w:rsidR="0077742F">
        <w:trPr>
          <w:trHeight w:hRule="exact" w:val="248"/>
        </w:trPr>
        <w:tc>
          <w:tcPr>
            <w:tcW w:w="143" w:type="dxa"/>
          </w:tcPr>
          <w:p w:rsidR="0077742F" w:rsidRDefault="0077742F"/>
        </w:tc>
        <w:tc>
          <w:tcPr>
            <w:tcW w:w="1844" w:type="dxa"/>
          </w:tcPr>
          <w:p w:rsidR="0077742F" w:rsidRDefault="0077742F"/>
        </w:tc>
        <w:tc>
          <w:tcPr>
            <w:tcW w:w="2694" w:type="dxa"/>
          </w:tcPr>
          <w:p w:rsidR="0077742F" w:rsidRDefault="0077742F"/>
        </w:tc>
        <w:tc>
          <w:tcPr>
            <w:tcW w:w="3545" w:type="dxa"/>
          </w:tcPr>
          <w:p w:rsidR="0077742F" w:rsidRDefault="0077742F"/>
        </w:tc>
        <w:tc>
          <w:tcPr>
            <w:tcW w:w="1560" w:type="dxa"/>
          </w:tcPr>
          <w:p w:rsidR="0077742F" w:rsidRDefault="0077742F"/>
        </w:tc>
        <w:tc>
          <w:tcPr>
            <w:tcW w:w="852" w:type="dxa"/>
          </w:tcPr>
          <w:p w:rsidR="0077742F" w:rsidRDefault="0077742F"/>
        </w:tc>
        <w:tc>
          <w:tcPr>
            <w:tcW w:w="143" w:type="dxa"/>
          </w:tcPr>
          <w:p w:rsidR="0077742F" w:rsidRDefault="0077742F"/>
        </w:tc>
      </w:tr>
      <w:tr w:rsidR="0077742F" w:rsidRPr="00C35AA7">
        <w:trPr>
          <w:trHeight w:hRule="exact" w:val="277"/>
        </w:trPr>
        <w:tc>
          <w:tcPr>
            <w:tcW w:w="143" w:type="dxa"/>
          </w:tcPr>
          <w:p w:rsidR="0077742F" w:rsidRDefault="0077742F"/>
        </w:tc>
        <w:tc>
          <w:tcPr>
            <w:tcW w:w="1844" w:type="dxa"/>
          </w:tcPr>
          <w:p w:rsidR="0077742F" w:rsidRDefault="0077742F"/>
        </w:tc>
        <w:tc>
          <w:tcPr>
            <w:tcW w:w="6252" w:type="dxa"/>
            <w:gridSpan w:val="2"/>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Визирование </w:t>
            </w:r>
            <w:proofErr w:type="spellStart"/>
            <w:r w:rsidRPr="00C35AA7">
              <w:rPr>
                <w:rFonts w:ascii="Times New Roman" w:hAnsi="Times New Roman" w:cs="Times New Roman"/>
                <w:b/>
                <w:color w:val="000000"/>
                <w:sz w:val="19"/>
                <w:szCs w:val="19"/>
                <w:lang w:val="ru-RU"/>
              </w:rPr>
              <w:t>РПД</w:t>
            </w:r>
            <w:proofErr w:type="spellEnd"/>
            <w:r w:rsidRPr="00C35AA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361"/>
        </w:trPr>
        <w:tc>
          <w:tcPr>
            <w:tcW w:w="143" w:type="dxa"/>
          </w:tcPr>
          <w:p w:rsidR="0077742F" w:rsidRPr="00C35AA7" w:rsidRDefault="0077742F">
            <w:pPr>
              <w:rPr>
                <w:lang w:val="ru-RU"/>
              </w:rPr>
            </w:pPr>
          </w:p>
        </w:tc>
        <w:tc>
          <w:tcPr>
            <w:tcW w:w="10504" w:type="dxa"/>
            <w:gridSpan w:val="5"/>
            <w:shd w:val="clear" w:color="000000" w:fill="FFFFFF"/>
            <w:tcMar>
              <w:left w:w="34" w:type="dxa"/>
              <w:right w:w="34" w:type="dxa"/>
            </w:tcMar>
          </w:tcPr>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5AA7">
              <w:rPr>
                <w:rFonts w:ascii="Times New Roman" w:hAnsi="Times New Roman" w:cs="Times New Roman"/>
                <w:color w:val="000000"/>
                <w:lang w:val="ru-RU"/>
              </w:rPr>
              <w:t>Т.В</w:t>
            </w:r>
            <w:proofErr w:type="spellEnd"/>
            <w:r w:rsidRPr="00C35AA7">
              <w:rPr>
                <w:rFonts w:ascii="Times New Roman" w:hAnsi="Times New Roman" w:cs="Times New Roman"/>
                <w:color w:val="000000"/>
                <w:lang w:val="ru-RU"/>
              </w:rPr>
              <w:t>. 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Рабочая программа пересмотрена, обсуждена и </w:t>
            </w:r>
            <w:r w:rsidRPr="00C35AA7">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Зав. кафедрой д.э.н., профессор Джуха </w:t>
            </w:r>
            <w:proofErr w:type="spellStart"/>
            <w:r w:rsidRPr="00C35AA7">
              <w:rPr>
                <w:rFonts w:ascii="Times New Roman" w:hAnsi="Times New Roman" w:cs="Times New Roman"/>
                <w:color w:val="000000"/>
                <w:lang w:val="ru-RU"/>
              </w:rPr>
              <w:t>В.М</w:t>
            </w:r>
            <w:proofErr w:type="spellEnd"/>
            <w:r w:rsidRPr="00C35AA7">
              <w:rPr>
                <w:rFonts w:ascii="Times New Roman" w:hAnsi="Times New Roman" w:cs="Times New Roman"/>
                <w:color w:val="000000"/>
                <w:lang w:val="ru-RU"/>
              </w:rPr>
              <w:t>. _________________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Программу состави</w:t>
            </w:r>
            <w:proofErr w:type="gramStart"/>
            <w:r w:rsidRPr="00C35AA7">
              <w:rPr>
                <w:rFonts w:ascii="Times New Roman" w:hAnsi="Times New Roman" w:cs="Times New Roman"/>
                <w:color w:val="000000"/>
                <w:lang w:val="ru-RU"/>
              </w:rPr>
              <w:t>л(</w:t>
            </w:r>
            <w:proofErr w:type="gramEnd"/>
            <w:r w:rsidRPr="00C35AA7">
              <w:rPr>
                <w:rFonts w:ascii="Times New Roman" w:hAnsi="Times New Roman" w:cs="Times New Roman"/>
                <w:color w:val="000000"/>
                <w:lang w:val="ru-RU"/>
              </w:rPr>
              <w:t>и):  к.э.н., доцент , Михненко Т.Н. _________________</w:t>
            </w: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9"/>
        </w:trPr>
        <w:tc>
          <w:tcPr>
            <w:tcW w:w="10788" w:type="dxa"/>
            <w:gridSpan w:val="7"/>
            <w:tcBorders>
              <w:top w:val="single" w:sz="16" w:space="0" w:color="000000"/>
            </w:tcBorders>
            <w:shd w:val="clear" w:color="FFFFFF" w:fill="FFFFFF"/>
            <w:tcMar>
              <w:left w:w="4" w:type="dxa"/>
              <w:right w:w="4" w:type="dxa"/>
            </w:tcMar>
          </w:tcPr>
          <w:p w:rsidR="0077742F" w:rsidRPr="00C35AA7" w:rsidRDefault="0077742F">
            <w:pPr>
              <w:rPr>
                <w:lang w:val="ru-RU"/>
              </w:rPr>
            </w:pPr>
          </w:p>
        </w:tc>
      </w:tr>
      <w:tr w:rsidR="0077742F" w:rsidRPr="00C35AA7">
        <w:trPr>
          <w:trHeight w:hRule="exact" w:val="24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77"/>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6252" w:type="dxa"/>
            <w:gridSpan w:val="2"/>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Визирование </w:t>
            </w:r>
            <w:proofErr w:type="spellStart"/>
            <w:r w:rsidRPr="00C35AA7">
              <w:rPr>
                <w:rFonts w:ascii="Times New Roman" w:hAnsi="Times New Roman" w:cs="Times New Roman"/>
                <w:b/>
                <w:color w:val="000000"/>
                <w:sz w:val="19"/>
                <w:szCs w:val="19"/>
                <w:lang w:val="ru-RU"/>
              </w:rPr>
              <w:t>РПД</w:t>
            </w:r>
            <w:proofErr w:type="spellEnd"/>
            <w:r w:rsidRPr="00C35AA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500"/>
        </w:trPr>
        <w:tc>
          <w:tcPr>
            <w:tcW w:w="143" w:type="dxa"/>
          </w:tcPr>
          <w:p w:rsidR="0077742F" w:rsidRPr="00C35AA7" w:rsidRDefault="0077742F">
            <w:pPr>
              <w:rPr>
                <w:lang w:val="ru-RU"/>
              </w:rPr>
            </w:pPr>
          </w:p>
        </w:tc>
        <w:tc>
          <w:tcPr>
            <w:tcW w:w="10504" w:type="dxa"/>
            <w:gridSpan w:val="5"/>
            <w:shd w:val="clear" w:color="000000" w:fill="FFFFFF"/>
            <w:tcMar>
              <w:left w:w="34" w:type="dxa"/>
              <w:right w:w="34" w:type="dxa"/>
            </w:tcMar>
          </w:tcPr>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5AA7">
              <w:rPr>
                <w:rFonts w:ascii="Times New Roman" w:hAnsi="Times New Roman" w:cs="Times New Roman"/>
                <w:color w:val="000000"/>
                <w:lang w:val="ru-RU"/>
              </w:rPr>
              <w:t>Т.В</w:t>
            </w:r>
            <w:proofErr w:type="spellEnd"/>
            <w:r w:rsidRPr="00C35AA7">
              <w:rPr>
                <w:rFonts w:ascii="Times New Roman" w:hAnsi="Times New Roman" w:cs="Times New Roman"/>
                <w:color w:val="000000"/>
                <w:lang w:val="ru-RU"/>
              </w:rPr>
              <w:t>. 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C35AA7">
              <w:rPr>
                <w:rFonts w:ascii="Times New Roman" w:hAnsi="Times New Roman" w:cs="Times New Roman"/>
                <w:color w:val="000000"/>
                <w:lang w:val="ru-RU"/>
              </w:rPr>
              <w:t>2020-2021 учебном году на заседании кафедры Инновационный менеджмент и предпринимательство</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Зав. кафедрой д.э.н., профессор Джуха </w:t>
            </w:r>
            <w:proofErr w:type="spellStart"/>
            <w:r w:rsidRPr="00C35AA7">
              <w:rPr>
                <w:rFonts w:ascii="Times New Roman" w:hAnsi="Times New Roman" w:cs="Times New Roman"/>
                <w:color w:val="000000"/>
                <w:lang w:val="ru-RU"/>
              </w:rPr>
              <w:t>В.М</w:t>
            </w:r>
            <w:proofErr w:type="spellEnd"/>
            <w:r w:rsidRPr="00C35AA7">
              <w:rPr>
                <w:rFonts w:ascii="Times New Roman" w:hAnsi="Times New Roman" w:cs="Times New Roman"/>
                <w:color w:val="000000"/>
                <w:lang w:val="ru-RU"/>
              </w:rPr>
              <w:t>. _________________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Программу состави</w:t>
            </w:r>
            <w:proofErr w:type="gramStart"/>
            <w:r w:rsidRPr="00C35AA7">
              <w:rPr>
                <w:rFonts w:ascii="Times New Roman" w:hAnsi="Times New Roman" w:cs="Times New Roman"/>
                <w:color w:val="000000"/>
                <w:lang w:val="ru-RU"/>
              </w:rPr>
              <w:t>л(</w:t>
            </w:r>
            <w:proofErr w:type="gramEnd"/>
            <w:r w:rsidRPr="00C35AA7">
              <w:rPr>
                <w:rFonts w:ascii="Times New Roman" w:hAnsi="Times New Roman" w:cs="Times New Roman"/>
                <w:color w:val="000000"/>
                <w:lang w:val="ru-RU"/>
              </w:rPr>
              <w:t>и):  к.э.н., доцент , Михненко Т.Н. _________________</w:t>
            </w: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9"/>
        </w:trPr>
        <w:tc>
          <w:tcPr>
            <w:tcW w:w="10788" w:type="dxa"/>
            <w:gridSpan w:val="7"/>
            <w:tcBorders>
              <w:top w:val="single" w:sz="16" w:space="0" w:color="000000"/>
            </w:tcBorders>
            <w:shd w:val="clear" w:color="FFFFFF" w:fill="FFFFFF"/>
            <w:tcMar>
              <w:left w:w="4" w:type="dxa"/>
              <w:right w:w="4" w:type="dxa"/>
            </w:tcMar>
          </w:tcPr>
          <w:p w:rsidR="0077742F" w:rsidRPr="00C35AA7" w:rsidRDefault="0077742F">
            <w:pPr>
              <w:rPr>
                <w:lang w:val="ru-RU"/>
              </w:rPr>
            </w:pPr>
          </w:p>
        </w:tc>
      </w:tr>
      <w:tr w:rsidR="0077742F" w:rsidRPr="00C35AA7">
        <w:trPr>
          <w:trHeight w:hRule="exact" w:val="24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77"/>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6252" w:type="dxa"/>
            <w:gridSpan w:val="2"/>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Визирование </w:t>
            </w:r>
            <w:proofErr w:type="spellStart"/>
            <w:r w:rsidRPr="00C35AA7">
              <w:rPr>
                <w:rFonts w:ascii="Times New Roman" w:hAnsi="Times New Roman" w:cs="Times New Roman"/>
                <w:b/>
                <w:color w:val="000000"/>
                <w:sz w:val="19"/>
                <w:szCs w:val="19"/>
                <w:lang w:val="ru-RU"/>
              </w:rPr>
              <w:t>РПД</w:t>
            </w:r>
            <w:proofErr w:type="spellEnd"/>
            <w:r w:rsidRPr="00C35AA7">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222"/>
        </w:trPr>
        <w:tc>
          <w:tcPr>
            <w:tcW w:w="143" w:type="dxa"/>
          </w:tcPr>
          <w:p w:rsidR="0077742F" w:rsidRPr="00C35AA7" w:rsidRDefault="0077742F">
            <w:pPr>
              <w:rPr>
                <w:lang w:val="ru-RU"/>
              </w:rPr>
            </w:pPr>
          </w:p>
        </w:tc>
        <w:tc>
          <w:tcPr>
            <w:tcW w:w="10504" w:type="dxa"/>
            <w:gridSpan w:val="5"/>
            <w:shd w:val="clear" w:color="000000" w:fill="FFFFFF"/>
            <w:tcMar>
              <w:left w:w="34" w:type="dxa"/>
              <w:right w:w="34" w:type="dxa"/>
            </w:tcMar>
          </w:tcPr>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5AA7">
              <w:rPr>
                <w:rFonts w:ascii="Times New Roman" w:hAnsi="Times New Roman" w:cs="Times New Roman"/>
                <w:color w:val="000000"/>
                <w:lang w:val="ru-RU"/>
              </w:rPr>
              <w:t>Т.В</w:t>
            </w:r>
            <w:proofErr w:type="spellEnd"/>
            <w:r w:rsidRPr="00C35AA7">
              <w:rPr>
                <w:rFonts w:ascii="Times New Roman" w:hAnsi="Times New Roman" w:cs="Times New Roman"/>
                <w:color w:val="000000"/>
                <w:lang w:val="ru-RU"/>
              </w:rPr>
              <w:t>. 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C35AA7">
              <w:rPr>
                <w:rFonts w:ascii="Times New Roman" w:hAnsi="Times New Roman" w:cs="Times New Roman"/>
                <w:color w:val="000000"/>
                <w:lang w:val="ru-RU"/>
              </w:rPr>
              <w:t>заседании кафедры Инновационный менеджмент и предпринимательство</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Зав. кафедрой: д.э.н., профессор Джуха </w:t>
            </w:r>
            <w:proofErr w:type="spellStart"/>
            <w:r w:rsidRPr="00C35AA7">
              <w:rPr>
                <w:rFonts w:ascii="Times New Roman" w:hAnsi="Times New Roman" w:cs="Times New Roman"/>
                <w:color w:val="000000"/>
                <w:lang w:val="ru-RU"/>
              </w:rPr>
              <w:t>В.М</w:t>
            </w:r>
            <w:proofErr w:type="spellEnd"/>
            <w:r w:rsidRPr="00C35AA7">
              <w:rPr>
                <w:rFonts w:ascii="Times New Roman" w:hAnsi="Times New Roman" w:cs="Times New Roman"/>
                <w:color w:val="000000"/>
                <w:lang w:val="ru-RU"/>
              </w:rPr>
              <w:t>. _________________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Программу состави</w:t>
            </w:r>
            <w:proofErr w:type="gramStart"/>
            <w:r w:rsidRPr="00C35AA7">
              <w:rPr>
                <w:rFonts w:ascii="Times New Roman" w:hAnsi="Times New Roman" w:cs="Times New Roman"/>
                <w:color w:val="000000"/>
                <w:lang w:val="ru-RU"/>
              </w:rPr>
              <w:t>л(</w:t>
            </w:r>
            <w:proofErr w:type="gramEnd"/>
            <w:r w:rsidRPr="00C35AA7">
              <w:rPr>
                <w:rFonts w:ascii="Times New Roman" w:hAnsi="Times New Roman" w:cs="Times New Roman"/>
                <w:color w:val="000000"/>
                <w:lang w:val="ru-RU"/>
              </w:rPr>
              <w:t>и):  к.э.н., доцент , Михненко Т.Н. _________________</w:t>
            </w:r>
          </w:p>
        </w:tc>
        <w:tc>
          <w:tcPr>
            <w:tcW w:w="143" w:type="dxa"/>
          </w:tcPr>
          <w:p w:rsidR="0077742F" w:rsidRPr="00C35AA7" w:rsidRDefault="0077742F">
            <w:pPr>
              <w:rPr>
                <w:lang w:val="ru-RU"/>
              </w:rPr>
            </w:pPr>
          </w:p>
        </w:tc>
      </w:tr>
      <w:tr w:rsidR="0077742F" w:rsidRPr="00C35AA7">
        <w:trPr>
          <w:trHeight w:hRule="exact" w:val="138"/>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9"/>
        </w:trPr>
        <w:tc>
          <w:tcPr>
            <w:tcW w:w="10788" w:type="dxa"/>
            <w:gridSpan w:val="7"/>
            <w:tcBorders>
              <w:top w:val="single" w:sz="16" w:space="0" w:color="000000"/>
            </w:tcBorders>
            <w:shd w:val="clear" w:color="FFFFFF" w:fill="FFFFFF"/>
            <w:tcMar>
              <w:left w:w="4" w:type="dxa"/>
              <w:right w:w="4" w:type="dxa"/>
            </w:tcMar>
          </w:tcPr>
          <w:p w:rsidR="0077742F" w:rsidRPr="00C35AA7" w:rsidRDefault="0077742F">
            <w:pPr>
              <w:rPr>
                <w:lang w:val="ru-RU"/>
              </w:rPr>
            </w:pPr>
          </w:p>
        </w:tc>
      </w:tr>
      <w:tr w:rsidR="0077742F" w:rsidRPr="00C35AA7">
        <w:trPr>
          <w:trHeight w:hRule="exact" w:val="387"/>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77"/>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6252" w:type="dxa"/>
            <w:gridSpan w:val="2"/>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Визирование </w:t>
            </w:r>
            <w:proofErr w:type="spellStart"/>
            <w:r w:rsidRPr="00C35AA7">
              <w:rPr>
                <w:rFonts w:ascii="Times New Roman" w:hAnsi="Times New Roman" w:cs="Times New Roman"/>
                <w:b/>
                <w:color w:val="000000"/>
                <w:sz w:val="19"/>
                <w:szCs w:val="19"/>
                <w:lang w:val="ru-RU"/>
              </w:rPr>
              <w:t>РПД</w:t>
            </w:r>
            <w:proofErr w:type="spellEnd"/>
            <w:r w:rsidRPr="00C35AA7">
              <w:rPr>
                <w:rFonts w:ascii="Times New Roman" w:hAnsi="Times New Roman" w:cs="Times New Roman"/>
                <w:b/>
                <w:color w:val="000000"/>
                <w:sz w:val="19"/>
                <w:szCs w:val="19"/>
                <w:lang w:val="ru-RU"/>
              </w:rPr>
              <w:t xml:space="preserve"> для исполнения в</w:t>
            </w:r>
            <w:r w:rsidRPr="00C35AA7">
              <w:rPr>
                <w:rFonts w:ascii="Times New Roman" w:hAnsi="Times New Roman" w:cs="Times New Roman"/>
                <w:b/>
                <w:color w:val="000000"/>
                <w:sz w:val="19"/>
                <w:szCs w:val="19"/>
                <w:lang w:val="ru-RU"/>
              </w:rPr>
              <w:t xml:space="preserve"> очередном учебном году</w:t>
            </w: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77"/>
        </w:trPr>
        <w:tc>
          <w:tcPr>
            <w:tcW w:w="143" w:type="dxa"/>
          </w:tcPr>
          <w:p w:rsidR="0077742F" w:rsidRPr="00C35AA7" w:rsidRDefault="0077742F">
            <w:pPr>
              <w:rPr>
                <w:lang w:val="ru-RU"/>
              </w:rPr>
            </w:pPr>
          </w:p>
        </w:tc>
        <w:tc>
          <w:tcPr>
            <w:tcW w:w="1844" w:type="dxa"/>
          </w:tcPr>
          <w:p w:rsidR="0077742F" w:rsidRPr="00C35AA7" w:rsidRDefault="0077742F">
            <w:pPr>
              <w:rPr>
                <w:lang w:val="ru-RU"/>
              </w:rPr>
            </w:pPr>
          </w:p>
        </w:tc>
        <w:tc>
          <w:tcPr>
            <w:tcW w:w="2694" w:type="dxa"/>
          </w:tcPr>
          <w:p w:rsidR="0077742F" w:rsidRPr="00C35AA7" w:rsidRDefault="0077742F">
            <w:pPr>
              <w:rPr>
                <w:lang w:val="ru-RU"/>
              </w:rPr>
            </w:pPr>
          </w:p>
        </w:tc>
        <w:tc>
          <w:tcPr>
            <w:tcW w:w="3545" w:type="dxa"/>
          </w:tcPr>
          <w:p w:rsidR="0077742F" w:rsidRPr="00C35AA7" w:rsidRDefault="0077742F">
            <w:pPr>
              <w:rPr>
                <w:lang w:val="ru-RU"/>
              </w:rPr>
            </w:pPr>
          </w:p>
        </w:tc>
        <w:tc>
          <w:tcPr>
            <w:tcW w:w="1560" w:type="dxa"/>
          </w:tcPr>
          <w:p w:rsidR="0077742F" w:rsidRPr="00C35AA7" w:rsidRDefault="0077742F">
            <w:pPr>
              <w:rPr>
                <w:lang w:val="ru-RU"/>
              </w:rPr>
            </w:pPr>
          </w:p>
        </w:tc>
        <w:tc>
          <w:tcPr>
            <w:tcW w:w="852" w:type="dxa"/>
          </w:tcPr>
          <w:p w:rsidR="0077742F" w:rsidRPr="00C35AA7" w:rsidRDefault="0077742F">
            <w:pPr>
              <w:rPr>
                <w:lang w:val="ru-RU"/>
              </w:rPr>
            </w:pPr>
          </w:p>
        </w:tc>
        <w:tc>
          <w:tcPr>
            <w:tcW w:w="143" w:type="dxa"/>
          </w:tcPr>
          <w:p w:rsidR="0077742F" w:rsidRPr="00C35AA7" w:rsidRDefault="0077742F">
            <w:pPr>
              <w:rPr>
                <w:lang w:val="ru-RU"/>
              </w:rPr>
            </w:pPr>
          </w:p>
        </w:tc>
      </w:tr>
      <w:tr w:rsidR="0077742F" w:rsidRPr="00C35AA7">
        <w:trPr>
          <w:trHeight w:hRule="exact" w:val="2222"/>
        </w:trPr>
        <w:tc>
          <w:tcPr>
            <w:tcW w:w="143" w:type="dxa"/>
          </w:tcPr>
          <w:p w:rsidR="0077742F" w:rsidRPr="00C35AA7" w:rsidRDefault="0077742F">
            <w:pPr>
              <w:rPr>
                <w:lang w:val="ru-RU"/>
              </w:rPr>
            </w:pPr>
          </w:p>
        </w:tc>
        <w:tc>
          <w:tcPr>
            <w:tcW w:w="10504" w:type="dxa"/>
            <w:gridSpan w:val="5"/>
            <w:shd w:val="clear" w:color="000000" w:fill="FFFFFF"/>
            <w:tcMar>
              <w:left w:w="34" w:type="dxa"/>
              <w:right w:w="34" w:type="dxa"/>
            </w:tcMar>
          </w:tcPr>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C35AA7">
              <w:rPr>
                <w:rFonts w:ascii="Times New Roman" w:hAnsi="Times New Roman" w:cs="Times New Roman"/>
                <w:color w:val="000000"/>
                <w:lang w:val="ru-RU"/>
              </w:rPr>
              <w:t>Т.В</w:t>
            </w:r>
            <w:proofErr w:type="spellEnd"/>
            <w:r w:rsidRPr="00C35AA7">
              <w:rPr>
                <w:rFonts w:ascii="Times New Roman" w:hAnsi="Times New Roman" w:cs="Times New Roman"/>
                <w:color w:val="000000"/>
                <w:lang w:val="ru-RU"/>
              </w:rPr>
              <w:t>. 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Инновационный </w:t>
            </w:r>
            <w:r w:rsidRPr="00C35AA7">
              <w:rPr>
                <w:rFonts w:ascii="Times New Roman" w:hAnsi="Times New Roman" w:cs="Times New Roman"/>
                <w:color w:val="000000"/>
                <w:lang w:val="ru-RU"/>
              </w:rPr>
              <w:t>менеджмент и предпринимательство</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 xml:space="preserve">Зав. кафедрой: д.э.н., профессор Джуха </w:t>
            </w:r>
            <w:proofErr w:type="spellStart"/>
            <w:r w:rsidRPr="00C35AA7">
              <w:rPr>
                <w:rFonts w:ascii="Times New Roman" w:hAnsi="Times New Roman" w:cs="Times New Roman"/>
                <w:color w:val="000000"/>
                <w:lang w:val="ru-RU"/>
              </w:rPr>
              <w:t>В.М</w:t>
            </w:r>
            <w:proofErr w:type="spellEnd"/>
            <w:r w:rsidRPr="00C35AA7">
              <w:rPr>
                <w:rFonts w:ascii="Times New Roman" w:hAnsi="Times New Roman" w:cs="Times New Roman"/>
                <w:color w:val="000000"/>
                <w:lang w:val="ru-RU"/>
              </w:rPr>
              <w:t>. _________________</w:t>
            </w:r>
          </w:p>
          <w:p w:rsidR="0077742F" w:rsidRPr="00C35AA7" w:rsidRDefault="0077742F">
            <w:pPr>
              <w:spacing w:after="0" w:line="240" w:lineRule="auto"/>
              <w:rPr>
                <w:lang w:val="ru-RU"/>
              </w:rPr>
            </w:pPr>
          </w:p>
          <w:p w:rsidR="0077742F" w:rsidRPr="00C35AA7" w:rsidRDefault="00C35AA7">
            <w:pPr>
              <w:spacing w:after="0" w:line="240" w:lineRule="auto"/>
              <w:rPr>
                <w:lang w:val="ru-RU"/>
              </w:rPr>
            </w:pPr>
            <w:r w:rsidRPr="00C35AA7">
              <w:rPr>
                <w:rFonts w:ascii="Times New Roman" w:hAnsi="Times New Roman" w:cs="Times New Roman"/>
                <w:color w:val="000000"/>
                <w:lang w:val="ru-RU"/>
              </w:rPr>
              <w:t>Программу состави</w:t>
            </w:r>
            <w:proofErr w:type="gramStart"/>
            <w:r w:rsidRPr="00C35AA7">
              <w:rPr>
                <w:rFonts w:ascii="Times New Roman" w:hAnsi="Times New Roman" w:cs="Times New Roman"/>
                <w:color w:val="000000"/>
                <w:lang w:val="ru-RU"/>
              </w:rPr>
              <w:t>л(</w:t>
            </w:r>
            <w:proofErr w:type="gramEnd"/>
            <w:r w:rsidRPr="00C35AA7">
              <w:rPr>
                <w:rFonts w:ascii="Times New Roman" w:hAnsi="Times New Roman" w:cs="Times New Roman"/>
                <w:color w:val="000000"/>
                <w:lang w:val="ru-RU"/>
              </w:rPr>
              <w:t>и):  к.э.н., доцент , Михненко Т.Н. _________________</w:t>
            </w:r>
          </w:p>
        </w:tc>
        <w:tc>
          <w:tcPr>
            <w:tcW w:w="143" w:type="dxa"/>
          </w:tcPr>
          <w:p w:rsidR="0077742F" w:rsidRPr="00C35AA7" w:rsidRDefault="0077742F">
            <w:pPr>
              <w:rPr>
                <w:lang w:val="ru-RU"/>
              </w:rPr>
            </w:pPr>
          </w:p>
        </w:tc>
      </w:tr>
    </w:tbl>
    <w:p w:rsidR="0077742F" w:rsidRPr="00C35AA7" w:rsidRDefault="00C35AA7">
      <w:pPr>
        <w:rPr>
          <w:sz w:val="0"/>
          <w:szCs w:val="0"/>
          <w:lang w:val="ru-RU"/>
        </w:rPr>
      </w:pPr>
      <w:r w:rsidRPr="00C35AA7">
        <w:rPr>
          <w:lang w:val="ru-RU"/>
        </w:rPr>
        <w:br w:type="page"/>
      </w:r>
    </w:p>
    <w:tbl>
      <w:tblPr>
        <w:tblW w:w="0" w:type="auto"/>
        <w:tblCellMar>
          <w:left w:w="0" w:type="dxa"/>
          <w:right w:w="0" w:type="dxa"/>
        </w:tblCellMar>
        <w:tblLook w:val="04A0" w:firstRow="1" w:lastRow="0" w:firstColumn="1" w:lastColumn="0" w:noHBand="0" w:noVBand="1"/>
      </w:tblPr>
      <w:tblGrid>
        <w:gridCol w:w="780"/>
        <w:gridCol w:w="1978"/>
        <w:gridCol w:w="1753"/>
        <w:gridCol w:w="4792"/>
        <w:gridCol w:w="971"/>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5104"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77742F" w:rsidRPr="00C35AA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Цель: </w:t>
            </w:r>
            <w:r w:rsidRPr="00C35AA7">
              <w:rPr>
                <w:rFonts w:ascii="Times New Roman" w:hAnsi="Times New Roman" w:cs="Times New Roman"/>
                <w:color w:val="000000"/>
                <w:sz w:val="19"/>
                <w:szCs w:val="19"/>
                <w:lang w:val="ru-RU"/>
              </w:rPr>
              <w:t>формирование у обучающегося целостного представления о методах и подходах стратегической оценки бизнеса (предприятия), овладение практическими навыками осуществления стратегической оценки бизнеса (предприятия)</w:t>
            </w:r>
          </w:p>
        </w:tc>
      </w:tr>
      <w:tr w:rsidR="0077742F" w:rsidRPr="00C35AA7">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Задачи: показать значение и направление </w:t>
            </w:r>
            <w:r w:rsidRPr="00C35AA7">
              <w:rPr>
                <w:rFonts w:ascii="Times New Roman" w:hAnsi="Times New Roman" w:cs="Times New Roman"/>
                <w:color w:val="000000"/>
                <w:sz w:val="19"/>
                <w:szCs w:val="19"/>
                <w:lang w:val="ru-RU"/>
              </w:rPr>
              <w:t>использования целевой оценки и управления стоимостью предприятия в условиях рыночной экономики; рассмотреть информационную составляющую в оценке стоимости предприятия (бизнеса); изучить подходы и методы оценки стоимости предприятия, сферу применения, досто</w:t>
            </w:r>
            <w:r w:rsidRPr="00C35AA7">
              <w:rPr>
                <w:rFonts w:ascii="Times New Roman" w:hAnsi="Times New Roman" w:cs="Times New Roman"/>
                <w:color w:val="000000"/>
                <w:sz w:val="19"/>
                <w:szCs w:val="19"/>
                <w:lang w:val="ru-RU"/>
              </w:rPr>
              <w:t>инства и недостатки каждого подхода; овладеть практическими навыками оценки стоимости предприятий на основе изученных методов и подходов; овладеть способами определения итоговой величины стоимости бизнеса; раскрыть структуру и особенности составления отчет</w:t>
            </w:r>
            <w:r w:rsidRPr="00C35AA7">
              <w:rPr>
                <w:rFonts w:ascii="Times New Roman" w:hAnsi="Times New Roman" w:cs="Times New Roman"/>
                <w:color w:val="000000"/>
                <w:sz w:val="19"/>
                <w:szCs w:val="19"/>
                <w:lang w:val="ru-RU"/>
              </w:rPr>
              <w:t>а об оценке стоимости бизнеса (предприятия).</w:t>
            </w:r>
          </w:p>
        </w:tc>
      </w:tr>
      <w:tr w:rsidR="0077742F" w:rsidRPr="00C35AA7">
        <w:trPr>
          <w:trHeight w:hRule="exact" w:val="277"/>
        </w:trPr>
        <w:tc>
          <w:tcPr>
            <w:tcW w:w="766" w:type="dxa"/>
          </w:tcPr>
          <w:p w:rsidR="0077742F" w:rsidRPr="00C35AA7" w:rsidRDefault="0077742F">
            <w:pPr>
              <w:rPr>
                <w:lang w:val="ru-RU"/>
              </w:rPr>
            </w:pPr>
          </w:p>
        </w:tc>
        <w:tc>
          <w:tcPr>
            <w:tcW w:w="2071" w:type="dxa"/>
          </w:tcPr>
          <w:p w:rsidR="0077742F" w:rsidRPr="00C35AA7" w:rsidRDefault="0077742F">
            <w:pPr>
              <w:rPr>
                <w:lang w:val="ru-RU"/>
              </w:rPr>
            </w:pPr>
          </w:p>
        </w:tc>
        <w:tc>
          <w:tcPr>
            <w:tcW w:w="1844" w:type="dxa"/>
          </w:tcPr>
          <w:p w:rsidR="0077742F" w:rsidRPr="00C35AA7" w:rsidRDefault="0077742F">
            <w:pPr>
              <w:rPr>
                <w:lang w:val="ru-RU"/>
              </w:rPr>
            </w:pPr>
          </w:p>
        </w:tc>
        <w:tc>
          <w:tcPr>
            <w:tcW w:w="5104" w:type="dxa"/>
          </w:tcPr>
          <w:p w:rsidR="0077742F" w:rsidRPr="00C35AA7" w:rsidRDefault="0077742F">
            <w:pPr>
              <w:rPr>
                <w:lang w:val="ru-RU"/>
              </w:rPr>
            </w:pPr>
          </w:p>
        </w:tc>
        <w:tc>
          <w:tcPr>
            <w:tcW w:w="993" w:type="dxa"/>
          </w:tcPr>
          <w:p w:rsidR="0077742F" w:rsidRPr="00C35AA7" w:rsidRDefault="0077742F">
            <w:pPr>
              <w:rPr>
                <w:lang w:val="ru-RU"/>
              </w:rPr>
            </w:pPr>
          </w:p>
        </w:tc>
      </w:tr>
      <w:tr w:rsidR="0077742F" w:rsidRPr="00C35A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2. МЕСТО ДИСЦИПЛИНЫ В СТРУКТУРЕ ОБРАЗОВАТЕЛЬНОЙ ПРОГРАММЫ</w:t>
            </w:r>
          </w:p>
        </w:tc>
      </w:tr>
      <w:tr w:rsidR="0077742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Б1.В.ДВ.03</w:t>
            </w:r>
            <w:proofErr w:type="spellEnd"/>
          </w:p>
        </w:tc>
      </w:tr>
      <w:tr w:rsidR="0077742F" w:rsidRPr="00C35AA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Требования к предварительной подготовке обучающегося:</w:t>
            </w:r>
          </w:p>
        </w:tc>
      </w:tr>
      <w:tr w:rsidR="0077742F" w:rsidRPr="00C35AA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Необходимыми условиями для успешного </w:t>
            </w:r>
            <w:proofErr w:type="spellStart"/>
            <w:r w:rsidRPr="00C35AA7">
              <w:rPr>
                <w:rFonts w:ascii="Times New Roman" w:hAnsi="Times New Roman" w:cs="Times New Roman"/>
                <w:color w:val="000000"/>
                <w:sz w:val="19"/>
                <w:szCs w:val="19"/>
                <w:lang w:val="ru-RU"/>
              </w:rPr>
              <w:t>осовения</w:t>
            </w:r>
            <w:proofErr w:type="spellEnd"/>
            <w:r w:rsidRPr="00C35AA7">
              <w:rPr>
                <w:rFonts w:ascii="Times New Roman" w:hAnsi="Times New Roman" w:cs="Times New Roman"/>
                <w:color w:val="000000"/>
                <w:sz w:val="19"/>
                <w:szCs w:val="19"/>
                <w:lang w:val="ru-RU"/>
              </w:rPr>
              <w:t xml:space="preserve"> </w:t>
            </w:r>
            <w:r w:rsidRPr="00C35AA7">
              <w:rPr>
                <w:rFonts w:ascii="Times New Roman" w:hAnsi="Times New Roman" w:cs="Times New Roman"/>
                <w:color w:val="000000"/>
                <w:sz w:val="19"/>
                <w:szCs w:val="19"/>
                <w:lang w:val="ru-RU"/>
              </w:rPr>
              <w:t xml:space="preserve">дисциплины являются навыки, знания и умения, </w:t>
            </w:r>
            <w:proofErr w:type="spellStart"/>
            <w:r w:rsidRPr="00C35AA7">
              <w:rPr>
                <w:rFonts w:ascii="Times New Roman" w:hAnsi="Times New Roman" w:cs="Times New Roman"/>
                <w:color w:val="000000"/>
                <w:sz w:val="19"/>
                <w:szCs w:val="19"/>
                <w:lang w:val="ru-RU"/>
              </w:rPr>
              <w:t>полученые</w:t>
            </w:r>
            <w:proofErr w:type="spellEnd"/>
            <w:r w:rsidRPr="00C35AA7">
              <w:rPr>
                <w:rFonts w:ascii="Times New Roman" w:hAnsi="Times New Roman" w:cs="Times New Roman"/>
                <w:color w:val="000000"/>
                <w:sz w:val="19"/>
                <w:szCs w:val="19"/>
                <w:lang w:val="ru-RU"/>
              </w:rPr>
              <w:t xml:space="preserve"> в </w:t>
            </w:r>
            <w:proofErr w:type="spellStart"/>
            <w:r w:rsidRPr="00C35AA7">
              <w:rPr>
                <w:rFonts w:ascii="Times New Roman" w:hAnsi="Times New Roman" w:cs="Times New Roman"/>
                <w:color w:val="000000"/>
                <w:sz w:val="19"/>
                <w:szCs w:val="19"/>
                <w:lang w:val="ru-RU"/>
              </w:rPr>
              <w:t>резульате</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осовения</w:t>
            </w:r>
            <w:proofErr w:type="spellEnd"/>
            <w:r w:rsidRPr="00C35AA7">
              <w:rPr>
                <w:rFonts w:ascii="Times New Roman" w:hAnsi="Times New Roman" w:cs="Times New Roman"/>
                <w:color w:val="000000"/>
                <w:sz w:val="19"/>
                <w:szCs w:val="19"/>
                <w:lang w:val="ru-RU"/>
              </w:rPr>
              <w:t xml:space="preserve"> дисциплин:</w:t>
            </w:r>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Бизнес-среда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77742F" w:rsidRPr="00C35AA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затратами</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фирмой</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7774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отраслевых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рынков</w:t>
            </w:r>
            <w:proofErr w:type="spellEnd"/>
          </w:p>
        </w:tc>
      </w:tr>
      <w:tr w:rsidR="0077742F" w:rsidRPr="00C35AA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 xml:space="preserve">Дисциплины и практики, для </w:t>
            </w:r>
            <w:r w:rsidRPr="00C35AA7">
              <w:rPr>
                <w:rFonts w:ascii="Times New Roman" w:hAnsi="Times New Roman" w:cs="Times New Roman"/>
                <w:b/>
                <w:color w:val="000000"/>
                <w:sz w:val="19"/>
                <w:szCs w:val="19"/>
                <w:lang w:val="ru-RU"/>
              </w:rPr>
              <w:t>которых освоение данной дисциплины (модуля) необходимо как предшествующее:</w:t>
            </w:r>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77742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7774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инвестиций</w:t>
            </w:r>
            <w:proofErr w:type="spellEnd"/>
          </w:p>
        </w:tc>
      </w:tr>
      <w:tr w:rsidR="0077742F">
        <w:trPr>
          <w:trHeight w:hRule="exact" w:val="277"/>
        </w:trPr>
        <w:tc>
          <w:tcPr>
            <w:tcW w:w="766" w:type="dxa"/>
          </w:tcPr>
          <w:p w:rsidR="0077742F" w:rsidRDefault="0077742F"/>
        </w:tc>
        <w:tc>
          <w:tcPr>
            <w:tcW w:w="2071" w:type="dxa"/>
          </w:tcPr>
          <w:p w:rsidR="0077742F" w:rsidRDefault="0077742F"/>
        </w:tc>
        <w:tc>
          <w:tcPr>
            <w:tcW w:w="1844" w:type="dxa"/>
          </w:tcPr>
          <w:p w:rsidR="0077742F" w:rsidRDefault="0077742F"/>
        </w:tc>
        <w:tc>
          <w:tcPr>
            <w:tcW w:w="5104" w:type="dxa"/>
          </w:tcPr>
          <w:p w:rsidR="0077742F" w:rsidRDefault="0077742F"/>
        </w:tc>
        <w:tc>
          <w:tcPr>
            <w:tcW w:w="993" w:type="dxa"/>
          </w:tcPr>
          <w:p w:rsidR="0077742F" w:rsidRDefault="0077742F"/>
        </w:tc>
      </w:tr>
      <w:tr w:rsidR="0077742F" w:rsidRPr="00C35AA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3. ТРЕБОВАНИЯ К РЕЗУЛЬТАТАМ ОСВОЕНИЯ ДИСЦИПЛИНЫ</w:t>
            </w:r>
          </w:p>
        </w:tc>
      </w:tr>
      <w:tr w:rsidR="0077742F" w:rsidRPr="00C35AA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ПК-9: способностью оценивать </w:t>
            </w:r>
            <w:r w:rsidRPr="00C35AA7">
              <w:rPr>
                <w:rFonts w:ascii="Times New Roman" w:hAnsi="Times New Roman" w:cs="Times New Roman"/>
                <w:b/>
                <w:color w:val="000000"/>
                <w:sz w:val="19"/>
                <w:szCs w:val="19"/>
                <w:lang w:val="ru-RU"/>
              </w:rPr>
              <w:t>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w:t>
            </w:r>
            <w:r w:rsidRPr="00C35AA7">
              <w:rPr>
                <w:rFonts w:ascii="Times New Roman" w:hAnsi="Times New Roman" w:cs="Times New Roman"/>
                <w:b/>
                <w:color w:val="000000"/>
                <w:sz w:val="19"/>
                <w:szCs w:val="19"/>
                <w:lang w:val="ru-RU"/>
              </w:rPr>
              <w:t>ание спроса на основе знания экономических основ поведения организаций, структур рынков и конкурентной среды отрасли</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7742F" w:rsidRPr="00C35AA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тенденции в области совершенствования и углубления подходов к оценке и возможности применения информационных технологий в </w:t>
            </w:r>
            <w:r w:rsidRPr="00C35AA7">
              <w:rPr>
                <w:rFonts w:ascii="Times New Roman" w:hAnsi="Times New Roman" w:cs="Times New Roman"/>
                <w:color w:val="000000"/>
                <w:sz w:val="19"/>
                <w:szCs w:val="19"/>
                <w:lang w:val="ru-RU"/>
              </w:rPr>
              <w:t xml:space="preserve">оценочной </w:t>
            </w:r>
            <w:proofErr w:type="spellStart"/>
            <w:r w:rsidRPr="00C35AA7">
              <w:rPr>
                <w:rFonts w:ascii="Times New Roman" w:hAnsi="Times New Roman" w:cs="Times New Roman"/>
                <w:color w:val="000000"/>
                <w:sz w:val="19"/>
                <w:szCs w:val="19"/>
                <w:lang w:val="ru-RU"/>
              </w:rPr>
              <w:t>деятельности</w:t>
            </w:r>
            <w:proofErr w:type="gramStart"/>
            <w:r w:rsidRPr="00C35AA7">
              <w:rPr>
                <w:rFonts w:ascii="Times New Roman" w:hAnsi="Times New Roman" w:cs="Times New Roman"/>
                <w:color w:val="000000"/>
                <w:sz w:val="19"/>
                <w:szCs w:val="19"/>
                <w:lang w:val="ru-RU"/>
              </w:rPr>
              <w:t>;з</w:t>
            </w:r>
            <w:proofErr w:type="gramEnd"/>
            <w:r w:rsidRPr="00C35AA7">
              <w:rPr>
                <w:rFonts w:ascii="Times New Roman" w:hAnsi="Times New Roman" w:cs="Times New Roman"/>
                <w:color w:val="000000"/>
                <w:sz w:val="19"/>
                <w:szCs w:val="19"/>
                <w:lang w:val="ru-RU"/>
              </w:rPr>
              <w:t>аконодательство</w:t>
            </w:r>
            <w:proofErr w:type="spellEnd"/>
            <w:r w:rsidRPr="00C35AA7">
              <w:rPr>
                <w:rFonts w:ascii="Times New Roman" w:hAnsi="Times New Roman" w:cs="Times New Roman"/>
                <w:color w:val="000000"/>
                <w:sz w:val="19"/>
                <w:szCs w:val="19"/>
                <w:lang w:val="ru-RU"/>
              </w:rPr>
              <w:t xml:space="preserve"> в области оценочной деятельности и стандарты оценки; организационно-управленческие и правовые основы оценочной деятельности</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7742F" w:rsidRPr="00C35AA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определять условия осуществления предпринимательской деятельности и их влияние на с</w:t>
            </w:r>
            <w:r w:rsidRPr="00C35AA7">
              <w:rPr>
                <w:rFonts w:ascii="Times New Roman" w:hAnsi="Times New Roman" w:cs="Times New Roman"/>
                <w:color w:val="000000"/>
                <w:sz w:val="19"/>
                <w:szCs w:val="19"/>
                <w:lang w:val="ru-RU"/>
              </w:rPr>
              <w:t xml:space="preserve">тоимость </w:t>
            </w:r>
            <w:proofErr w:type="spellStart"/>
            <w:r w:rsidRPr="00C35AA7">
              <w:rPr>
                <w:rFonts w:ascii="Times New Roman" w:hAnsi="Times New Roman" w:cs="Times New Roman"/>
                <w:color w:val="000000"/>
                <w:sz w:val="19"/>
                <w:szCs w:val="19"/>
                <w:lang w:val="ru-RU"/>
              </w:rPr>
              <w:t>бизнеса</w:t>
            </w:r>
            <w:proofErr w:type="gramStart"/>
            <w:r w:rsidRPr="00C35AA7">
              <w:rPr>
                <w:rFonts w:ascii="Times New Roman" w:hAnsi="Times New Roman" w:cs="Times New Roman"/>
                <w:color w:val="000000"/>
                <w:sz w:val="19"/>
                <w:szCs w:val="19"/>
                <w:lang w:val="ru-RU"/>
              </w:rPr>
              <w:t>;о</w:t>
            </w:r>
            <w:proofErr w:type="gramEnd"/>
            <w:r w:rsidRPr="00C35AA7">
              <w:rPr>
                <w:rFonts w:ascii="Times New Roman" w:hAnsi="Times New Roman" w:cs="Times New Roman"/>
                <w:color w:val="000000"/>
                <w:sz w:val="19"/>
                <w:szCs w:val="19"/>
                <w:lang w:val="ru-RU"/>
              </w:rPr>
              <w:t>ценивать</w:t>
            </w:r>
            <w:proofErr w:type="spellEnd"/>
            <w:r w:rsidRPr="00C35AA7">
              <w:rPr>
                <w:rFonts w:ascii="Times New Roman" w:hAnsi="Times New Roman" w:cs="Times New Roman"/>
                <w:color w:val="000000"/>
                <w:sz w:val="19"/>
                <w:szCs w:val="19"/>
                <w:lang w:val="ru-RU"/>
              </w:rPr>
              <w:t xml:space="preserve"> влияние внешней среды на результаты стратегической оценки бизнеса</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7742F" w:rsidRPr="00C35AA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категориальным аппаратом, необходимым для понимания базовых теоретических и практических аспектов, связанных с формированием стоимости бизнеса</w:t>
            </w:r>
          </w:p>
        </w:tc>
      </w:tr>
      <w:tr w:rsidR="0077742F" w:rsidRPr="00C35AA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ПК-10: </w:t>
            </w:r>
            <w:r w:rsidRPr="00C35AA7">
              <w:rPr>
                <w:rFonts w:ascii="Times New Roman" w:hAnsi="Times New Roman" w:cs="Times New Roman"/>
                <w:b/>
                <w:color w:val="000000"/>
                <w:sz w:val="19"/>
                <w:szCs w:val="19"/>
                <w:lang w:val="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7742F" w:rsidRPr="00C35AA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подходы и </w:t>
            </w:r>
            <w:r w:rsidRPr="00C35AA7">
              <w:rPr>
                <w:rFonts w:ascii="Times New Roman" w:hAnsi="Times New Roman" w:cs="Times New Roman"/>
                <w:color w:val="000000"/>
                <w:sz w:val="19"/>
                <w:szCs w:val="19"/>
                <w:lang w:val="ru-RU"/>
              </w:rPr>
              <w:t>методы оценки стоимости бизнеса; основные этапы проведения стратегической оценки бизнеса; специфику бизнеса как объекта оценки и ключевые факторы его стоимости</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7742F" w:rsidRPr="00C35AA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применять методы стратегической оценки бизнеса; пользоваться основными подходами и мето</w:t>
            </w:r>
            <w:r w:rsidRPr="00C35AA7">
              <w:rPr>
                <w:rFonts w:ascii="Times New Roman" w:hAnsi="Times New Roman" w:cs="Times New Roman"/>
                <w:color w:val="000000"/>
                <w:sz w:val="19"/>
                <w:szCs w:val="19"/>
                <w:lang w:val="ru-RU"/>
              </w:rPr>
              <w:t>дами оценки стоимости бизнеса; определять итоговую величину стоимости бизнеса</w:t>
            </w:r>
          </w:p>
        </w:tc>
      </w:tr>
      <w:tr w:rsidR="0077742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7742F" w:rsidRPr="00C35AA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навыками работы с информационными базами, используемыми в процессе оценки бизнеса</w:t>
            </w:r>
          </w:p>
        </w:tc>
      </w:tr>
    </w:tbl>
    <w:p w:rsidR="0077742F" w:rsidRPr="00C35AA7" w:rsidRDefault="00C35AA7">
      <w:pPr>
        <w:rPr>
          <w:sz w:val="0"/>
          <w:szCs w:val="0"/>
          <w:lang w:val="ru-RU"/>
        </w:rPr>
      </w:pPr>
      <w:r w:rsidRPr="00C35AA7">
        <w:rPr>
          <w:lang w:val="ru-RU"/>
        </w:rPr>
        <w:br w:type="page"/>
      </w:r>
    </w:p>
    <w:tbl>
      <w:tblPr>
        <w:tblW w:w="0" w:type="auto"/>
        <w:tblCellMar>
          <w:left w:w="0" w:type="dxa"/>
          <w:right w:w="0" w:type="dxa"/>
        </w:tblCellMar>
        <w:tblLook w:val="04A0" w:firstRow="1" w:lastRow="0" w:firstColumn="1" w:lastColumn="0" w:noHBand="0" w:noVBand="1"/>
      </w:tblPr>
      <w:tblGrid>
        <w:gridCol w:w="958"/>
        <w:gridCol w:w="3218"/>
        <w:gridCol w:w="143"/>
        <w:gridCol w:w="820"/>
        <w:gridCol w:w="695"/>
        <w:gridCol w:w="1114"/>
        <w:gridCol w:w="1249"/>
        <w:gridCol w:w="700"/>
        <w:gridCol w:w="397"/>
        <w:gridCol w:w="980"/>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77742F" w:rsidRDefault="0077742F"/>
        </w:tc>
        <w:tc>
          <w:tcPr>
            <w:tcW w:w="710" w:type="dxa"/>
          </w:tcPr>
          <w:p w:rsidR="0077742F" w:rsidRDefault="0077742F"/>
        </w:tc>
        <w:tc>
          <w:tcPr>
            <w:tcW w:w="1135" w:type="dxa"/>
          </w:tcPr>
          <w:p w:rsidR="0077742F" w:rsidRDefault="0077742F"/>
        </w:tc>
        <w:tc>
          <w:tcPr>
            <w:tcW w:w="1277" w:type="dxa"/>
          </w:tcPr>
          <w:p w:rsidR="0077742F" w:rsidRDefault="0077742F"/>
        </w:tc>
        <w:tc>
          <w:tcPr>
            <w:tcW w:w="710" w:type="dxa"/>
          </w:tcPr>
          <w:p w:rsidR="0077742F" w:rsidRDefault="0077742F"/>
        </w:tc>
        <w:tc>
          <w:tcPr>
            <w:tcW w:w="426"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7742F" w:rsidRPr="00C35AA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ПК-15: умением проводить анализ рыночных и </w:t>
            </w:r>
            <w:r w:rsidRPr="00C35AA7">
              <w:rPr>
                <w:rFonts w:ascii="Times New Roman" w:hAnsi="Times New Roman" w:cs="Times New Roman"/>
                <w:b/>
                <w:color w:val="000000"/>
                <w:sz w:val="19"/>
                <w:szCs w:val="19"/>
                <w:lang w:val="ru-RU"/>
              </w:rPr>
              <w:t>специфических рисков для принятия управленческих решений, в том числе при принятии решений об инвестировании и финансировании</w:t>
            </w:r>
          </w:p>
        </w:tc>
      </w:tr>
      <w:tr w:rsidR="007774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7742F" w:rsidRPr="00C35AA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порядок приведения денежных потоков вперед и назад по оси времени, виды стоимости, цели стратегической оценки бизнеса и и</w:t>
            </w:r>
            <w:r w:rsidRPr="00C35AA7">
              <w:rPr>
                <w:rFonts w:ascii="Times New Roman" w:hAnsi="Times New Roman" w:cs="Times New Roman"/>
                <w:color w:val="000000"/>
                <w:sz w:val="19"/>
                <w:szCs w:val="19"/>
                <w:lang w:val="ru-RU"/>
              </w:rPr>
              <w:t>х влияние на процесс оценки</w:t>
            </w:r>
          </w:p>
        </w:tc>
      </w:tr>
      <w:tr w:rsidR="007774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7742F" w:rsidRPr="00C35A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работать с нормативной, справочной, инструктивной и другой специальной литературой</w:t>
            </w:r>
          </w:p>
        </w:tc>
      </w:tr>
      <w:tr w:rsidR="0077742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7742F" w:rsidRPr="00C35A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методами оценки отдельных видов активов и обязатель</w:t>
            </w:r>
            <w:proofErr w:type="gramStart"/>
            <w:r w:rsidRPr="00C35AA7">
              <w:rPr>
                <w:rFonts w:ascii="Times New Roman" w:hAnsi="Times New Roman" w:cs="Times New Roman"/>
                <w:color w:val="000000"/>
                <w:sz w:val="19"/>
                <w:szCs w:val="19"/>
                <w:lang w:val="ru-RU"/>
              </w:rPr>
              <w:t>ств пр</w:t>
            </w:r>
            <w:proofErr w:type="gramEnd"/>
            <w:r w:rsidRPr="00C35AA7">
              <w:rPr>
                <w:rFonts w:ascii="Times New Roman" w:hAnsi="Times New Roman" w:cs="Times New Roman"/>
                <w:color w:val="000000"/>
                <w:sz w:val="19"/>
                <w:szCs w:val="19"/>
                <w:lang w:val="ru-RU"/>
              </w:rPr>
              <w:t>едприятия</w:t>
            </w:r>
          </w:p>
        </w:tc>
      </w:tr>
      <w:tr w:rsidR="0077742F" w:rsidRPr="00C35AA7">
        <w:trPr>
          <w:trHeight w:hRule="exact" w:val="277"/>
        </w:trPr>
        <w:tc>
          <w:tcPr>
            <w:tcW w:w="993" w:type="dxa"/>
          </w:tcPr>
          <w:p w:rsidR="0077742F" w:rsidRPr="00C35AA7" w:rsidRDefault="0077742F">
            <w:pPr>
              <w:rPr>
                <w:lang w:val="ru-RU"/>
              </w:rPr>
            </w:pPr>
          </w:p>
        </w:tc>
        <w:tc>
          <w:tcPr>
            <w:tcW w:w="3545" w:type="dxa"/>
          </w:tcPr>
          <w:p w:rsidR="0077742F" w:rsidRPr="00C35AA7" w:rsidRDefault="0077742F">
            <w:pPr>
              <w:rPr>
                <w:lang w:val="ru-RU"/>
              </w:rPr>
            </w:pPr>
          </w:p>
        </w:tc>
        <w:tc>
          <w:tcPr>
            <w:tcW w:w="143" w:type="dxa"/>
          </w:tcPr>
          <w:p w:rsidR="0077742F" w:rsidRPr="00C35AA7" w:rsidRDefault="0077742F">
            <w:pPr>
              <w:rPr>
                <w:lang w:val="ru-RU"/>
              </w:rPr>
            </w:pPr>
          </w:p>
        </w:tc>
        <w:tc>
          <w:tcPr>
            <w:tcW w:w="851" w:type="dxa"/>
          </w:tcPr>
          <w:p w:rsidR="0077742F" w:rsidRPr="00C35AA7" w:rsidRDefault="0077742F">
            <w:pPr>
              <w:rPr>
                <w:lang w:val="ru-RU"/>
              </w:rPr>
            </w:pPr>
          </w:p>
        </w:tc>
        <w:tc>
          <w:tcPr>
            <w:tcW w:w="710" w:type="dxa"/>
          </w:tcPr>
          <w:p w:rsidR="0077742F" w:rsidRPr="00C35AA7" w:rsidRDefault="0077742F">
            <w:pPr>
              <w:rPr>
                <w:lang w:val="ru-RU"/>
              </w:rPr>
            </w:pPr>
          </w:p>
        </w:tc>
        <w:tc>
          <w:tcPr>
            <w:tcW w:w="1135" w:type="dxa"/>
          </w:tcPr>
          <w:p w:rsidR="0077742F" w:rsidRPr="00C35AA7" w:rsidRDefault="0077742F">
            <w:pPr>
              <w:rPr>
                <w:lang w:val="ru-RU"/>
              </w:rPr>
            </w:pPr>
          </w:p>
        </w:tc>
        <w:tc>
          <w:tcPr>
            <w:tcW w:w="1277" w:type="dxa"/>
          </w:tcPr>
          <w:p w:rsidR="0077742F" w:rsidRPr="00C35AA7" w:rsidRDefault="0077742F">
            <w:pPr>
              <w:rPr>
                <w:lang w:val="ru-RU"/>
              </w:rPr>
            </w:pPr>
          </w:p>
        </w:tc>
        <w:tc>
          <w:tcPr>
            <w:tcW w:w="710" w:type="dxa"/>
          </w:tcPr>
          <w:p w:rsidR="0077742F" w:rsidRPr="00C35AA7" w:rsidRDefault="0077742F">
            <w:pPr>
              <w:rPr>
                <w:lang w:val="ru-RU"/>
              </w:rPr>
            </w:pPr>
          </w:p>
        </w:tc>
        <w:tc>
          <w:tcPr>
            <w:tcW w:w="426" w:type="dxa"/>
          </w:tcPr>
          <w:p w:rsidR="0077742F" w:rsidRPr="00C35AA7" w:rsidRDefault="0077742F">
            <w:pPr>
              <w:rPr>
                <w:lang w:val="ru-RU"/>
              </w:rPr>
            </w:pPr>
          </w:p>
        </w:tc>
        <w:tc>
          <w:tcPr>
            <w:tcW w:w="993" w:type="dxa"/>
          </w:tcPr>
          <w:p w:rsidR="0077742F" w:rsidRPr="00C35AA7" w:rsidRDefault="0077742F">
            <w:pPr>
              <w:rPr>
                <w:lang w:val="ru-RU"/>
              </w:rPr>
            </w:pPr>
          </w:p>
        </w:tc>
      </w:tr>
      <w:tr w:rsidR="0077742F" w:rsidRPr="00C35A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4. СТРУКТУРА И СОДЕРЖАНИЕ ДИСЦИПЛИНЫ (МОДУЛЯ)</w:t>
            </w:r>
          </w:p>
        </w:tc>
      </w:tr>
      <w:tr w:rsidR="0077742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7742F" w:rsidRPr="00C35AA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Раздел 1. «Стратегическая оценка бизнеса: цели, задачи»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1.1 «Основы оценки бизнеса: понятие, субъекты и объекты </w:t>
            </w:r>
            <w:r w:rsidRPr="00C35AA7">
              <w:rPr>
                <w:rFonts w:ascii="Times New Roman" w:hAnsi="Times New Roman" w:cs="Times New Roman"/>
                <w:color w:val="000000"/>
                <w:sz w:val="19"/>
                <w:szCs w:val="19"/>
                <w:lang w:val="ru-RU"/>
              </w:rPr>
              <w:t>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Понятие, цели и задачи стратегической оценки бизнеса. Субъекты и объекты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1.1 «Стандарты стоимости»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Содержание и состав отечественных и зарубежных стандартов к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Тема 1.1 «Рыночный подход к оценке бизнеса. История развития оценочной деятельности. Необходимость и цели оценки бизнеса в рыночных условиях. Стоимость как мера эффективности управления. Стратегии роста стоимости </w:t>
            </w:r>
            <w:r w:rsidRPr="00C35AA7">
              <w:rPr>
                <w:rFonts w:ascii="Times New Roman" w:hAnsi="Times New Roman" w:cs="Times New Roman"/>
                <w:color w:val="000000"/>
                <w:sz w:val="19"/>
                <w:szCs w:val="19"/>
                <w:lang w:val="ru-RU"/>
              </w:rPr>
              <w:t xml:space="preserve">компании. Особенности бизнеса как объекта оценки.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знака</w:t>
            </w:r>
            <w:proofErr w:type="spellEnd"/>
            <w:r>
              <w:rPr>
                <w:rFonts w:ascii="Times New Roman" w:hAnsi="Times New Roman" w:cs="Times New Roman"/>
                <w:color w:val="000000"/>
                <w:sz w:val="19"/>
                <w:szCs w:val="19"/>
              </w:rPr>
              <w:t>"</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1.2 «Предмет оценки бизнеса. Виды стоимости и факторы на неё влияющие»</w:t>
            </w:r>
          </w:p>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Понятие бизнеса, виды бизнеса. Место оценки бизнеса</w:t>
            </w:r>
            <w:r w:rsidRPr="00C35AA7">
              <w:rPr>
                <w:rFonts w:ascii="Times New Roman" w:hAnsi="Times New Roman" w:cs="Times New Roman"/>
                <w:color w:val="000000"/>
                <w:sz w:val="19"/>
                <w:szCs w:val="19"/>
                <w:lang w:val="ru-RU"/>
              </w:rPr>
              <w:t xml:space="preserve"> в деятельности хозяйствующего субъекта.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определяющие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1.2 «Правовые основы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Характеристика и содержание нормативно-правовой базы, </w:t>
            </w:r>
            <w:r w:rsidRPr="00C35AA7">
              <w:rPr>
                <w:rFonts w:ascii="Times New Roman" w:hAnsi="Times New Roman" w:cs="Times New Roman"/>
                <w:color w:val="000000"/>
                <w:sz w:val="19"/>
                <w:szCs w:val="19"/>
                <w:lang w:val="ru-RU"/>
              </w:rPr>
              <w:t>используемой в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Тема 1.2 Отчет об оценке стоимости бизнеса. Виды стоимости. Применяемый стандарт стоимости. Финансовые показатели, влияющие на оценочную стоимость. Различия между рынками закрытых</w:t>
            </w:r>
            <w:r w:rsidRPr="00C35AA7">
              <w:rPr>
                <w:rFonts w:ascii="Times New Roman" w:hAnsi="Times New Roman" w:cs="Times New Roman"/>
                <w:color w:val="000000"/>
                <w:sz w:val="19"/>
                <w:szCs w:val="19"/>
                <w:lang w:val="ru-RU"/>
              </w:rPr>
              <w:t xml:space="preserve"> и открытых компаний. Подходы в оценке. Обоснование выбора подхода. Влияние контрольного и неконтрольного участия в бизнесе.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задания</w:t>
            </w:r>
            <w:proofErr w:type="spellEnd"/>
            <w:r>
              <w:rPr>
                <w:rFonts w:ascii="Times New Roman" w:hAnsi="Times New Roman" w:cs="Times New Roman"/>
                <w:color w:val="000000"/>
                <w:sz w:val="19"/>
                <w:szCs w:val="19"/>
              </w:rPr>
              <w:t xml:space="preserve"> по </w:t>
            </w:r>
            <w:proofErr w:type="spellStart"/>
            <w:r>
              <w:rPr>
                <w:rFonts w:ascii="Times New Roman" w:hAnsi="Times New Roman" w:cs="Times New Roman"/>
                <w:color w:val="000000"/>
                <w:sz w:val="19"/>
                <w:szCs w:val="19"/>
              </w:rPr>
              <w:t>оценке</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bl>
    <w:p w:rsidR="0077742F" w:rsidRDefault="00C35AA7">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9"/>
        <w:gridCol w:w="119"/>
        <w:gridCol w:w="814"/>
        <w:gridCol w:w="682"/>
        <w:gridCol w:w="1100"/>
        <w:gridCol w:w="1215"/>
        <w:gridCol w:w="674"/>
        <w:gridCol w:w="389"/>
        <w:gridCol w:w="947"/>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77742F" w:rsidRDefault="0077742F"/>
        </w:tc>
        <w:tc>
          <w:tcPr>
            <w:tcW w:w="710" w:type="dxa"/>
          </w:tcPr>
          <w:p w:rsidR="0077742F" w:rsidRDefault="0077742F"/>
        </w:tc>
        <w:tc>
          <w:tcPr>
            <w:tcW w:w="1135" w:type="dxa"/>
          </w:tcPr>
          <w:p w:rsidR="0077742F" w:rsidRDefault="0077742F"/>
        </w:tc>
        <w:tc>
          <w:tcPr>
            <w:tcW w:w="1277" w:type="dxa"/>
          </w:tcPr>
          <w:p w:rsidR="0077742F" w:rsidRDefault="0077742F"/>
        </w:tc>
        <w:tc>
          <w:tcPr>
            <w:tcW w:w="710" w:type="dxa"/>
          </w:tcPr>
          <w:p w:rsidR="0077742F" w:rsidRDefault="0077742F"/>
        </w:tc>
        <w:tc>
          <w:tcPr>
            <w:tcW w:w="426"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7742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1.3 </w:t>
            </w:r>
            <w:r w:rsidRPr="00C35AA7">
              <w:rPr>
                <w:rFonts w:ascii="Times New Roman" w:hAnsi="Times New Roman" w:cs="Times New Roman"/>
                <w:color w:val="000000"/>
                <w:sz w:val="19"/>
                <w:szCs w:val="19"/>
                <w:lang w:val="ru-RU"/>
              </w:rPr>
              <w:t>«Стратегия и процесс оценки бизнеса. Выбор подходов и методов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Этапы оценки бизнеса и их содержание. Принципы выбора подходов и методов стратегической оценки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1.3 «Сбор и анализ </w:t>
            </w:r>
            <w:r w:rsidRPr="00C35AA7">
              <w:rPr>
                <w:rFonts w:ascii="Times New Roman" w:hAnsi="Times New Roman" w:cs="Times New Roman"/>
                <w:color w:val="000000"/>
                <w:sz w:val="19"/>
                <w:szCs w:val="19"/>
                <w:lang w:val="ru-RU"/>
              </w:rPr>
              <w:t>информации для осуществления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Внешняя и внутренняя информация, её использование в стратегической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Тема 1.3 Использование доходного подхода к оценке бизнеса в условиях финансовой и </w:t>
            </w:r>
            <w:r w:rsidRPr="00C35AA7">
              <w:rPr>
                <w:rFonts w:ascii="Times New Roman" w:hAnsi="Times New Roman" w:cs="Times New Roman"/>
                <w:color w:val="000000"/>
                <w:sz w:val="19"/>
                <w:szCs w:val="19"/>
                <w:lang w:val="ru-RU"/>
              </w:rPr>
              <w:t xml:space="preserve">экономической нестабильности. Налоговый аспект в оценке бизнеса. Форма и содержание письменных и (или) устных отчетов. График проведения оценки. Этапы </w:t>
            </w:r>
            <w:proofErr w:type="spellStart"/>
            <w:r w:rsidRPr="00C35AA7">
              <w:rPr>
                <w:rFonts w:ascii="Times New Roman" w:hAnsi="Times New Roman" w:cs="Times New Roman"/>
                <w:color w:val="000000"/>
                <w:sz w:val="19"/>
                <w:szCs w:val="19"/>
                <w:lang w:val="ru-RU"/>
              </w:rPr>
              <w:t>оценки</w:t>
            </w:r>
            <w:proofErr w:type="gramStart"/>
            <w:r w:rsidRPr="00C35AA7">
              <w:rPr>
                <w:rFonts w:ascii="Times New Roman" w:hAnsi="Times New Roman" w:cs="Times New Roman"/>
                <w:color w:val="000000"/>
                <w:sz w:val="19"/>
                <w:szCs w:val="19"/>
                <w:lang w:val="ru-RU"/>
              </w:rPr>
              <w:t>.С</w:t>
            </w:r>
            <w:proofErr w:type="gramEnd"/>
            <w:r w:rsidRPr="00C35AA7">
              <w:rPr>
                <w:rFonts w:ascii="Times New Roman" w:hAnsi="Times New Roman" w:cs="Times New Roman"/>
                <w:color w:val="000000"/>
                <w:sz w:val="19"/>
                <w:szCs w:val="19"/>
                <w:lang w:val="ru-RU"/>
              </w:rPr>
              <w:t>истема</w:t>
            </w:r>
            <w:proofErr w:type="spellEnd"/>
            <w:r w:rsidRPr="00C35AA7">
              <w:rPr>
                <w:rFonts w:ascii="Times New Roman" w:hAnsi="Times New Roman" w:cs="Times New Roman"/>
                <w:color w:val="000000"/>
                <w:sz w:val="19"/>
                <w:szCs w:val="19"/>
                <w:lang w:val="ru-RU"/>
              </w:rPr>
              <w:t xml:space="preserve"> информационного обеспечения. Внутренняя и внешняя информация.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оценке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через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дискон</w:t>
            </w:r>
            <w:r>
              <w:rPr>
                <w:rFonts w:ascii="Times New Roman" w:hAnsi="Times New Roman" w:cs="Times New Roman"/>
                <w:color w:val="000000"/>
                <w:sz w:val="19"/>
                <w:szCs w:val="19"/>
              </w:rPr>
              <w:t>тирование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будущих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доходов</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rsidRPr="00C35AA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Раздел 2.  «Доходный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r>
      <w:tr w:rsidR="007774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2.1 «Экономическая характеристика доходного подхода. Основные этапы метода»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Понятие и отличительные особенности доходного </w:t>
            </w:r>
            <w:r w:rsidRPr="00C35AA7">
              <w:rPr>
                <w:rFonts w:ascii="Times New Roman" w:hAnsi="Times New Roman" w:cs="Times New Roman"/>
                <w:color w:val="000000"/>
                <w:sz w:val="19"/>
                <w:szCs w:val="19"/>
                <w:lang w:val="ru-RU"/>
              </w:rPr>
              <w:t>подхода в оценке бизнеса. Содержание этапов доходного подхода. Преимущества и недостатки доходного подхода в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2.1 «Метод дисконтирования денежного потока»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Понятие дисконтирования, </w:t>
            </w:r>
            <w:r w:rsidRPr="00C35AA7">
              <w:rPr>
                <w:rFonts w:ascii="Times New Roman" w:hAnsi="Times New Roman" w:cs="Times New Roman"/>
                <w:color w:val="000000"/>
                <w:sz w:val="19"/>
                <w:szCs w:val="19"/>
                <w:lang w:val="ru-RU"/>
              </w:rPr>
              <w:t>необходимость дисконтирования в стратегической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2.1 Концепция управления стоимостью компании и современные методы оценки. Методы, базирующиеся на денежных потоках; методы, основанные на </w:t>
            </w:r>
            <w:r w:rsidRPr="00C35AA7">
              <w:rPr>
                <w:rFonts w:ascii="Times New Roman" w:hAnsi="Times New Roman" w:cs="Times New Roman"/>
                <w:color w:val="000000"/>
                <w:sz w:val="19"/>
                <w:szCs w:val="19"/>
                <w:lang w:val="ru-RU"/>
              </w:rPr>
              <w:t>концепции добавленной стоимости; метод акционерной и рыночной добавленной стоимости /</w:t>
            </w:r>
            <w:proofErr w:type="gramStart"/>
            <w:r w:rsidRPr="00C35AA7">
              <w:rPr>
                <w:rFonts w:ascii="Times New Roman" w:hAnsi="Times New Roman" w:cs="Times New Roman"/>
                <w:color w:val="000000"/>
                <w:sz w:val="19"/>
                <w:szCs w:val="19"/>
                <w:lang w:val="ru-RU"/>
              </w:rPr>
              <w:t>Ср</w:t>
            </w:r>
            <w:proofErr w:type="gramEnd"/>
            <w:r w:rsidRPr="00C35A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2.2 «Виды и оценка риска. Взаимосвязь между риском и доходностью»</w:t>
            </w:r>
          </w:p>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Влияние риска на стратегическую оценку бизнеса. </w:t>
            </w:r>
            <w:r w:rsidRPr="00C35AA7">
              <w:rPr>
                <w:rFonts w:ascii="Times New Roman" w:hAnsi="Times New Roman" w:cs="Times New Roman"/>
                <w:color w:val="000000"/>
                <w:sz w:val="19"/>
                <w:szCs w:val="19"/>
                <w:lang w:val="ru-RU"/>
              </w:rPr>
              <w:t xml:space="preserve">Методы оценки риска в стратегической оценке бизнеса. </w:t>
            </w:r>
            <w:proofErr w:type="spellStart"/>
            <w:r>
              <w:rPr>
                <w:rFonts w:ascii="Times New Roman" w:hAnsi="Times New Roman" w:cs="Times New Roman"/>
                <w:color w:val="000000"/>
                <w:sz w:val="19"/>
                <w:szCs w:val="19"/>
              </w:rPr>
              <w:t>Зависимость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доходностью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риском</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2.2 «Показатели оценки, используемые в методе дисконтировании». Чистая приведенная стоимость, внутренняя </w:t>
            </w:r>
            <w:r w:rsidRPr="00C35AA7">
              <w:rPr>
                <w:rFonts w:ascii="Times New Roman" w:hAnsi="Times New Roman" w:cs="Times New Roman"/>
                <w:color w:val="000000"/>
                <w:sz w:val="19"/>
                <w:szCs w:val="19"/>
                <w:lang w:val="ru-RU"/>
              </w:rPr>
              <w:t>норма доходности, срок окупаемости, рентабельность  /</w:t>
            </w:r>
            <w:proofErr w:type="gramStart"/>
            <w:r w:rsidRPr="00C35AA7">
              <w:rPr>
                <w:rFonts w:ascii="Times New Roman" w:hAnsi="Times New Roman" w:cs="Times New Roman"/>
                <w:color w:val="000000"/>
                <w:sz w:val="19"/>
                <w:szCs w:val="19"/>
                <w:lang w:val="ru-RU"/>
              </w:rPr>
              <w:t>Ср</w:t>
            </w:r>
            <w:proofErr w:type="gramEnd"/>
            <w:r w:rsidRPr="00C35A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bl>
    <w:p w:rsidR="0077742F" w:rsidRDefault="00C35AA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77742F" w:rsidRDefault="0077742F"/>
        </w:tc>
        <w:tc>
          <w:tcPr>
            <w:tcW w:w="710" w:type="dxa"/>
          </w:tcPr>
          <w:p w:rsidR="0077742F" w:rsidRDefault="0077742F"/>
        </w:tc>
        <w:tc>
          <w:tcPr>
            <w:tcW w:w="1135" w:type="dxa"/>
          </w:tcPr>
          <w:p w:rsidR="0077742F" w:rsidRDefault="0077742F"/>
        </w:tc>
        <w:tc>
          <w:tcPr>
            <w:tcW w:w="1277" w:type="dxa"/>
          </w:tcPr>
          <w:p w:rsidR="0077742F" w:rsidRDefault="0077742F"/>
        </w:tc>
        <w:tc>
          <w:tcPr>
            <w:tcW w:w="710" w:type="dxa"/>
          </w:tcPr>
          <w:p w:rsidR="0077742F" w:rsidRDefault="0077742F"/>
        </w:tc>
        <w:tc>
          <w:tcPr>
            <w:tcW w:w="426"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774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2.2 Концепция управления стоимостью предприятия. Подход к оценке через дисконтирование будущих доходов. </w:t>
            </w:r>
            <w:r w:rsidRPr="00C35AA7">
              <w:rPr>
                <w:rFonts w:ascii="Times New Roman" w:hAnsi="Times New Roman" w:cs="Times New Roman"/>
                <w:color w:val="000000"/>
                <w:sz w:val="19"/>
                <w:szCs w:val="19"/>
                <w:lang w:val="ru-RU"/>
              </w:rPr>
              <w:t>Прогнозирование будущего денежного потока и (или) прибыли. Определение ставки дисконтирования.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Оценка рыночной ожидаемой ставки дохода на собственный капитал. Метод капитализации прибыли. Расчет ставки капитализации</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rsidRPr="00C35AA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Раздел 3. «Сравнительный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r>
      <w:tr w:rsidR="0077742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3.1 «Характеристика и условия использования сравнительного подхода к оценке бизнеса»</w:t>
            </w:r>
          </w:p>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Понятие и отличительные особенности сравнительного подхода к оценке бизнеса.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сравнительного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метода</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3.1 «Анализ применения сравнительного подхода в современных российских условиях»</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Сравнительный подход и особенности его применения в настоящее время</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Тема 3.1 Методы капитализации постоянного дохода. Этапы процесса оценки предприятия: сбор информации, сопоставление списка аналогичных предприятий. Расчет оценочных мультипликаторов. Выбор величины мультипликатора. </w:t>
            </w:r>
            <w:r w:rsidRPr="00C35AA7">
              <w:rPr>
                <w:rFonts w:ascii="Times New Roman" w:hAnsi="Times New Roman" w:cs="Times New Roman"/>
                <w:color w:val="000000"/>
                <w:sz w:val="19"/>
                <w:szCs w:val="19"/>
                <w:lang w:val="ru-RU"/>
              </w:rPr>
              <w:t xml:space="preserve">Внесение итоговых корректировок. Принципы отбора предприятий-аналогов.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p>
          <w:p w:rsidR="0077742F" w:rsidRDefault="0077742F">
            <w:pPr>
              <w:spacing w:after="0" w:line="240" w:lineRule="auto"/>
              <w:rPr>
                <w:sz w:val="19"/>
                <w:szCs w:val="19"/>
              </w:rPr>
            </w:pPr>
          </w:p>
          <w:p w:rsidR="0077742F" w:rsidRDefault="0077742F">
            <w:pPr>
              <w:spacing w:after="0" w:line="240" w:lineRule="auto"/>
              <w:rPr>
                <w:sz w:val="19"/>
                <w:szCs w:val="19"/>
              </w:rPr>
            </w:pP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3.2 «Методы, используемые в сравнительном подходе к оценке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Сущность и характеристика </w:t>
            </w:r>
            <w:r w:rsidRPr="00C35AA7">
              <w:rPr>
                <w:rFonts w:ascii="Times New Roman" w:hAnsi="Times New Roman" w:cs="Times New Roman"/>
                <w:color w:val="000000"/>
                <w:sz w:val="19"/>
                <w:szCs w:val="19"/>
                <w:lang w:val="ru-RU"/>
              </w:rPr>
              <w:t>методов, используемых при сравнительном подходе к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3.2 «Метод рынка </w:t>
            </w:r>
            <w:proofErr w:type="spellStart"/>
            <w:r w:rsidRPr="00C35AA7">
              <w:rPr>
                <w:rFonts w:ascii="Times New Roman" w:hAnsi="Times New Roman" w:cs="Times New Roman"/>
                <w:color w:val="000000"/>
                <w:sz w:val="19"/>
                <w:szCs w:val="19"/>
                <w:lang w:val="ru-RU"/>
              </w:rPr>
              <w:t>капитала</w:t>
            </w:r>
            <w:proofErr w:type="gramStart"/>
            <w:r w:rsidRPr="00C35AA7">
              <w:rPr>
                <w:rFonts w:ascii="Times New Roman" w:hAnsi="Times New Roman" w:cs="Times New Roman"/>
                <w:color w:val="000000"/>
                <w:sz w:val="19"/>
                <w:szCs w:val="19"/>
                <w:lang w:val="ru-RU"/>
              </w:rPr>
              <w:t>»С</w:t>
            </w:r>
            <w:proofErr w:type="gramEnd"/>
            <w:r w:rsidRPr="00C35AA7">
              <w:rPr>
                <w:rFonts w:ascii="Times New Roman" w:hAnsi="Times New Roman" w:cs="Times New Roman"/>
                <w:color w:val="000000"/>
                <w:sz w:val="19"/>
                <w:szCs w:val="19"/>
                <w:lang w:val="ru-RU"/>
              </w:rPr>
              <w:t>ущность</w:t>
            </w:r>
            <w:proofErr w:type="spellEnd"/>
            <w:r w:rsidRPr="00C35AA7">
              <w:rPr>
                <w:rFonts w:ascii="Times New Roman" w:hAnsi="Times New Roman" w:cs="Times New Roman"/>
                <w:color w:val="000000"/>
                <w:sz w:val="19"/>
                <w:szCs w:val="19"/>
                <w:lang w:val="ru-RU"/>
              </w:rPr>
              <w:t>, этапы, преимущества и недостатки метода рынка капитала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 xml:space="preserve">Тема 3.2 Оценка стоимости различных видов имущества предприятия. </w:t>
            </w:r>
            <w:proofErr w:type="spellStart"/>
            <w:r>
              <w:rPr>
                <w:rFonts w:ascii="Times New Roman" w:hAnsi="Times New Roman" w:cs="Times New Roman"/>
                <w:color w:val="000000"/>
                <w:sz w:val="19"/>
                <w:szCs w:val="19"/>
              </w:rPr>
              <w:t>Метод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чистых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rsidRPr="00C35AA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Раздел 4. «Затратный подход к оценке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r>
      <w:tr w:rsidR="0077742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4.1 «Методы, используемые в затратном подходе»</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Характеристика и содержание, преимущества и недостатки методов, используемых при затратном подходе к оценке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bl>
    <w:p w:rsidR="0077742F" w:rsidRDefault="00C35AA7">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3"/>
        <w:gridCol w:w="134"/>
        <w:gridCol w:w="799"/>
        <w:gridCol w:w="690"/>
        <w:gridCol w:w="1099"/>
        <w:gridCol w:w="1214"/>
        <w:gridCol w:w="673"/>
        <w:gridCol w:w="389"/>
        <w:gridCol w:w="947"/>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851" w:type="dxa"/>
          </w:tcPr>
          <w:p w:rsidR="0077742F" w:rsidRDefault="0077742F"/>
        </w:tc>
        <w:tc>
          <w:tcPr>
            <w:tcW w:w="710" w:type="dxa"/>
          </w:tcPr>
          <w:p w:rsidR="0077742F" w:rsidRDefault="0077742F"/>
        </w:tc>
        <w:tc>
          <w:tcPr>
            <w:tcW w:w="1135" w:type="dxa"/>
          </w:tcPr>
          <w:p w:rsidR="0077742F" w:rsidRDefault="0077742F"/>
        </w:tc>
        <w:tc>
          <w:tcPr>
            <w:tcW w:w="1277" w:type="dxa"/>
          </w:tcPr>
          <w:p w:rsidR="0077742F" w:rsidRDefault="0077742F"/>
        </w:tc>
        <w:tc>
          <w:tcPr>
            <w:tcW w:w="710" w:type="dxa"/>
          </w:tcPr>
          <w:p w:rsidR="0077742F" w:rsidRDefault="0077742F"/>
        </w:tc>
        <w:tc>
          <w:tcPr>
            <w:tcW w:w="426"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774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4.1 «Метод накопления активов»</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Сущность, </w:t>
            </w:r>
            <w:r w:rsidRPr="00C35AA7">
              <w:rPr>
                <w:rFonts w:ascii="Times New Roman" w:hAnsi="Times New Roman" w:cs="Times New Roman"/>
                <w:color w:val="000000"/>
                <w:sz w:val="19"/>
                <w:szCs w:val="19"/>
                <w:lang w:val="ru-RU"/>
              </w:rPr>
              <w:t>преимущества и недостатки метода накопления активов</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4.1 «Метод </w:t>
            </w:r>
            <w:proofErr w:type="spellStart"/>
            <w:r w:rsidRPr="00C35AA7">
              <w:rPr>
                <w:rFonts w:ascii="Times New Roman" w:hAnsi="Times New Roman" w:cs="Times New Roman"/>
                <w:color w:val="000000"/>
                <w:sz w:val="19"/>
                <w:szCs w:val="19"/>
                <w:lang w:val="ru-RU"/>
              </w:rPr>
              <w:t>сделок</w:t>
            </w:r>
            <w:proofErr w:type="gramStart"/>
            <w:r w:rsidRPr="00C35AA7">
              <w:rPr>
                <w:rFonts w:ascii="Times New Roman" w:hAnsi="Times New Roman" w:cs="Times New Roman"/>
                <w:color w:val="000000"/>
                <w:sz w:val="19"/>
                <w:szCs w:val="19"/>
                <w:lang w:val="ru-RU"/>
              </w:rPr>
              <w:t>.М</w:t>
            </w:r>
            <w:proofErr w:type="gramEnd"/>
            <w:r w:rsidRPr="00C35AA7">
              <w:rPr>
                <w:rFonts w:ascii="Times New Roman" w:hAnsi="Times New Roman" w:cs="Times New Roman"/>
                <w:color w:val="000000"/>
                <w:sz w:val="19"/>
                <w:szCs w:val="19"/>
                <w:lang w:val="ru-RU"/>
              </w:rPr>
              <w:t>етод</w:t>
            </w:r>
            <w:proofErr w:type="spellEnd"/>
            <w:r w:rsidRPr="00C35AA7">
              <w:rPr>
                <w:rFonts w:ascii="Times New Roman" w:hAnsi="Times New Roman" w:cs="Times New Roman"/>
                <w:color w:val="000000"/>
                <w:sz w:val="19"/>
                <w:szCs w:val="19"/>
                <w:lang w:val="ru-RU"/>
              </w:rPr>
              <w:t xml:space="preserve"> «избыточных прибылей»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rsidRPr="00C35AA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b/>
                <w:color w:val="000000"/>
                <w:sz w:val="19"/>
                <w:szCs w:val="19"/>
                <w:lang w:val="ru-RU"/>
              </w:rPr>
              <w:t>Раздел 5. «Определение итоговой величины стоимости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77742F">
            <w:pPr>
              <w:rPr>
                <w:lang w:val="ru-RU"/>
              </w:rPr>
            </w:pPr>
          </w:p>
        </w:tc>
      </w:tr>
      <w:tr w:rsidR="007774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Тема 5.1 «Методы определения итоговой величины стоимости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Механизм определения итоговой величины стоимости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Тема 5.1 «Методы взвешивания. Графический метод. Метод, основанный на статистической </w:t>
            </w:r>
            <w:r w:rsidRPr="00C35AA7">
              <w:rPr>
                <w:rFonts w:ascii="Times New Roman" w:hAnsi="Times New Roman" w:cs="Times New Roman"/>
                <w:color w:val="000000"/>
                <w:sz w:val="19"/>
                <w:szCs w:val="19"/>
                <w:lang w:val="ru-RU"/>
              </w:rPr>
              <w:t>обработке данных. Метод анализа иерархий»</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Содержание, особенности методов взвешивания при определении итоговой величины стоимости бизнес. Содержание, особенности графического </w:t>
            </w:r>
            <w:proofErr w:type="gramStart"/>
            <w:r w:rsidRPr="00C35AA7">
              <w:rPr>
                <w:rFonts w:ascii="Times New Roman" w:hAnsi="Times New Roman" w:cs="Times New Roman"/>
                <w:color w:val="000000"/>
                <w:sz w:val="19"/>
                <w:szCs w:val="19"/>
                <w:lang w:val="ru-RU"/>
              </w:rPr>
              <w:t>метода определения итоговой величины стоимости бизнеса</w:t>
            </w:r>
            <w:proofErr w:type="gramEnd"/>
            <w:r w:rsidRPr="00C35AA7">
              <w:rPr>
                <w:rFonts w:ascii="Times New Roman" w:hAnsi="Times New Roman" w:cs="Times New Roman"/>
                <w:color w:val="000000"/>
                <w:sz w:val="19"/>
                <w:szCs w:val="19"/>
                <w:lang w:val="ru-RU"/>
              </w:rPr>
              <w:t>.</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Содержание, особенности м</w:t>
            </w:r>
            <w:r w:rsidRPr="00C35AA7">
              <w:rPr>
                <w:rFonts w:ascii="Times New Roman" w:hAnsi="Times New Roman" w:cs="Times New Roman"/>
                <w:color w:val="000000"/>
                <w:sz w:val="19"/>
                <w:szCs w:val="19"/>
                <w:lang w:val="ru-RU"/>
              </w:rPr>
              <w:t>етода, основанного на статистической обработке данных. Содержание, особенности метода иерархий, используемого при определении итоговой величины стоимости бизнеса</w:t>
            </w:r>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Тема 5.1 Оценка недвижимого имущества по рыночной</w:t>
            </w:r>
            <w:r w:rsidRPr="00C35AA7">
              <w:rPr>
                <w:rFonts w:ascii="Times New Roman" w:hAnsi="Times New Roman" w:cs="Times New Roman"/>
                <w:color w:val="000000"/>
                <w:sz w:val="19"/>
                <w:szCs w:val="19"/>
                <w:lang w:val="ru-RU"/>
              </w:rPr>
              <w:t xml:space="preserve"> стоимости. Оценка нематериальных активов. Определение рыночной стоимости финансовых активов.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многопрофильных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w:t>
            </w:r>
            <w:r w:rsidRPr="00C35AA7">
              <w:rPr>
                <w:rFonts w:ascii="Times New Roman" w:hAnsi="Times New Roman" w:cs="Times New Roman"/>
                <w:color w:val="000000"/>
                <w:sz w:val="19"/>
                <w:szCs w:val="19"/>
                <w:lang w:val="ru-RU"/>
              </w:rPr>
              <w:t xml:space="preserve"> дисциплины   /</w:t>
            </w:r>
            <w:proofErr w:type="gramStart"/>
            <w:r w:rsidRPr="00C35AA7">
              <w:rPr>
                <w:rFonts w:ascii="Times New Roman" w:hAnsi="Times New Roman" w:cs="Times New Roman"/>
                <w:color w:val="000000"/>
                <w:sz w:val="19"/>
                <w:szCs w:val="19"/>
                <w:lang w:val="ru-RU"/>
              </w:rPr>
              <w:t>Ср</w:t>
            </w:r>
            <w:proofErr w:type="gramEnd"/>
            <w:r w:rsidRPr="00C35A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-9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-10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r>
      <w:tr w:rsidR="0077742F">
        <w:trPr>
          <w:trHeight w:hRule="exact" w:val="277"/>
        </w:trPr>
        <w:tc>
          <w:tcPr>
            <w:tcW w:w="993" w:type="dxa"/>
          </w:tcPr>
          <w:p w:rsidR="0077742F" w:rsidRDefault="0077742F"/>
        </w:tc>
        <w:tc>
          <w:tcPr>
            <w:tcW w:w="3545" w:type="dxa"/>
          </w:tcPr>
          <w:p w:rsidR="0077742F" w:rsidRDefault="0077742F"/>
        </w:tc>
        <w:tc>
          <w:tcPr>
            <w:tcW w:w="143" w:type="dxa"/>
          </w:tcPr>
          <w:p w:rsidR="0077742F" w:rsidRDefault="0077742F"/>
        </w:tc>
        <w:tc>
          <w:tcPr>
            <w:tcW w:w="851" w:type="dxa"/>
          </w:tcPr>
          <w:p w:rsidR="0077742F" w:rsidRDefault="0077742F"/>
        </w:tc>
        <w:tc>
          <w:tcPr>
            <w:tcW w:w="710" w:type="dxa"/>
          </w:tcPr>
          <w:p w:rsidR="0077742F" w:rsidRDefault="0077742F"/>
        </w:tc>
        <w:tc>
          <w:tcPr>
            <w:tcW w:w="1135" w:type="dxa"/>
          </w:tcPr>
          <w:p w:rsidR="0077742F" w:rsidRDefault="0077742F"/>
        </w:tc>
        <w:tc>
          <w:tcPr>
            <w:tcW w:w="1277" w:type="dxa"/>
          </w:tcPr>
          <w:p w:rsidR="0077742F" w:rsidRDefault="0077742F"/>
        </w:tc>
        <w:tc>
          <w:tcPr>
            <w:tcW w:w="710" w:type="dxa"/>
          </w:tcPr>
          <w:p w:rsidR="0077742F" w:rsidRDefault="0077742F"/>
        </w:tc>
        <w:tc>
          <w:tcPr>
            <w:tcW w:w="426" w:type="dxa"/>
          </w:tcPr>
          <w:p w:rsidR="0077742F" w:rsidRDefault="0077742F"/>
        </w:tc>
        <w:tc>
          <w:tcPr>
            <w:tcW w:w="993" w:type="dxa"/>
          </w:tcPr>
          <w:p w:rsidR="0077742F" w:rsidRDefault="0077742F"/>
        </w:tc>
      </w:tr>
      <w:tr w:rsidR="0077742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77742F" w:rsidRPr="00C35AA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5.1. Фонд оценочных сре</w:t>
            </w:r>
            <w:proofErr w:type="gramStart"/>
            <w:r w:rsidRPr="00C35AA7">
              <w:rPr>
                <w:rFonts w:ascii="Times New Roman" w:hAnsi="Times New Roman" w:cs="Times New Roman"/>
                <w:b/>
                <w:color w:val="000000"/>
                <w:sz w:val="19"/>
                <w:szCs w:val="19"/>
                <w:lang w:val="ru-RU"/>
              </w:rPr>
              <w:t>дств дл</w:t>
            </w:r>
            <w:proofErr w:type="gramEnd"/>
            <w:r w:rsidRPr="00C35AA7">
              <w:rPr>
                <w:rFonts w:ascii="Times New Roman" w:hAnsi="Times New Roman" w:cs="Times New Roman"/>
                <w:b/>
                <w:color w:val="000000"/>
                <w:sz w:val="19"/>
                <w:szCs w:val="19"/>
                <w:lang w:val="ru-RU"/>
              </w:rPr>
              <w:t>я проведения промежуточной аттестации</w:t>
            </w:r>
          </w:p>
        </w:tc>
      </w:tr>
      <w:tr w:rsidR="0077742F" w:rsidRPr="00C35AA7">
        <w:trPr>
          <w:trHeight w:hRule="exact" w:val="31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Вопросы к экзамену:</w:t>
            </w:r>
          </w:p>
          <w:p w:rsidR="0077742F" w:rsidRPr="00C35AA7" w:rsidRDefault="00C35AA7">
            <w:pPr>
              <w:spacing w:after="0" w:line="240" w:lineRule="auto"/>
              <w:rPr>
                <w:sz w:val="19"/>
                <w:szCs w:val="19"/>
                <w:lang w:val="ru-RU"/>
              </w:rPr>
            </w:pPr>
            <w:proofErr w:type="spellStart"/>
            <w:r w:rsidRPr="00C35AA7">
              <w:rPr>
                <w:rFonts w:ascii="Times New Roman" w:hAnsi="Times New Roman" w:cs="Times New Roman"/>
                <w:color w:val="000000"/>
                <w:sz w:val="19"/>
                <w:szCs w:val="19"/>
                <w:lang w:val="ru-RU"/>
              </w:rPr>
              <w:t>1.Основные</w:t>
            </w:r>
            <w:proofErr w:type="spellEnd"/>
            <w:r w:rsidRPr="00C35AA7">
              <w:rPr>
                <w:rFonts w:ascii="Times New Roman" w:hAnsi="Times New Roman" w:cs="Times New Roman"/>
                <w:color w:val="000000"/>
                <w:sz w:val="19"/>
                <w:szCs w:val="19"/>
                <w:lang w:val="ru-RU"/>
              </w:rPr>
              <w:t xml:space="preserve"> экономические категории оценки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 Понятие, сущность и цели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 Субъекты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4. Объекты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5. Процесс оценки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6. Виды стоимости, используемые при оценке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7. Принципы оценки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8. Риски и способы их учета в оценке стоимости бизнеса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9. Денежный поток и его виды</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10. Формирование денежных потоков, влияющих на стоимость объекта оценки. Определение доходности.</w:t>
            </w:r>
          </w:p>
          <w:p w:rsidR="0077742F" w:rsidRPr="00C35AA7" w:rsidRDefault="00C35AA7">
            <w:pPr>
              <w:spacing w:after="0" w:line="240" w:lineRule="auto"/>
              <w:rPr>
                <w:sz w:val="19"/>
                <w:szCs w:val="19"/>
                <w:lang w:val="ru-RU"/>
              </w:rPr>
            </w:pPr>
            <w:proofErr w:type="spellStart"/>
            <w:r w:rsidRPr="00C35AA7">
              <w:rPr>
                <w:rFonts w:ascii="Times New Roman" w:hAnsi="Times New Roman" w:cs="Times New Roman"/>
                <w:color w:val="000000"/>
                <w:sz w:val="19"/>
                <w:szCs w:val="19"/>
                <w:lang w:val="ru-RU"/>
              </w:rPr>
              <w:t>11.Регулирование</w:t>
            </w:r>
            <w:proofErr w:type="spellEnd"/>
            <w:r w:rsidRPr="00C35AA7">
              <w:rPr>
                <w:rFonts w:ascii="Times New Roman" w:hAnsi="Times New Roman" w:cs="Times New Roman"/>
                <w:color w:val="000000"/>
                <w:sz w:val="19"/>
                <w:szCs w:val="19"/>
                <w:lang w:val="ru-RU"/>
              </w:rPr>
              <w:t xml:space="preserve"> оценочной деятельности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14. Стандарты оценки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15. Состав и </w:t>
            </w:r>
            <w:r w:rsidRPr="00C35AA7">
              <w:rPr>
                <w:rFonts w:ascii="Times New Roman" w:hAnsi="Times New Roman" w:cs="Times New Roman"/>
                <w:color w:val="000000"/>
                <w:sz w:val="19"/>
                <w:szCs w:val="19"/>
                <w:lang w:val="ru-RU"/>
              </w:rPr>
              <w:t>структура информационной базы оценки</w:t>
            </w:r>
          </w:p>
        </w:tc>
      </w:tr>
    </w:tbl>
    <w:p w:rsidR="0077742F" w:rsidRPr="00C35AA7" w:rsidRDefault="00C35AA7">
      <w:pPr>
        <w:rPr>
          <w:sz w:val="0"/>
          <w:szCs w:val="0"/>
          <w:lang w:val="ru-RU"/>
        </w:rPr>
      </w:pPr>
      <w:r w:rsidRPr="00C35AA7">
        <w:rPr>
          <w:lang w:val="ru-RU"/>
        </w:rPr>
        <w:br w:type="page"/>
      </w:r>
    </w:p>
    <w:tbl>
      <w:tblPr>
        <w:tblW w:w="0" w:type="auto"/>
        <w:tblCellMar>
          <w:left w:w="0" w:type="dxa"/>
          <w:right w:w="0" w:type="dxa"/>
        </w:tblCellMar>
        <w:tblLook w:val="04A0" w:firstRow="1" w:lastRow="0" w:firstColumn="1" w:lastColumn="0" w:noHBand="0" w:noVBand="1"/>
      </w:tblPr>
      <w:tblGrid>
        <w:gridCol w:w="681"/>
        <w:gridCol w:w="1862"/>
        <w:gridCol w:w="1912"/>
        <w:gridCol w:w="1961"/>
        <w:gridCol w:w="2165"/>
        <w:gridCol w:w="699"/>
        <w:gridCol w:w="994"/>
      </w:tblGrid>
      <w:tr w:rsidR="0077742F">
        <w:trPr>
          <w:trHeight w:hRule="exact" w:val="416"/>
        </w:trPr>
        <w:tc>
          <w:tcPr>
            <w:tcW w:w="4692" w:type="dxa"/>
            <w:gridSpan w:val="3"/>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2127" w:type="dxa"/>
          </w:tcPr>
          <w:p w:rsidR="0077742F" w:rsidRDefault="0077742F"/>
        </w:tc>
        <w:tc>
          <w:tcPr>
            <w:tcW w:w="2269" w:type="dxa"/>
          </w:tcPr>
          <w:p w:rsidR="0077742F" w:rsidRDefault="0077742F"/>
        </w:tc>
        <w:tc>
          <w:tcPr>
            <w:tcW w:w="710"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7742F" w:rsidRPr="00C35AA7">
        <w:trPr>
          <w:trHeight w:hRule="exact" w:val="553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proofErr w:type="spellStart"/>
            <w:r w:rsidRPr="00C35AA7">
              <w:rPr>
                <w:rFonts w:ascii="Times New Roman" w:hAnsi="Times New Roman" w:cs="Times New Roman"/>
                <w:color w:val="000000"/>
                <w:sz w:val="19"/>
                <w:szCs w:val="19"/>
                <w:lang w:val="ru-RU"/>
              </w:rPr>
              <w:t>16.Требования</w:t>
            </w:r>
            <w:proofErr w:type="spellEnd"/>
            <w:r w:rsidRPr="00C35AA7">
              <w:rPr>
                <w:rFonts w:ascii="Times New Roman" w:hAnsi="Times New Roman" w:cs="Times New Roman"/>
                <w:color w:val="000000"/>
                <w:sz w:val="19"/>
                <w:szCs w:val="19"/>
                <w:lang w:val="ru-RU"/>
              </w:rPr>
              <w:t>, предъявляемые к информации в процессе оценочных работ</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21. Сущность и методы доходного подхода.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22. Метод дисконтирования денежных потоков. Его экономическое </w:t>
            </w:r>
            <w:r w:rsidRPr="00C35AA7">
              <w:rPr>
                <w:rFonts w:ascii="Times New Roman" w:hAnsi="Times New Roman" w:cs="Times New Roman"/>
                <w:color w:val="000000"/>
                <w:sz w:val="19"/>
                <w:szCs w:val="19"/>
                <w:lang w:val="ru-RU"/>
              </w:rPr>
              <w:t>содержание, сущность.</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23. Метод дисконтирования денежных потоков. Этапы применения.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24. Метод капитализации дохода, понятие, сущность, этапы.</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25. Сущность, общая характеристика и методы сравнительного подхода.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26. Сущность метода компании-аналога.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27. Осно</w:t>
            </w:r>
            <w:r w:rsidRPr="00C35AA7">
              <w:rPr>
                <w:rFonts w:ascii="Times New Roman" w:hAnsi="Times New Roman" w:cs="Times New Roman"/>
                <w:color w:val="000000"/>
                <w:sz w:val="19"/>
                <w:szCs w:val="19"/>
                <w:lang w:val="ru-RU"/>
              </w:rPr>
              <w:t>вные принципы отбора предприятий-аналогов</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28. Ценовые мультипликаторы и их характеристика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29. Метод сделок: сущность, порядок применения.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30. Метод отраслевых коэффициентов: сущность, порядок применения.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31. Применение математических методов в сравнительно</w:t>
            </w:r>
            <w:r w:rsidRPr="00C35AA7">
              <w:rPr>
                <w:rFonts w:ascii="Times New Roman" w:hAnsi="Times New Roman" w:cs="Times New Roman"/>
                <w:color w:val="000000"/>
                <w:sz w:val="19"/>
                <w:szCs w:val="19"/>
                <w:lang w:val="ru-RU"/>
              </w:rPr>
              <w:t>м подходе</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32. Сущность, общая характеристика и методы затратного подхода.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33. Метод стоимости чистых активов и его характеристика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34. Метод ликвидационной стоимости и его сущность.</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35. Задачи, структура и содержание отчета</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36. Согласование результатов </w:t>
            </w:r>
            <w:r w:rsidRPr="00C35AA7">
              <w:rPr>
                <w:rFonts w:ascii="Times New Roman" w:hAnsi="Times New Roman" w:cs="Times New Roman"/>
                <w:color w:val="000000"/>
                <w:sz w:val="19"/>
                <w:szCs w:val="19"/>
                <w:lang w:val="ru-RU"/>
              </w:rPr>
              <w:t>оценки.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37. Оценка стоимости объектов недвижимого имущества и земельных участков.</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38. Оценка стоимости машин и оборудования.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39. Оценка стоимости нематериальных активов</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40. Оценка оборотных активов и задолженности предприятия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41. Некоторые аспекты бизнеса </w:t>
            </w:r>
            <w:r w:rsidRPr="00C35AA7">
              <w:rPr>
                <w:rFonts w:ascii="Times New Roman" w:hAnsi="Times New Roman" w:cs="Times New Roman"/>
                <w:color w:val="000000"/>
                <w:sz w:val="19"/>
                <w:szCs w:val="19"/>
                <w:lang w:val="ru-RU"/>
              </w:rPr>
              <w:t>как объекта оценки</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42. Место и роль оценки бизнеса в системе управления стоимостью предприятия.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43. Специфика оценки </w:t>
            </w:r>
            <w:proofErr w:type="gramStart"/>
            <w:r w:rsidRPr="00C35AA7">
              <w:rPr>
                <w:rFonts w:ascii="Times New Roman" w:hAnsi="Times New Roman" w:cs="Times New Roman"/>
                <w:color w:val="000000"/>
                <w:sz w:val="19"/>
                <w:szCs w:val="19"/>
                <w:lang w:val="ru-RU"/>
              </w:rPr>
              <w:t>бизнес-направлений</w:t>
            </w:r>
            <w:proofErr w:type="gramEnd"/>
            <w:r w:rsidRPr="00C35AA7">
              <w:rPr>
                <w:rFonts w:ascii="Times New Roman" w:hAnsi="Times New Roman" w:cs="Times New Roman"/>
                <w:color w:val="000000"/>
                <w:sz w:val="19"/>
                <w:szCs w:val="19"/>
                <w:lang w:val="ru-RU"/>
              </w:rPr>
              <w:t xml:space="preserve"> и бизнес-единиц в системе управления стоимостью предприятия.</w:t>
            </w:r>
          </w:p>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44. Современные технологии оценки предприятия (бизнеса).</w:t>
            </w:r>
          </w:p>
        </w:tc>
      </w:tr>
      <w:tr w:rsidR="0077742F" w:rsidRPr="00C35AA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5</w:t>
            </w:r>
            <w:r w:rsidRPr="00C35AA7">
              <w:rPr>
                <w:rFonts w:ascii="Times New Roman" w:hAnsi="Times New Roman" w:cs="Times New Roman"/>
                <w:b/>
                <w:color w:val="000000"/>
                <w:sz w:val="19"/>
                <w:szCs w:val="19"/>
                <w:lang w:val="ru-RU"/>
              </w:rPr>
              <w:t>.2. Фонд оценочных сре</w:t>
            </w:r>
            <w:proofErr w:type="gramStart"/>
            <w:r w:rsidRPr="00C35AA7">
              <w:rPr>
                <w:rFonts w:ascii="Times New Roman" w:hAnsi="Times New Roman" w:cs="Times New Roman"/>
                <w:b/>
                <w:color w:val="000000"/>
                <w:sz w:val="19"/>
                <w:szCs w:val="19"/>
                <w:lang w:val="ru-RU"/>
              </w:rPr>
              <w:t>дств дл</w:t>
            </w:r>
            <w:proofErr w:type="gramEnd"/>
            <w:r w:rsidRPr="00C35AA7">
              <w:rPr>
                <w:rFonts w:ascii="Times New Roman" w:hAnsi="Times New Roman" w:cs="Times New Roman"/>
                <w:b/>
                <w:color w:val="000000"/>
                <w:sz w:val="19"/>
                <w:szCs w:val="19"/>
                <w:lang w:val="ru-RU"/>
              </w:rPr>
              <w:t>я проведения текущего контроля</w:t>
            </w:r>
          </w:p>
        </w:tc>
      </w:tr>
      <w:tr w:rsidR="0077742F" w:rsidRPr="00C35AA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Структура и содержание фонда оценочных сре</w:t>
            </w:r>
            <w:proofErr w:type="gramStart"/>
            <w:r w:rsidRPr="00C35AA7">
              <w:rPr>
                <w:rFonts w:ascii="Times New Roman" w:hAnsi="Times New Roman" w:cs="Times New Roman"/>
                <w:color w:val="000000"/>
                <w:sz w:val="19"/>
                <w:szCs w:val="19"/>
                <w:lang w:val="ru-RU"/>
              </w:rPr>
              <w:t>дств пр</w:t>
            </w:r>
            <w:proofErr w:type="gramEnd"/>
            <w:r w:rsidRPr="00C35AA7">
              <w:rPr>
                <w:rFonts w:ascii="Times New Roman" w:hAnsi="Times New Roman" w:cs="Times New Roman"/>
                <w:color w:val="000000"/>
                <w:sz w:val="19"/>
                <w:szCs w:val="19"/>
                <w:lang w:val="ru-RU"/>
              </w:rPr>
              <w:t>едставлены в Приложении 1 к рабочей программе дисциплины</w:t>
            </w:r>
          </w:p>
        </w:tc>
      </w:tr>
      <w:tr w:rsidR="0077742F" w:rsidRPr="00C35AA7">
        <w:trPr>
          <w:trHeight w:hRule="exact" w:val="277"/>
        </w:trPr>
        <w:tc>
          <w:tcPr>
            <w:tcW w:w="710" w:type="dxa"/>
          </w:tcPr>
          <w:p w:rsidR="0077742F" w:rsidRPr="00C35AA7" w:rsidRDefault="0077742F">
            <w:pPr>
              <w:rPr>
                <w:lang w:val="ru-RU"/>
              </w:rPr>
            </w:pPr>
          </w:p>
        </w:tc>
        <w:tc>
          <w:tcPr>
            <w:tcW w:w="1986" w:type="dxa"/>
          </w:tcPr>
          <w:p w:rsidR="0077742F" w:rsidRPr="00C35AA7" w:rsidRDefault="0077742F">
            <w:pPr>
              <w:rPr>
                <w:lang w:val="ru-RU"/>
              </w:rPr>
            </w:pPr>
          </w:p>
        </w:tc>
        <w:tc>
          <w:tcPr>
            <w:tcW w:w="1986" w:type="dxa"/>
          </w:tcPr>
          <w:p w:rsidR="0077742F" w:rsidRPr="00C35AA7" w:rsidRDefault="0077742F">
            <w:pPr>
              <w:rPr>
                <w:lang w:val="ru-RU"/>
              </w:rPr>
            </w:pPr>
          </w:p>
        </w:tc>
        <w:tc>
          <w:tcPr>
            <w:tcW w:w="2127" w:type="dxa"/>
          </w:tcPr>
          <w:p w:rsidR="0077742F" w:rsidRPr="00C35AA7" w:rsidRDefault="0077742F">
            <w:pPr>
              <w:rPr>
                <w:lang w:val="ru-RU"/>
              </w:rPr>
            </w:pPr>
          </w:p>
        </w:tc>
        <w:tc>
          <w:tcPr>
            <w:tcW w:w="2269" w:type="dxa"/>
          </w:tcPr>
          <w:p w:rsidR="0077742F" w:rsidRPr="00C35AA7" w:rsidRDefault="0077742F">
            <w:pPr>
              <w:rPr>
                <w:lang w:val="ru-RU"/>
              </w:rPr>
            </w:pPr>
          </w:p>
        </w:tc>
        <w:tc>
          <w:tcPr>
            <w:tcW w:w="710" w:type="dxa"/>
          </w:tcPr>
          <w:p w:rsidR="0077742F" w:rsidRPr="00C35AA7" w:rsidRDefault="0077742F">
            <w:pPr>
              <w:rPr>
                <w:lang w:val="ru-RU"/>
              </w:rPr>
            </w:pPr>
          </w:p>
        </w:tc>
        <w:tc>
          <w:tcPr>
            <w:tcW w:w="993" w:type="dxa"/>
          </w:tcPr>
          <w:p w:rsidR="0077742F" w:rsidRPr="00C35AA7" w:rsidRDefault="0077742F">
            <w:pPr>
              <w:rPr>
                <w:lang w:val="ru-RU"/>
              </w:rPr>
            </w:pPr>
          </w:p>
        </w:tc>
      </w:tr>
      <w:tr w:rsidR="0077742F" w:rsidRPr="00C35AA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7774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774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774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7742F" w:rsidRPr="00C35AA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Царев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В.В</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Оценка стоимости бизнеса</w:t>
            </w:r>
            <w:proofErr w:type="gramStart"/>
            <w:r w:rsidRPr="00C35AA7">
              <w:rPr>
                <w:rFonts w:ascii="Times New Roman" w:hAnsi="Times New Roman" w:cs="Times New Roman"/>
                <w:color w:val="000000"/>
                <w:sz w:val="19"/>
                <w:szCs w:val="19"/>
                <w:lang w:val="ru-RU"/>
              </w:rPr>
              <w:t xml:space="preserve"> :</w:t>
            </w:r>
            <w:proofErr w:type="gramEnd"/>
            <w:r w:rsidRPr="00C35AA7">
              <w:rPr>
                <w:rFonts w:ascii="Times New Roman" w:hAnsi="Times New Roman" w:cs="Times New Roman"/>
                <w:color w:val="000000"/>
                <w:sz w:val="19"/>
                <w:szCs w:val="19"/>
                <w:lang w:val="ru-RU"/>
              </w:rPr>
              <w:t xml:space="preserve"> теория и методология: учебное пособие / </w:t>
            </w:r>
            <w:proofErr w:type="spellStart"/>
            <w:r w:rsidRPr="00C35AA7">
              <w:rPr>
                <w:rFonts w:ascii="Times New Roman" w:hAnsi="Times New Roman" w:cs="Times New Roman"/>
                <w:color w:val="000000"/>
                <w:sz w:val="19"/>
                <w:szCs w:val="19"/>
                <w:lang w:val="ru-RU"/>
              </w:rPr>
              <w:t>В.В</w:t>
            </w:r>
            <w:proofErr w:type="spellEnd"/>
            <w:r w:rsidRPr="00C35AA7">
              <w:rPr>
                <w:rFonts w:ascii="Times New Roman" w:hAnsi="Times New Roman" w:cs="Times New Roman"/>
                <w:color w:val="000000"/>
                <w:sz w:val="19"/>
                <w:szCs w:val="19"/>
                <w:lang w:val="ru-RU"/>
              </w:rPr>
              <w:t xml:space="preserve">. Царев, </w:t>
            </w:r>
            <w:proofErr w:type="spellStart"/>
            <w:r w:rsidRPr="00C35AA7">
              <w:rPr>
                <w:rFonts w:ascii="Times New Roman" w:hAnsi="Times New Roman" w:cs="Times New Roman"/>
                <w:color w:val="000000"/>
                <w:sz w:val="19"/>
                <w:szCs w:val="19"/>
                <w:lang w:val="ru-RU"/>
              </w:rPr>
              <w:t>А.А</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Кантарович</w:t>
            </w:r>
            <w:proofErr w:type="spellEnd"/>
            <w:r w:rsidRPr="00C35AA7">
              <w:rPr>
                <w:rFonts w:ascii="Times New Roman" w:hAnsi="Times New Roman" w:cs="Times New Roman"/>
                <w:color w:val="000000"/>
                <w:sz w:val="19"/>
                <w:szCs w:val="19"/>
                <w:lang w:val="ru-RU"/>
              </w:rPr>
              <w:t xml:space="preserve"> [Электронный ресурс]. - </w:t>
            </w:r>
            <w:r>
              <w:rPr>
                <w:rFonts w:ascii="Times New Roman" w:hAnsi="Times New Roman" w:cs="Times New Roman"/>
                <w:color w:val="000000"/>
                <w:sz w:val="19"/>
                <w:szCs w:val="19"/>
              </w:rPr>
              <w:t>URL</w:t>
            </w:r>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5A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5AA7">
              <w:rPr>
                <w:rFonts w:ascii="Times New Roman" w:hAnsi="Times New Roman" w:cs="Times New Roman"/>
                <w:color w:val="000000"/>
                <w:sz w:val="19"/>
                <w:szCs w:val="19"/>
                <w:lang w:val="ru-RU"/>
              </w:rPr>
              <w:t>=114491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 xml:space="preserve">/ - неограниченный доступ для </w:t>
            </w:r>
            <w:proofErr w:type="spellStart"/>
            <w:r w:rsidRPr="00C35AA7">
              <w:rPr>
                <w:rFonts w:ascii="Times New Roman" w:hAnsi="Times New Roman" w:cs="Times New Roman"/>
                <w:color w:val="000000"/>
                <w:sz w:val="19"/>
                <w:szCs w:val="19"/>
                <w:lang w:val="ru-RU"/>
              </w:rPr>
              <w:t>зарегистрированн</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ых</w:t>
            </w:r>
            <w:proofErr w:type="spellEnd"/>
            <w:r w:rsidRPr="00C35AA7">
              <w:rPr>
                <w:rFonts w:ascii="Times New Roman" w:hAnsi="Times New Roman" w:cs="Times New Roman"/>
                <w:color w:val="000000"/>
                <w:sz w:val="19"/>
                <w:szCs w:val="19"/>
                <w:lang w:val="ru-RU"/>
              </w:rPr>
              <w:t xml:space="preserve"> пользователей</w:t>
            </w:r>
          </w:p>
        </w:tc>
      </w:tr>
      <w:tr w:rsidR="007774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774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77742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7742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Бричка</w:t>
            </w:r>
            <w:proofErr w:type="spellEnd"/>
            <w:r>
              <w:rPr>
                <w:rFonts w:ascii="Times New Roman" w:hAnsi="Times New Roman" w:cs="Times New Roman"/>
                <w:color w:val="000000"/>
                <w:sz w:val="19"/>
                <w:szCs w:val="19"/>
              </w:rPr>
              <w:t xml:space="preserve"> Е.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Практика оценки предприятия: курс лекций для магистрантов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Ростов н</w:t>
            </w:r>
            <w:proofErr w:type="gramStart"/>
            <w:r w:rsidRPr="00C35AA7">
              <w:rPr>
                <w:rFonts w:ascii="Times New Roman" w:hAnsi="Times New Roman" w:cs="Times New Roman"/>
                <w:color w:val="000000"/>
                <w:sz w:val="19"/>
                <w:szCs w:val="19"/>
                <w:lang w:val="ru-RU"/>
              </w:rPr>
              <w:t>/Д</w:t>
            </w:r>
            <w:proofErr w:type="gram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РИЦ</w:t>
            </w:r>
            <w:proofErr w:type="spellEnd"/>
            <w:r w:rsidRPr="00C35AA7">
              <w:rPr>
                <w:rFonts w:ascii="Times New Roman" w:hAnsi="Times New Roman" w:cs="Times New Roman"/>
                <w:color w:val="000000"/>
                <w:sz w:val="19"/>
                <w:szCs w:val="19"/>
                <w:lang w:val="ru-RU"/>
              </w:rPr>
              <w:t xml:space="preserve">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70</w:t>
            </w:r>
          </w:p>
        </w:tc>
      </w:tr>
      <w:tr w:rsidR="0077742F">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Оркина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Оценка стоимости интеллектуальной собственности: учеб</w:t>
            </w:r>
            <w:proofErr w:type="gramStart"/>
            <w:r w:rsidRPr="00C35AA7">
              <w:rPr>
                <w:rFonts w:ascii="Times New Roman" w:hAnsi="Times New Roman" w:cs="Times New Roman"/>
                <w:color w:val="000000"/>
                <w:sz w:val="19"/>
                <w:szCs w:val="19"/>
                <w:lang w:val="ru-RU"/>
              </w:rPr>
              <w:t>.</w:t>
            </w:r>
            <w:proofErr w:type="gramEnd"/>
            <w:r w:rsidRPr="00C35AA7">
              <w:rPr>
                <w:rFonts w:ascii="Times New Roman" w:hAnsi="Times New Roman" w:cs="Times New Roman"/>
                <w:color w:val="000000"/>
                <w:sz w:val="19"/>
                <w:szCs w:val="19"/>
                <w:lang w:val="ru-RU"/>
              </w:rPr>
              <w:t xml:space="preserve"> </w:t>
            </w:r>
            <w:proofErr w:type="gramStart"/>
            <w:r w:rsidRPr="00C35AA7">
              <w:rPr>
                <w:rFonts w:ascii="Times New Roman" w:hAnsi="Times New Roman" w:cs="Times New Roman"/>
                <w:color w:val="000000"/>
                <w:sz w:val="19"/>
                <w:szCs w:val="19"/>
                <w:lang w:val="ru-RU"/>
              </w:rPr>
              <w:t>п</w:t>
            </w:r>
            <w:proofErr w:type="gramEnd"/>
            <w:r w:rsidRPr="00C35AA7">
              <w:rPr>
                <w:rFonts w:ascii="Times New Roman" w:hAnsi="Times New Roman" w:cs="Times New Roman"/>
                <w:color w:val="000000"/>
                <w:sz w:val="19"/>
                <w:szCs w:val="19"/>
                <w:lang w:val="ru-RU"/>
              </w:rPr>
              <w:t xml:space="preserve">особие для студентов вузов, обучающихся по профилю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Антикризис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color w:val="000000"/>
                <w:sz w:val="19"/>
                <w:szCs w:val="19"/>
              </w:rPr>
              <w:t>20</w:t>
            </w:r>
          </w:p>
        </w:tc>
      </w:tr>
      <w:tr w:rsidR="0077742F" w:rsidRPr="00C35AA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Данилов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Н.Н</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Оценка бизнеса. Краткий курс: учебное пособие / </w:t>
            </w:r>
            <w:proofErr w:type="spellStart"/>
            <w:r w:rsidRPr="00C35AA7">
              <w:rPr>
                <w:rFonts w:ascii="Times New Roman" w:hAnsi="Times New Roman" w:cs="Times New Roman"/>
                <w:color w:val="000000"/>
                <w:sz w:val="19"/>
                <w:szCs w:val="19"/>
                <w:lang w:val="ru-RU"/>
              </w:rPr>
              <w:t>Н.Н</w:t>
            </w:r>
            <w:proofErr w:type="spellEnd"/>
            <w:r w:rsidRPr="00C35AA7">
              <w:rPr>
                <w:rFonts w:ascii="Times New Roman" w:hAnsi="Times New Roman" w:cs="Times New Roman"/>
                <w:color w:val="000000"/>
                <w:sz w:val="19"/>
                <w:szCs w:val="19"/>
                <w:lang w:val="ru-RU"/>
              </w:rPr>
              <w:t xml:space="preserve">. Данилов [Электронный ресурс]. - </w:t>
            </w:r>
            <w:r>
              <w:rPr>
                <w:rFonts w:ascii="Times New Roman" w:hAnsi="Times New Roman" w:cs="Times New Roman"/>
                <w:color w:val="000000"/>
                <w:sz w:val="19"/>
                <w:szCs w:val="19"/>
              </w:rPr>
              <w:t>URL</w:t>
            </w:r>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5A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5AA7">
              <w:rPr>
                <w:rFonts w:ascii="Times New Roman" w:hAnsi="Times New Roman" w:cs="Times New Roman"/>
                <w:color w:val="000000"/>
                <w:sz w:val="19"/>
                <w:szCs w:val="19"/>
                <w:lang w:val="ru-RU"/>
              </w:rPr>
              <w:t>=232334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Кемеровский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 xml:space="preserve">/ - неограниченный доступ для </w:t>
            </w:r>
            <w:proofErr w:type="spellStart"/>
            <w:r w:rsidRPr="00C35AA7">
              <w:rPr>
                <w:rFonts w:ascii="Times New Roman" w:hAnsi="Times New Roman" w:cs="Times New Roman"/>
                <w:color w:val="000000"/>
                <w:sz w:val="19"/>
                <w:szCs w:val="19"/>
                <w:lang w:val="ru-RU"/>
              </w:rPr>
              <w:t>зарегистрированн</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ых</w:t>
            </w:r>
            <w:proofErr w:type="spellEnd"/>
            <w:r w:rsidRPr="00C35AA7">
              <w:rPr>
                <w:rFonts w:ascii="Times New Roman" w:hAnsi="Times New Roman" w:cs="Times New Roman"/>
                <w:color w:val="000000"/>
                <w:sz w:val="19"/>
                <w:szCs w:val="19"/>
                <w:lang w:val="ru-RU"/>
              </w:rPr>
              <w:t xml:space="preserve"> пользователей</w:t>
            </w:r>
          </w:p>
        </w:tc>
      </w:tr>
      <w:tr w:rsidR="0077742F" w:rsidRPr="00C35AA7">
        <w:trPr>
          <w:trHeight w:hRule="exact" w:val="201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Л2.4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proofErr w:type="spellStart"/>
            <w:r w:rsidRPr="00C35AA7">
              <w:rPr>
                <w:rFonts w:ascii="Times New Roman" w:hAnsi="Times New Roman" w:cs="Times New Roman"/>
                <w:color w:val="000000"/>
                <w:sz w:val="19"/>
                <w:szCs w:val="19"/>
                <w:lang w:val="ru-RU"/>
              </w:rPr>
              <w:t>А.А</w:t>
            </w:r>
            <w:proofErr w:type="spellEnd"/>
            <w:r w:rsidRPr="00C35AA7">
              <w:rPr>
                <w:rFonts w:ascii="Times New Roman" w:hAnsi="Times New Roman" w:cs="Times New Roman"/>
                <w:color w:val="000000"/>
                <w:sz w:val="19"/>
                <w:szCs w:val="19"/>
                <w:lang w:val="ru-RU"/>
              </w:rPr>
              <w:t xml:space="preserve">. Соколова, </w:t>
            </w:r>
            <w:proofErr w:type="spellStart"/>
            <w:r w:rsidRPr="00C35AA7">
              <w:rPr>
                <w:rFonts w:ascii="Times New Roman" w:hAnsi="Times New Roman" w:cs="Times New Roman"/>
                <w:color w:val="000000"/>
                <w:sz w:val="19"/>
                <w:szCs w:val="19"/>
                <w:lang w:val="ru-RU"/>
              </w:rPr>
              <w:t>В.В</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Гарибов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 xml:space="preserve">Оценка стоимости бизнеса: практикум / Федеральное государственное автономное образовательное учреждение высшего профессионального </w:t>
            </w:r>
            <w:r w:rsidRPr="00C35AA7">
              <w:rPr>
                <w:rFonts w:ascii="Times New Roman" w:hAnsi="Times New Roman" w:cs="Times New Roman"/>
                <w:color w:val="000000"/>
                <w:sz w:val="19"/>
                <w:szCs w:val="19"/>
                <w:lang w:val="ru-RU"/>
              </w:rPr>
              <w:t>образования «Север</w:t>
            </w:r>
            <w:proofErr w:type="gramStart"/>
            <w:r w:rsidRPr="00C35AA7">
              <w:rPr>
                <w:rFonts w:ascii="Times New Roman" w:hAnsi="Times New Roman" w:cs="Times New Roman"/>
                <w:color w:val="000000"/>
                <w:sz w:val="19"/>
                <w:szCs w:val="19"/>
                <w:lang w:val="ru-RU"/>
              </w:rPr>
              <w:t>о-</w:t>
            </w:r>
            <w:proofErr w:type="gramEnd"/>
            <w:r w:rsidRPr="00C35AA7">
              <w:rPr>
                <w:rFonts w:ascii="Times New Roman" w:hAnsi="Times New Roman" w:cs="Times New Roman"/>
                <w:color w:val="000000"/>
                <w:sz w:val="19"/>
                <w:szCs w:val="19"/>
                <w:lang w:val="ru-RU"/>
              </w:rPr>
              <w:t xml:space="preserve"> Кавказский федеральный университет», Министерство образования и науки Российской Федерации [Электронный ресурс]. - </w:t>
            </w:r>
            <w:r>
              <w:rPr>
                <w:rFonts w:ascii="Times New Roman" w:hAnsi="Times New Roman" w:cs="Times New Roman"/>
                <w:color w:val="000000"/>
                <w:sz w:val="19"/>
                <w:szCs w:val="19"/>
              </w:rPr>
              <w:t>URL</w:t>
            </w:r>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C35AA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C35AA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C35AA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C35AA7">
              <w:rPr>
                <w:rFonts w:ascii="Times New Roman" w:hAnsi="Times New Roman" w:cs="Times New Roman"/>
                <w:color w:val="000000"/>
                <w:sz w:val="19"/>
                <w:szCs w:val="19"/>
                <w:lang w:val="ru-RU"/>
              </w:rPr>
              <w:t>=459134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Ставрополь</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СКФУ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Pr>
                <w:rFonts w:ascii="Times New Roman" w:hAnsi="Times New Roman" w:cs="Times New Roman"/>
                <w:color w:val="000000"/>
                <w:sz w:val="19"/>
                <w:szCs w:val="19"/>
              </w:rPr>
              <w:t>http</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 xml:space="preserve">/ - неограниченный </w:t>
            </w:r>
            <w:r w:rsidRPr="00C35AA7">
              <w:rPr>
                <w:rFonts w:ascii="Times New Roman" w:hAnsi="Times New Roman" w:cs="Times New Roman"/>
                <w:color w:val="000000"/>
                <w:sz w:val="19"/>
                <w:szCs w:val="19"/>
                <w:lang w:val="ru-RU"/>
              </w:rPr>
              <w:t xml:space="preserve">доступ для </w:t>
            </w:r>
            <w:proofErr w:type="spellStart"/>
            <w:r w:rsidRPr="00C35AA7">
              <w:rPr>
                <w:rFonts w:ascii="Times New Roman" w:hAnsi="Times New Roman" w:cs="Times New Roman"/>
                <w:color w:val="000000"/>
                <w:sz w:val="19"/>
                <w:szCs w:val="19"/>
                <w:lang w:val="ru-RU"/>
              </w:rPr>
              <w:t>зарегистрированн</w:t>
            </w:r>
            <w:proofErr w:type="spellEnd"/>
            <w:r w:rsidRPr="00C35AA7">
              <w:rPr>
                <w:rFonts w:ascii="Times New Roman" w:hAnsi="Times New Roman" w:cs="Times New Roman"/>
                <w:color w:val="000000"/>
                <w:sz w:val="19"/>
                <w:szCs w:val="19"/>
                <w:lang w:val="ru-RU"/>
              </w:rPr>
              <w:t xml:space="preserve"> </w:t>
            </w:r>
            <w:proofErr w:type="spellStart"/>
            <w:r w:rsidRPr="00C35AA7">
              <w:rPr>
                <w:rFonts w:ascii="Times New Roman" w:hAnsi="Times New Roman" w:cs="Times New Roman"/>
                <w:color w:val="000000"/>
                <w:sz w:val="19"/>
                <w:szCs w:val="19"/>
                <w:lang w:val="ru-RU"/>
              </w:rPr>
              <w:t>ых</w:t>
            </w:r>
            <w:proofErr w:type="spellEnd"/>
            <w:r w:rsidRPr="00C35AA7">
              <w:rPr>
                <w:rFonts w:ascii="Times New Roman" w:hAnsi="Times New Roman" w:cs="Times New Roman"/>
                <w:color w:val="000000"/>
                <w:sz w:val="19"/>
                <w:szCs w:val="19"/>
                <w:lang w:val="ru-RU"/>
              </w:rPr>
              <w:t xml:space="preserve"> пользователей</w:t>
            </w:r>
          </w:p>
        </w:tc>
      </w:tr>
      <w:tr w:rsidR="0077742F" w:rsidRPr="00C35AA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77742F" w:rsidRPr="00C35AA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Pr>
                <w:rFonts w:ascii="Times New Roman" w:hAnsi="Times New Roman" w:cs="Times New Roman"/>
                <w:color w:val="000000"/>
                <w:sz w:val="19"/>
                <w:szCs w:val="19"/>
              </w:rPr>
              <w:t>www</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valuer</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 xml:space="preserve"> – Портал российских оценщиков</w:t>
            </w:r>
          </w:p>
        </w:tc>
      </w:tr>
      <w:tr w:rsidR="0077742F" w:rsidRPr="00C35AA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Pr>
                <w:rFonts w:ascii="Times New Roman" w:hAnsi="Times New Roman" w:cs="Times New Roman"/>
                <w:color w:val="000000"/>
                <w:sz w:val="19"/>
                <w:szCs w:val="19"/>
              </w:rPr>
              <w:t>www</w:t>
            </w:r>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smao</w:t>
            </w:r>
            <w:proofErr w:type="spellEnd"/>
            <w:r w:rsidRPr="00C35AA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C35AA7">
              <w:rPr>
                <w:rFonts w:ascii="Times New Roman" w:hAnsi="Times New Roman" w:cs="Times New Roman"/>
                <w:color w:val="000000"/>
                <w:sz w:val="19"/>
                <w:szCs w:val="19"/>
                <w:lang w:val="ru-RU"/>
              </w:rPr>
              <w:t xml:space="preserve"> – Саморегулируемая межрегиональная ассоциация оценщиков</w:t>
            </w:r>
          </w:p>
        </w:tc>
      </w:tr>
      <w:tr w:rsidR="007774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bl>
    <w:p w:rsidR="0077742F" w:rsidRDefault="00C35AA7">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77742F">
        <w:trPr>
          <w:trHeight w:hRule="exact" w:val="416"/>
        </w:trPr>
        <w:tc>
          <w:tcPr>
            <w:tcW w:w="4692" w:type="dxa"/>
            <w:gridSpan w:val="2"/>
            <w:shd w:val="clear" w:color="C0C0C0" w:fill="FFFFFF"/>
            <w:tcMar>
              <w:left w:w="34" w:type="dxa"/>
              <w:right w:w="34" w:type="dxa"/>
            </w:tcMar>
          </w:tcPr>
          <w:p w:rsidR="0077742F" w:rsidRDefault="00C35AA7">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z38.03.02.12_1.plx</w:t>
            </w:r>
            <w:proofErr w:type="spellEnd"/>
          </w:p>
        </w:tc>
        <w:tc>
          <w:tcPr>
            <w:tcW w:w="5104" w:type="dxa"/>
          </w:tcPr>
          <w:p w:rsidR="0077742F" w:rsidRDefault="0077742F"/>
        </w:tc>
        <w:tc>
          <w:tcPr>
            <w:tcW w:w="1007" w:type="dxa"/>
            <w:shd w:val="clear" w:color="C0C0C0" w:fill="FFFFFF"/>
            <w:tcMar>
              <w:left w:w="34" w:type="dxa"/>
              <w:right w:w="34" w:type="dxa"/>
            </w:tcMar>
          </w:tcPr>
          <w:p w:rsidR="0077742F" w:rsidRDefault="00C35AA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774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Pr>
                <w:rFonts w:ascii="Times New Roman" w:hAnsi="Times New Roman" w:cs="Times New Roman"/>
                <w:color w:val="000000"/>
                <w:sz w:val="19"/>
                <w:szCs w:val="19"/>
              </w:rPr>
              <w:t>Microsoft Office</w:t>
            </w:r>
          </w:p>
        </w:tc>
      </w:tr>
      <w:tr w:rsidR="0077742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7742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w:t>
            </w:r>
          </w:p>
        </w:tc>
      </w:tr>
      <w:tr w:rsidR="0077742F">
        <w:trPr>
          <w:trHeight w:hRule="exact" w:val="277"/>
        </w:trPr>
        <w:tc>
          <w:tcPr>
            <w:tcW w:w="766" w:type="dxa"/>
          </w:tcPr>
          <w:p w:rsidR="0077742F" w:rsidRDefault="0077742F"/>
        </w:tc>
        <w:tc>
          <w:tcPr>
            <w:tcW w:w="3913" w:type="dxa"/>
          </w:tcPr>
          <w:p w:rsidR="0077742F" w:rsidRDefault="0077742F"/>
        </w:tc>
        <w:tc>
          <w:tcPr>
            <w:tcW w:w="5104" w:type="dxa"/>
          </w:tcPr>
          <w:p w:rsidR="0077742F" w:rsidRDefault="0077742F"/>
        </w:tc>
        <w:tc>
          <w:tcPr>
            <w:tcW w:w="993" w:type="dxa"/>
          </w:tcPr>
          <w:p w:rsidR="0077742F" w:rsidRDefault="0077742F"/>
        </w:tc>
      </w:tr>
      <w:tr w:rsidR="0077742F" w:rsidRPr="00C35AA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7. МАТЕРИАЛЬНО-ТЕХНИЧЕСКОЕ ОБЕСПЕЧЕНИЕ ДИСЦИПЛИНЫ (МОДУЛЯ)</w:t>
            </w:r>
          </w:p>
        </w:tc>
      </w:tr>
      <w:tr w:rsidR="0077742F">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Default="00C35AA7">
            <w:pPr>
              <w:spacing w:after="0" w:line="240" w:lineRule="auto"/>
              <w:rPr>
                <w:sz w:val="19"/>
                <w:szCs w:val="19"/>
              </w:rPr>
            </w:pPr>
            <w:r w:rsidRPr="00C35AA7">
              <w:rPr>
                <w:rFonts w:ascii="Times New Roman" w:hAnsi="Times New Roman" w:cs="Times New Roman"/>
                <w:color w:val="000000"/>
                <w:sz w:val="19"/>
                <w:szCs w:val="19"/>
                <w:lang w:val="ru-RU"/>
              </w:rPr>
              <w:t>Помещения для проведения всех видов</w:t>
            </w:r>
            <w:r w:rsidRPr="00C35AA7">
              <w:rPr>
                <w:rFonts w:ascii="Times New Roman" w:hAnsi="Times New Roman" w:cs="Times New Roman"/>
                <w:color w:val="000000"/>
                <w:sz w:val="19"/>
                <w:szCs w:val="19"/>
                <w:lang w:val="ru-RU"/>
              </w:rPr>
              <w:t xml:space="preserve">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7742F">
        <w:trPr>
          <w:trHeight w:hRule="exact" w:val="277"/>
        </w:trPr>
        <w:tc>
          <w:tcPr>
            <w:tcW w:w="766" w:type="dxa"/>
          </w:tcPr>
          <w:p w:rsidR="0077742F" w:rsidRDefault="0077742F"/>
        </w:tc>
        <w:tc>
          <w:tcPr>
            <w:tcW w:w="3913" w:type="dxa"/>
          </w:tcPr>
          <w:p w:rsidR="0077742F" w:rsidRDefault="0077742F"/>
        </w:tc>
        <w:tc>
          <w:tcPr>
            <w:tcW w:w="5104" w:type="dxa"/>
          </w:tcPr>
          <w:p w:rsidR="0077742F" w:rsidRDefault="0077742F"/>
        </w:tc>
        <w:tc>
          <w:tcPr>
            <w:tcW w:w="993" w:type="dxa"/>
          </w:tcPr>
          <w:p w:rsidR="0077742F" w:rsidRDefault="0077742F"/>
        </w:tc>
      </w:tr>
      <w:tr w:rsidR="0077742F" w:rsidRPr="00C35AA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7742F" w:rsidRPr="00C35AA7" w:rsidRDefault="00C35AA7">
            <w:pPr>
              <w:spacing w:after="0" w:line="240" w:lineRule="auto"/>
              <w:jc w:val="center"/>
              <w:rPr>
                <w:sz w:val="19"/>
                <w:szCs w:val="19"/>
                <w:lang w:val="ru-RU"/>
              </w:rPr>
            </w:pPr>
            <w:r w:rsidRPr="00C35AA7">
              <w:rPr>
                <w:rFonts w:ascii="Times New Roman" w:hAnsi="Times New Roman" w:cs="Times New Roman"/>
                <w:b/>
                <w:color w:val="000000"/>
                <w:sz w:val="19"/>
                <w:szCs w:val="19"/>
                <w:lang w:val="ru-RU"/>
              </w:rPr>
              <w:t xml:space="preserve">8. МЕТОДИЧЕСКИЕ УКАЗАНИЯ ДЛЯ </w:t>
            </w:r>
            <w:proofErr w:type="gramStart"/>
            <w:r w:rsidRPr="00C35AA7">
              <w:rPr>
                <w:rFonts w:ascii="Times New Roman" w:hAnsi="Times New Roman" w:cs="Times New Roman"/>
                <w:b/>
                <w:color w:val="000000"/>
                <w:sz w:val="19"/>
                <w:szCs w:val="19"/>
                <w:lang w:val="ru-RU"/>
              </w:rPr>
              <w:t>ОБУЧАЮЩИХСЯ</w:t>
            </w:r>
            <w:proofErr w:type="gramEnd"/>
            <w:r w:rsidRPr="00C35AA7">
              <w:rPr>
                <w:rFonts w:ascii="Times New Roman" w:hAnsi="Times New Roman" w:cs="Times New Roman"/>
                <w:b/>
                <w:color w:val="000000"/>
                <w:sz w:val="19"/>
                <w:szCs w:val="19"/>
                <w:lang w:val="ru-RU"/>
              </w:rPr>
              <w:t xml:space="preserve"> ПО ОСВОЕНИЮ ДИСЦИПЛИНЫ (МОДУЛЯ)</w:t>
            </w:r>
          </w:p>
        </w:tc>
      </w:tr>
      <w:tr w:rsidR="0077742F" w:rsidRPr="00C35AA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742F" w:rsidRPr="00C35AA7" w:rsidRDefault="00C35AA7">
            <w:pPr>
              <w:spacing w:after="0" w:line="240" w:lineRule="auto"/>
              <w:rPr>
                <w:sz w:val="19"/>
                <w:szCs w:val="19"/>
                <w:lang w:val="ru-RU"/>
              </w:rPr>
            </w:pPr>
            <w:r w:rsidRPr="00C35AA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35AA7" w:rsidRPr="00C35AA7" w:rsidRDefault="00C35AA7">
      <w:pPr>
        <w:rPr>
          <w:lang w:val="ru-RU"/>
        </w:rPr>
      </w:pPr>
    </w:p>
    <w:p w:rsidR="00C35AA7" w:rsidRPr="00C35AA7" w:rsidRDefault="00C35AA7" w:rsidP="00C35AA7">
      <w:pPr>
        <w:rPr>
          <w:lang w:val="ru-RU"/>
        </w:rPr>
      </w:pPr>
    </w:p>
    <w:p w:rsidR="00C35AA7" w:rsidRPr="00C35AA7" w:rsidRDefault="00C35AA7" w:rsidP="00C35AA7">
      <w:pPr>
        <w:rPr>
          <w:lang w:val="ru-RU"/>
        </w:rPr>
      </w:pPr>
    </w:p>
    <w:p w:rsidR="00C35AA7" w:rsidRPr="00C35AA7" w:rsidRDefault="00C35AA7" w:rsidP="00C35AA7">
      <w:pPr>
        <w:rPr>
          <w:lang w:val="ru-RU"/>
        </w:rPr>
      </w:pPr>
    </w:p>
    <w:p w:rsidR="00C35AA7" w:rsidRPr="00C35AA7" w:rsidRDefault="00C35AA7" w:rsidP="00C35AA7">
      <w:pPr>
        <w:rPr>
          <w:lang w:val="ru-RU"/>
        </w:rPr>
      </w:pPr>
    </w:p>
    <w:p w:rsidR="00C35AA7" w:rsidRPr="00C35AA7" w:rsidRDefault="00C35AA7" w:rsidP="00C35AA7">
      <w:pPr>
        <w:rPr>
          <w:lang w:val="ru-RU"/>
        </w:rPr>
      </w:pPr>
    </w:p>
    <w:p w:rsidR="00C35AA7" w:rsidRPr="00C35AA7" w:rsidRDefault="00C35AA7" w:rsidP="00C35AA7">
      <w:pPr>
        <w:tabs>
          <w:tab w:val="left" w:pos="1920"/>
        </w:tabs>
        <w:rPr>
          <w:lang w:val="ru-RU"/>
        </w:rPr>
      </w:pPr>
      <w:r w:rsidRPr="00C35AA7">
        <w:rPr>
          <w:lang w:val="ru-RU"/>
        </w:rPr>
        <w:tab/>
      </w:r>
    </w:p>
    <w:p w:rsidR="00C35AA7" w:rsidRPr="00C35AA7" w:rsidRDefault="00C35AA7">
      <w:pPr>
        <w:rPr>
          <w:lang w:val="ru-RU"/>
        </w:rPr>
      </w:pPr>
      <w:r w:rsidRPr="00C35AA7">
        <w:rPr>
          <w:lang w:val="ru-RU"/>
        </w:rPr>
        <w:br w:type="page"/>
      </w:r>
    </w:p>
    <w:p w:rsidR="00C35AA7" w:rsidRPr="00C35AA7" w:rsidRDefault="00C35AA7" w:rsidP="00C35AA7">
      <w:pPr>
        <w:rPr>
          <w:lang w:val="ru-RU"/>
        </w:rPr>
      </w:pPr>
      <w:r w:rsidRPr="00C35AA7">
        <w:rPr>
          <w:noProof/>
          <w:lang w:val="ru-RU" w:eastAsia="ru-RU"/>
        </w:rPr>
        <w:lastRenderedPageBreak/>
        <w:drawing>
          <wp:inline distT="0" distB="0" distL="0" distR="0" wp14:anchorId="569D8641" wp14:editId="743459D4">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Стратегическая оценка бизнеса).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5AA7" w:rsidRPr="00C35AA7" w:rsidRDefault="00C35AA7" w:rsidP="00C35AA7">
      <w:pPr>
        <w:rPr>
          <w:lang w:val="ru-RU"/>
        </w:rPr>
      </w:pPr>
      <w:r w:rsidRPr="00C35AA7">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C35AA7" w:rsidRPr="00C35AA7" w:rsidRDefault="00C35AA7" w:rsidP="00C35AA7">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C35AA7">
            <w:rPr>
              <w:rFonts w:ascii="Times New Roman" w:eastAsiaTheme="majorEastAsia" w:hAnsi="Times New Roman" w:cs="Times New Roman"/>
              <w:b/>
              <w:bCs/>
              <w:color w:val="365F91" w:themeColor="accent1" w:themeShade="BF"/>
              <w:sz w:val="28"/>
              <w:szCs w:val="28"/>
              <w:lang w:val="ru-RU" w:eastAsia="ru-RU"/>
            </w:rPr>
            <w:t>Оглавление</w:t>
          </w:r>
        </w:p>
        <w:p w:rsidR="00C35AA7" w:rsidRPr="00C35AA7" w:rsidRDefault="00C35AA7" w:rsidP="00C35AA7">
          <w:pPr>
            <w:spacing w:after="0" w:line="360" w:lineRule="auto"/>
            <w:rPr>
              <w:rFonts w:ascii="Times New Roman" w:eastAsia="Times New Roman" w:hAnsi="Times New Roman" w:cs="Times New Roman"/>
              <w:sz w:val="28"/>
              <w:szCs w:val="28"/>
              <w:lang w:val="ru-RU" w:eastAsia="ru-RU"/>
            </w:rPr>
          </w:pPr>
        </w:p>
        <w:p w:rsidR="00C35AA7" w:rsidRPr="00C35AA7" w:rsidRDefault="00C35AA7" w:rsidP="00C35AA7">
          <w:pPr>
            <w:spacing w:after="0" w:line="360" w:lineRule="auto"/>
            <w:rPr>
              <w:rFonts w:ascii="Times New Roman" w:eastAsia="Times New Roman" w:hAnsi="Times New Roman" w:cs="Times New Roman"/>
              <w:sz w:val="28"/>
              <w:szCs w:val="28"/>
              <w:lang w:val="ru-RU" w:eastAsia="ru-RU"/>
            </w:rPr>
          </w:pPr>
        </w:p>
        <w:p w:rsidR="00C35AA7" w:rsidRPr="00C35AA7" w:rsidRDefault="00C35AA7" w:rsidP="00C35AA7">
          <w:pPr>
            <w:tabs>
              <w:tab w:val="right" w:leader="dot" w:pos="9345"/>
            </w:tabs>
            <w:spacing w:after="100" w:line="240" w:lineRule="auto"/>
            <w:rPr>
              <w:noProof/>
              <w:lang w:val="ru-RU" w:eastAsia="ru-RU"/>
            </w:rPr>
          </w:pPr>
          <w:r w:rsidRPr="00C35AA7">
            <w:rPr>
              <w:rFonts w:ascii="Times New Roman" w:eastAsia="Times New Roman" w:hAnsi="Times New Roman" w:cs="Times New Roman"/>
              <w:sz w:val="28"/>
              <w:szCs w:val="28"/>
              <w:lang w:val="ru-RU" w:eastAsia="ru-RU"/>
            </w:rPr>
            <w:fldChar w:fldCharType="begin"/>
          </w:r>
          <w:r w:rsidRPr="00C35AA7">
            <w:rPr>
              <w:rFonts w:ascii="Times New Roman" w:eastAsia="Times New Roman" w:hAnsi="Times New Roman" w:cs="Times New Roman"/>
              <w:sz w:val="28"/>
              <w:szCs w:val="28"/>
              <w:lang w:val="ru-RU" w:eastAsia="ru-RU"/>
            </w:rPr>
            <w:instrText xml:space="preserve"> TOC \o "1-3" \h \z \u </w:instrText>
          </w:r>
          <w:r w:rsidRPr="00C35AA7">
            <w:rPr>
              <w:rFonts w:ascii="Times New Roman" w:eastAsia="Times New Roman" w:hAnsi="Times New Roman" w:cs="Times New Roman"/>
              <w:sz w:val="28"/>
              <w:szCs w:val="28"/>
              <w:lang w:val="ru-RU" w:eastAsia="ru-RU"/>
            </w:rPr>
            <w:fldChar w:fldCharType="separate"/>
          </w:r>
          <w:hyperlink w:anchor="_Toc524614328" w:history="1">
            <w:r w:rsidRPr="00C35AA7">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35AA7">
              <w:rPr>
                <w:rFonts w:ascii="Times New Roman" w:eastAsia="Times New Roman" w:hAnsi="Times New Roman" w:cs="Times New Roman"/>
                <w:noProof/>
                <w:webHidden/>
                <w:sz w:val="24"/>
                <w:szCs w:val="24"/>
                <w:lang w:val="ru-RU" w:eastAsia="ru-RU"/>
              </w:rPr>
              <w:tab/>
            </w:r>
            <w:r w:rsidRPr="00C35AA7">
              <w:rPr>
                <w:rFonts w:ascii="Times New Roman" w:eastAsia="Times New Roman" w:hAnsi="Times New Roman" w:cs="Times New Roman"/>
                <w:noProof/>
                <w:webHidden/>
                <w:sz w:val="24"/>
                <w:szCs w:val="24"/>
                <w:lang w:val="ru-RU" w:eastAsia="ru-RU"/>
              </w:rPr>
              <w:fldChar w:fldCharType="begin"/>
            </w:r>
            <w:r w:rsidRPr="00C35AA7">
              <w:rPr>
                <w:rFonts w:ascii="Times New Roman" w:eastAsia="Times New Roman" w:hAnsi="Times New Roman" w:cs="Times New Roman"/>
                <w:noProof/>
                <w:webHidden/>
                <w:sz w:val="24"/>
                <w:szCs w:val="24"/>
                <w:lang w:val="ru-RU" w:eastAsia="ru-RU"/>
              </w:rPr>
              <w:instrText xml:space="preserve"> PAGEREF _Toc524614328 \h </w:instrText>
            </w:r>
            <w:r w:rsidRPr="00C35AA7">
              <w:rPr>
                <w:rFonts w:ascii="Times New Roman" w:eastAsia="Times New Roman" w:hAnsi="Times New Roman" w:cs="Times New Roman"/>
                <w:noProof/>
                <w:webHidden/>
                <w:sz w:val="24"/>
                <w:szCs w:val="24"/>
                <w:lang w:val="ru-RU" w:eastAsia="ru-RU"/>
              </w:rPr>
            </w:r>
            <w:r w:rsidRPr="00C35AA7">
              <w:rPr>
                <w:rFonts w:ascii="Times New Roman" w:eastAsia="Times New Roman" w:hAnsi="Times New Roman" w:cs="Times New Roman"/>
                <w:noProof/>
                <w:webHidden/>
                <w:sz w:val="24"/>
                <w:szCs w:val="24"/>
                <w:lang w:val="ru-RU" w:eastAsia="ru-RU"/>
              </w:rPr>
              <w:fldChar w:fldCharType="separate"/>
            </w:r>
            <w:r w:rsidRPr="00C35AA7">
              <w:rPr>
                <w:rFonts w:ascii="Times New Roman" w:eastAsia="Times New Roman" w:hAnsi="Times New Roman" w:cs="Times New Roman"/>
                <w:noProof/>
                <w:webHidden/>
                <w:sz w:val="24"/>
                <w:szCs w:val="24"/>
                <w:lang w:val="ru-RU" w:eastAsia="ru-RU"/>
              </w:rPr>
              <w:t>3</w:t>
            </w:r>
            <w:r w:rsidRPr="00C35AA7">
              <w:rPr>
                <w:rFonts w:ascii="Times New Roman" w:eastAsia="Times New Roman" w:hAnsi="Times New Roman" w:cs="Times New Roman"/>
                <w:noProof/>
                <w:webHidden/>
                <w:sz w:val="24"/>
                <w:szCs w:val="24"/>
                <w:lang w:val="ru-RU" w:eastAsia="ru-RU"/>
              </w:rPr>
              <w:fldChar w:fldCharType="end"/>
            </w:r>
          </w:hyperlink>
        </w:p>
        <w:p w:rsidR="00C35AA7" w:rsidRPr="00C35AA7" w:rsidRDefault="00C35AA7" w:rsidP="00C35AA7">
          <w:pPr>
            <w:tabs>
              <w:tab w:val="right" w:leader="dot" w:pos="9345"/>
            </w:tabs>
            <w:spacing w:after="100" w:line="240" w:lineRule="auto"/>
            <w:rPr>
              <w:noProof/>
              <w:lang w:val="ru-RU" w:eastAsia="ru-RU"/>
            </w:rPr>
          </w:pPr>
          <w:hyperlink w:anchor="_Toc524614329" w:history="1">
            <w:r w:rsidRPr="00C35AA7">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C35AA7">
              <w:rPr>
                <w:rFonts w:ascii="Times New Roman" w:eastAsia="Times New Roman" w:hAnsi="Times New Roman" w:cs="Times New Roman"/>
                <w:noProof/>
                <w:webHidden/>
                <w:sz w:val="24"/>
                <w:szCs w:val="24"/>
                <w:lang w:val="ru-RU" w:eastAsia="ru-RU"/>
              </w:rPr>
              <w:tab/>
            </w:r>
            <w:r w:rsidRPr="00C35AA7">
              <w:rPr>
                <w:rFonts w:ascii="Times New Roman" w:eastAsia="Times New Roman" w:hAnsi="Times New Roman" w:cs="Times New Roman"/>
                <w:noProof/>
                <w:webHidden/>
                <w:sz w:val="24"/>
                <w:szCs w:val="24"/>
                <w:lang w:val="ru-RU" w:eastAsia="ru-RU"/>
              </w:rPr>
              <w:fldChar w:fldCharType="begin"/>
            </w:r>
            <w:r w:rsidRPr="00C35AA7">
              <w:rPr>
                <w:rFonts w:ascii="Times New Roman" w:eastAsia="Times New Roman" w:hAnsi="Times New Roman" w:cs="Times New Roman"/>
                <w:noProof/>
                <w:webHidden/>
                <w:sz w:val="24"/>
                <w:szCs w:val="24"/>
                <w:lang w:val="ru-RU" w:eastAsia="ru-RU"/>
              </w:rPr>
              <w:instrText xml:space="preserve"> PAGEREF _Toc524614329 \h </w:instrText>
            </w:r>
            <w:r w:rsidRPr="00C35AA7">
              <w:rPr>
                <w:rFonts w:ascii="Times New Roman" w:eastAsia="Times New Roman" w:hAnsi="Times New Roman" w:cs="Times New Roman"/>
                <w:noProof/>
                <w:webHidden/>
                <w:sz w:val="24"/>
                <w:szCs w:val="24"/>
                <w:lang w:val="ru-RU" w:eastAsia="ru-RU"/>
              </w:rPr>
            </w:r>
            <w:r w:rsidRPr="00C35AA7">
              <w:rPr>
                <w:rFonts w:ascii="Times New Roman" w:eastAsia="Times New Roman" w:hAnsi="Times New Roman" w:cs="Times New Roman"/>
                <w:noProof/>
                <w:webHidden/>
                <w:sz w:val="24"/>
                <w:szCs w:val="24"/>
                <w:lang w:val="ru-RU" w:eastAsia="ru-RU"/>
              </w:rPr>
              <w:fldChar w:fldCharType="separate"/>
            </w:r>
            <w:r w:rsidRPr="00C35AA7">
              <w:rPr>
                <w:rFonts w:ascii="Times New Roman" w:eastAsia="Times New Roman" w:hAnsi="Times New Roman" w:cs="Times New Roman"/>
                <w:noProof/>
                <w:webHidden/>
                <w:sz w:val="24"/>
                <w:szCs w:val="24"/>
                <w:lang w:val="ru-RU" w:eastAsia="ru-RU"/>
              </w:rPr>
              <w:t>3</w:t>
            </w:r>
            <w:r w:rsidRPr="00C35AA7">
              <w:rPr>
                <w:rFonts w:ascii="Times New Roman" w:eastAsia="Times New Roman" w:hAnsi="Times New Roman" w:cs="Times New Roman"/>
                <w:noProof/>
                <w:webHidden/>
                <w:sz w:val="24"/>
                <w:szCs w:val="24"/>
                <w:lang w:val="ru-RU" w:eastAsia="ru-RU"/>
              </w:rPr>
              <w:fldChar w:fldCharType="end"/>
            </w:r>
          </w:hyperlink>
        </w:p>
        <w:p w:rsidR="00C35AA7" w:rsidRPr="00C35AA7" w:rsidRDefault="00C35AA7" w:rsidP="00C35AA7">
          <w:pPr>
            <w:tabs>
              <w:tab w:val="right" w:leader="dot" w:pos="9345"/>
            </w:tabs>
            <w:spacing w:after="100" w:line="240" w:lineRule="auto"/>
            <w:rPr>
              <w:noProof/>
              <w:lang w:val="ru-RU" w:eastAsia="ru-RU"/>
            </w:rPr>
          </w:pPr>
          <w:hyperlink w:anchor="_Toc524614330" w:history="1">
            <w:r w:rsidRPr="00C35AA7">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C35AA7">
              <w:rPr>
                <w:rFonts w:ascii="Times New Roman" w:eastAsia="Times New Roman" w:hAnsi="Times New Roman" w:cs="Times New Roman"/>
                <w:noProof/>
                <w:webHidden/>
                <w:sz w:val="24"/>
                <w:szCs w:val="24"/>
                <w:lang w:val="ru-RU" w:eastAsia="ru-RU"/>
              </w:rPr>
              <w:tab/>
            </w:r>
            <w:r w:rsidRPr="00C35AA7">
              <w:rPr>
                <w:rFonts w:ascii="Times New Roman" w:eastAsia="Times New Roman" w:hAnsi="Times New Roman" w:cs="Times New Roman"/>
                <w:noProof/>
                <w:webHidden/>
                <w:sz w:val="24"/>
                <w:szCs w:val="24"/>
                <w:lang w:val="ru-RU" w:eastAsia="ru-RU"/>
              </w:rPr>
              <w:fldChar w:fldCharType="begin"/>
            </w:r>
            <w:r w:rsidRPr="00C35AA7">
              <w:rPr>
                <w:rFonts w:ascii="Times New Roman" w:eastAsia="Times New Roman" w:hAnsi="Times New Roman" w:cs="Times New Roman"/>
                <w:noProof/>
                <w:webHidden/>
                <w:sz w:val="24"/>
                <w:szCs w:val="24"/>
                <w:lang w:val="ru-RU" w:eastAsia="ru-RU"/>
              </w:rPr>
              <w:instrText xml:space="preserve"> PAGEREF _Toc524614330 \h </w:instrText>
            </w:r>
            <w:r w:rsidRPr="00C35AA7">
              <w:rPr>
                <w:rFonts w:ascii="Times New Roman" w:eastAsia="Times New Roman" w:hAnsi="Times New Roman" w:cs="Times New Roman"/>
                <w:noProof/>
                <w:webHidden/>
                <w:sz w:val="24"/>
                <w:szCs w:val="24"/>
                <w:lang w:val="ru-RU" w:eastAsia="ru-RU"/>
              </w:rPr>
            </w:r>
            <w:r w:rsidRPr="00C35AA7">
              <w:rPr>
                <w:rFonts w:ascii="Times New Roman" w:eastAsia="Times New Roman" w:hAnsi="Times New Roman" w:cs="Times New Roman"/>
                <w:noProof/>
                <w:webHidden/>
                <w:sz w:val="24"/>
                <w:szCs w:val="24"/>
                <w:lang w:val="ru-RU" w:eastAsia="ru-RU"/>
              </w:rPr>
              <w:fldChar w:fldCharType="separate"/>
            </w:r>
            <w:r w:rsidRPr="00C35AA7">
              <w:rPr>
                <w:rFonts w:ascii="Times New Roman" w:eastAsia="Times New Roman" w:hAnsi="Times New Roman" w:cs="Times New Roman"/>
                <w:noProof/>
                <w:webHidden/>
                <w:sz w:val="24"/>
                <w:szCs w:val="24"/>
                <w:lang w:val="ru-RU" w:eastAsia="ru-RU"/>
              </w:rPr>
              <w:t>6</w:t>
            </w:r>
            <w:r w:rsidRPr="00C35AA7">
              <w:rPr>
                <w:rFonts w:ascii="Times New Roman" w:eastAsia="Times New Roman" w:hAnsi="Times New Roman" w:cs="Times New Roman"/>
                <w:noProof/>
                <w:webHidden/>
                <w:sz w:val="24"/>
                <w:szCs w:val="24"/>
                <w:lang w:val="ru-RU" w:eastAsia="ru-RU"/>
              </w:rPr>
              <w:fldChar w:fldCharType="end"/>
            </w:r>
          </w:hyperlink>
        </w:p>
        <w:p w:rsidR="00C35AA7" w:rsidRPr="00C35AA7" w:rsidRDefault="00C35AA7" w:rsidP="00C35AA7">
          <w:pPr>
            <w:spacing w:after="0" w:line="360" w:lineRule="auto"/>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8"/>
              <w:szCs w:val="28"/>
              <w:lang w:val="ru-RU" w:eastAsia="ru-RU"/>
            </w:rPr>
            <w:fldChar w:fldCharType="end"/>
          </w:r>
        </w:p>
      </w:sdtContent>
    </w:sdt>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C35AA7" w:rsidRPr="00C35AA7" w:rsidRDefault="00C35AA7" w:rsidP="00C35AA7">
      <w:pPr>
        <w:keepNext/>
        <w:keepLines/>
        <w:spacing w:after="0" w:line="240" w:lineRule="auto"/>
        <w:jc w:val="both"/>
        <w:outlineLvl w:val="0"/>
        <w:rPr>
          <w:rFonts w:asciiTheme="majorHAnsi" w:eastAsiaTheme="majorEastAsia" w:hAnsiTheme="majorHAnsi" w:cstheme="majorBidi"/>
          <w:b/>
          <w:bCs/>
          <w:sz w:val="28"/>
          <w:szCs w:val="28"/>
          <w:lang w:val="ru-RU" w:eastAsia="ru-RU"/>
        </w:rPr>
      </w:pPr>
      <w:bookmarkStart w:id="1" w:name="_Toc524614328"/>
      <w:r w:rsidRPr="00C35AA7">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C35AA7" w:rsidRPr="00C35AA7" w:rsidRDefault="00C35AA7" w:rsidP="00C35AA7">
      <w:pPr>
        <w:tabs>
          <w:tab w:val="left" w:pos="2295"/>
        </w:tabs>
        <w:spacing w:after="0" w:line="240" w:lineRule="auto"/>
        <w:jc w:val="center"/>
        <w:rPr>
          <w:rFonts w:ascii="Times New Roman" w:eastAsia="Times New Roman" w:hAnsi="Times New Roman" w:cs="Times New Roman"/>
          <w:b/>
          <w:sz w:val="28"/>
          <w:szCs w:val="28"/>
          <w:lang w:val="ru-RU" w:eastAsia="ru-RU"/>
        </w:rPr>
      </w:pPr>
    </w:p>
    <w:p w:rsidR="00C35AA7" w:rsidRPr="00C35AA7" w:rsidRDefault="00C35AA7" w:rsidP="00C35AA7">
      <w:pPr>
        <w:tabs>
          <w:tab w:val="left" w:pos="360"/>
        </w:tabs>
        <w:spacing w:after="0"/>
        <w:ind w:firstLine="709"/>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35AA7" w:rsidRPr="00C35AA7" w:rsidRDefault="00C35AA7" w:rsidP="00C35AA7">
      <w:pPr>
        <w:keepNext/>
        <w:keepLines/>
        <w:spacing w:after="0" w:line="240" w:lineRule="auto"/>
        <w:outlineLvl w:val="0"/>
        <w:rPr>
          <w:rFonts w:asciiTheme="majorHAnsi" w:eastAsiaTheme="majorEastAsia" w:hAnsiTheme="majorHAnsi" w:cstheme="majorBidi"/>
          <w:b/>
          <w:bCs/>
          <w:sz w:val="28"/>
          <w:szCs w:val="28"/>
          <w:lang w:val="ru-RU" w:eastAsia="ru-RU"/>
        </w:rPr>
      </w:pPr>
      <w:bookmarkStart w:id="2" w:name="_Toc524614329"/>
      <w:r w:rsidRPr="00C35AA7">
        <w:rPr>
          <w:rFonts w:asciiTheme="majorHAnsi" w:eastAsiaTheme="majorEastAsia" w:hAnsiTheme="majorHAnsi" w:cstheme="majorBidi"/>
          <w:b/>
          <w:bCs/>
          <w:sz w:val="28"/>
          <w:szCs w:val="28"/>
          <w:lang w:val="ru-RU" w:eastAsia="ru-RU"/>
        </w:rPr>
        <w:lastRenderedPageBreak/>
        <w:t>2 Описание показателей и критериев оценивания компетенций на различных этапах их формирования, описание шкал оценивания</w:t>
      </w:r>
      <w:bookmarkEnd w:id="2"/>
      <w:r w:rsidRPr="00C35AA7">
        <w:rPr>
          <w:rFonts w:asciiTheme="majorHAnsi" w:eastAsiaTheme="majorEastAsia" w:hAnsiTheme="majorHAnsi" w:cstheme="majorBidi"/>
          <w:b/>
          <w:bCs/>
          <w:sz w:val="28"/>
          <w:szCs w:val="28"/>
          <w:lang w:val="ru-RU" w:eastAsia="ru-RU"/>
        </w:rPr>
        <w:t xml:space="preserve">  </w:t>
      </w:r>
    </w:p>
    <w:p w:rsidR="00C35AA7" w:rsidRPr="00C35AA7" w:rsidRDefault="00C35AA7" w:rsidP="00C35AA7">
      <w:pPr>
        <w:spacing w:after="0" w:line="240" w:lineRule="auto"/>
        <w:ind w:firstLine="708"/>
        <w:rPr>
          <w:rFonts w:ascii="Times New Roman" w:eastAsia="Times New Roman" w:hAnsi="Times New Roman" w:cs="Times New Roman"/>
          <w:sz w:val="28"/>
          <w:szCs w:val="28"/>
          <w:lang w:val="ru-RU" w:eastAsia="ru-RU"/>
        </w:rPr>
      </w:pPr>
    </w:p>
    <w:p w:rsidR="00C35AA7" w:rsidRPr="00C35AA7" w:rsidRDefault="00C35AA7" w:rsidP="00C35AA7">
      <w:pPr>
        <w:spacing w:after="0" w:line="240" w:lineRule="auto"/>
        <w:ind w:firstLine="708"/>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3542"/>
        <w:gridCol w:w="2573"/>
        <w:gridCol w:w="2386"/>
        <w:gridCol w:w="1881"/>
      </w:tblGrid>
      <w:tr w:rsidR="00C35AA7" w:rsidRPr="00C35AA7" w:rsidTr="0015331A">
        <w:trPr>
          <w:trHeight w:val="752"/>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56" w:lineRule="auto"/>
              <w:jc w:val="center"/>
              <w:rPr>
                <w:rFonts w:ascii="Times New Roman" w:eastAsia="Times New Roman" w:hAnsi="Times New Roman" w:cs="Times New Roman"/>
                <w:sz w:val="24"/>
                <w:szCs w:val="24"/>
                <w:lang w:val="ru-RU" w:eastAsia="ru-RU"/>
              </w:rPr>
            </w:pPr>
            <w:proofErr w:type="spellStart"/>
            <w:r w:rsidRPr="00C35AA7">
              <w:rPr>
                <w:rFonts w:ascii="Times New Roman" w:eastAsia="Times New Roman" w:hAnsi="Times New Roman" w:cs="Times New Roman"/>
                <w:color w:val="000000" w:themeColor="text1"/>
                <w:sz w:val="24"/>
                <w:szCs w:val="24"/>
                <w:lang w:val="ru-RU" w:eastAsia="ru-RU"/>
              </w:rPr>
              <w:t>ЗУН</w:t>
            </w:r>
            <w:proofErr w:type="spellEnd"/>
            <w:r w:rsidRPr="00C35AA7">
              <w:rPr>
                <w:rFonts w:ascii="Times New Roman" w:eastAsia="Times New Roman" w:hAnsi="Times New Roman" w:cs="Times New Roman"/>
                <w:color w:val="000000" w:themeColor="text1"/>
                <w:sz w:val="24"/>
                <w:szCs w:val="24"/>
                <w:lang w:val="ru-RU" w:eastAsia="ru-RU"/>
              </w:rPr>
              <w:t xml:space="preserve">, составляющие компетенцию </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56" w:lineRule="auto"/>
              <w:jc w:val="center"/>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color w:val="000000" w:themeColor="text1"/>
                <w:sz w:val="24"/>
                <w:szCs w:val="24"/>
                <w:lang w:val="ru-RU" w:eastAsia="ru-RU"/>
              </w:rPr>
              <w:t>Показатели оценивания</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56" w:lineRule="auto"/>
              <w:jc w:val="center"/>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color w:val="000000" w:themeColor="text1"/>
                <w:sz w:val="24"/>
                <w:szCs w:val="24"/>
                <w:lang w:val="ru-RU" w:eastAsia="ru-RU"/>
              </w:rPr>
              <w:t>Критерии оценивания</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56" w:lineRule="auto"/>
              <w:jc w:val="center"/>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color w:val="000000" w:themeColor="text1"/>
                <w:sz w:val="24"/>
                <w:szCs w:val="24"/>
                <w:lang w:val="ru-RU" w:eastAsia="ru-RU"/>
              </w:rPr>
              <w:t>Средства оценивания</w:t>
            </w:r>
          </w:p>
        </w:tc>
      </w:tr>
      <w:tr w:rsidR="00C35AA7" w:rsidRPr="00C35AA7" w:rsidTr="0015331A">
        <w:trPr>
          <w:trHeight w:val="43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5AA7" w:rsidRPr="00C35AA7" w:rsidRDefault="00C35AA7" w:rsidP="00C35AA7">
            <w:pPr>
              <w:spacing w:after="0" w:line="256" w:lineRule="auto"/>
              <w:jc w:val="center"/>
              <w:rPr>
                <w:rFonts w:ascii="Times New Roman" w:eastAsia="Times New Roman" w:hAnsi="Times New Roman" w:cs="Times New Roman"/>
                <w:color w:val="000000" w:themeColor="text1"/>
                <w:sz w:val="24"/>
                <w:szCs w:val="24"/>
                <w:lang w:val="ru-RU" w:eastAsia="ru-RU"/>
              </w:rPr>
            </w:pPr>
            <w:r w:rsidRPr="00C35AA7">
              <w:rPr>
                <w:rFonts w:ascii="Times New Roman" w:eastAsia="Times New Roman" w:hAnsi="Times New Roman" w:cs="Times New Roman"/>
                <w:sz w:val="24"/>
                <w:szCs w:val="24"/>
                <w:lang w:val="ru-RU" w:eastAsia="ru-RU"/>
              </w:rPr>
              <w:t xml:space="preserve">ПК-9 </w:t>
            </w:r>
            <w:r w:rsidRPr="00C35AA7">
              <w:rPr>
                <w:rFonts w:ascii="Times New Roman" w:eastAsia="Times New Roman" w:hAnsi="Times New Roman" w:cs="Times New Roman"/>
                <w:color w:val="000000"/>
                <w:sz w:val="24"/>
                <w:szCs w:val="24"/>
                <w:lang w:val="ru-RU" w:eastAsia="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C35AA7" w:rsidRPr="00C35AA7" w:rsidTr="0015331A">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З</w:t>
            </w:r>
            <w:proofErr w:type="gramEnd"/>
            <w:r w:rsidRPr="00C35AA7">
              <w:rPr>
                <w:rFonts w:ascii="Times New Roman" w:eastAsia="Times New Roman" w:hAnsi="Times New Roman" w:cs="Times New Roman"/>
                <w:sz w:val="24"/>
                <w:szCs w:val="24"/>
                <w:lang w:val="ru-RU" w:eastAsia="ru-RU"/>
              </w:rPr>
              <w:t>: подходы и методы оценки стоимости бизнеса, основные этапы проведения стратегической оценки бизнеса, специфику бизнеса как объекта оценки и ключевые факторы его стоимости</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У: ориентироваться в видах стоимости, выявлять факторы, влияющие на стоимость бизнеса, использовать результаты стратегической оценки бизнеса для повышения конкурентоспособности</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В</w:t>
            </w:r>
            <w:proofErr w:type="gramEnd"/>
            <w:r w:rsidRPr="00C35AA7">
              <w:rPr>
                <w:rFonts w:ascii="Times New Roman" w:eastAsia="Times New Roman" w:hAnsi="Times New Roman" w:cs="Times New Roman"/>
                <w:sz w:val="24"/>
                <w:szCs w:val="24"/>
                <w:lang w:val="ru-RU" w:eastAsia="ru-RU"/>
              </w:rPr>
              <w:t xml:space="preserve">: </w:t>
            </w:r>
            <w:proofErr w:type="gramStart"/>
            <w:r w:rsidRPr="00C35AA7">
              <w:rPr>
                <w:rFonts w:ascii="Times New Roman" w:eastAsia="Times New Roman" w:hAnsi="Times New Roman" w:cs="Times New Roman"/>
                <w:sz w:val="24"/>
                <w:szCs w:val="24"/>
                <w:lang w:val="ru-RU" w:eastAsia="ru-RU"/>
              </w:rPr>
              <w:t>навыками</w:t>
            </w:r>
            <w:proofErr w:type="gramEnd"/>
            <w:r w:rsidRPr="00C35AA7">
              <w:rPr>
                <w:rFonts w:ascii="Times New Roman" w:eastAsia="Times New Roman" w:hAnsi="Times New Roman" w:cs="Times New Roman"/>
                <w:sz w:val="24"/>
                <w:szCs w:val="24"/>
                <w:lang w:val="ru-RU" w:eastAsia="ru-RU"/>
              </w:rPr>
              <w:t xml:space="preserve"> работы с информационными базами, используемыми в процессе оценки бизнеса, различными методами и подходами оценки всех видов стоимости</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бизнеса для различных целей, навыками использования различных технологий оценки бизнеса</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iCs/>
                <w:sz w:val="24"/>
                <w:szCs w:val="24"/>
                <w:lang w:val="ru-RU" w:eastAsia="ru-RU"/>
              </w:rPr>
            </w:pPr>
            <w:r w:rsidRPr="00C35AA7">
              <w:rPr>
                <w:rFonts w:ascii="Times New Roman" w:eastAsia="Times New Roman" w:hAnsi="Times New Roman" w:cs="Times New Roman"/>
                <w:iCs/>
                <w:sz w:val="24"/>
                <w:szCs w:val="24"/>
                <w:lang w:val="ru-RU" w:eastAsia="ru-RU"/>
              </w:rPr>
              <w:t xml:space="preserve">использование </w:t>
            </w:r>
            <w:proofErr w:type="gramStart"/>
            <w:r w:rsidRPr="00C35AA7">
              <w:rPr>
                <w:rFonts w:ascii="Times New Roman" w:eastAsia="Times New Roman" w:hAnsi="Times New Roman" w:cs="Times New Roman"/>
                <w:iCs/>
                <w:sz w:val="24"/>
                <w:szCs w:val="24"/>
                <w:lang w:val="ru-RU" w:eastAsia="ru-RU"/>
              </w:rPr>
              <w:t>современных</w:t>
            </w:r>
            <w:proofErr w:type="gramEnd"/>
            <w:r w:rsidRPr="00C35AA7">
              <w:rPr>
                <w:rFonts w:ascii="Times New Roman" w:eastAsia="Times New Roman" w:hAnsi="Times New Roman" w:cs="Times New Roman"/>
                <w:iCs/>
                <w:sz w:val="24"/>
                <w:szCs w:val="24"/>
                <w:lang w:val="ru-RU" w:eastAsia="ru-RU"/>
              </w:rPr>
              <w:t xml:space="preserve"> </w:t>
            </w:r>
          </w:p>
          <w:p w:rsidR="00C35AA7" w:rsidRPr="00C35AA7" w:rsidRDefault="00C35AA7" w:rsidP="00C35AA7">
            <w:pPr>
              <w:spacing w:after="0" w:line="240" w:lineRule="auto"/>
              <w:rPr>
                <w:rFonts w:ascii="Times New Roman" w:eastAsia="Times New Roman" w:hAnsi="Times New Roman" w:cs="Times New Roman"/>
                <w:iCs/>
                <w:sz w:val="24"/>
                <w:szCs w:val="24"/>
                <w:lang w:val="ru-RU" w:eastAsia="ru-RU"/>
              </w:rPr>
            </w:pPr>
            <w:r w:rsidRPr="00C35AA7">
              <w:rPr>
                <w:rFonts w:ascii="Times New Roman" w:eastAsia="Times New Roman" w:hAnsi="Times New Roman" w:cs="Times New Roman"/>
                <w:iCs/>
                <w:sz w:val="24"/>
                <w:szCs w:val="24"/>
                <w:lang w:val="ru-RU" w:eastAsia="ru-RU"/>
              </w:rPr>
              <w:t>методов стратегического анализа, проведение моделирования стратегий развития организации</w:t>
            </w:r>
          </w:p>
          <w:p w:rsidR="00C35AA7" w:rsidRPr="00C35AA7" w:rsidRDefault="00C35AA7" w:rsidP="00C35AA7">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iCs/>
                <w:sz w:val="24"/>
                <w:szCs w:val="24"/>
                <w:lang w:val="ru-RU" w:eastAsia="ru-RU"/>
              </w:rPr>
            </w:pPr>
            <w:r w:rsidRPr="00C35AA7">
              <w:rPr>
                <w:rFonts w:ascii="Times New Roman" w:eastAsia="Times New Roman" w:hAnsi="Times New Roman" w:cs="Times New Roman"/>
                <w:iCs/>
                <w:sz w:val="24"/>
                <w:szCs w:val="24"/>
                <w:lang w:val="ru-RU" w:eastAsia="ru-RU"/>
              </w:rPr>
              <w:t xml:space="preserve">соответствие проблеме исследования; </w:t>
            </w:r>
            <w:r w:rsidRPr="00C35AA7">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sz w:val="24"/>
                <w:szCs w:val="24"/>
                <w:lang w:val="ru-RU" w:eastAsia="ru-RU"/>
              </w:rPr>
            </w:pPr>
            <w:proofErr w:type="spellStart"/>
            <w:proofErr w:type="gramStart"/>
            <w:r w:rsidRPr="00C35AA7">
              <w:rPr>
                <w:rFonts w:ascii="Times New Roman" w:eastAsia="Times New Roman" w:hAnsi="Times New Roman" w:cs="Times New Roman"/>
                <w:iCs/>
                <w:sz w:val="24"/>
                <w:szCs w:val="24"/>
                <w:lang w:val="ru-RU" w:eastAsia="ru-RU"/>
              </w:rPr>
              <w:t>КЗ</w:t>
            </w:r>
            <w:proofErr w:type="spellEnd"/>
            <w:proofErr w:type="gramEnd"/>
            <w:r w:rsidRPr="00C35AA7">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r w:rsidR="00C35AA7" w:rsidRPr="00C35AA7" w:rsidTr="0015331A">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5AA7" w:rsidRPr="00C35AA7" w:rsidRDefault="00C35AA7" w:rsidP="00C35AA7">
            <w:pPr>
              <w:spacing w:after="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4"/>
                <w:szCs w:val="24"/>
                <w:lang w:val="ru-RU" w:eastAsia="ru-RU"/>
              </w:rPr>
              <w:t xml:space="preserve">ПК-10 </w:t>
            </w:r>
            <w:r w:rsidRPr="00C35AA7">
              <w:rPr>
                <w:rFonts w:ascii="Times New Roman" w:eastAsia="Times New Roman" w:hAnsi="Times New Roman" w:cs="Times New Roman"/>
                <w:color w:val="000000"/>
                <w:sz w:val="24"/>
                <w:szCs w:val="24"/>
                <w:lang w:val="ru-RU" w:eastAsia="ru-RU"/>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C35AA7" w:rsidRPr="00C35AA7" w:rsidTr="0015331A">
        <w:trPr>
          <w:trHeight w:val="2005"/>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З</w:t>
            </w:r>
            <w:proofErr w:type="gramEnd"/>
            <w:r w:rsidRPr="00C35AA7">
              <w:rPr>
                <w:rFonts w:ascii="Times New Roman" w:eastAsia="Times New Roman" w:hAnsi="Times New Roman" w:cs="Times New Roman"/>
                <w:sz w:val="24"/>
                <w:szCs w:val="24"/>
                <w:lang w:val="ru-RU" w:eastAsia="ru-RU"/>
              </w:rPr>
              <w:t>: порядок приведения денежных потоков вперед и назад по оси времени, тенденции в области совершенствования и углубления подходов к оценке и возможности применения информационных технологий в оценочной деятельности, виды стоимости, цели стратегической оценки бизнеса и их влияние на процесс оценки</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У: работать с нормативной, справочной, инструктивной и другой специальной литературой, пользоваться основными подходами и </w:t>
            </w:r>
            <w:r w:rsidRPr="00C35AA7">
              <w:rPr>
                <w:rFonts w:ascii="Times New Roman" w:eastAsia="Times New Roman" w:hAnsi="Times New Roman" w:cs="Times New Roman"/>
                <w:sz w:val="24"/>
                <w:szCs w:val="24"/>
                <w:lang w:val="ru-RU" w:eastAsia="ru-RU"/>
              </w:rPr>
              <w:lastRenderedPageBreak/>
              <w:t>методами оценки стоимости бизнеса, определять итоговую величину стоимости бизнеса</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В</w:t>
            </w:r>
            <w:proofErr w:type="gramEnd"/>
            <w:r w:rsidRPr="00C35AA7">
              <w:rPr>
                <w:rFonts w:ascii="Times New Roman" w:eastAsia="Times New Roman" w:hAnsi="Times New Roman" w:cs="Times New Roman"/>
                <w:sz w:val="24"/>
                <w:szCs w:val="24"/>
                <w:lang w:val="ru-RU" w:eastAsia="ru-RU"/>
              </w:rPr>
              <w:t xml:space="preserve">: </w:t>
            </w:r>
            <w:proofErr w:type="gramStart"/>
            <w:r w:rsidRPr="00C35AA7">
              <w:rPr>
                <w:rFonts w:ascii="Times New Roman" w:eastAsia="Times New Roman" w:hAnsi="Times New Roman" w:cs="Times New Roman"/>
                <w:sz w:val="24"/>
                <w:szCs w:val="24"/>
                <w:lang w:val="ru-RU" w:eastAsia="ru-RU"/>
              </w:rPr>
              <w:t>современными</w:t>
            </w:r>
            <w:proofErr w:type="gramEnd"/>
            <w:r w:rsidRPr="00C35AA7">
              <w:rPr>
                <w:rFonts w:ascii="Times New Roman" w:eastAsia="Times New Roman" w:hAnsi="Times New Roman" w:cs="Times New Roman"/>
                <w:sz w:val="24"/>
                <w:szCs w:val="24"/>
                <w:lang w:val="ru-RU" w:eastAsia="ru-RU"/>
              </w:rPr>
              <w:t xml:space="preserve"> методами сбора, обработки и анализа макроэкономической, отраслевой и внутренней информации о компании, особенностями оценки отдельных видов активов и обязательств предприятия, способами управления стоимостью бизнеса</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 xml:space="preserve">Использование </w:t>
            </w:r>
            <w:proofErr w:type="gramStart"/>
            <w:r w:rsidRPr="00C35AA7">
              <w:rPr>
                <w:rFonts w:ascii="Times New Roman" w:eastAsia="Times New Roman" w:hAnsi="Times New Roman" w:cs="Times New Roman"/>
                <w:sz w:val="24"/>
                <w:szCs w:val="24"/>
                <w:lang w:val="ru-RU" w:eastAsia="ru-RU"/>
              </w:rPr>
              <w:t>результатов анализа взаимосвязи функциональных стратегий организации</w:t>
            </w:r>
            <w:proofErr w:type="gramEnd"/>
            <w:r w:rsidRPr="00C35AA7">
              <w:rPr>
                <w:rFonts w:ascii="Times New Roman" w:eastAsia="Times New Roman" w:hAnsi="Times New Roman" w:cs="Times New Roman"/>
                <w:sz w:val="24"/>
                <w:szCs w:val="24"/>
                <w:lang w:val="ru-RU" w:eastAsia="ru-RU"/>
              </w:rPr>
              <w:t xml:space="preserve"> при обосновании и принятии управленческих решений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iCs/>
                <w:sz w:val="24"/>
                <w:szCs w:val="24"/>
                <w:lang w:val="ru-RU" w:eastAsia="ru-RU"/>
              </w:rPr>
            </w:pPr>
            <w:r w:rsidRPr="00C35AA7">
              <w:rPr>
                <w:rFonts w:ascii="Times New Roman" w:eastAsia="Times New Roman" w:hAnsi="Times New Roman" w:cs="Times New Roman"/>
                <w:iCs/>
                <w:sz w:val="24"/>
                <w:szCs w:val="24"/>
                <w:lang w:val="ru-RU" w:eastAsia="ru-RU"/>
              </w:rPr>
              <w:t xml:space="preserve">соответствие проблеме исследования; </w:t>
            </w:r>
            <w:r w:rsidRPr="00C35AA7">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w:t>
            </w:r>
            <w:r w:rsidRPr="00C35AA7">
              <w:rPr>
                <w:rFonts w:ascii="Times New Roman" w:eastAsia="Times New Roman" w:hAnsi="Times New Roman" w:cs="Times New Roman"/>
                <w:sz w:val="24"/>
                <w:szCs w:val="24"/>
                <w:lang w:val="ru-RU" w:eastAsia="ru-RU"/>
              </w:rPr>
              <w:lastRenderedPageBreak/>
              <w:t xml:space="preserve">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sz w:val="24"/>
                <w:szCs w:val="24"/>
                <w:highlight w:val="yellow"/>
                <w:lang w:val="ru-RU" w:eastAsia="ru-RU"/>
              </w:rPr>
            </w:pPr>
            <w:proofErr w:type="spellStart"/>
            <w:proofErr w:type="gramStart"/>
            <w:r w:rsidRPr="00C35AA7">
              <w:rPr>
                <w:rFonts w:ascii="Times New Roman" w:eastAsia="Times New Roman" w:hAnsi="Times New Roman" w:cs="Times New Roman"/>
                <w:iCs/>
                <w:sz w:val="24"/>
                <w:szCs w:val="24"/>
                <w:lang w:val="ru-RU" w:eastAsia="ru-RU"/>
              </w:rPr>
              <w:lastRenderedPageBreak/>
              <w:t>КЗ</w:t>
            </w:r>
            <w:proofErr w:type="spellEnd"/>
            <w:proofErr w:type="gramEnd"/>
            <w:r w:rsidRPr="00C35AA7">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r w:rsidR="00C35AA7" w:rsidRPr="00C35AA7" w:rsidTr="0015331A">
        <w:trPr>
          <w:trHeight w:val="771"/>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C35AA7" w:rsidRPr="00C35AA7" w:rsidRDefault="00C35AA7" w:rsidP="00C35AA7">
            <w:pPr>
              <w:spacing w:after="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C35AA7" w:rsidRPr="00C35AA7" w:rsidTr="0015331A">
        <w:trPr>
          <w:trHeight w:val="248"/>
        </w:trPr>
        <w:tc>
          <w:tcPr>
            <w:tcW w:w="1538"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З</w:t>
            </w:r>
            <w:proofErr w:type="gramEnd"/>
            <w:r w:rsidRPr="00C35AA7">
              <w:rPr>
                <w:rFonts w:ascii="Times New Roman" w:eastAsia="Times New Roman" w:hAnsi="Times New Roman" w:cs="Times New Roman"/>
                <w:sz w:val="24"/>
                <w:szCs w:val="24"/>
                <w:lang w:val="ru-RU" w:eastAsia="ru-RU"/>
              </w:rPr>
              <w:t>: законодательство в области оценочной деятельности и стандарты оценки, организационно-управленческие и правовые основы оценочной деятельности, виды стоимости и факторы на нее влияющие, способы определения итоговой стоимости объекта оценки; основы оценки капитала компании и долей участия в нем: виды капитала, подходы и методы, применяемые для оценки бизнеса, премии и скидки к стоимости</w:t>
            </w:r>
          </w:p>
          <w:p w:rsidR="00C35AA7" w:rsidRPr="00C35AA7" w:rsidRDefault="00C35AA7" w:rsidP="00C35A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У: определять условия осуществления предпринимательской деятельности и их влияние на стоимость бизнеса, применять методы стратегической оценки бизнеса, оценивать влияние внешней среды на результаты стратегической оценки бизнеса</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В</w:t>
            </w:r>
            <w:proofErr w:type="gramEnd"/>
            <w:r w:rsidRPr="00C35AA7">
              <w:rPr>
                <w:rFonts w:ascii="Times New Roman" w:eastAsia="Times New Roman" w:hAnsi="Times New Roman" w:cs="Times New Roman"/>
                <w:sz w:val="24"/>
                <w:szCs w:val="24"/>
                <w:lang w:val="ru-RU" w:eastAsia="ru-RU"/>
              </w:rPr>
              <w:t xml:space="preserve">: </w:t>
            </w:r>
            <w:proofErr w:type="gramStart"/>
            <w:r w:rsidRPr="00C35AA7">
              <w:rPr>
                <w:rFonts w:ascii="Times New Roman" w:eastAsia="Times New Roman" w:hAnsi="Times New Roman" w:cs="Times New Roman"/>
                <w:sz w:val="24"/>
                <w:szCs w:val="24"/>
                <w:lang w:val="ru-RU" w:eastAsia="ru-RU"/>
              </w:rPr>
              <w:t>методологическими</w:t>
            </w:r>
            <w:proofErr w:type="gramEnd"/>
            <w:r w:rsidRPr="00C35AA7">
              <w:rPr>
                <w:rFonts w:ascii="Times New Roman" w:eastAsia="Times New Roman" w:hAnsi="Times New Roman" w:cs="Times New Roman"/>
                <w:sz w:val="24"/>
                <w:szCs w:val="24"/>
                <w:lang w:val="ru-RU" w:eastAsia="ru-RU"/>
              </w:rPr>
              <w:t xml:space="preserve"> основами оценки бизнеса, категориальным аппаратом, необходимым для понимания базовых теоретических и практических аспектов, связанных с формированием стоимости бизнеса, использованием результатов оценки текущей и стратегической стоимости бизнеса при принятии предпринимательских решений</w:t>
            </w:r>
          </w:p>
        </w:tc>
        <w:tc>
          <w:tcPr>
            <w:tcW w:w="129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C35AA7">
              <w:rPr>
                <w:rFonts w:ascii="Times New Roman" w:eastAsia="Times New Roman" w:hAnsi="Times New Roman" w:cs="Times New Roman"/>
                <w:iCs/>
                <w:sz w:val="24"/>
                <w:szCs w:val="24"/>
                <w:lang w:val="ru-RU" w:eastAsia="ru-RU"/>
              </w:rPr>
              <w:t>о-</w:t>
            </w:r>
            <w:proofErr w:type="gramEnd"/>
            <w:r w:rsidRPr="00C35AA7">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построение бизнес-моделей </w:t>
            </w:r>
          </w:p>
        </w:tc>
        <w:tc>
          <w:tcPr>
            <w:tcW w:w="1205"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iCs/>
                <w:sz w:val="24"/>
                <w:szCs w:val="24"/>
                <w:lang w:val="ru-RU" w:eastAsia="ru-RU"/>
              </w:rPr>
            </w:pPr>
            <w:r w:rsidRPr="00C35AA7">
              <w:rPr>
                <w:rFonts w:ascii="Times New Roman" w:eastAsia="Times New Roman" w:hAnsi="Times New Roman" w:cs="Times New Roman"/>
                <w:iCs/>
                <w:sz w:val="24"/>
                <w:szCs w:val="24"/>
                <w:lang w:val="ru-RU" w:eastAsia="ru-RU"/>
              </w:rPr>
              <w:t xml:space="preserve">соответствие проблеме исследования; </w:t>
            </w:r>
            <w:r w:rsidRPr="00C35AA7">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96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C35AA7" w:rsidRPr="00C35AA7" w:rsidRDefault="00C35AA7" w:rsidP="00C35AA7">
            <w:pPr>
              <w:spacing w:after="0" w:line="240" w:lineRule="auto"/>
              <w:rPr>
                <w:rFonts w:ascii="Times New Roman" w:eastAsia="Times New Roman" w:hAnsi="Times New Roman" w:cs="Times New Roman"/>
                <w:sz w:val="24"/>
                <w:szCs w:val="24"/>
                <w:highlight w:val="yellow"/>
                <w:lang w:val="ru-RU" w:eastAsia="ru-RU"/>
              </w:rPr>
            </w:pPr>
            <w:proofErr w:type="spellStart"/>
            <w:proofErr w:type="gramStart"/>
            <w:r w:rsidRPr="00C35AA7">
              <w:rPr>
                <w:rFonts w:ascii="Times New Roman" w:eastAsia="Times New Roman" w:hAnsi="Times New Roman" w:cs="Times New Roman"/>
                <w:iCs/>
                <w:sz w:val="24"/>
                <w:szCs w:val="24"/>
                <w:lang w:val="ru-RU" w:eastAsia="ru-RU"/>
              </w:rPr>
              <w:t>КЗ</w:t>
            </w:r>
            <w:proofErr w:type="spellEnd"/>
            <w:proofErr w:type="gramEnd"/>
            <w:r w:rsidRPr="00C35AA7">
              <w:rPr>
                <w:rFonts w:ascii="Times New Roman" w:eastAsia="Times New Roman" w:hAnsi="Times New Roman" w:cs="Times New Roman"/>
                <w:iCs/>
                <w:sz w:val="24"/>
                <w:szCs w:val="24"/>
                <w:lang w:val="ru-RU" w:eastAsia="ru-RU"/>
              </w:rPr>
              <w:t xml:space="preserve"> – контрольное задание (задание 1), Т – тест, Кейс-задача</w:t>
            </w:r>
          </w:p>
        </w:tc>
      </w:tr>
    </w:tbl>
    <w:p w:rsidR="00C35AA7" w:rsidRPr="00C35AA7" w:rsidRDefault="00C35AA7" w:rsidP="00C35AA7">
      <w:pPr>
        <w:spacing w:after="0" w:line="240" w:lineRule="auto"/>
        <w:ind w:firstLine="708"/>
        <w:jc w:val="both"/>
        <w:rPr>
          <w:rFonts w:ascii="Times New Roman" w:eastAsia="Times New Roman" w:hAnsi="Times New Roman" w:cs="Times New Roman"/>
          <w:i/>
          <w:color w:val="00B050"/>
          <w:sz w:val="28"/>
          <w:szCs w:val="28"/>
          <w:lang w:val="ru-RU" w:eastAsia="ru-RU"/>
        </w:rPr>
      </w:pPr>
    </w:p>
    <w:p w:rsidR="00C35AA7" w:rsidRPr="00C35AA7" w:rsidRDefault="00C35AA7" w:rsidP="00C35AA7">
      <w:pPr>
        <w:spacing w:after="0"/>
        <w:ind w:firstLine="708"/>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3.2 Шкалы оценивания:   </w:t>
      </w:r>
    </w:p>
    <w:p w:rsidR="00C35AA7" w:rsidRPr="00C35AA7" w:rsidRDefault="00C35AA7" w:rsidP="00C35AA7">
      <w:pPr>
        <w:spacing w:after="0"/>
        <w:ind w:firstLine="708"/>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 xml:space="preserve">Текущий контроль успеваемости и промежуточная аттестация осуществляется в рамках накопительной </w:t>
      </w:r>
      <w:proofErr w:type="spellStart"/>
      <w:r w:rsidRPr="00C35AA7">
        <w:rPr>
          <w:rFonts w:ascii="Times New Roman" w:eastAsia="Times New Roman" w:hAnsi="Times New Roman" w:cs="Times New Roman"/>
          <w:sz w:val="28"/>
          <w:szCs w:val="28"/>
          <w:lang w:val="ru-RU" w:eastAsia="ru-RU"/>
        </w:rPr>
        <w:t>балльно</w:t>
      </w:r>
      <w:proofErr w:type="spellEnd"/>
      <w:r w:rsidRPr="00C35AA7">
        <w:rPr>
          <w:rFonts w:ascii="Times New Roman" w:eastAsia="Times New Roman" w:hAnsi="Times New Roman" w:cs="Times New Roman"/>
          <w:sz w:val="28"/>
          <w:szCs w:val="28"/>
          <w:lang w:val="ru-RU" w:eastAsia="ru-RU"/>
        </w:rPr>
        <w:t>-рейтинговой системы в 100-балльной шкале:</w:t>
      </w:r>
    </w:p>
    <w:p w:rsidR="00C35AA7" w:rsidRPr="00C35AA7" w:rsidRDefault="00C35AA7" w:rsidP="00C35AA7">
      <w:pPr>
        <w:widowControl w:val="0"/>
        <w:spacing w:after="0" w:line="240" w:lineRule="auto"/>
        <w:ind w:firstLine="709"/>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84-100 баллов (оценка «отлично»);</w:t>
      </w:r>
      <w:r w:rsidRPr="00C35AA7">
        <w:rPr>
          <w:rFonts w:ascii="Times New Roman" w:eastAsia="Times New Roman" w:hAnsi="Times New Roman" w:cs="Times New Roman"/>
          <w:iCs/>
          <w:spacing w:val="-1"/>
          <w:sz w:val="28"/>
          <w:szCs w:val="28"/>
          <w:lang w:val="ru-RU" w:eastAsia="ru-RU"/>
        </w:rPr>
        <w:t xml:space="preserve"> </w:t>
      </w:r>
    </w:p>
    <w:p w:rsidR="00C35AA7" w:rsidRPr="00C35AA7" w:rsidRDefault="00C35AA7" w:rsidP="00C35AA7">
      <w:pPr>
        <w:widowControl w:val="0"/>
        <w:spacing w:after="0" w:line="240" w:lineRule="auto"/>
        <w:ind w:firstLine="709"/>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67-83 баллов (оценка «хорошо»);</w:t>
      </w:r>
      <w:r w:rsidRPr="00C35AA7">
        <w:rPr>
          <w:rFonts w:ascii="Times New Roman" w:eastAsia="Times New Roman" w:hAnsi="Times New Roman" w:cs="Times New Roman"/>
          <w:iCs/>
          <w:spacing w:val="-1"/>
          <w:sz w:val="28"/>
          <w:szCs w:val="28"/>
          <w:lang w:val="ru-RU" w:eastAsia="ru-RU"/>
        </w:rPr>
        <w:t xml:space="preserve"> </w:t>
      </w:r>
    </w:p>
    <w:p w:rsidR="00C35AA7" w:rsidRPr="00C35AA7" w:rsidRDefault="00C35AA7" w:rsidP="00C35AA7">
      <w:pPr>
        <w:widowControl w:val="0"/>
        <w:spacing w:after="0" w:line="240" w:lineRule="auto"/>
        <w:ind w:firstLine="709"/>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50-66 баллов (оценка «удовлетворительно»); </w:t>
      </w:r>
    </w:p>
    <w:p w:rsidR="00C35AA7" w:rsidRPr="00C35AA7" w:rsidRDefault="00C35AA7" w:rsidP="00C35AA7">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C35AA7">
        <w:rPr>
          <w:rFonts w:ascii="Times New Roman" w:eastAsia="Times New Roman" w:hAnsi="Times New Roman" w:cs="Times New Roman"/>
          <w:sz w:val="28"/>
          <w:szCs w:val="28"/>
          <w:lang w:val="ru-RU" w:eastAsia="ru-RU"/>
        </w:rPr>
        <w:t>0-49 баллов (оценка «неудовлетворительно»);</w:t>
      </w:r>
      <w:r w:rsidRPr="00C35AA7">
        <w:rPr>
          <w:rFonts w:ascii="Times New Roman" w:eastAsia="Times New Roman" w:hAnsi="Times New Roman" w:cs="Times New Roman"/>
          <w:iCs/>
          <w:sz w:val="28"/>
          <w:szCs w:val="28"/>
          <w:lang w:val="ru-RU" w:eastAsia="ru-RU"/>
        </w:rPr>
        <w:t xml:space="preserve"> </w:t>
      </w:r>
    </w:p>
    <w:p w:rsidR="00C35AA7" w:rsidRPr="00C35AA7" w:rsidRDefault="00C35AA7" w:rsidP="00C35AA7">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524614330"/>
      <w:r w:rsidRPr="00C35AA7">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35AA7" w:rsidRPr="00C35AA7" w:rsidRDefault="00C35AA7" w:rsidP="00C35AA7">
      <w:pPr>
        <w:spacing w:after="0" w:line="240" w:lineRule="auto"/>
        <w:jc w:val="center"/>
        <w:rPr>
          <w:rFonts w:ascii="Times New Roman" w:eastAsia="Times New Roman" w:hAnsi="Times New Roman" w:cs="Times New Roman"/>
          <w:b/>
          <w:sz w:val="28"/>
          <w:szCs w:val="28"/>
          <w:lang w:val="ru-RU" w:eastAsia="ru-RU"/>
        </w:rPr>
      </w:pPr>
      <w:r w:rsidRPr="00C35AA7">
        <w:rPr>
          <w:rFonts w:ascii="Times New Roman" w:eastAsia="Times New Roman" w:hAnsi="Times New Roman" w:cs="Times New Roman"/>
          <w:b/>
          <w:sz w:val="28"/>
          <w:szCs w:val="28"/>
          <w:lang w:val="ru-RU" w:eastAsia="ru-RU"/>
        </w:rPr>
        <w:t>Вопросы к экзамену</w:t>
      </w:r>
    </w:p>
    <w:p w:rsidR="00C35AA7" w:rsidRPr="00C35AA7" w:rsidRDefault="00C35AA7" w:rsidP="00C35AA7">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C35AA7">
        <w:rPr>
          <w:rFonts w:ascii="Times New Roman" w:eastAsia="Times New Roman" w:hAnsi="Times New Roman" w:cs="Times New Roman"/>
          <w:sz w:val="28"/>
          <w:szCs w:val="28"/>
          <w:lang w:val="ru-RU" w:eastAsia="ko-KR"/>
        </w:rPr>
        <w:t>по дисциплине</w:t>
      </w:r>
      <w:r w:rsidRPr="00C35AA7">
        <w:rPr>
          <w:rFonts w:ascii="Times New Roman" w:eastAsia="Times New Roman" w:hAnsi="Times New Roman" w:cs="Times New Roman"/>
          <w:b/>
          <w:i/>
          <w:sz w:val="28"/>
          <w:szCs w:val="28"/>
          <w:lang w:val="ru-RU" w:eastAsia="ko-KR"/>
        </w:rPr>
        <w:t xml:space="preserve"> </w:t>
      </w:r>
      <w:r w:rsidRPr="00C35AA7">
        <w:rPr>
          <w:rFonts w:ascii="Times New Roman" w:eastAsia="Times New Roman" w:hAnsi="Times New Roman" w:cs="Times New Roman"/>
          <w:sz w:val="28"/>
          <w:szCs w:val="28"/>
          <w:vertAlign w:val="superscript"/>
          <w:lang w:val="ru-RU" w:eastAsia="ko-KR"/>
        </w:rPr>
        <w:t xml:space="preserve"> </w:t>
      </w:r>
      <w:r w:rsidRPr="00C35AA7">
        <w:rPr>
          <w:rFonts w:ascii="Times New Roman" w:eastAsia="Times New Roman" w:hAnsi="Times New Roman" w:cs="Times New Roman"/>
          <w:i/>
          <w:sz w:val="28"/>
          <w:szCs w:val="28"/>
          <w:lang w:val="ru-RU" w:eastAsia="ko-KR"/>
        </w:rPr>
        <w:t>Стратегическая оценка бизнеса</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proofErr w:type="spellStart"/>
      <w:r w:rsidRPr="00C35AA7">
        <w:rPr>
          <w:rFonts w:ascii="Times New Roman" w:eastAsia="Times New Roman" w:hAnsi="Times New Roman" w:cs="Times New Roman"/>
          <w:sz w:val="24"/>
          <w:szCs w:val="24"/>
          <w:lang w:val="ru-RU" w:eastAsia="ru-RU"/>
        </w:rPr>
        <w:t>1.Основные</w:t>
      </w:r>
      <w:proofErr w:type="spellEnd"/>
      <w:r w:rsidRPr="00C35AA7">
        <w:rPr>
          <w:rFonts w:ascii="Times New Roman" w:eastAsia="Times New Roman" w:hAnsi="Times New Roman" w:cs="Times New Roman"/>
          <w:sz w:val="24"/>
          <w:szCs w:val="24"/>
          <w:lang w:val="ru-RU" w:eastAsia="ru-RU"/>
        </w:rPr>
        <w:t xml:space="preserve"> экономические категории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Понятие, сущность и цели оценки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Субъекты оценки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Объекты оценки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Процесс оценки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6. Виды стоимости, используемые при оценке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7. Принципы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8. Риски и способы их учета в оценке стоимости бизнеса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9. Денежный поток и его виды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10. Формирование денежных потоков, влияющих на стоимость объекта оценки. Определение доходности.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11. Основы финансовой математики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12. Основные функции денег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13. Регулирование оценочной деятельности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14. Стандарты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15. Состав и структура информационной базы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16. Внешняя информация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17. Внутренняя информация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18. Общая информация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19. Специфическая информация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20. Требования, предъявляемые к информации в процессе оценочных работ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21. Сущность и методы доходного подхода.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22. Метод дисконтирования денежных потоков. Его экономическое содержание, сущность.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23. Метод дисконтирования денежных потоков. Этапы применения.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 xml:space="preserve">24. Метод капитализации дохода, понятие, сущность, этапы.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25. Сущность, общая характеристика и методы сравнительного подхода.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26. Сущность метода компании-аналога.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27. Основные принципы отбора предприятий-аналогов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28. Ценовые мультипликаторы и их характеристика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29. Метод сделок: сущность, порядок применения.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30. Метод отраслевых коэффициентов: сущность, порядок применения.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31. Применение математических методов в сравнительном подходе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32. Сущность, общая характеристика и методы затратного подхода.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33. Метод стоимости чистых активов и его характеристика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34. Метод ликвидационной стоимости и его сущность.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35. Задачи, структура и содержание отчета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36. Согласование результатов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37. Оценка стоимости объектов недвижимого имущества и земельных участков.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38. Оценка стоимости машин и оборудования.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39. Оценка стоимости нематериальных активов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40. Оценка оборотных активов и задолженности предприятия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41. Некоторые аспекты бизнеса как объекта оценки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42. Место и роль оценки бизнеса в системе управления стоимостью предприятия.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43. Специфика оценки </w:t>
      </w:r>
      <w:proofErr w:type="gramStart"/>
      <w:r w:rsidRPr="00C35AA7">
        <w:rPr>
          <w:rFonts w:ascii="Times New Roman" w:eastAsia="Times New Roman" w:hAnsi="Times New Roman" w:cs="Times New Roman"/>
          <w:sz w:val="24"/>
          <w:szCs w:val="24"/>
          <w:lang w:val="ru-RU" w:eastAsia="ru-RU"/>
        </w:rPr>
        <w:t>бизнес-направлений</w:t>
      </w:r>
      <w:proofErr w:type="gramEnd"/>
      <w:r w:rsidRPr="00C35AA7">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C35AA7" w:rsidRPr="00C35AA7" w:rsidRDefault="00C35AA7" w:rsidP="00C35AA7">
      <w:pPr>
        <w:tabs>
          <w:tab w:val="left" w:pos="360"/>
        </w:tabs>
        <w:spacing w:after="120" w:line="240" w:lineRule="auto"/>
        <w:ind w:left="36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44. Современные технологии оценки предприятия (бизнеса).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Составитель ________________________ 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xml:space="preserve">                                                                              (подпись)</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28"/>
          <w:szCs w:val="24"/>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textAlignment w:val="baseline"/>
        <w:rPr>
          <w:rFonts w:ascii="Calibri" w:eastAsia="Times New Roman" w:hAnsi="Calibri" w:cs="Times New Roman"/>
          <w:sz w:val="28"/>
          <w:szCs w:val="28"/>
          <w:lang w:val="ru-RU" w:eastAsia="ru-RU"/>
        </w:rPr>
      </w:pPr>
      <w:r w:rsidRPr="00C35AA7">
        <w:rPr>
          <w:rFonts w:ascii="Times New Roman" w:eastAsia="Times New Roman" w:hAnsi="Times New Roman" w:cs="Times New Roman"/>
          <w:sz w:val="28"/>
          <w:szCs w:val="28"/>
          <w:lang w:val="ru-RU" w:eastAsia="ru-RU"/>
        </w:rPr>
        <w:t>1  Основные экономические категории оценки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дисконтирования денежных потоков. Этапы применения</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pacing w:after="0" w:line="240" w:lineRule="auto"/>
        <w:rPr>
          <w:rFonts w:ascii="Times New Roman" w:eastAsia="Times New Roman" w:hAnsi="Times New Roman" w:cs="Times New Roman"/>
          <w:sz w:val="24"/>
          <w:szCs w:val="24"/>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2</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1  Понятие, сущность и цели оценки бизнеса.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капитализации дохода, понятие, сущность, этапы</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3</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1  Субъекты оценки бизнеса.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Сущность, общая характеристика и методы сравнительного подхода</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4</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 xml:space="preserve">1  Объекты оценки бизнеса.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Сущность метода компании-аналога</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5</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1  Процесс оценки бизнеса.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Основные принципы отбора предприятий-аналогов</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6</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Виды стоимости, используемые при оценке бизнеса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Ценовые мультипликаторы и их характеристика</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lastRenderedPageBreak/>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7</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Принципы оценки</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сделок: сущность, порядок применения</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8</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Риски и способы их учета в оценке стоимости бизнеса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отраслевых коэффициентов: сущность, порядок применения</w:t>
      </w:r>
    </w:p>
    <w:p w:rsidR="00C35AA7" w:rsidRPr="00C35AA7" w:rsidRDefault="00C35AA7" w:rsidP="00C35AA7">
      <w:pPr>
        <w:spacing w:after="0" w:line="240" w:lineRule="auto"/>
        <w:textAlignment w:val="baseline"/>
        <w:rPr>
          <w:rFonts w:ascii="Calibri" w:eastAsia="Times New Roman" w:hAnsi="Calibri" w:cs="Times New Roman"/>
          <w:lang w:val="ru-RU" w:eastAsia="ru-RU"/>
        </w:rPr>
      </w:pPr>
      <w:r w:rsidRPr="00C35AA7">
        <w:rPr>
          <w:rFonts w:ascii="Calibri" w:eastAsia="Times New Roman" w:hAnsi="Calibri"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lastRenderedPageBreak/>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9</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Денежный поток и его виды</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 xml:space="preserve">Применение математических методов в сравнительном подходе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10</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Формирование денежных потоков, влияющих на стоимость объекта оценки. Определение доходности</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Сущность, общая характеристика и методы затратного подхода</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11</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Регулирование оценочной деятельности</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стоимости чистых активов и его характеристика</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12</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Стандарты оценки</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Метод ликвидационной стоимости и его сущность</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13</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1  Состав и структура информационной базы оценки</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Задачи, структура и содержание отчета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14</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Требования, предъявляемые к информации в процессе оценочных работ</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Оценка стоимости объектов недвижимого имущества и земельных участков</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15</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Сущность и методы доходного подхода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Оценка стоимости машин и оборудования</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lastRenderedPageBreak/>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16</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Метод дисконтирования денежных потоков. Его экономическое содержание, сущность</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Оценка стоимости нематериальных активов</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17</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1  Оценка оборотных активов и задолженности предприятия</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4"/>
          <w:lang w:val="ru-RU" w:eastAsia="ru-RU"/>
        </w:rPr>
        <w:t xml:space="preserve">2  </w:t>
      </w:r>
      <w:r w:rsidRPr="00C35AA7">
        <w:rPr>
          <w:rFonts w:ascii="Times New Roman" w:eastAsia="Times New Roman" w:hAnsi="Times New Roman" w:cs="Times New Roman"/>
          <w:sz w:val="28"/>
          <w:szCs w:val="28"/>
          <w:lang w:val="ru-RU" w:eastAsia="ru-RU"/>
        </w:rPr>
        <w:t>Место и роль оценки бизнеса в системе управления стоимостью предприятия</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Calibri" w:eastAsia="Times New Roman" w:hAnsi="Calibri" w:cs="Times New Roman"/>
          <w:sz w:val="24"/>
          <w:szCs w:val="24"/>
          <w:lang w:val="ru-RU" w:eastAsia="ru-RU"/>
        </w:rPr>
        <w:t> </w:t>
      </w: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C35AA7" w:rsidRPr="00C35AA7" w:rsidRDefault="00C35AA7" w:rsidP="00C35AA7">
      <w:pPr>
        <w:widowControl w:val="0"/>
        <w:spacing w:after="0" w:line="240" w:lineRule="auto"/>
        <w:jc w:val="center"/>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ЭКЗАМЕНАЦИОННЫЙ БИЛЕТ № 18</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36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 Стратегическая оценка бизнеса</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1  Специфика оценки </w:t>
      </w:r>
      <w:proofErr w:type="gramStart"/>
      <w:r w:rsidRPr="00C35AA7">
        <w:rPr>
          <w:rFonts w:ascii="Times New Roman" w:eastAsia="Times New Roman" w:hAnsi="Times New Roman" w:cs="Times New Roman"/>
          <w:sz w:val="28"/>
          <w:szCs w:val="28"/>
          <w:lang w:val="ru-RU" w:eastAsia="ru-RU"/>
        </w:rPr>
        <w:t>бизнес-направлений</w:t>
      </w:r>
      <w:proofErr w:type="gramEnd"/>
      <w:r w:rsidRPr="00C35AA7">
        <w:rPr>
          <w:rFonts w:ascii="Times New Roman" w:eastAsia="Times New Roman" w:hAnsi="Times New Roman" w:cs="Times New Roman"/>
          <w:sz w:val="28"/>
          <w:szCs w:val="28"/>
          <w:lang w:val="ru-RU" w:eastAsia="ru-RU"/>
        </w:rPr>
        <w:t xml:space="preserve"> и бизнес-единиц в системе управления стоимостью предприятия. </w:t>
      </w:r>
    </w:p>
    <w:p w:rsidR="00C35AA7" w:rsidRPr="00C35AA7" w:rsidRDefault="00C35AA7" w:rsidP="00C35AA7">
      <w:pPr>
        <w:tabs>
          <w:tab w:val="left" w:pos="360"/>
        </w:tabs>
        <w:spacing w:after="120" w:line="240" w:lineRule="auto"/>
        <w:jc w:val="both"/>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 xml:space="preserve">2 Современные технологии оценки предприятия (бизнеса). </w:t>
      </w: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Составитель</w:t>
      </w:r>
      <w:r w:rsidRPr="00C35AA7">
        <w:rPr>
          <w:rFonts w:ascii="Times New Roman" w:eastAsia="Times New Roman" w:hAnsi="Times New Roman" w:cs="Times New Roman"/>
          <w:sz w:val="20"/>
          <w:szCs w:val="24"/>
          <w:lang w:val="ru-RU" w:eastAsia="ru-RU"/>
        </w:rPr>
        <w:t>  _______________</w:t>
      </w:r>
      <w:r w:rsidRPr="00C35AA7">
        <w:rPr>
          <w:rFonts w:ascii="Times New Roman" w:eastAsia="Times New Roman" w:hAnsi="Times New Roman" w:cs="Times New Roman"/>
          <w:sz w:val="28"/>
          <w:szCs w:val="24"/>
          <w:lang w:val="ru-RU" w:eastAsia="ru-RU"/>
        </w:rPr>
        <w:t>Т.Н. Михненко</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r w:rsidRPr="00C35AA7">
        <w:rPr>
          <w:rFonts w:ascii="Times New Roman" w:eastAsia="Times New Roman" w:hAnsi="Times New Roman" w:cs="Times New Roman"/>
          <w:sz w:val="28"/>
          <w:szCs w:val="24"/>
          <w:lang w:val="ru-RU" w:eastAsia="ru-RU"/>
        </w:rPr>
        <w:t>Заведующий кафедрой</w:t>
      </w:r>
      <w:r w:rsidRPr="00C35AA7">
        <w:rPr>
          <w:rFonts w:ascii="Times New Roman" w:eastAsia="Times New Roman" w:hAnsi="Times New Roman" w:cs="Times New Roman"/>
          <w:sz w:val="20"/>
          <w:szCs w:val="24"/>
          <w:lang w:val="ru-RU" w:eastAsia="ru-RU"/>
        </w:rPr>
        <w:t xml:space="preserve">    </w:t>
      </w:r>
    </w:p>
    <w:p w:rsidR="00C35AA7" w:rsidRPr="00C35AA7" w:rsidRDefault="00C35AA7" w:rsidP="00C35AA7">
      <w:pPr>
        <w:spacing w:after="0" w:line="240" w:lineRule="auto"/>
        <w:textAlignment w:val="baseline"/>
        <w:rPr>
          <w:rFonts w:ascii="Times New Roman" w:eastAsia="Times New Roman" w:hAnsi="Times New Roman" w:cs="Times New Roman"/>
          <w:sz w:val="20"/>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0"/>
          <w:szCs w:val="24"/>
          <w:lang w:val="ru-RU" w:eastAsia="ru-RU"/>
        </w:rPr>
        <w:t>__________________________</w:t>
      </w:r>
      <w:proofErr w:type="spellStart"/>
      <w:r w:rsidRPr="00C35AA7">
        <w:rPr>
          <w:rFonts w:ascii="Times New Roman" w:eastAsia="Times New Roman" w:hAnsi="Times New Roman" w:cs="Times New Roman"/>
          <w:sz w:val="28"/>
          <w:szCs w:val="24"/>
          <w:lang w:val="ru-RU" w:eastAsia="ru-RU"/>
        </w:rPr>
        <w:t>В.М</w:t>
      </w:r>
      <w:proofErr w:type="spellEnd"/>
      <w:r w:rsidRPr="00C35AA7">
        <w:rPr>
          <w:rFonts w:ascii="Times New Roman" w:eastAsia="Times New Roman" w:hAnsi="Times New Roman" w:cs="Times New Roman"/>
          <w:sz w:val="28"/>
          <w:szCs w:val="24"/>
          <w:lang w:val="ru-RU" w:eastAsia="ru-RU"/>
        </w:rPr>
        <w:t>. Джуха</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vertAlign w:val="superscript"/>
          <w:lang w:val="ru-RU" w:eastAsia="ru-RU"/>
        </w:rPr>
        <w:t>             (подпись)   </w:t>
      </w:r>
      <w:r w:rsidRPr="00C35AA7">
        <w:rPr>
          <w:rFonts w:ascii="Times New Roman" w:eastAsia="Times New Roman" w:hAnsi="Times New Roman" w:cs="Times New Roman"/>
          <w:sz w:val="28"/>
          <w:szCs w:val="24"/>
          <w:lang w:val="ru-RU" w:eastAsia="ru-RU"/>
        </w:rPr>
        <w:t>                   </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0"/>
          <w:szCs w:val="24"/>
          <w:lang w:val="ru-RU" w:eastAsia="ru-RU"/>
        </w:rPr>
        <w:t>«____»__________________20     г.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C35AA7" w:rsidRPr="00C35AA7" w:rsidRDefault="00C35AA7" w:rsidP="00C35AA7">
      <w:pPr>
        <w:spacing w:after="0" w:line="240" w:lineRule="auto"/>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lang w:val="ru-RU" w:eastAsia="ru-RU"/>
        </w:rPr>
        <w:t>Критерии оценивания: </w:t>
      </w:r>
    </w:p>
    <w:p w:rsidR="00C35AA7" w:rsidRPr="00C35AA7" w:rsidRDefault="00C35AA7" w:rsidP="00C35AA7">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lang w:val="ru-RU" w:eastAsia="ru-RU"/>
        </w:rPr>
        <w:t>оценка «отлично»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C35AA7" w:rsidRPr="00C35AA7" w:rsidRDefault="00C35AA7" w:rsidP="00C35AA7">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lang w:val="ru-RU" w:eastAsia="ru-RU"/>
        </w:rPr>
        <w:t>оценка хорошо» выставляется, если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Ответ показывает, что студент показал полное знание учебно-программного материала, грамотно и по существу отвечал на вопрос билета и не допускал при этом существенных неточностей;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 </w:t>
      </w:r>
    </w:p>
    <w:p w:rsidR="00C35AA7" w:rsidRPr="00C35AA7" w:rsidRDefault="00C35AA7" w:rsidP="00C35AA7">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sz w:val="24"/>
          <w:szCs w:val="24"/>
          <w:lang w:val="ru-RU" w:eastAsia="ru-RU"/>
        </w:rPr>
        <w:t>оценка «удовлетворительно» выставляется студенту, 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 </w:t>
      </w:r>
    </w:p>
    <w:p w:rsidR="00C35AA7" w:rsidRPr="00C35AA7" w:rsidRDefault="00C35AA7" w:rsidP="00C35AA7">
      <w:pPr>
        <w:numPr>
          <w:ilvl w:val="0"/>
          <w:numId w:val="1"/>
        </w:numPr>
        <w:spacing w:after="0" w:line="240" w:lineRule="auto"/>
        <w:jc w:val="both"/>
        <w:textAlignment w:val="baseline"/>
        <w:rPr>
          <w:rFonts w:eastAsiaTheme="minorHAnsi"/>
          <w:lang w:val="ru-RU"/>
        </w:rPr>
      </w:pPr>
      <w:r w:rsidRPr="00C35AA7">
        <w:rPr>
          <w:rFonts w:ascii="Times New Roman" w:eastAsia="Times New Roman" w:hAnsi="Times New Roman" w:cs="Times New Roman"/>
          <w:sz w:val="24"/>
          <w:szCs w:val="24"/>
          <w:lang w:val="ru-RU" w:eastAsia="ru-RU"/>
        </w:rPr>
        <w:t>оценка неудовлетворительно»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вопросу экзаменационного билета  </w:t>
      </w:r>
    </w:p>
    <w:p w:rsidR="00C35AA7" w:rsidRPr="00C35AA7" w:rsidRDefault="00C35AA7" w:rsidP="00C35AA7">
      <w:pPr>
        <w:spacing w:after="0" w:line="240" w:lineRule="auto"/>
        <w:rPr>
          <w:rFonts w:ascii="Times New Roman" w:eastAsia="Times New Roman" w:hAnsi="Times New Roman" w:cs="Times New Roman"/>
          <w:sz w:val="24"/>
          <w:szCs w:val="24"/>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4"/>
          <w:lang w:val="ru-RU" w:eastAsia="ru-RU"/>
        </w:rPr>
      </w:pPr>
      <w:r w:rsidRPr="00C35AA7">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C35AA7" w:rsidRPr="00C35AA7" w:rsidRDefault="00C35AA7" w:rsidP="00C35AA7">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C35AA7">
        <w:rPr>
          <w:rFonts w:ascii="Times New Roman" w:eastAsia="Calibri" w:hAnsi="Times New Roman" w:cs="Times New Roman"/>
          <w:b/>
          <w:color w:val="000000"/>
          <w:sz w:val="24"/>
          <w:szCs w:val="24"/>
          <w:lang w:val="ru-RU"/>
        </w:rPr>
        <w:t>1. Банк тестов по модулям и (или) темам</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Модуль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Тема 1.1</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 При оценке бизнеса используются следующие подходы: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только затратный и рыночный;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только доходный и рыночный;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доходный, затратный, рыночный и никакой другой.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может использоваться любой из подходов, в </w:t>
      </w:r>
      <w:proofErr w:type="spellStart"/>
      <w:r w:rsidRPr="00C35AA7">
        <w:rPr>
          <w:rFonts w:ascii="Times New Roman" w:eastAsia="Times New Roman" w:hAnsi="Times New Roman" w:cs="Times New Roman"/>
          <w:sz w:val="24"/>
          <w:szCs w:val="24"/>
          <w:lang w:val="ru-RU" w:eastAsia="ru-RU"/>
        </w:rPr>
        <w:t>т.ч</w:t>
      </w:r>
      <w:proofErr w:type="spellEnd"/>
      <w:r w:rsidRPr="00C35AA7">
        <w:rPr>
          <w:rFonts w:ascii="Times New Roman" w:eastAsia="Times New Roman" w:hAnsi="Times New Roman" w:cs="Times New Roman"/>
          <w:sz w:val="24"/>
          <w:szCs w:val="24"/>
          <w:lang w:val="ru-RU" w:eastAsia="ru-RU"/>
        </w:rPr>
        <w:t xml:space="preserve">. в совокупности, а также тот подход, который аргументирует оценщик.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2. Кто выбирает подход и методы оценки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заказчик;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оценщик;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3. определяются государством;</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иное. </w:t>
      </w:r>
    </w:p>
    <w:p w:rsidR="00C35AA7" w:rsidRPr="00C35AA7" w:rsidRDefault="00C35AA7" w:rsidP="00C35AA7">
      <w:pPr>
        <w:spacing w:after="0" w:line="240" w:lineRule="auto"/>
        <w:jc w:val="both"/>
        <w:rPr>
          <w:rFonts w:ascii="Times New Roman" w:eastAsia="Times New Roman" w:hAnsi="Times New Roman" w:cs="Times New Roman"/>
          <w:i/>
          <w:color w:val="000000"/>
          <w:sz w:val="24"/>
          <w:szCs w:val="24"/>
          <w:lang w:val="ru-RU" w:eastAsia="ru-RU"/>
        </w:rPr>
      </w:pPr>
      <w:bookmarkStart w:id="4" w:name="metka3"/>
      <w:r w:rsidRPr="00C35AA7">
        <w:rPr>
          <w:rFonts w:ascii="Times New Roman" w:eastAsia="Times New Roman" w:hAnsi="Times New Roman" w:cs="Times New Roman"/>
          <w:bCs/>
          <w:i/>
          <w:color w:val="000000"/>
          <w:sz w:val="24"/>
          <w:szCs w:val="24"/>
          <w:lang w:val="ru-RU" w:eastAsia="ru-RU"/>
        </w:rPr>
        <w:t>3. Оказывает ли влияние на уровень риска размер предприятия?</w:t>
      </w:r>
      <w:bookmarkEnd w:id="4"/>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1. да;</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2. нет.</w:t>
      </w:r>
    </w:p>
    <w:p w:rsidR="00C35AA7" w:rsidRPr="00C35AA7" w:rsidRDefault="00C35AA7" w:rsidP="00C35AA7">
      <w:pPr>
        <w:spacing w:after="0" w:line="240" w:lineRule="auto"/>
        <w:jc w:val="both"/>
        <w:rPr>
          <w:rFonts w:ascii="Times New Roman" w:eastAsia="Times New Roman" w:hAnsi="Times New Roman" w:cs="Times New Roman"/>
          <w:i/>
          <w:color w:val="000000"/>
          <w:sz w:val="24"/>
          <w:szCs w:val="24"/>
          <w:lang w:val="ru-RU" w:eastAsia="ru-RU"/>
        </w:rPr>
      </w:pPr>
      <w:proofErr w:type="spellStart"/>
      <w:r w:rsidRPr="00C35AA7">
        <w:rPr>
          <w:rFonts w:ascii="Times New Roman" w:eastAsia="Times New Roman" w:hAnsi="Times New Roman" w:cs="Times New Roman"/>
          <w:bCs/>
          <w:i/>
          <w:color w:val="000000"/>
          <w:sz w:val="24"/>
          <w:szCs w:val="24"/>
          <w:lang w:val="ru-RU" w:eastAsia="ru-RU"/>
        </w:rPr>
        <w:t>4.Оценщик</w:t>
      </w:r>
      <w:proofErr w:type="spellEnd"/>
      <w:r w:rsidRPr="00C35AA7">
        <w:rPr>
          <w:rFonts w:ascii="Times New Roman" w:eastAsia="Times New Roman" w:hAnsi="Times New Roman" w:cs="Times New Roman"/>
          <w:bCs/>
          <w:i/>
          <w:color w:val="000000"/>
          <w:sz w:val="24"/>
          <w:szCs w:val="24"/>
          <w:lang w:val="ru-RU" w:eastAsia="ru-RU"/>
        </w:rPr>
        <w:t xml:space="preserve"> указывает дату оценки объекта в отчете об оценке, руководствуясь принципом:</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1. соответствия;</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2. полезности;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3. предельной производительности;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4. изменения стоимости.</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5. В каких из перечисленных хозяйственных ситуаций может иметь место применение специальных методов оценки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определение договорной стоимости выкупа акций акционерного общества у его учредителей;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обоснование стартовой цены в приватизационном аукционе, на который выставляется пакет акций, принадлежащих государству;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регистрация проспекта эмиссии акций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4. оценка стоимости имущественного комплекса предприяти</w:t>
      </w:r>
      <w:proofErr w:type="gramStart"/>
      <w:r w:rsidRPr="00C35AA7">
        <w:rPr>
          <w:rFonts w:ascii="Times New Roman" w:eastAsia="Times New Roman" w:hAnsi="Times New Roman" w:cs="Times New Roman"/>
          <w:sz w:val="24"/>
          <w:szCs w:val="24"/>
          <w:lang w:val="ru-RU" w:eastAsia="ru-RU"/>
        </w:rPr>
        <w:t>я-</w:t>
      </w:r>
      <w:proofErr w:type="gramEnd"/>
      <w:r w:rsidRPr="00C35AA7">
        <w:rPr>
          <w:rFonts w:ascii="Times New Roman" w:eastAsia="Times New Roman" w:hAnsi="Times New Roman" w:cs="Times New Roman"/>
          <w:sz w:val="24"/>
          <w:szCs w:val="24"/>
          <w:lang w:val="ru-RU" w:eastAsia="ru-RU"/>
        </w:rPr>
        <w:t xml:space="preserve"> банкрота, представляемая внешним управляющим собранию его кредиторов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планирование цены предложения или покупки при подготовке сделок по продаже (поглощению, слиянию) закрытых акционерных компаний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6. во всех перечисленных случаях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5. В каком соотношении находятся оценка бизнеса и оценка предлагаемых к финансированию инвестиционных проектов: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оценка инвестиционных проектов является частным случаем оценки вновь создаваемого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указанные две оценки не имеют ничего общего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оценка бизнеса возможна лишь после стартовых инвестиций в новый проект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Модуль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Тема 2.1</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6. Модель оценки капитальных </w:t>
      </w:r>
      <w:proofErr w:type="gramStart"/>
      <w:r w:rsidRPr="00C35AA7">
        <w:rPr>
          <w:rFonts w:ascii="Times New Roman" w:eastAsia="Times New Roman" w:hAnsi="Times New Roman" w:cs="Times New Roman"/>
          <w:i/>
          <w:sz w:val="24"/>
          <w:szCs w:val="24"/>
          <w:lang w:val="ru-RU" w:eastAsia="ru-RU"/>
        </w:rPr>
        <w:t>активов</w:t>
      </w:r>
      <w:proofErr w:type="gramEnd"/>
      <w:r w:rsidRPr="00C35AA7">
        <w:rPr>
          <w:rFonts w:ascii="Times New Roman" w:eastAsia="Times New Roman" w:hAnsi="Times New Roman" w:cs="Times New Roman"/>
          <w:i/>
          <w:sz w:val="24"/>
          <w:szCs w:val="24"/>
          <w:lang w:val="ru-RU" w:eastAsia="ru-RU"/>
        </w:rPr>
        <w:t xml:space="preserve"> возможно использовать для оценки номинальной ставки дисконта при оценке бизнеса по: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денежным потокам любых предприятий — объектов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денежным потокам открытых компаний, акции которых имеют рыночные котировки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сравнительным методом — любых объектов оценки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7. Метод кумулятивного построения ставки дисконта при обосновании нормы дисконтирования наиболее применим </w:t>
      </w:r>
      <w:proofErr w:type="gramStart"/>
      <w:r w:rsidRPr="00C35AA7">
        <w:rPr>
          <w:rFonts w:ascii="Times New Roman" w:eastAsia="Times New Roman" w:hAnsi="Times New Roman" w:cs="Times New Roman"/>
          <w:i/>
          <w:sz w:val="24"/>
          <w:szCs w:val="24"/>
          <w:lang w:val="ru-RU" w:eastAsia="ru-RU"/>
        </w:rPr>
        <w:t>при</w:t>
      </w:r>
      <w:proofErr w:type="gramEnd"/>
      <w:r w:rsidRPr="00C35AA7">
        <w:rPr>
          <w:rFonts w:ascii="Times New Roman" w:eastAsia="Times New Roman" w:hAnsi="Times New Roman" w:cs="Times New Roman"/>
          <w:i/>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оценке фундаментальной стоимости компании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оценке стоимости бизнеса компании закрытого типа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оценке рыночной стоимости бизнеса компаний открытого типа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оценке фундаментальной стоимости компании и оценке стоимости бизнеса компании закрытого типа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8. Какая доходность может быть использована в качестве </w:t>
      </w:r>
      <w:proofErr w:type="spellStart"/>
      <w:r w:rsidRPr="00C35AA7">
        <w:rPr>
          <w:rFonts w:ascii="Times New Roman" w:eastAsia="Times New Roman" w:hAnsi="Times New Roman" w:cs="Times New Roman"/>
          <w:i/>
          <w:sz w:val="24"/>
          <w:szCs w:val="24"/>
          <w:lang w:val="ru-RU" w:eastAsia="ru-RU"/>
        </w:rPr>
        <w:t>безрисковой</w:t>
      </w:r>
      <w:proofErr w:type="spellEnd"/>
      <w:r w:rsidRPr="00C35AA7">
        <w:rPr>
          <w:rFonts w:ascii="Times New Roman" w:eastAsia="Times New Roman" w:hAnsi="Times New Roman" w:cs="Times New Roman"/>
          <w:i/>
          <w:sz w:val="24"/>
          <w:szCs w:val="24"/>
          <w:lang w:val="ru-RU" w:eastAsia="ru-RU"/>
        </w:rPr>
        <w:t xml:space="preserve"> нормы доходности в российских условиях ведения бизнеса:</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текущая ставка доходности по депозитным банковским вкладам с учетом дополнительных затрат на их страхование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норма доходности по государственным обязательствам Минфина РФ с коротким сроком обращения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 xml:space="preserve">3. </w:t>
      </w:r>
      <w:proofErr w:type="spellStart"/>
      <w:r w:rsidRPr="00C35AA7">
        <w:rPr>
          <w:rFonts w:ascii="Times New Roman" w:eastAsia="Times New Roman" w:hAnsi="Times New Roman" w:cs="Times New Roman"/>
          <w:sz w:val="24"/>
          <w:szCs w:val="24"/>
          <w:lang w:val="ru-RU" w:eastAsia="ru-RU"/>
        </w:rPr>
        <w:t>безрисковая</w:t>
      </w:r>
      <w:proofErr w:type="spellEnd"/>
      <w:r w:rsidRPr="00C35AA7">
        <w:rPr>
          <w:rFonts w:ascii="Times New Roman" w:eastAsia="Times New Roman" w:hAnsi="Times New Roman" w:cs="Times New Roman"/>
          <w:sz w:val="24"/>
          <w:szCs w:val="24"/>
          <w:lang w:val="ru-RU" w:eastAsia="ru-RU"/>
        </w:rPr>
        <w:t xml:space="preserve"> норма дохода, принятая в среднем в мировой экономике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ставка ссудного процента </w:t>
      </w:r>
      <w:proofErr w:type="spellStart"/>
      <w:r w:rsidRPr="00C35AA7">
        <w:rPr>
          <w:rFonts w:ascii="Times New Roman" w:eastAsia="Times New Roman" w:hAnsi="Times New Roman" w:cs="Times New Roman"/>
          <w:sz w:val="24"/>
          <w:szCs w:val="24"/>
          <w:lang w:val="ru-RU" w:eastAsia="ru-RU"/>
        </w:rPr>
        <w:t>L1BOR</w:t>
      </w:r>
      <w:proofErr w:type="spellEnd"/>
      <w:r w:rsidRPr="00C35AA7">
        <w:rPr>
          <w:rFonts w:ascii="Times New Roman" w:eastAsia="Times New Roman" w:hAnsi="Times New Roman" w:cs="Times New Roman"/>
          <w:sz w:val="24"/>
          <w:szCs w:val="24"/>
          <w:lang w:val="ru-RU" w:eastAsia="ru-RU"/>
        </w:rPr>
        <w:t xml:space="preserve"> (</w:t>
      </w:r>
      <w:proofErr w:type="spellStart"/>
      <w:r w:rsidRPr="00C35AA7">
        <w:rPr>
          <w:rFonts w:ascii="Times New Roman" w:eastAsia="Times New Roman" w:hAnsi="Times New Roman" w:cs="Times New Roman"/>
          <w:sz w:val="24"/>
          <w:szCs w:val="24"/>
          <w:lang w:val="ru-RU" w:eastAsia="ru-RU"/>
        </w:rPr>
        <w:t>MIBOR</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ставка доходности по векселям государственного казначейства США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6. текущая ставка доходности по депозитным банковским вкладам с учетом дополнительных затрат на их страхование и норма доходности по государственным обязательствам Минфина РФ с коротким сроком обращения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9. Является ли сумма стоимостей отдельных </w:t>
      </w:r>
      <w:proofErr w:type="gramStart"/>
      <w:r w:rsidRPr="00C35AA7">
        <w:rPr>
          <w:rFonts w:ascii="Times New Roman" w:eastAsia="Times New Roman" w:hAnsi="Times New Roman" w:cs="Times New Roman"/>
          <w:i/>
          <w:sz w:val="24"/>
          <w:szCs w:val="24"/>
          <w:lang w:val="ru-RU" w:eastAsia="ru-RU"/>
        </w:rPr>
        <w:t>бизнес-линий</w:t>
      </w:r>
      <w:proofErr w:type="gramEnd"/>
      <w:r w:rsidRPr="00C35AA7">
        <w:rPr>
          <w:rFonts w:ascii="Times New Roman" w:eastAsia="Times New Roman" w:hAnsi="Times New Roman" w:cs="Times New Roman"/>
          <w:i/>
          <w:sz w:val="24"/>
          <w:szCs w:val="24"/>
          <w:lang w:val="ru-RU" w:eastAsia="ru-RU"/>
        </w:rPr>
        <w:t xml:space="preserve"> (структурных бизнес-единиц) организации ее оценочной рыночной стоимостью: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 ряде случаев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10. Является ли стоимость чистых активов параметром, предопределяющим справедливую рыночную стоимость предприятия — объекта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 отдельных случаях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11. Что из перечисленного ниже не является стандартом оценки бизнеса:</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обоснованная рыночная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ликвидационная стоимость</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обоснованная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инвестиционная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внутренняя (фундаментальная)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Модуль 3</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Тема 3.1</w:t>
      </w:r>
    </w:p>
    <w:p w:rsidR="00C35AA7" w:rsidRPr="00C35AA7" w:rsidRDefault="00C35AA7" w:rsidP="00C35AA7">
      <w:pPr>
        <w:spacing w:after="0" w:line="240" w:lineRule="auto"/>
        <w:jc w:val="both"/>
        <w:rPr>
          <w:rFonts w:ascii="Times New Roman" w:eastAsia="Times New Roman" w:hAnsi="Times New Roman" w:cs="Times New Roman"/>
          <w:i/>
          <w:color w:val="000000"/>
          <w:sz w:val="24"/>
          <w:szCs w:val="24"/>
          <w:lang w:val="ru-RU" w:eastAsia="ru-RU"/>
        </w:rPr>
      </w:pPr>
      <w:r w:rsidRPr="00C35AA7">
        <w:rPr>
          <w:rFonts w:ascii="Times New Roman" w:eastAsia="Times New Roman" w:hAnsi="Times New Roman" w:cs="Times New Roman"/>
          <w:bCs/>
          <w:i/>
          <w:color w:val="000000"/>
          <w:sz w:val="24"/>
          <w:szCs w:val="24"/>
          <w:lang w:val="ru-RU" w:eastAsia="ru-RU"/>
        </w:rPr>
        <w:t>12. Какой метод используется в оценке бизнеса, когда стоимость предприятия при ликвидации выше, чем действующего?</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1. метод ликвидационной стоимости;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2. метода стоимости чистых активов;</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3. метод капитализации дохода.</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13. В процессе проведения реструктуризации предприятия путем реорганизации оценка бизнеса нужна </w:t>
      </w:r>
      <w:proofErr w:type="gramStart"/>
      <w:r w:rsidRPr="00C35AA7">
        <w:rPr>
          <w:rFonts w:ascii="Times New Roman" w:eastAsia="Times New Roman" w:hAnsi="Times New Roman" w:cs="Times New Roman"/>
          <w:i/>
          <w:sz w:val="24"/>
          <w:szCs w:val="24"/>
          <w:lang w:val="ru-RU" w:eastAsia="ru-RU"/>
        </w:rPr>
        <w:t>для</w:t>
      </w:r>
      <w:proofErr w:type="gramEnd"/>
      <w:r w:rsidRPr="00C35AA7">
        <w:rPr>
          <w:rFonts w:ascii="Times New Roman" w:eastAsia="Times New Roman" w:hAnsi="Times New Roman" w:cs="Times New Roman"/>
          <w:i/>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обоснования соотношения, в котором акции поглощаемой компании обмениваются на акции поглощающей компании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оценки эффективности реструктуризации с точки зрения повышения инвестиционной привлекательности компании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обоснования пропорций, в которых акции сливающихся компаний обмениваются на акции вновь создаваемой (холдинговой) компании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во всех перечисленных случаях для обоснования соотношения, в котором акции поглощаемой компании обмениваются на акции поглощающей компании и для обоснования пропорций, в которых акции сливающихся компаний обмениваются на акции вновь создаваемой (холдинговой) компании в зависимости от целей проведения реструктуризации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правильных вариантов ответа не представлено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14. Насколько правильно утверждение о том, что оценочная стоимость бизнеса равна доходу, который можно получить за весь срок его полезного существования, вложив ту же сумму инвестиций в аналогичный и сопоставимый по рискам бизнес: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абсолютно верно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неверно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верно лишь в ряде случаев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 условиях конкурентного рынка капитала абсолютно верно, в иных верно лишь в ряде случаев условиях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15. Укажите неверное утверждение из </w:t>
      </w:r>
      <w:proofErr w:type="gramStart"/>
      <w:r w:rsidRPr="00C35AA7">
        <w:rPr>
          <w:rFonts w:ascii="Times New Roman" w:eastAsia="Times New Roman" w:hAnsi="Times New Roman" w:cs="Times New Roman"/>
          <w:i/>
          <w:sz w:val="24"/>
          <w:szCs w:val="24"/>
          <w:lang w:val="ru-RU" w:eastAsia="ru-RU"/>
        </w:rPr>
        <w:t>перечисленных</w:t>
      </w:r>
      <w:proofErr w:type="gramEnd"/>
      <w:r w:rsidRPr="00C35AA7">
        <w:rPr>
          <w:rFonts w:ascii="Times New Roman" w:eastAsia="Times New Roman" w:hAnsi="Times New Roman" w:cs="Times New Roman"/>
          <w:i/>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высокий показатель операционного </w:t>
      </w:r>
      <w:proofErr w:type="spellStart"/>
      <w:r w:rsidRPr="00C35AA7">
        <w:rPr>
          <w:rFonts w:ascii="Times New Roman" w:eastAsia="Times New Roman" w:hAnsi="Times New Roman" w:cs="Times New Roman"/>
          <w:sz w:val="24"/>
          <w:szCs w:val="24"/>
          <w:lang w:val="ru-RU" w:eastAsia="ru-RU"/>
        </w:rPr>
        <w:t>левериджа</w:t>
      </w:r>
      <w:proofErr w:type="spellEnd"/>
      <w:r w:rsidRPr="00C35AA7">
        <w:rPr>
          <w:rFonts w:ascii="Times New Roman" w:eastAsia="Times New Roman" w:hAnsi="Times New Roman" w:cs="Times New Roman"/>
          <w:sz w:val="24"/>
          <w:szCs w:val="24"/>
          <w:lang w:val="ru-RU" w:eastAsia="ru-RU"/>
        </w:rPr>
        <w:t xml:space="preserve"> свидетельствует о высоком уровне операционных (производственно-коммерческих) рисков бизнеса организации — объекта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высокий показатель финансового </w:t>
      </w:r>
      <w:proofErr w:type="spellStart"/>
      <w:r w:rsidRPr="00C35AA7">
        <w:rPr>
          <w:rFonts w:ascii="Times New Roman" w:eastAsia="Times New Roman" w:hAnsi="Times New Roman" w:cs="Times New Roman"/>
          <w:sz w:val="24"/>
          <w:szCs w:val="24"/>
          <w:lang w:val="ru-RU" w:eastAsia="ru-RU"/>
        </w:rPr>
        <w:t>левериджа</w:t>
      </w:r>
      <w:proofErr w:type="spellEnd"/>
      <w:r w:rsidRPr="00C35AA7">
        <w:rPr>
          <w:rFonts w:ascii="Times New Roman" w:eastAsia="Times New Roman" w:hAnsi="Times New Roman" w:cs="Times New Roman"/>
          <w:sz w:val="24"/>
          <w:szCs w:val="24"/>
          <w:lang w:val="ru-RU" w:eastAsia="ru-RU"/>
        </w:rPr>
        <w:t xml:space="preserve"> свидетельствует о существенных рисках, связанных с финансированием бизнеса организации, что при низкой его рентабельности делает его инвестиционно непривлекательным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основным индикатором </w:t>
      </w:r>
      <w:proofErr w:type="spellStart"/>
      <w:r w:rsidRPr="00C35AA7">
        <w:rPr>
          <w:rFonts w:ascii="Times New Roman" w:eastAsia="Times New Roman" w:hAnsi="Times New Roman" w:cs="Times New Roman"/>
          <w:sz w:val="24"/>
          <w:szCs w:val="24"/>
          <w:lang w:val="ru-RU" w:eastAsia="ru-RU"/>
        </w:rPr>
        <w:t>странового</w:t>
      </w:r>
      <w:proofErr w:type="spellEnd"/>
      <w:r w:rsidRPr="00C35AA7">
        <w:rPr>
          <w:rFonts w:ascii="Times New Roman" w:eastAsia="Times New Roman" w:hAnsi="Times New Roman" w:cs="Times New Roman"/>
          <w:sz w:val="24"/>
          <w:szCs w:val="24"/>
          <w:lang w:val="ru-RU" w:eastAsia="ru-RU"/>
        </w:rPr>
        <w:t xml:space="preserve"> риска является риск отрицательного экономического роста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 xml:space="preserve">4. при прочих равных большую рыночную стоимость имеет бизнес предприятия, имеющий по аналитическим оценкам наивысший коэффициент устойчивости экономического роста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большая доля </w:t>
      </w:r>
      <w:proofErr w:type="gramStart"/>
      <w:r w:rsidRPr="00C35AA7">
        <w:rPr>
          <w:rFonts w:ascii="Times New Roman" w:eastAsia="Times New Roman" w:hAnsi="Times New Roman" w:cs="Times New Roman"/>
          <w:sz w:val="24"/>
          <w:szCs w:val="24"/>
          <w:lang w:val="ru-RU" w:eastAsia="ru-RU"/>
        </w:rPr>
        <w:t>бизнес-линий</w:t>
      </w:r>
      <w:proofErr w:type="gramEnd"/>
      <w:r w:rsidRPr="00C35AA7">
        <w:rPr>
          <w:rFonts w:ascii="Times New Roman" w:eastAsia="Times New Roman" w:hAnsi="Times New Roman" w:cs="Times New Roman"/>
          <w:sz w:val="24"/>
          <w:szCs w:val="24"/>
          <w:lang w:val="ru-RU" w:eastAsia="ru-RU"/>
        </w:rPr>
        <w:t xml:space="preserve"> на ранних стадиях финансирования повышает рыночную стоимость организации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16. Предприятие имеет отрицательную стоимость чистых активов — это указывает на то, что оно: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не имеет рыночной стоимости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его рыночная стоимость не может быть оценена методом накопленных активов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должна быть произведена переоценка стоимости активов на величину не учтенных на балансе прав на использование земельных участков и иных, не учитываемых на балансе, материальных и нематериальных активов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17. Увеличит ли оценку рыночной стоимости предприятия, проводимую методом накопленных активов, корректировка стоимости его дебиторской и кредиторской задолженности, если деловые риски основных кредиторов предприятия ниже деловых рисков самого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нельзя дать однозначный ответ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proofErr w:type="spellStart"/>
      <w:r w:rsidRPr="00C35AA7">
        <w:rPr>
          <w:rFonts w:ascii="Times New Roman" w:eastAsia="Times New Roman" w:hAnsi="Times New Roman" w:cs="Times New Roman"/>
          <w:i/>
          <w:sz w:val="24"/>
          <w:szCs w:val="24"/>
          <w:lang w:val="ru-RU" w:eastAsia="ru-RU"/>
        </w:rPr>
        <w:t>18.Успешно</w:t>
      </w:r>
      <w:proofErr w:type="spellEnd"/>
      <w:r w:rsidRPr="00C35AA7">
        <w:rPr>
          <w:rFonts w:ascii="Times New Roman" w:eastAsia="Times New Roman" w:hAnsi="Times New Roman" w:cs="Times New Roman"/>
          <w:i/>
          <w:sz w:val="24"/>
          <w:szCs w:val="24"/>
          <w:lang w:val="ru-RU" w:eastAsia="ru-RU"/>
        </w:rPr>
        <w:t xml:space="preserve"> проведенная реструктуризация приводит к повышению рыночной стоимости компании независимо от ее финансового состояния: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лишь в том случае, если у компании не было внешних признаков финансовой несостоятельности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19. Повышение рыночной стоимости финансово неблагополучной компании за счет действий менеджмента, направленного на ее реструктуризацию, приводит к следующим последствиям: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росту кредитоспособности компании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возникновению перспектив реструктуризации накопившейся задолженности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улучшению возможностей для привлечения внешнего финансирования намечаемых к реализации инвестиционных проектов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всему вышеперечисленному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proofErr w:type="spellStart"/>
      <w:r w:rsidRPr="00C35AA7">
        <w:rPr>
          <w:rFonts w:ascii="Times New Roman" w:eastAsia="Times New Roman" w:hAnsi="Times New Roman" w:cs="Times New Roman"/>
          <w:i/>
          <w:sz w:val="24"/>
          <w:szCs w:val="24"/>
          <w:lang w:val="ru-RU" w:eastAsia="ru-RU"/>
        </w:rPr>
        <w:t>20.По</w:t>
      </w:r>
      <w:proofErr w:type="spellEnd"/>
      <w:r w:rsidRPr="00C35AA7">
        <w:rPr>
          <w:rFonts w:ascii="Times New Roman" w:eastAsia="Times New Roman" w:hAnsi="Times New Roman" w:cs="Times New Roman"/>
          <w:i/>
          <w:sz w:val="24"/>
          <w:szCs w:val="24"/>
          <w:lang w:val="ru-RU" w:eastAsia="ru-RU"/>
        </w:rPr>
        <w:t xml:space="preserve"> какой из приведенных причин чистый денежный поток может быть больше объявленной чистой прибыли:</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организация применяет метод </w:t>
      </w:r>
      <w:proofErr w:type="spellStart"/>
      <w:r w:rsidRPr="00C35AA7">
        <w:rPr>
          <w:rFonts w:ascii="Times New Roman" w:eastAsia="Times New Roman" w:hAnsi="Times New Roman" w:cs="Times New Roman"/>
          <w:sz w:val="24"/>
          <w:szCs w:val="24"/>
          <w:lang w:val="ru-RU" w:eastAsia="ru-RU"/>
        </w:rPr>
        <w:t>ЛИФО</w:t>
      </w:r>
      <w:proofErr w:type="spellEnd"/>
      <w:r w:rsidRPr="00C35AA7">
        <w:rPr>
          <w:rFonts w:ascii="Times New Roman" w:eastAsia="Times New Roman" w:hAnsi="Times New Roman" w:cs="Times New Roman"/>
          <w:sz w:val="24"/>
          <w:szCs w:val="24"/>
          <w:lang w:val="ru-RU" w:eastAsia="ru-RU"/>
        </w:rPr>
        <w:t xml:space="preserve"> для учета стоимости запасов сырья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организация использует ускоренную амортизацию по недавно приобретенным дорогостоящим основным средствам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имеются незавершенные объемы работ, по которым получены авансы, но затраты и реализация по ним не вошли в расчет чистого финансового результата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по всем вышеперечисленным причинам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21. Насколько верно утверждение о том, что к стоимости фирмы, рассчитанной как текущая стоимость ожидаемых от ее бизнеса доходов, целесообразно добавить стоимость активов, которые не вовлечены в этот бизнес: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верно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неверно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верно, но лишь при определенных условиях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Модуль 4</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Тема 4.1</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i/>
          <w:sz w:val="24"/>
          <w:szCs w:val="24"/>
          <w:lang w:val="ru-RU" w:eastAsia="ru-RU"/>
        </w:rPr>
        <w:t xml:space="preserve">22. </w:t>
      </w:r>
      <w:r w:rsidRPr="00C35AA7">
        <w:rPr>
          <w:rFonts w:ascii="Times New Roman" w:eastAsia="Times New Roman" w:hAnsi="Times New Roman" w:cs="Times New Roman"/>
          <w:bCs/>
          <w:i/>
          <w:color w:val="000000"/>
          <w:sz w:val="24"/>
          <w:szCs w:val="24"/>
          <w:lang w:val="ru-RU" w:eastAsia="ru-RU"/>
        </w:rPr>
        <w:t>Что из ниже перечисленного наиболее верно в отношении метода капитализации: </w:t>
      </w:r>
      <w:r w:rsidRPr="00C35AA7">
        <w:rPr>
          <w:rFonts w:ascii="Times New Roman" w:eastAsia="Times New Roman" w:hAnsi="Times New Roman" w:cs="Times New Roman"/>
          <w:i/>
          <w:color w:val="000000"/>
          <w:sz w:val="24"/>
          <w:szCs w:val="24"/>
          <w:lang w:val="ru-RU" w:eastAsia="ru-RU"/>
        </w:rPr>
        <w:br/>
      </w:r>
      <w:r w:rsidRPr="00C35AA7">
        <w:rPr>
          <w:rFonts w:ascii="Times New Roman" w:eastAsia="Times New Roman" w:hAnsi="Times New Roman" w:cs="Times New Roman"/>
          <w:color w:val="000000"/>
          <w:sz w:val="24"/>
          <w:szCs w:val="24"/>
          <w:lang w:val="ru-RU" w:eastAsia="ru-RU"/>
        </w:rPr>
        <w:t>1. доходы за несколько лет дисконтируются к текущей стоимости;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2. доходы за один год конвертируются в стоимость;</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3. будущий доход от продажи бизнеса конвертируется в стоимость;</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4. доход от функционирования бизнеса и доход от продажи бизнеса дисконтируются.</w:t>
      </w:r>
      <w:r w:rsidRPr="00C35AA7">
        <w:rPr>
          <w:rFonts w:ascii="Times New Roman" w:eastAsia="Times New Roman" w:hAnsi="Times New Roman" w:cs="Times New Roman"/>
          <w:color w:val="000000"/>
          <w:sz w:val="24"/>
          <w:szCs w:val="24"/>
          <w:lang w:val="ru-RU" w:eastAsia="ru-RU"/>
        </w:rPr>
        <w:br/>
      </w:r>
      <w:r w:rsidRPr="00C35AA7">
        <w:rPr>
          <w:rFonts w:ascii="Times New Roman" w:eastAsia="Times New Roman" w:hAnsi="Times New Roman" w:cs="Times New Roman"/>
          <w:i/>
          <w:color w:val="000000"/>
          <w:sz w:val="24"/>
          <w:szCs w:val="24"/>
          <w:lang w:val="ru-RU" w:eastAsia="ru-RU"/>
        </w:rPr>
        <w:t>23. </w:t>
      </w:r>
      <w:r w:rsidRPr="00C35AA7">
        <w:rPr>
          <w:rFonts w:ascii="Times New Roman" w:eastAsia="Times New Roman" w:hAnsi="Times New Roman" w:cs="Times New Roman"/>
          <w:bCs/>
          <w:i/>
          <w:color w:val="000000"/>
          <w:sz w:val="24"/>
          <w:szCs w:val="24"/>
          <w:lang w:val="ru-RU" w:eastAsia="ru-RU"/>
        </w:rPr>
        <w:t>Недостатком затратного подхода в оценке бизнеса является: </w:t>
      </w:r>
      <w:r w:rsidRPr="00C35AA7">
        <w:rPr>
          <w:rFonts w:ascii="Times New Roman" w:eastAsia="Times New Roman" w:hAnsi="Times New Roman" w:cs="Times New Roman"/>
          <w:i/>
          <w:color w:val="000000"/>
          <w:sz w:val="24"/>
          <w:szCs w:val="24"/>
          <w:lang w:val="ru-RU" w:eastAsia="ru-RU"/>
        </w:rPr>
        <w:br/>
      </w:r>
      <w:r w:rsidRPr="00C35AA7">
        <w:rPr>
          <w:rFonts w:ascii="Times New Roman" w:eastAsia="Times New Roman" w:hAnsi="Times New Roman" w:cs="Times New Roman"/>
          <w:color w:val="000000"/>
          <w:sz w:val="24"/>
          <w:szCs w:val="24"/>
          <w:lang w:val="ru-RU" w:eastAsia="ru-RU"/>
        </w:rPr>
        <w:t>1. невозможность рассчитать рыночную стоимость объекта оценки;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2. отсутствие достоверной информации об объекте оценки;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proofErr w:type="spellStart"/>
      <w:r w:rsidRPr="00C35AA7">
        <w:rPr>
          <w:rFonts w:ascii="Times New Roman" w:eastAsia="Times New Roman" w:hAnsi="Times New Roman" w:cs="Times New Roman"/>
          <w:color w:val="000000"/>
          <w:sz w:val="24"/>
          <w:szCs w:val="24"/>
          <w:lang w:val="ru-RU" w:eastAsia="ru-RU"/>
        </w:rPr>
        <w:t>3.отсутствие</w:t>
      </w:r>
      <w:proofErr w:type="spellEnd"/>
      <w:r w:rsidRPr="00C35AA7">
        <w:rPr>
          <w:rFonts w:ascii="Times New Roman" w:eastAsia="Times New Roman" w:hAnsi="Times New Roman" w:cs="Times New Roman"/>
          <w:color w:val="000000"/>
          <w:sz w:val="24"/>
          <w:szCs w:val="24"/>
          <w:lang w:val="ru-RU" w:eastAsia="ru-RU"/>
        </w:rPr>
        <w:t xml:space="preserve"> учета перспектив развития бизнеса;</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 xml:space="preserve">4. ничего </w:t>
      </w:r>
      <w:proofErr w:type="gramStart"/>
      <w:r w:rsidRPr="00C35AA7">
        <w:rPr>
          <w:rFonts w:ascii="Times New Roman" w:eastAsia="Times New Roman" w:hAnsi="Times New Roman" w:cs="Times New Roman"/>
          <w:color w:val="000000"/>
          <w:sz w:val="24"/>
          <w:szCs w:val="24"/>
          <w:lang w:val="ru-RU" w:eastAsia="ru-RU"/>
        </w:rPr>
        <w:t>из</w:t>
      </w:r>
      <w:proofErr w:type="gramEnd"/>
      <w:r w:rsidRPr="00C35AA7">
        <w:rPr>
          <w:rFonts w:ascii="Times New Roman" w:eastAsia="Times New Roman" w:hAnsi="Times New Roman" w:cs="Times New Roman"/>
          <w:color w:val="000000"/>
          <w:sz w:val="24"/>
          <w:szCs w:val="24"/>
          <w:lang w:val="ru-RU" w:eastAsia="ru-RU"/>
        </w:rPr>
        <w:t xml:space="preserve"> перечисленного.</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i/>
          <w:color w:val="000000"/>
          <w:sz w:val="24"/>
          <w:szCs w:val="24"/>
          <w:lang w:val="ru-RU" w:eastAsia="ru-RU"/>
        </w:rPr>
        <w:t>24. </w:t>
      </w:r>
      <w:r w:rsidRPr="00C35AA7">
        <w:rPr>
          <w:rFonts w:ascii="Times New Roman" w:eastAsia="Times New Roman" w:hAnsi="Times New Roman" w:cs="Times New Roman"/>
          <w:bCs/>
          <w:i/>
          <w:color w:val="000000"/>
          <w:sz w:val="24"/>
          <w:szCs w:val="24"/>
          <w:lang w:val="ru-RU" w:eastAsia="ru-RU"/>
        </w:rPr>
        <w:t>К методам затратного подхода в оценке стоимости предприятия (бизнеса) относятся: </w:t>
      </w:r>
      <w:r w:rsidRPr="00C35AA7">
        <w:rPr>
          <w:rFonts w:ascii="Times New Roman" w:eastAsia="Times New Roman" w:hAnsi="Times New Roman" w:cs="Times New Roman"/>
          <w:i/>
          <w:color w:val="000000"/>
          <w:sz w:val="24"/>
          <w:szCs w:val="24"/>
          <w:lang w:val="ru-RU" w:eastAsia="ru-RU"/>
        </w:rPr>
        <w:br/>
      </w:r>
      <w:r w:rsidRPr="00C35AA7">
        <w:rPr>
          <w:rFonts w:ascii="Times New Roman" w:eastAsia="Times New Roman" w:hAnsi="Times New Roman" w:cs="Times New Roman"/>
          <w:color w:val="000000"/>
          <w:sz w:val="24"/>
          <w:szCs w:val="24"/>
          <w:lang w:val="ru-RU" w:eastAsia="ru-RU"/>
        </w:rPr>
        <w:t>1. метод выигрыша в себестоимости;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lastRenderedPageBreak/>
        <w:t>2. метод ликвидационной стоимости;</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3. индексный метод;</w:t>
      </w:r>
    </w:p>
    <w:p w:rsidR="00C35AA7" w:rsidRPr="00C35AA7" w:rsidRDefault="00C35AA7" w:rsidP="00C35AA7">
      <w:pPr>
        <w:spacing w:after="0" w:line="240" w:lineRule="auto"/>
        <w:jc w:val="both"/>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4. экспертный метод.</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Модуль 5</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Тема 5.1</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25. Какая из перечисленных ниже моделей оценки стоимости денежного потока применима для оценки долгосрочного бизнеса, имеющего стабильный темп роста денежных потоков: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модель Гордона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модель </w:t>
      </w:r>
      <w:proofErr w:type="spellStart"/>
      <w:r w:rsidRPr="00C35AA7">
        <w:rPr>
          <w:rFonts w:ascii="Times New Roman" w:eastAsia="Times New Roman" w:hAnsi="Times New Roman" w:cs="Times New Roman"/>
          <w:sz w:val="24"/>
          <w:szCs w:val="24"/>
          <w:lang w:val="ru-RU" w:eastAsia="ru-RU"/>
        </w:rPr>
        <w:t>Инвуда</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модель </w:t>
      </w:r>
      <w:proofErr w:type="spellStart"/>
      <w:r w:rsidRPr="00C35AA7">
        <w:rPr>
          <w:rFonts w:ascii="Times New Roman" w:eastAsia="Times New Roman" w:hAnsi="Times New Roman" w:cs="Times New Roman"/>
          <w:sz w:val="24"/>
          <w:szCs w:val="24"/>
          <w:lang w:val="ru-RU" w:eastAsia="ru-RU"/>
        </w:rPr>
        <w:t>Хоскальда</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модель Ринга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26. Предприятие, имеющее незначительное количество избыточного (неиспользуемого) имущества, малое количество финансовых активов на балансе и </w:t>
      </w:r>
      <w:proofErr w:type="gramStart"/>
      <w:r w:rsidRPr="00C35AA7">
        <w:rPr>
          <w:rFonts w:ascii="Times New Roman" w:eastAsia="Times New Roman" w:hAnsi="Times New Roman" w:cs="Times New Roman"/>
          <w:i/>
          <w:sz w:val="24"/>
          <w:szCs w:val="24"/>
          <w:lang w:val="ru-RU" w:eastAsia="ru-RU"/>
        </w:rPr>
        <w:t>неоцениваемый</w:t>
      </w:r>
      <w:proofErr w:type="gramEnd"/>
      <w:r w:rsidRPr="00C35AA7">
        <w:rPr>
          <w:rFonts w:ascii="Times New Roman" w:eastAsia="Times New Roman" w:hAnsi="Times New Roman" w:cs="Times New Roman"/>
          <w:i/>
          <w:sz w:val="24"/>
          <w:szCs w:val="24"/>
          <w:lang w:val="ru-RU" w:eastAsia="ru-RU"/>
        </w:rPr>
        <w:t xml:space="preserve"> «</w:t>
      </w:r>
      <w:proofErr w:type="spellStart"/>
      <w:r w:rsidRPr="00C35AA7">
        <w:rPr>
          <w:rFonts w:ascii="Times New Roman" w:eastAsia="Times New Roman" w:hAnsi="Times New Roman" w:cs="Times New Roman"/>
          <w:i/>
          <w:sz w:val="24"/>
          <w:szCs w:val="24"/>
          <w:lang w:val="ru-RU" w:eastAsia="ru-RU"/>
        </w:rPr>
        <w:t>гудвил</w:t>
      </w:r>
      <w:proofErr w:type="spellEnd"/>
      <w:r w:rsidRPr="00C35AA7">
        <w:rPr>
          <w:rFonts w:ascii="Times New Roman" w:eastAsia="Times New Roman" w:hAnsi="Times New Roman" w:cs="Times New Roman"/>
          <w:i/>
          <w:sz w:val="24"/>
          <w:szCs w:val="24"/>
          <w:lang w:val="ru-RU" w:eastAsia="ru-RU"/>
        </w:rPr>
        <w:t xml:space="preserve">», может быть оценено с помощью метода накупленных активов: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 отдельных случаях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27. При корректировке стоимости бизнеса на качество кредиторской и дебиторской задолженности может ли применяться одна и та же ставка дисконта: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лишь в виде исключения при равенстве средневзвешенных оценок делового риска дебиторов и самого оцениваемого предприятия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28. Текущая остаточная стоимость бизнеса по мере реализации его бизнес-плана:</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сначала увеличивается, а затем возрастает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сначала возрастает, а затем увеличивается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сохраняется неизменной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изменяется в зависимости от плана-прогноза денежных потоков по бизнесу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30. Какой из стандартов оценки бизнеса предполагает обязательность оценки рыночной стоимости предприятия всеми методами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обоснованная рыночная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обоснованная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инвестиционная стоимость;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внутренняя (фундаментальная) стоимость?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31. Каким подходам к оценке рыночной стоимости промышленной компании в наибольшей мере соответствует определение ее стоимости как действующего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доходный подход;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рыночный подход;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имущественный (затратный) подход;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1 и 2;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5. 1 и 3;</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6. 2 </w:t>
      </w:r>
      <w:proofErr w:type="spellStart"/>
      <w:r w:rsidRPr="00C35AA7">
        <w:rPr>
          <w:rFonts w:ascii="Times New Roman" w:eastAsia="Times New Roman" w:hAnsi="Times New Roman" w:cs="Times New Roman"/>
          <w:sz w:val="24"/>
          <w:szCs w:val="24"/>
          <w:lang w:val="ru-RU" w:eastAsia="ru-RU"/>
        </w:rPr>
        <w:t>и3</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7. 1,2 и 3.</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32. Что в методе аналогий играет роль измерителя рисков оцениваемого бизнеса и сопоставимого с ним по рискам ликвидного инвестиционного актива (акций, облигаций и пр.):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 xml:space="preserve">1. вероятность получения определенного дохода с рубля капиталовложения; 2. стандартное отклонение доходности с рубля ранее сделанного капиталовложения (при этом доходность вложений в ликвидный инвестиционный актив должна рассчитываться не относительно его цены на начало текущего периода, а по сравнению с ценой этого актива на начало срока держания в нем средств); </w:t>
      </w:r>
      <w:proofErr w:type="gramEnd"/>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3. стандартное отклонение текущей доходности капиталовложений?</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33. Что из перечисленного ниже противоречит модели Гордона: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оцениваемый бизнес является неопределенно длительным;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темп роста продаж по бизнесу стабилен и умерен;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темп роста прибыли стабилен и умерен;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прогнозный период больше остаточного периода?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lastRenderedPageBreak/>
        <w:t xml:space="preserve">34. В какой из упрощенных моделей оценки бизнеса коэффициент капитализации совпадает со ставкой дисконта: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в модели Гордона;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в модели </w:t>
      </w:r>
      <w:proofErr w:type="spellStart"/>
      <w:r w:rsidRPr="00C35AA7">
        <w:rPr>
          <w:rFonts w:ascii="Times New Roman" w:eastAsia="Times New Roman" w:hAnsi="Times New Roman" w:cs="Times New Roman"/>
          <w:sz w:val="24"/>
          <w:szCs w:val="24"/>
          <w:lang w:val="ru-RU" w:eastAsia="ru-RU"/>
        </w:rPr>
        <w:t>Инвуда</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в модели Ринга;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 модели </w:t>
      </w:r>
      <w:proofErr w:type="spellStart"/>
      <w:r w:rsidRPr="00C35AA7">
        <w:rPr>
          <w:rFonts w:ascii="Times New Roman" w:eastAsia="Times New Roman" w:hAnsi="Times New Roman" w:cs="Times New Roman"/>
          <w:sz w:val="24"/>
          <w:szCs w:val="24"/>
          <w:lang w:val="ru-RU" w:eastAsia="ru-RU"/>
        </w:rPr>
        <w:t>Хоскальда</w:t>
      </w:r>
      <w:proofErr w:type="spellEnd"/>
      <w:r w:rsidRPr="00C35AA7">
        <w:rPr>
          <w:rFonts w:ascii="Times New Roman" w:eastAsia="Times New Roman" w:hAnsi="Times New Roman" w:cs="Times New Roman"/>
          <w:sz w:val="24"/>
          <w:szCs w:val="24"/>
          <w:lang w:val="ru-RU" w:eastAsia="ru-RU"/>
        </w:rPr>
        <w:t xml:space="preserve">;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в модели капитализации постоянного и не ограниченного во времени дохода?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35. Какой из перечисленных показателей должен использоваться в качестве нормы текущего дохода при оценке бизнеса по модели Ринга: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средняя ожидаемая за срок бизнеса доходность государственных облигаций;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ставка дисконта;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рыночная кредитная ставка;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ставка процента по кредитам оцениваемого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иное?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36. Всегда ли верно следующее утверждение: рыночный подход к оценке бизнеса адекватен оценке предприятия как действующего: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нельзя сказать с определенностью?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37. Какой из перечисленных ниже методов оценки бизнеса дает оценку компании как действующей, которая  не содержит премии за контроль над предприятием: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метод рынка капитала;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метод сделок;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3. метод дисконтированного денежного потока;</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 4. метод накопления активов?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38. Верно ли утверждение: вклад инновационного проекта в рыночную стоимость компании со временем изменяется: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нельзя сказать с определенностью?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39. Планируемый к осуществлению инновационный проект повышает текущую рыночную стоимость предприятия на величину чистого дисконтированного дохода проекта, если: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чистый дисконтированный доход (чистая текущая стоимость) проекта рассчитан финансово грамотно;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планируемый инновационный проект опирается на имеющие самостоятельную ценность конкурентные преимущества фирмы;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предприятие не является финансово-кризисным;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рассматриваемый проект характеризуется индексом прибыльности, большим единицы, и полностью обеспечен стартовыми инвестициями.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40. Можно ли сказать, что чистая текущая стоимость инновационного проекта равна оценочной рыночной стоимости конкурентных преимуще</w:t>
      </w:r>
      <w:proofErr w:type="gramStart"/>
      <w:r w:rsidRPr="00C35AA7">
        <w:rPr>
          <w:rFonts w:ascii="Times New Roman" w:eastAsia="Times New Roman" w:hAnsi="Times New Roman" w:cs="Times New Roman"/>
          <w:i/>
          <w:sz w:val="24"/>
          <w:szCs w:val="24"/>
          <w:lang w:val="ru-RU" w:eastAsia="ru-RU"/>
        </w:rPr>
        <w:t>ств пр</w:t>
      </w:r>
      <w:proofErr w:type="gramEnd"/>
      <w:r w:rsidRPr="00C35AA7">
        <w:rPr>
          <w:rFonts w:ascii="Times New Roman" w:eastAsia="Times New Roman" w:hAnsi="Times New Roman" w:cs="Times New Roman"/>
          <w:i/>
          <w:sz w:val="24"/>
          <w:szCs w:val="24"/>
          <w:lang w:val="ru-RU" w:eastAsia="ru-RU"/>
        </w:rPr>
        <w:t xml:space="preserve">едприятия, способного реализовать этот проект: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41. Конкурентные преимущества предприятия, планирующего инновационный проект, способный уже на момент начала его осуществления повысить рыночную стоимость компании, представляют собой: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нематериальные активы (ноу-хау), заключающиеся в наличии у предприятия завершенных опытно-конструкторских и проектно-технологических разработок готовой к освоению выгодной и имеющей спрос продукции (наличии на нее отработанной конструкторской и технологической документации);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патенты на содержащиеся в указанных разработках ключевые технические решения;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технологические оборудование и оснастка (приспособления, контрольно-измерительные приборы и инструменты);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4. обученный и подобранный персонал;</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42. Почему для оценки активов ликвидируемого предприятия следует применять подход, основанный на методе сравнительных продаж: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 xml:space="preserve">1. потому что прочие методы недостаточно учитывают накопленные виды износа амортизируемых видов имущества;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proofErr w:type="gramStart"/>
      <w:r w:rsidRPr="00C35AA7">
        <w:rPr>
          <w:rFonts w:ascii="Times New Roman" w:eastAsia="Times New Roman" w:hAnsi="Times New Roman" w:cs="Times New Roman"/>
          <w:sz w:val="24"/>
          <w:szCs w:val="24"/>
          <w:lang w:val="ru-RU" w:eastAsia="ru-RU"/>
        </w:rPr>
        <w:t xml:space="preserve">2.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w:t>
      </w:r>
      <w:proofErr w:type="gramEnd"/>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так как этот подход позволяет оценить вероятную цену, которую могут предложить за тот или иной рассматриваемый актив при наличии разумного срока нахождения потенциальных покупателей, если он не превышает планируемого срока ликвидации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4. в силу того, что данный подход не требует использования применения метода дисконтированного денежного потока;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5. из-за того, что все альтернативные подходы предполагают необходимость базироваться не на рыночной информации?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43. Является ли кредиторская задолженность частью имущественного комплекса: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нет;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зависит от обстоятельств?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44. По законодательству РФ, рыночная цена сделки это: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наиболее вероятная цена, по которой объект оценки может быть отчужден на открытом рынке при отсутствии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 либо чрезвычайные обстоятельства;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наиболее вероятная цена, по которой объект оценки может быть отчужден на открытом рынке в условиях конкуренции, когда стороны сделки действуют разумно, при этом одна из них не обладает полнотой информации, а на величине цены сделки не отражаются какие либо чрезвычайные обстоятельства; </w:t>
      </w:r>
    </w:p>
    <w:p w:rsidR="00C35AA7" w:rsidRPr="00C35AA7" w:rsidRDefault="00C35AA7" w:rsidP="00C35AA7">
      <w:pPr>
        <w:spacing w:after="0" w:line="240" w:lineRule="auto"/>
        <w:jc w:val="both"/>
        <w:rPr>
          <w:rFonts w:ascii="Times New Roman" w:eastAsia="Times New Roman" w:hAnsi="Times New Roman" w:cs="Times New Roman"/>
          <w:i/>
          <w:sz w:val="24"/>
          <w:szCs w:val="24"/>
          <w:lang w:val="ru-RU" w:eastAsia="ru-RU"/>
        </w:rPr>
      </w:pPr>
      <w:r w:rsidRPr="00C35AA7">
        <w:rPr>
          <w:rFonts w:ascii="Times New Roman" w:eastAsia="Times New Roman" w:hAnsi="Times New Roman" w:cs="Times New Roman"/>
          <w:i/>
          <w:sz w:val="24"/>
          <w:szCs w:val="24"/>
          <w:lang w:val="ru-RU" w:eastAsia="ru-RU"/>
        </w:rPr>
        <w:t xml:space="preserve">45. Какое из определений является наиболее верным: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бизнес – это действующее предприятие и его стоимость превосходит стоимость имущественного комплекса на величину так называемых неосязаемых активов, неотделимых от кадрового потенциала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бизнес – это действующее предприятие и его стоимость равна стоимости имущественного комплекса за вычетом величины так называемых неосязаемых активов, неотделимых от кадрового потенциала предприятия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3. бизнес – это одно из направлений работы действующего предприятия и его стоимость равна величине так называемых неосязаемых активов, неотделимых от кадрового потенциала предприятия. </w:t>
      </w:r>
    </w:p>
    <w:p w:rsidR="00C35AA7" w:rsidRPr="00C35AA7" w:rsidRDefault="00C35AA7" w:rsidP="00C35AA7">
      <w:pPr>
        <w:autoSpaceDE w:val="0"/>
        <w:autoSpaceDN w:val="0"/>
        <w:adjustRightInd w:val="0"/>
        <w:spacing w:after="0" w:line="240" w:lineRule="auto"/>
        <w:rPr>
          <w:rFonts w:ascii="Times New Roman" w:eastAsia="Calibri" w:hAnsi="Times New Roman" w:cs="Times New Roman"/>
          <w:color w:val="000000"/>
          <w:sz w:val="24"/>
          <w:szCs w:val="24"/>
          <w:lang w:val="ru-RU"/>
        </w:rPr>
      </w:pPr>
      <w:r w:rsidRPr="00C35AA7">
        <w:rPr>
          <w:rFonts w:ascii="Times New Roman" w:eastAsia="Calibri" w:hAnsi="Times New Roman" w:cs="Times New Roman"/>
          <w:b/>
          <w:color w:val="000000"/>
          <w:sz w:val="24"/>
          <w:szCs w:val="24"/>
          <w:lang w:val="ru-RU"/>
        </w:rPr>
        <w:t xml:space="preserve">2. Инструкция по выполнению. </w:t>
      </w:r>
      <w:r w:rsidRPr="00C35AA7">
        <w:rPr>
          <w:rFonts w:ascii="Times New Roman" w:eastAsia="Calibri" w:hAnsi="Times New Roman" w:cs="Times New Roman"/>
          <w:color w:val="000000"/>
          <w:sz w:val="24"/>
          <w:szCs w:val="24"/>
          <w:lang w:val="ru-RU"/>
        </w:rPr>
        <w:t>Выберите один правильный ответ</w:t>
      </w:r>
    </w:p>
    <w:p w:rsidR="00C35AA7" w:rsidRPr="00C35AA7" w:rsidRDefault="00C35AA7" w:rsidP="00C35AA7">
      <w:pPr>
        <w:spacing w:after="0" w:line="240" w:lineRule="auto"/>
        <w:textAlignment w:val="baseline"/>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3. Критерии оценки: </w:t>
      </w:r>
    </w:p>
    <w:p w:rsidR="00C35AA7" w:rsidRPr="00C35AA7" w:rsidRDefault="00C35AA7" w:rsidP="00C35AA7">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C35AA7" w:rsidRPr="00C35AA7" w:rsidRDefault="00C35AA7" w:rsidP="00C35AA7">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хорошо», если студент ответил на 84-69 % заданий; </w:t>
      </w:r>
    </w:p>
    <w:p w:rsidR="00C35AA7" w:rsidRPr="00C35AA7" w:rsidRDefault="00C35AA7" w:rsidP="00C35AA7">
      <w:pPr>
        <w:numPr>
          <w:ilvl w:val="0"/>
          <w:numId w:val="1"/>
        </w:num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C35AA7" w:rsidRPr="00C35AA7" w:rsidRDefault="00C35AA7" w:rsidP="00C35AA7">
      <w:pPr>
        <w:numPr>
          <w:ilvl w:val="0"/>
          <w:numId w:val="1"/>
        </w:numPr>
        <w:spacing w:after="0" w:line="240" w:lineRule="auto"/>
        <w:textAlignment w:val="baseline"/>
        <w:rPr>
          <w:rFonts w:ascii="Times New Roman" w:eastAsiaTheme="minorHAnsi" w:hAnsi="Times New Roman" w:cs="Times New Roman"/>
          <w:sz w:val="24"/>
          <w:szCs w:val="24"/>
          <w:lang w:val="ru-RU"/>
        </w:rPr>
      </w:pPr>
      <w:r w:rsidRPr="00C35AA7">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C35AA7">
        <w:rPr>
          <w:rFonts w:ascii="Times New Roman" w:eastAsia="Times New Roman" w:hAnsi="Times New Roman" w:cs="Times New Roman"/>
          <w:sz w:val="24"/>
          <w:szCs w:val="24"/>
          <w:lang w:val="ru-RU" w:eastAsia="ru-RU"/>
        </w:rPr>
        <w:t>,</w:t>
      </w:r>
      <w:proofErr w:type="gramEnd"/>
      <w:r w:rsidRPr="00C35AA7">
        <w:rPr>
          <w:rFonts w:ascii="Times New Roman" w:eastAsia="Times New Roman" w:hAnsi="Times New Roman" w:cs="Times New Roman"/>
          <w:sz w:val="24"/>
          <w:szCs w:val="24"/>
          <w:lang w:val="ru-RU" w:eastAsia="ru-RU"/>
        </w:rPr>
        <w:t xml:space="preserve"> чем на 50 % заданий.</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Составитель ________________________ Т.Н. Михненко</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vertAlign w:val="superscript"/>
          <w:lang w:val="ru-RU" w:eastAsia="ru-RU"/>
        </w:rPr>
      </w:pPr>
      <w:r w:rsidRPr="00C35AA7">
        <w:rPr>
          <w:rFonts w:ascii="Times New Roman" w:eastAsia="Times New Roman" w:hAnsi="Times New Roman" w:cs="Times New Roman"/>
          <w:sz w:val="28"/>
          <w:szCs w:val="28"/>
          <w:vertAlign w:val="superscript"/>
          <w:lang w:val="ru-RU" w:eastAsia="ru-RU"/>
        </w:rPr>
        <w:t xml:space="preserve">                                                                              (подпись)</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vertAlign w:val="superscript"/>
          <w:lang w:val="ru-RU" w:eastAsia="ru-RU"/>
        </w:rPr>
      </w:pPr>
      <w:r w:rsidRPr="00C35AA7">
        <w:rPr>
          <w:rFonts w:ascii="Times New Roman" w:eastAsia="Times New Roman" w:hAnsi="Times New Roman" w:cs="Times New Roman"/>
          <w:sz w:val="28"/>
          <w:szCs w:val="28"/>
          <w:lang w:val="ru-RU" w:eastAsia="ru-RU"/>
        </w:rPr>
        <w:t>«____»__________________20     г. </w:t>
      </w: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28"/>
          <w:szCs w:val="24"/>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28"/>
          <w:szCs w:val="24"/>
          <w:lang w:val="ru-RU" w:eastAsia="ru-RU"/>
        </w:rPr>
      </w:pP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b/>
          <w:bCs/>
          <w:sz w:val="28"/>
          <w:szCs w:val="24"/>
          <w:lang w:val="ru-RU" w:eastAsia="ru-RU"/>
        </w:rPr>
        <w:t xml:space="preserve">Оформление комплекта контрольных заданий </w:t>
      </w: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4"/>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36"/>
          <w:szCs w:val="24"/>
          <w:lang w:val="ru-RU" w:eastAsia="ru-RU"/>
        </w:rPr>
      </w:pPr>
      <w:r w:rsidRPr="00C35AA7">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C35AA7">
        <w:rPr>
          <w:rFonts w:ascii="Times New Roman" w:eastAsia="Times New Roman" w:hAnsi="Times New Roman" w:cs="Times New Roman"/>
          <w:b/>
          <w:bCs/>
          <w:sz w:val="36"/>
          <w:szCs w:val="24"/>
          <w:lang w:val="ru-RU" w:eastAsia="ru-RU"/>
        </w:rPr>
        <w:t xml:space="preserve"> Комплект контрольных заданий </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w:t>
      </w:r>
      <w:r w:rsidRPr="00C35AA7">
        <w:rPr>
          <w:rFonts w:ascii="Times New Roman" w:eastAsia="Times New Roman" w:hAnsi="Times New Roman" w:cs="Times New Roman"/>
          <w:b/>
          <w:bCs/>
          <w:i/>
          <w:iCs/>
          <w:sz w:val="28"/>
          <w:szCs w:val="28"/>
          <w:lang w:val="ru-RU" w:eastAsia="ru-RU"/>
        </w:rPr>
        <w:t> </w:t>
      </w:r>
      <w:r w:rsidRPr="00C35AA7">
        <w:rPr>
          <w:rFonts w:ascii="Times New Roman" w:eastAsia="Times New Roman" w:hAnsi="Times New Roman" w:cs="Times New Roman"/>
          <w:sz w:val="28"/>
          <w:szCs w:val="28"/>
          <w:vertAlign w:val="superscript"/>
          <w:lang w:val="ru-RU" w:eastAsia="ru-RU"/>
        </w:rPr>
        <w:t> </w:t>
      </w:r>
      <w:r w:rsidRPr="00C35AA7">
        <w:rPr>
          <w:rFonts w:ascii="Times New Roman" w:eastAsia="Times New Roman" w:hAnsi="Times New Roman" w:cs="Times New Roman"/>
          <w:i/>
          <w:iCs/>
          <w:sz w:val="28"/>
          <w:szCs w:val="28"/>
          <w:lang w:val="ru-RU" w:eastAsia="ru-RU"/>
        </w:rPr>
        <w:t>Стратегическая оценка бизнеса</w:t>
      </w:r>
    </w:p>
    <w:p w:rsidR="00C35AA7" w:rsidRPr="00C35AA7" w:rsidRDefault="00C35AA7" w:rsidP="00C35AA7">
      <w:pPr>
        <w:spacing w:after="0" w:line="240" w:lineRule="auto"/>
        <w:textAlignment w:val="baseline"/>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sz w:val="24"/>
          <w:szCs w:val="24"/>
          <w:lang w:val="ru-RU" w:eastAsia="ru-RU"/>
        </w:rPr>
        <w:t> </w:t>
      </w:r>
      <w:r w:rsidRPr="00C35AA7">
        <w:rPr>
          <w:rFonts w:ascii="Times New Roman" w:eastAsia="Times New Roman" w:hAnsi="Times New Roman" w:cs="Times New Roman"/>
          <w:b/>
          <w:bCs/>
          <w:sz w:val="24"/>
          <w:szCs w:val="24"/>
          <w:lang w:val="ru-RU" w:eastAsia="ru-RU"/>
        </w:rPr>
        <w:t>Модуль 1</w:t>
      </w:r>
    </w:p>
    <w:p w:rsidR="00C35AA7" w:rsidRPr="00C35AA7" w:rsidRDefault="00C35AA7" w:rsidP="00C35AA7">
      <w:pPr>
        <w:widowControl w:val="0"/>
        <w:spacing w:after="0" w:line="240" w:lineRule="auto"/>
        <w:jc w:val="both"/>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b/>
          <w:bCs/>
          <w:sz w:val="24"/>
          <w:szCs w:val="24"/>
          <w:lang w:val="ru-RU" w:eastAsia="ru-RU"/>
        </w:rPr>
        <w:t>Вариант 1</w:t>
      </w:r>
    </w:p>
    <w:p w:rsidR="00C35AA7" w:rsidRPr="00C35AA7" w:rsidRDefault="00C35AA7" w:rsidP="00C35AA7">
      <w:pPr>
        <w:widowControl w:val="0"/>
        <w:spacing w:after="0" w:line="240" w:lineRule="auto"/>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Основные экономические категории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Понятие, сущность и цели оценки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Субъекты и объекты оценки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Процесс оценки бизнеса</w:t>
      </w:r>
    </w:p>
    <w:p w:rsidR="00C35AA7" w:rsidRPr="00C35AA7" w:rsidRDefault="00C35AA7" w:rsidP="00C35AA7">
      <w:pPr>
        <w:spacing w:after="0" w:line="240" w:lineRule="auto"/>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Вариант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Виды стоимости, используемые при оценке бизнеса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Принципы оценки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Риски и способы их учета в оценке стоимости бизнеса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Анализ рисков</w:t>
      </w:r>
    </w:p>
    <w:p w:rsidR="00C35AA7" w:rsidRPr="00C35AA7" w:rsidRDefault="00C35AA7" w:rsidP="00C35AA7">
      <w:pPr>
        <w:widowControl w:val="0"/>
        <w:spacing w:after="0" w:line="240" w:lineRule="auto"/>
        <w:jc w:val="both"/>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b/>
          <w:bCs/>
          <w:sz w:val="24"/>
          <w:szCs w:val="24"/>
          <w:lang w:val="ru-RU" w:eastAsia="ru-RU"/>
        </w:rPr>
        <w:t>Модуль 2</w:t>
      </w:r>
    </w:p>
    <w:p w:rsidR="00C35AA7" w:rsidRPr="00C35AA7" w:rsidRDefault="00C35AA7" w:rsidP="00C35AA7">
      <w:pPr>
        <w:widowControl w:val="0"/>
        <w:spacing w:after="0" w:line="240" w:lineRule="auto"/>
        <w:jc w:val="both"/>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b/>
          <w:bCs/>
          <w:sz w:val="24"/>
          <w:szCs w:val="24"/>
          <w:lang w:val="ru-RU" w:eastAsia="ru-RU"/>
        </w:rPr>
        <w:t>Вариант 1</w:t>
      </w:r>
    </w:p>
    <w:p w:rsidR="00C35AA7" w:rsidRPr="00C35AA7" w:rsidRDefault="00C35AA7" w:rsidP="00C35AA7">
      <w:pPr>
        <w:widowControl w:val="0"/>
        <w:spacing w:after="0" w:line="240" w:lineRule="auto"/>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Состав и структура информационной базы оценки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Внешняя и внутренняя информация</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Общая и специфическая информация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Требования, предъявляемые к информации в процессе оценочных работ</w:t>
      </w:r>
    </w:p>
    <w:p w:rsidR="00C35AA7" w:rsidRPr="00C35AA7" w:rsidRDefault="00C35AA7" w:rsidP="00C35AA7">
      <w:pPr>
        <w:snapToGrid w:val="0"/>
        <w:spacing w:after="0" w:line="240" w:lineRule="auto"/>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Вариант 2</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Сущность и методы доходного подхода.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Метод дисконтирования денежных потоков. Его экономическое содержание, сущность и этапы.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Метод капитализации дохода, понятие, сущность, этапы </w:t>
      </w:r>
    </w:p>
    <w:p w:rsidR="00C35AA7" w:rsidRPr="00C35AA7" w:rsidRDefault="00C35AA7" w:rsidP="00C35AA7">
      <w:pPr>
        <w:snapToGrid w:val="0"/>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Преимущества и недостатки метода капитализации дохода</w:t>
      </w:r>
    </w:p>
    <w:p w:rsidR="00C35AA7" w:rsidRPr="00C35AA7" w:rsidRDefault="00C35AA7" w:rsidP="00C35AA7">
      <w:pPr>
        <w:widowControl w:val="0"/>
        <w:spacing w:after="0" w:line="240" w:lineRule="auto"/>
        <w:jc w:val="both"/>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b/>
          <w:bCs/>
          <w:sz w:val="24"/>
          <w:szCs w:val="24"/>
          <w:lang w:val="ru-RU" w:eastAsia="ru-RU"/>
        </w:rPr>
        <w:t>Модуль 3</w:t>
      </w:r>
    </w:p>
    <w:p w:rsidR="00C35AA7" w:rsidRPr="00C35AA7" w:rsidRDefault="00C35AA7" w:rsidP="00C35AA7">
      <w:pPr>
        <w:widowControl w:val="0"/>
        <w:spacing w:after="0" w:line="240" w:lineRule="auto"/>
        <w:jc w:val="both"/>
        <w:rPr>
          <w:rFonts w:ascii="Times New Roman" w:eastAsia="Times New Roman" w:hAnsi="Times New Roman" w:cs="Times New Roman"/>
          <w:b/>
          <w:bCs/>
          <w:sz w:val="24"/>
          <w:szCs w:val="24"/>
          <w:lang w:val="ru-RU" w:eastAsia="ru-RU"/>
        </w:rPr>
      </w:pPr>
      <w:r w:rsidRPr="00C35AA7">
        <w:rPr>
          <w:rFonts w:ascii="Times New Roman" w:eastAsia="Times New Roman" w:hAnsi="Times New Roman" w:cs="Times New Roman"/>
          <w:b/>
          <w:bCs/>
          <w:sz w:val="24"/>
          <w:szCs w:val="24"/>
          <w:lang w:val="ru-RU" w:eastAsia="ru-RU"/>
        </w:rPr>
        <w:t>Вариант 1</w:t>
      </w:r>
    </w:p>
    <w:p w:rsidR="00C35AA7" w:rsidRPr="00C35AA7" w:rsidRDefault="00C35AA7" w:rsidP="00C35AA7">
      <w:pPr>
        <w:widowControl w:val="0"/>
        <w:spacing w:after="0" w:line="240" w:lineRule="auto"/>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Сущность, общая характеристика и методы сравнительного подхода.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Сущность метода компании-аналога. </w:t>
      </w:r>
    </w:p>
    <w:p w:rsidR="00C35AA7" w:rsidRPr="00C35AA7" w:rsidRDefault="00C35AA7" w:rsidP="00C35AA7">
      <w:pPr>
        <w:widowControl w:val="0"/>
        <w:spacing w:after="0" w:line="240" w:lineRule="auto"/>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Cs/>
          <w:sz w:val="24"/>
          <w:szCs w:val="24"/>
          <w:lang w:val="ru-RU" w:eastAsia="ru-RU"/>
        </w:rPr>
        <w:t>1</w:t>
      </w:r>
      <w:r w:rsidRPr="00C35AA7">
        <w:rPr>
          <w:rFonts w:ascii="Times New Roman" w:eastAsia="Times New Roman" w:hAnsi="Times New Roman" w:cs="Times New Roman"/>
          <w:sz w:val="24"/>
          <w:szCs w:val="24"/>
          <w:lang w:val="ru-RU" w:eastAsia="ru-RU"/>
        </w:rPr>
        <w:t xml:space="preserve">. Основные принципы отбора предприятий-аналогов </w:t>
      </w:r>
    </w:p>
    <w:p w:rsidR="00C35AA7" w:rsidRPr="00C35AA7" w:rsidRDefault="00C35AA7" w:rsidP="00C35AA7">
      <w:pPr>
        <w:widowControl w:val="0"/>
        <w:spacing w:after="0" w:line="240" w:lineRule="auto"/>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sz w:val="24"/>
          <w:szCs w:val="24"/>
          <w:lang w:val="ru-RU" w:eastAsia="ru-RU"/>
        </w:rPr>
        <w:t>2. Ценовые мультипликаторы и их характеристика</w:t>
      </w:r>
    </w:p>
    <w:p w:rsidR="00C35AA7" w:rsidRPr="00C35AA7" w:rsidRDefault="00C35AA7" w:rsidP="00C35AA7">
      <w:pPr>
        <w:spacing w:after="0" w:line="240" w:lineRule="auto"/>
        <w:ind w:left="72"/>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Вариант 2</w:t>
      </w:r>
    </w:p>
    <w:p w:rsidR="00C35AA7" w:rsidRPr="00C35AA7" w:rsidRDefault="00C35AA7" w:rsidP="00C35AA7">
      <w:pPr>
        <w:spacing w:after="0" w:line="240" w:lineRule="auto"/>
        <w:ind w:left="72"/>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Метод сделок и метод отраслевых коэффициентов, сущность, порядок применения.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Применение математических методов в сравнительном подходе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Сущность, общая характеристика и методы затратного подхода.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Метод стоимости чистых активов и его характеристика. Метод ликвидационной стоимости и его сущность. </w:t>
      </w:r>
    </w:p>
    <w:p w:rsidR="00C35AA7" w:rsidRPr="00C35AA7" w:rsidRDefault="00C35AA7" w:rsidP="00C35AA7">
      <w:pPr>
        <w:spacing w:after="0" w:line="240" w:lineRule="auto"/>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Модуль 5</w:t>
      </w:r>
    </w:p>
    <w:p w:rsidR="00C35AA7" w:rsidRPr="00C35AA7" w:rsidRDefault="00C35AA7" w:rsidP="00C35AA7">
      <w:pPr>
        <w:spacing w:after="0" w:line="240" w:lineRule="auto"/>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Вариант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Задачи, структура и содержание отчета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Согласование результатов оценки. </w:t>
      </w:r>
    </w:p>
    <w:p w:rsidR="00C35AA7" w:rsidRPr="00C35AA7" w:rsidRDefault="00C35AA7" w:rsidP="00C35AA7">
      <w:pPr>
        <w:spacing w:after="0" w:line="240" w:lineRule="auto"/>
        <w:ind w:left="144"/>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proofErr w:type="spellStart"/>
      <w:r w:rsidRPr="00C35AA7">
        <w:rPr>
          <w:rFonts w:ascii="Times New Roman" w:eastAsia="Times New Roman" w:hAnsi="Times New Roman" w:cs="Times New Roman"/>
          <w:sz w:val="24"/>
          <w:szCs w:val="24"/>
          <w:lang w:val="ru-RU" w:eastAsia="ru-RU"/>
        </w:rPr>
        <w:t>1.Оценка</w:t>
      </w:r>
      <w:proofErr w:type="spellEnd"/>
      <w:r w:rsidRPr="00C35AA7">
        <w:rPr>
          <w:rFonts w:ascii="Times New Roman" w:eastAsia="Times New Roman" w:hAnsi="Times New Roman" w:cs="Times New Roman"/>
          <w:sz w:val="24"/>
          <w:szCs w:val="24"/>
          <w:lang w:val="ru-RU" w:eastAsia="ru-RU"/>
        </w:rPr>
        <w:t xml:space="preserve"> стоимости машин и оборудования. Оценка стоимости объектов недвижимого имущества и земельных участков.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Оценка стоимости нематериальных активов. Оценка оборотных активов и задолженности предприятия </w:t>
      </w:r>
    </w:p>
    <w:p w:rsidR="00C35AA7" w:rsidRPr="00C35AA7" w:rsidRDefault="00C35AA7" w:rsidP="00C35AA7">
      <w:pPr>
        <w:spacing w:after="0" w:line="240" w:lineRule="auto"/>
        <w:jc w:val="both"/>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sz w:val="24"/>
          <w:szCs w:val="24"/>
          <w:lang w:val="ru-RU" w:eastAsia="ru-RU"/>
        </w:rPr>
        <w:t>Вариант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1</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1. Некоторые аспекты бизнеса как объекта оценки </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2. Место и роль оценки бизнеса в системе управления стоимостью предприятия.</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Задание 2</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2. Специфика оценки </w:t>
      </w:r>
      <w:proofErr w:type="gramStart"/>
      <w:r w:rsidRPr="00C35AA7">
        <w:rPr>
          <w:rFonts w:ascii="Times New Roman" w:eastAsia="Times New Roman" w:hAnsi="Times New Roman" w:cs="Times New Roman"/>
          <w:sz w:val="24"/>
          <w:szCs w:val="24"/>
          <w:lang w:val="ru-RU" w:eastAsia="ru-RU"/>
        </w:rPr>
        <w:t>бизнес-направлений</w:t>
      </w:r>
      <w:proofErr w:type="gramEnd"/>
      <w:r w:rsidRPr="00C35AA7">
        <w:rPr>
          <w:rFonts w:ascii="Times New Roman" w:eastAsia="Times New Roman" w:hAnsi="Times New Roman" w:cs="Times New Roman"/>
          <w:sz w:val="24"/>
          <w:szCs w:val="24"/>
          <w:lang w:val="ru-RU" w:eastAsia="ru-RU"/>
        </w:rPr>
        <w:t xml:space="preserve"> и бизнес-единиц в системе управления стоимостью предприятия. </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3. Современные технологии оценки предприятия (бизнеса).</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
          <w:bCs/>
          <w:sz w:val="24"/>
          <w:szCs w:val="24"/>
          <w:lang w:val="ru-RU" w:eastAsia="ru-RU"/>
        </w:rPr>
        <w:t>Критерии оценки:</w:t>
      </w: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35AA7" w:rsidRPr="00C35AA7" w:rsidRDefault="00C35AA7" w:rsidP="00C35AA7">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35AA7" w:rsidRPr="00C35AA7" w:rsidRDefault="00C35AA7" w:rsidP="00C35AA7">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35AA7" w:rsidRPr="00C35AA7" w:rsidRDefault="00C35AA7" w:rsidP="00C35AA7">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Составитель ________________________ Т.Н. Михненко</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vertAlign w:val="superscript"/>
          <w:lang w:val="ru-RU" w:eastAsia="ru-RU"/>
        </w:rPr>
        <w:t xml:space="preserve">                                                                  (подпись)</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«____»__________________20     г. </w:t>
      </w: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24"/>
          <w:szCs w:val="24"/>
          <w:lang w:val="ru-RU" w:eastAsia="ru-RU"/>
        </w:rPr>
      </w:pP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r w:rsidRPr="00C35AA7">
        <w:rPr>
          <w:rFonts w:ascii="Times New Roman" w:eastAsia="Times New Roman" w:hAnsi="Times New Roman" w:cs="Times New Roman"/>
          <w:sz w:val="24"/>
          <w:szCs w:val="24"/>
          <w:vertAlign w:val="superscript"/>
          <w:lang w:val="ru-RU" w:eastAsia="ru-RU"/>
        </w:rPr>
        <w:t xml:space="preserve">                                                                               (подпись)</w:t>
      </w: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r w:rsidRPr="00C35AA7">
        <w:rPr>
          <w:rFonts w:ascii="Times New Roman" w:eastAsia="Times New Roman" w:hAnsi="Times New Roman" w:cs="Times New Roman"/>
          <w:sz w:val="24"/>
          <w:szCs w:val="24"/>
          <w:lang w:val="ru-RU" w:eastAsia="ru-RU"/>
        </w:rPr>
        <w:t>«____»__________________20     г. </w:t>
      </w:r>
    </w:p>
    <w:p w:rsidR="00C35AA7" w:rsidRPr="00C35AA7" w:rsidRDefault="00C35AA7" w:rsidP="00C35AA7">
      <w:pPr>
        <w:spacing w:after="0" w:line="240" w:lineRule="auto"/>
        <w:textAlignment w:val="baseline"/>
        <w:rPr>
          <w:rFonts w:ascii="Calibri" w:eastAsia="Times New Roman" w:hAnsi="Calibri" w:cs="Times New Roman"/>
          <w:sz w:val="24"/>
          <w:szCs w:val="24"/>
          <w:lang w:val="ru-RU" w:eastAsia="ru-RU"/>
        </w:rPr>
      </w:pP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b/>
          <w:bCs/>
          <w:sz w:val="28"/>
          <w:szCs w:val="24"/>
          <w:lang w:val="ru-RU" w:eastAsia="ru-RU"/>
        </w:rPr>
        <w:t>Оформление тем для курсовых работ</w:t>
      </w: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4"/>
          <w:lang w:val="ru-RU" w:eastAsia="ru-RU"/>
        </w:rPr>
      </w:pP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C35AA7" w:rsidRPr="00C35AA7" w:rsidRDefault="00C35AA7" w:rsidP="00C35AA7">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C35AA7" w:rsidRPr="00C35AA7" w:rsidRDefault="00C35AA7" w:rsidP="00C35AA7">
      <w:pPr>
        <w:shd w:val="clear" w:color="auto" w:fill="FFFFFF"/>
        <w:spacing w:after="0" w:line="240" w:lineRule="auto"/>
        <w:jc w:val="center"/>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4"/>
          <w:lang w:val="ru-RU" w:eastAsia="ru-RU"/>
        </w:rPr>
      </w:pPr>
    </w:p>
    <w:p w:rsidR="00C35AA7" w:rsidRPr="00C35AA7" w:rsidRDefault="00C35AA7" w:rsidP="00C35AA7">
      <w:pPr>
        <w:spacing w:after="0" w:line="240" w:lineRule="auto"/>
        <w:jc w:val="center"/>
        <w:textAlignment w:val="baseline"/>
        <w:rPr>
          <w:rFonts w:ascii="Times New Roman" w:eastAsia="Times New Roman" w:hAnsi="Times New Roman" w:cs="Times New Roman"/>
          <w:b/>
          <w:bCs/>
          <w:sz w:val="36"/>
          <w:szCs w:val="24"/>
          <w:lang w:val="ru-RU" w:eastAsia="ru-RU"/>
        </w:rPr>
      </w:pPr>
      <w:r w:rsidRPr="00C35AA7">
        <w:rPr>
          <w:rFonts w:ascii="Times New Roman" w:eastAsia="Times New Roman" w:hAnsi="Times New Roman" w:cs="Times New Roman"/>
          <w:sz w:val="28"/>
          <w:szCs w:val="24"/>
          <w:lang w:val="ru-RU" w:eastAsia="ru-RU"/>
        </w:rPr>
        <w:t>Кафедра Инновационного менеджмента и предпринимательства</w:t>
      </w:r>
      <w:r w:rsidRPr="00C35AA7">
        <w:rPr>
          <w:rFonts w:ascii="Times New Roman" w:eastAsia="Times New Roman" w:hAnsi="Times New Roman" w:cs="Times New Roman"/>
          <w:b/>
          <w:bCs/>
          <w:sz w:val="36"/>
          <w:szCs w:val="24"/>
          <w:lang w:val="ru-RU" w:eastAsia="ru-RU"/>
        </w:rPr>
        <w:t xml:space="preserve"> </w:t>
      </w:r>
    </w:p>
    <w:p w:rsidR="00C35AA7" w:rsidRPr="00C35AA7" w:rsidRDefault="00C35AA7" w:rsidP="00C35AA7">
      <w:pPr>
        <w:spacing w:after="0" w:line="240" w:lineRule="auto"/>
        <w:jc w:val="center"/>
        <w:textAlignment w:val="baseline"/>
        <w:rPr>
          <w:rFonts w:ascii="Calibri" w:eastAsia="Times New Roman" w:hAnsi="Calibri" w:cs="Times New Roman"/>
          <w:sz w:val="12"/>
          <w:szCs w:val="12"/>
          <w:lang w:val="ru-RU" w:eastAsia="ru-RU"/>
        </w:rPr>
      </w:pPr>
      <w:r w:rsidRPr="00C35AA7">
        <w:rPr>
          <w:rFonts w:ascii="Times New Roman" w:eastAsia="Times New Roman" w:hAnsi="Times New Roman" w:cs="Times New Roman"/>
          <w:b/>
          <w:bCs/>
          <w:sz w:val="36"/>
          <w:szCs w:val="24"/>
          <w:lang w:val="ru-RU" w:eastAsia="ru-RU"/>
        </w:rPr>
        <w:t>Темы курсовых работ</w:t>
      </w:r>
    </w:p>
    <w:p w:rsidR="00C35AA7" w:rsidRPr="00C35AA7" w:rsidRDefault="00C35AA7" w:rsidP="00C35AA7">
      <w:pPr>
        <w:spacing w:after="0" w:line="240" w:lineRule="auto"/>
        <w:jc w:val="center"/>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по дисциплине</w:t>
      </w:r>
      <w:r w:rsidRPr="00C35AA7">
        <w:rPr>
          <w:rFonts w:ascii="Times New Roman" w:eastAsia="Times New Roman" w:hAnsi="Times New Roman" w:cs="Times New Roman"/>
          <w:b/>
          <w:bCs/>
          <w:i/>
          <w:iCs/>
          <w:sz w:val="28"/>
          <w:szCs w:val="28"/>
          <w:lang w:val="ru-RU" w:eastAsia="ru-RU"/>
        </w:rPr>
        <w:t> </w:t>
      </w:r>
      <w:r w:rsidRPr="00C35AA7">
        <w:rPr>
          <w:rFonts w:ascii="Times New Roman" w:eastAsia="Times New Roman" w:hAnsi="Times New Roman" w:cs="Times New Roman"/>
          <w:i/>
          <w:iCs/>
          <w:sz w:val="28"/>
          <w:szCs w:val="28"/>
          <w:lang w:val="ru-RU" w:eastAsia="ru-RU"/>
        </w:rPr>
        <w:t xml:space="preserve">Стратегическая оценка бизнеса </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бизнеса: объекты, принципы, процесс, методология;</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Методы оценки имущества фирмы (на примере конкретного актива);</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финансового анализа при оценке бизнеса;</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бизнеса как имущества фирмы;</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фирмы: подходы на основе стоимости привлечения капитала и скорректированной приведенной стоимости;</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нематериальных активов и интеллектуальной собственности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машин и оборудования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транспортных средств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lastRenderedPageBreak/>
        <w:t>Оценка объектов недвижимости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и управление дебиторской задолженностью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и управление кредиторской задолженностью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степени риска и расчет ставки дисконтирования в оценке бизнеса;</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Модель дисконтирования дивидендов;</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Модель свободных денежных потоков на собственный капитал;</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параметров риска, стоимости финансирования и премий за риск;</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Анализ и оценка денежного потока;</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Определение стоимости собственного капитала на одну акцию;</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Фундаментальные принципы сравнительной оценки;</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Мультипликаторы прибыли и балансовой стоимости;</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Мультипликаторы выручки и специфические секторные мультипликаторы;</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кредитных организаций и банков;</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фирм с отрицательной прибылью;</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молодых начинающих фирм в условиях неопределенности;</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фирм на разных стадиях жизненного цикла (</w:t>
      </w:r>
      <w:proofErr w:type="spellStart"/>
      <w:r w:rsidRPr="00C35AA7">
        <w:rPr>
          <w:rFonts w:ascii="Times New Roman" w:eastAsia="Times New Roman" w:hAnsi="Times New Roman" w:cs="Times New Roman"/>
          <w:color w:val="000000"/>
          <w:sz w:val="24"/>
          <w:szCs w:val="24"/>
          <w:lang w:val="ru-RU" w:eastAsia="ru-RU"/>
        </w:rPr>
        <w:t>эксплеренты</w:t>
      </w:r>
      <w:proofErr w:type="spellEnd"/>
      <w:r w:rsidRPr="00C35AA7">
        <w:rPr>
          <w:rFonts w:ascii="Times New Roman" w:eastAsia="Times New Roman" w:hAnsi="Times New Roman" w:cs="Times New Roman"/>
          <w:color w:val="000000"/>
          <w:sz w:val="24"/>
          <w:szCs w:val="24"/>
          <w:lang w:val="ru-RU" w:eastAsia="ru-RU"/>
        </w:rPr>
        <w:t xml:space="preserve">, </w:t>
      </w:r>
      <w:proofErr w:type="spellStart"/>
      <w:r w:rsidRPr="00C35AA7">
        <w:rPr>
          <w:rFonts w:ascii="Times New Roman" w:eastAsia="Times New Roman" w:hAnsi="Times New Roman" w:cs="Times New Roman"/>
          <w:color w:val="000000"/>
          <w:sz w:val="24"/>
          <w:szCs w:val="24"/>
          <w:lang w:val="ru-RU" w:eastAsia="ru-RU"/>
        </w:rPr>
        <w:t>виоленты</w:t>
      </w:r>
      <w:proofErr w:type="spellEnd"/>
      <w:r w:rsidRPr="00C35AA7">
        <w:rPr>
          <w:rFonts w:ascii="Times New Roman" w:eastAsia="Times New Roman" w:hAnsi="Times New Roman" w:cs="Times New Roman"/>
          <w:color w:val="000000"/>
          <w:sz w:val="24"/>
          <w:szCs w:val="24"/>
          <w:lang w:val="ru-RU" w:eastAsia="ru-RU"/>
        </w:rPr>
        <w:t xml:space="preserve">, </w:t>
      </w:r>
      <w:proofErr w:type="spellStart"/>
      <w:r w:rsidRPr="00C35AA7">
        <w:rPr>
          <w:rFonts w:ascii="Times New Roman" w:eastAsia="Times New Roman" w:hAnsi="Times New Roman" w:cs="Times New Roman"/>
          <w:color w:val="000000"/>
          <w:sz w:val="24"/>
          <w:szCs w:val="24"/>
          <w:lang w:val="ru-RU" w:eastAsia="ru-RU"/>
        </w:rPr>
        <w:t>патиенты</w:t>
      </w:r>
      <w:proofErr w:type="spellEnd"/>
      <w:r w:rsidRPr="00C35AA7">
        <w:rPr>
          <w:rFonts w:ascii="Times New Roman" w:eastAsia="Times New Roman" w:hAnsi="Times New Roman" w:cs="Times New Roman"/>
          <w:color w:val="000000"/>
          <w:sz w:val="24"/>
          <w:szCs w:val="24"/>
          <w:lang w:val="ru-RU" w:eastAsia="ru-RU"/>
        </w:rPr>
        <w:t xml:space="preserve">, </w:t>
      </w:r>
      <w:proofErr w:type="spellStart"/>
      <w:r w:rsidRPr="00C35AA7">
        <w:rPr>
          <w:rFonts w:ascii="Times New Roman" w:eastAsia="Times New Roman" w:hAnsi="Times New Roman" w:cs="Times New Roman"/>
          <w:color w:val="000000"/>
          <w:sz w:val="24"/>
          <w:szCs w:val="24"/>
          <w:lang w:val="ru-RU" w:eastAsia="ru-RU"/>
        </w:rPr>
        <w:t>леталенты</w:t>
      </w:r>
      <w:proofErr w:type="spellEnd"/>
      <w:r w:rsidRPr="00C35AA7">
        <w:rPr>
          <w:rFonts w:ascii="Times New Roman" w:eastAsia="Times New Roman" w:hAnsi="Times New Roman" w:cs="Times New Roman"/>
          <w:color w:val="000000"/>
          <w:sz w:val="24"/>
          <w:szCs w:val="24"/>
          <w:lang w:val="ru-RU" w:eastAsia="ru-RU"/>
        </w:rPr>
        <w:t>);</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фирм в зависимости от специфики бизнеса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фирм в условиях реструктуризации;</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собственного капитала фирм с высоким рычагом;</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Увеличение стоимости бизнеса: границы оценки дисконтированных денежных потоков;</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 xml:space="preserve">Увеличение стоимости бизнеса с помощью </w:t>
      </w:r>
      <w:proofErr w:type="spellStart"/>
      <w:r w:rsidRPr="00C35AA7">
        <w:rPr>
          <w:rFonts w:ascii="Times New Roman" w:eastAsia="Times New Roman" w:hAnsi="Times New Roman" w:cs="Times New Roman"/>
          <w:color w:val="000000"/>
          <w:sz w:val="24"/>
          <w:szCs w:val="24"/>
          <w:lang w:val="ru-RU" w:eastAsia="ru-RU"/>
        </w:rPr>
        <w:t>EVA</w:t>
      </w:r>
      <w:proofErr w:type="spellEnd"/>
      <w:r w:rsidRPr="00C35AA7">
        <w:rPr>
          <w:rFonts w:ascii="Times New Roman" w:eastAsia="Times New Roman" w:hAnsi="Times New Roman" w:cs="Times New Roman"/>
          <w:color w:val="000000"/>
          <w:sz w:val="24"/>
          <w:szCs w:val="24"/>
          <w:lang w:val="ru-RU" w:eastAsia="ru-RU"/>
        </w:rPr>
        <w:t xml:space="preserve">, </w:t>
      </w:r>
      <w:proofErr w:type="spellStart"/>
      <w:r w:rsidRPr="00C35AA7">
        <w:rPr>
          <w:rFonts w:ascii="Times New Roman" w:eastAsia="Times New Roman" w:hAnsi="Times New Roman" w:cs="Times New Roman"/>
          <w:color w:val="000000"/>
          <w:sz w:val="24"/>
          <w:szCs w:val="24"/>
          <w:lang w:val="ru-RU" w:eastAsia="ru-RU"/>
        </w:rPr>
        <w:t>CFROI</w:t>
      </w:r>
      <w:proofErr w:type="spellEnd"/>
      <w:r w:rsidRPr="00C35AA7">
        <w:rPr>
          <w:rFonts w:ascii="Times New Roman" w:eastAsia="Times New Roman" w:hAnsi="Times New Roman" w:cs="Times New Roman"/>
          <w:color w:val="000000"/>
          <w:sz w:val="24"/>
          <w:szCs w:val="24"/>
          <w:lang w:val="ru-RU" w:eastAsia="ru-RU"/>
        </w:rPr>
        <w:t xml:space="preserve"> и прочих инструментов;</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Методология оценки ценных бумаг;</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акций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облигаций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векселей (на примере);</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Оценка фьючерсных и форвардных контрактов;</w:t>
      </w:r>
    </w:p>
    <w:p w:rsidR="00C35AA7" w:rsidRPr="00C35AA7" w:rsidRDefault="00C35AA7" w:rsidP="00C35AA7">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C35AA7">
        <w:rPr>
          <w:rFonts w:ascii="Times New Roman" w:eastAsia="Times New Roman" w:hAnsi="Times New Roman" w:cs="Times New Roman"/>
          <w:color w:val="000000"/>
          <w:sz w:val="24"/>
          <w:szCs w:val="24"/>
          <w:lang w:val="ru-RU" w:eastAsia="ru-RU"/>
        </w:rPr>
        <w:t>Особенности оценки малых частных фирм.</w:t>
      </w:r>
    </w:p>
    <w:p w:rsidR="00C35AA7" w:rsidRPr="00C35AA7" w:rsidRDefault="00C35AA7" w:rsidP="00C35AA7">
      <w:pPr>
        <w:spacing w:after="0" w:line="240" w:lineRule="auto"/>
        <w:jc w:val="both"/>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sz w:val="24"/>
          <w:szCs w:val="24"/>
          <w:lang w:val="ru-RU" w:eastAsia="ru-RU"/>
        </w:rPr>
        <w:t> </w:t>
      </w:r>
      <w:r w:rsidRPr="00C35AA7">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Цель написания курсовой работы по дисциплине «Стратегическая оценка бизнеса» - углубить знания студентов, полученные ими в ходе теоретических и практических занятий, привить навыки самостоятельного изучения проблем, связанных с отраслевой организацией рынков.</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C35AA7">
        <w:rPr>
          <w:rFonts w:ascii="Times New Roman" w:eastAsia="Times New Roman" w:hAnsi="Times New Roman" w:cs="Times New Roman"/>
          <w:i/>
          <w:iCs/>
          <w:sz w:val="24"/>
          <w:szCs w:val="24"/>
          <w:lang w:val="ru-RU" w:eastAsia="ru-RU"/>
        </w:rPr>
        <w:t xml:space="preserve">к </w:t>
      </w:r>
      <w:r w:rsidRPr="00C35AA7">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Курсовая работа выполняется на стандартных листах бумаги формата </w:t>
      </w:r>
      <w:proofErr w:type="spellStart"/>
      <w:r w:rsidRPr="00C35AA7">
        <w:rPr>
          <w:rFonts w:ascii="Times New Roman" w:eastAsia="Times New Roman" w:hAnsi="Times New Roman" w:cs="Times New Roman"/>
          <w:sz w:val="24"/>
          <w:szCs w:val="24"/>
          <w:lang w:val="ru-RU" w:eastAsia="ru-RU"/>
        </w:rPr>
        <w:t>А</w:t>
      </w:r>
      <w:proofErr w:type="gramStart"/>
      <w:r w:rsidRPr="00C35AA7">
        <w:rPr>
          <w:rFonts w:ascii="Times New Roman" w:eastAsia="Times New Roman" w:hAnsi="Times New Roman" w:cs="Times New Roman"/>
          <w:sz w:val="24"/>
          <w:szCs w:val="24"/>
          <w:lang w:val="ru-RU" w:eastAsia="ru-RU"/>
        </w:rPr>
        <w:t>4</w:t>
      </w:r>
      <w:proofErr w:type="spellEnd"/>
      <w:proofErr w:type="gramEnd"/>
      <w:r w:rsidRPr="00C35AA7">
        <w:rPr>
          <w:rFonts w:ascii="Times New Roman" w:eastAsia="Times New Roman" w:hAnsi="Times New Roman" w:cs="Times New Roman"/>
          <w:sz w:val="24"/>
          <w:szCs w:val="24"/>
          <w:lang w:val="ru-RU" w:eastAsia="ru-RU"/>
        </w:rPr>
        <w:t xml:space="preserve"> (</w:t>
      </w:r>
      <w:proofErr w:type="spellStart"/>
      <w:r w:rsidRPr="00C35AA7">
        <w:rPr>
          <w:rFonts w:ascii="Times New Roman" w:eastAsia="Times New Roman" w:hAnsi="Times New Roman" w:cs="Times New Roman"/>
          <w:sz w:val="24"/>
          <w:szCs w:val="24"/>
          <w:lang w:val="ru-RU" w:eastAsia="ru-RU"/>
        </w:rPr>
        <w:t>210x297</w:t>
      </w:r>
      <w:proofErr w:type="spellEnd"/>
      <w:r w:rsidRPr="00C35AA7">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C35AA7">
          <w:rPr>
            <w:rFonts w:ascii="Times New Roman" w:eastAsia="Times New Roman" w:hAnsi="Times New Roman" w:cs="Times New Roman"/>
            <w:sz w:val="24"/>
            <w:szCs w:val="24"/>
            <w:lang w:val="ru-RU" w:eastAsia="ru-RU"/>
          </w:rPr>
          <w:t>10 мм</w:t>
        </w:r>
      </w:smartTag>
      <w:r w:rsidRPr="00C35AA7">
        <w:rPr>
          <w:rFonts w:ascii="Times New Roman" w:eastAsia="Times New Roman" w:hAnsi="Times New Roman" w:cs="Times New Roman"/>
          <w:sz w:val="24"/>
          <w:szCs w:val="24"/>
          <w:lang w:val="ru-RU" w:eastAsia="ru-RU"/>
        </w:rPr>
        <w:t>).</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C35AA7">
        <w:rPr>
          <w:rFonts w:ascii="Times New Roman" w:eastAsia="Times New Roman" w:hAnsi="Times New Roman" w:cs="Times New Roman"/>
          <w:sz w:val="24"/>
          <w:szCs w:val="24"/>
          <w:lang w:eastAsia="ru-RU"/>
        </w:rPr>
        <w:t>Times</w:t>
      </w:r>
      <w:r w:rsidRPr="00C35AA7">
        <w:rPr>
          <w:rFonts w:ascii="Times New Roman" w:eastAsia="Times New Roman" w:hAnsi="Times New Roman" w:cs="Times New Roman"/>
          <w:sz w:val="24"/>
          <w:szCs w:val="24"/>
          <w:lang w:val="ru-RU" w:eastAsia="ru-RU"/>
        </w:rPr>
        <w:t xml:space="preserve"> </w:t>
      </w:r>
      <w:r w:rsidRPr="00C35AA7">
        <w:rPr>
          <w:rFonts w:ascii="Times New Roman" w:eastAsia="Times New Roman" w:hAnsi="Times New Roman" w:cs="Times New Roman"/>
          <w:sz w:val="24"/>
          <w:szCs w:val="24"/>
          <w:lang w:eastAsia="ru-RU"/>
        </w:rPr>
        <w:t>New</w:t>
      </w:r>
      <w:r w:rsidRPr="00C35AA7">
        <w:rPr>
          <w:rFonts w:ascii="Times New Roman" w:eastAsia="Times New Roman" w:hAnsi="Times New Roman" w:cs="Times New Roman"/>
          <w:sz w:val="24"/>
          <w:szCs w:val="24"/>
          <w:lang w:val="ru-RU" w:eastAsia="ru-RU"/>
        </w:rPr>
        <w:t xml:space="preserve"> </w:t>
      </w:r>
      <w:r w:rsidRPr="00C35AA7">
        <w:rPr>
          <w:rFonts w:ascii="Times New Roman" w:eastAsia="Times New Roman" w:hAnsi="Times New Roman" w:cs="Times New Roman"/>
          <w:sz w:val="24"/>
          <w:szCs w:val="24"/>
          <w:lang w:eastAsia="ru-RU"/>
        </w:rPr>
        <w:t>Roman</w:t>
      </w:r>
      <w:r w:rsidRPr="00C35AA7">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C35AA7">
          <w:rPr>
            <w:rFonts w:ascii="Times New Roman" w:eastAsia="Times New Roman" w:hAnsi="Times New Roman" w:cs="Times New Roman"/>
            <w:sz w:val="24"/>
            <w:szCs w:val="24"/>
            <w:lang w:val="ru-RU" w:eastAsia="ru-RU"/>
          </w:rPr>
          <w:t>30 мм</w:t>
        </w:r>
      </w:smartTag>
      <w:r w:rsidRPr="00C35AA7">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C35AA7">
          <w:rPr>
            <w:rFonts w:ascii="Times New Roman" w:eastAsia="Times New Roman" w:hAnsi="Times New Roman" w:cs="Times New Roman"/>
            <w:sz w:val="24"/>
            <w:szCs w:val="24"/>
            <w:lang w:val="ru-RU" w:eastAsia="ru-RU"/>
          </w:rPr>
          <w:t>10 мм</w:t>
        </w:r>
      </w:smartTag>
      <w:r w:rsidRPr="00C35AA7">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C35AA7">
          <w:rPr>
            <w:rFonts w:ascii="Times New Roman" w:eastAsia="Times New Roman" w:hAnsi="Times New Roman" w:cs="Times New Roman"/>
            <w:sz w:val="24"/>
            <w:szCs w:val="24"/>
            <w:lang w:val="ru-RU" w:eastAsia="ru-RU"/>
          </w:rPr>
          <w:t>20 мм</w:t>
        </w:r>
      </w:smartTag>
      <w:r w:rsidRPr="00C35AA7">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C35AA7">
          <w:rPr>
            <w:rFonts w:ascii="Times New Roman" w:eastAsia="Times New Roman" w:hAnsi="Times New Roman" w:cs="Times New Roman"/>
            <w:sz w:val="24"/>
            <w:szCs w:val="24"/>
            <w:lang w:val="ru-RU" w:eastAsia="ru-RU"/>
          </w:rPr>
          <w:t>20 мм</w:t>
        </w:r>
      </w:smartTag>
      <w:r w:rsidRPr="00C35AA7">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C35AA7">
          <w:rPr>
            <w:rFonts w:ascii="Times New Roman" w:eastAsia="Times New Roman" w:hAnsi="Times New Roman" w:cs="Times New Roman"/>
            <w:sz w:val="24"/>
            <w:szCs w:val="24"/>
            <w:lang w:val="ru-RU" w:eastAsia="ru-RU"/>
          </w:rPr>
          <w:t>1,27 см</w:t>
        </w:r>
      </w:smartTag>
      <w:r w:rsidRPr="00C35AA7">
        <w:rPr>
          <w:rFonts w:ascii="Times New Roman" w:eastAsia="Times New Roman" w:hAnsi="Times New Roman" w:cs="Times New Roman"/>
          <w:sz w:val="24"/>
          <w:szCs w:val="24"/>
          <w:lang w:val="ru-RU" w:eastAsia="ru-RU"/>
        </w:rPr>
        <w:t>.</w:t>
      </w:r>
    </w:p>
    <w:p w:rsidR="00C35AA7" w:rsidRPr="00C35AA7" w:rsidRDefault="00C35AA7" w:rsidP="00C35AA7">
      <w:pPr>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C35AA7" w:rsidRPr="00C35AA7" w:rsidRDefault="00C35AA7" w:rsidP="00C35AA7">
      <w:pPr>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C35AA7">
        <w:rPr>
          <w:rFonts w:ascii="Times New Roman" w:eastAsia="Times New Roman" w:hAnsi="Times New Roman" w:cs="Times New Roman"/>
          <w:sz w:val="24"/>
          <w:szCs w:val="24"/>
          <w:lang w:val="ru-RU" w:eastAsia="ru-RU"/>
        </w:rPr>
        <w:t>ст вкл</w:t>
      </w:r>
      <w:proofErr w:type="gramEnd"/>
      <w:r w:rsidRPr="00C35AA7">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C35AA7" w:rsidRPr="00C35AA7" w:rsidRDefault="00C35AA7" w:rsidP="00C35AA7">
      <w:pPr>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C35AA7" w:rsidRPr="00C35AA7" w:rsidRDefault="00C35AA7" w:rsidP="00C35AA7">
      <w:pPr>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C35AA7" w:rsidRPr="00C35AA7" w:rsidRDefault="00C35AA7" w:rsidP="00C35AA7">
      <w:pPr>
        <w:spacing w:after="0" w:line="240" w:lineRule="auto"/>
        <w:ind w:firstLine="720"/>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C35AA7" w:rsidRPr="00C35AA7" w:rsidRDefault="00C35AA7" w:rsidP="00C35AA7">
      <w:pPr>
        <w:spacing w:after="0" w:line="240" w:lineRule="auto"/>
        <w:ind w:firstLine="720"/>
        <w:jc w:val="both"/>
        <w:rPr>
          <w:rFonts w:ascii="Times New Roman" w:eastAsia="Times New Roman" w:hAnsi="Times New Roman" w:cs="Times New Roman"/>
          <w:bCs/>
          <w:sz w:val="24"/>
          <w:szCs w:val="24"/>
          <w:lang w:val="ru-RU" w:eastAsia="ru-RU"/>
        </w:rPr>
      </w:pPr>
      <w:r w:rsidRPr="00C35AA7">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C35AA7" w:rsidRPr="00C35AA7" w:rsidRDefault="00C35AA7" w:rsidP="00C35AA7">
      <w:pPr>
        <w:shd w:val="clear" w:color="auto" w:fill="FFFFFF"/>
        <w:spacing w:after="0" w:line="240" w:lineRule="auto"/>
        <w:ind w:firstLine="720"/>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bCs/>
          <w:sz w:val="24"/>
          <w:szCs w:val="24"/>
          <w:lang w:val="ru-RU" w:eastAsia="ru-RU"/>
        </w:rPr>
        <w:t xml:space="preserve">- либо </w:t>
      </w:r>
      <w:proofErr w:type="spellStart"/>
      <w:r w:rsidRPr="00C35AA7">
        <w:rPr>
          <w:rFonts w:ascii="Times New Roman" w:eastAsia="Times New Roman" w:hAnsi="Times New Roman" w:cs="Times New Roman"/>
          <w:bCs/>
          <w:sz w:val="24"/>
          <w:szCs w:val="24"/>
          <w:lang w:val="ru-RU" w:eastAsia="ru-RU"/>
        </w:rPr>
        <w:t>подстрочно</w:t>
      </w:r>
      <w:proofErr w:type="spellEnd"/>
      <w:r w:rsidRPr="00C35AA7">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C35AA7" w:rsidRPr="00C35AA7" w:rsidRDefault="00C35AA7" w:rsidP="00C35AA7">
      <w:pPr>
        <w:spacing w:after="0" w:line="240" w:lineRule="auto"/>
        <w:textAlignment w:val="baseline"/>
        <w:rPr>
          <w:rFonts w:ascii="Times New Roman" w:eastAsia="Times New Roman" w:hAnsi="Times New Roman" w:cs="Times New Roman"/>
          <w:b/>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b/>
          <w:sz w:val="24"/>
          <w:szCs w:val="24"/>
          <w:lang w:val="ru-RU" w:eastAsia="ru-RU"/>
        </w:rPr>
      </w:pPr>
      <w:r w:rsidRPr="00C35AA7">
        <w:rPr>
          <w:rFonts w:ascii="Times New Roman" w:eastAsia="Times New Roman" w:hAnsi="Times New Roman" w:cs="Times New Roman"/>
          <w:b/>
          <w:bCs/>
          <w:sz w:val="24"/>
          <w:szCs w:val="24"/>
          <w:lang w:val="ru-RU" w:eastAsia="ru-RU"/>
        </w:rPr>
        <w:t>Критерии оценки: </w:t>
      </w:r>
      <w:r w:rsidRPr="00C35AA7">
        <w:rPr>
          <w:rFonts w:ascii="Times New Roman" w:eastAsia="Times New Roman" w:hAnsi="Times New Roman" w:cs="Times New Roman"/>
          <w:b/>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 </w:t>
      </w:r>
    </w:p>
    <w:p w:rsidR="00C35AA7" w:rsidRPr="00C35AA7" w:rsidRDefault="00C35AA7" w:rsidP="00C35AA7">
      <w:pPr>
        <w:widowControl w:val="0"/>
        <w:numPr>
          <w:ilvl w:val="0"/>
          <w:numId w:val="16"/>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C35AA7" w:rsidRPr="00C35AA7" w:rsidRDefault="00C35AA7" w:rsidP="00C35AA7">
      <w:pPr>
        <w:widowControl w:val="0"/>
        <w:numPr>
          <w:ilvl w:val="0"/>
          <w:numId w:val="16"/>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C35AA7" w:rsidRPr="00C35AA7" w:rsidRDefault="00C35AA7" w:rsidP="00C35AA7">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C35AA7" w:rsidRPr="00C35AA7" w:rsidRDefault="00C35AA7" w:rsidP="00C35AA7">
      <w:pPr>
        <w:widowControl w:val="0"/>
        <w:numPr>
          <w:ilvl w:val="0"/>
          <w:numId w:val="1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C35AA7">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C35AA7" w:rsidRPr="00C35AA7" w:rsidRDefault="00C35AA7" w:rsidP="00C35AA7">
      <w:pPr>
        <w:spacing w:after="0" w:line="240" w:lineRule="auto"/>
        <w:textAlignment w:val="baseline"/>
        <w:rPr>
          <w:rFonts w:ascii="Times New Roman" w:eastAsia="Times New Roman" w:hAnsi="Times New Roman" w:cs="Times New Roman"/>
          <w:sz w:val="24"/>
          <w:szCs w:val="24"/>
          <w:lang w:val="ru-RU" w:eastAsia="ru-RU"/>
        </w:rPr>
      </w:pP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4"/>
          <w:szCs w:val="24"/>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Составитель ________________________ Т.Н. Михненко </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vertAlign w:val="superscript"/>
          <w:lang w:val="ru-RU" w:eastAsia="ru-RU"/>
        </w:rPr>
        <w:t>                                                                       (подпись)   </w:t>
      </w:r>
      <w:r w:rsidRPr="00C35AA7">
        <w:rPr>
          <w:rFonts w:ascii="Times New Roman" w:eastAsia="Times New Roman" w:hAnsi="Times New Roman" w:cs="Times New Roman"/>
          <w:sz w:val="28"/>
          <w:szCs w:val="28"/>
          <w:lang w:val="ru-RU" w:eastAsia="ru-RU"/>
        </w:rPr>
        <w:t>              </w:t>
      </w:r>
    </w:p>
    <w:p w:rsidR="00C35AA7" w:rsidRPr="00C35AA7" w:rsidRDefault="00C35AA7" w:rsidP="00C35AA7">
      <w:pPr>
        <w:spacing w:after="0" w:line="240" w:lineRule="auto"/>
        <w:textAlignment w:val="baseline"/>
        <w:rPr>
          <w:rFonts w:ascii="Times New Roman" w:eastAsia="Times New Roman" w:hAnsi="Times New Roman" w:cs="Times New Roman"/>
          <w:sz w:val="28"/>
          <w:szCs w:val="28"/>
          <w:lang w:val="ru-RU" w:eastAsia="ru-RU"/>
        </w:rPr>
      </w:pPr>
      <w:r w:rsidRPr="00C35AA7">
        <w:rPr>
          <w:rFonts w:ascii="Times New Roman" w:eastAsia="Times New Roman" w:hAnsi="Times New Roman" w:cs="Times New Roman"/>
          <w:sz w:val="28"/>
          <w:szCs w:val="28"/>
          <w:lang w:val="ru-RU" w:eastAsia="ru-RU"/>
        </w:rPr>
        <w:t>«____»__________________20     г. </w:t>
      </w:r>
    </w:p>
    <w:p w:rsidR="00C35AA7" w:rsidRPr="00C35AA7" w:rsidRDefault="00C35AA7" w:rsidP="00C35AA7">
      <w:pPr>
        <w:rPr>
          <w:lang w:val="ru-RU"/>
        </w:rPr>
      </w:pPr>
      <w:r w:rsidRPr="00C35AA7">
        <w:rPr>
          <w:lang w:val="ru-RU"/>
        </w:rPr>
        <w:br w:type="page"/>
      </w:r>
    </w:p>
    <w:p w:rsidR="00C35AA7" w:rsidRPr="00C35AA7" w:rsidRDefault="00C35AA7" w:rsidP="00C35AA7">
      <w:pPr>
        <w:rPr>
          <w:lang w:val="ru-RU"/>
        </w:rPr>
      </w:pPr>
      <w:r w:rsidRPr="00C35AA7">
        <w:rPr>
          <w:noProof/>
          <w:lang w:val="ru-RU" w:eastAsia="ru-RU"/>
        </w:rPr>
        <w:lastRenderedPageBreak/>
        <w:drawing>
          <wp:inline distT="0" distB="0" distL="0" distR="0" wp14:anchorId="20BCC798" wp14:editId="0541CE3D">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Стратегическая оценка бизнеса).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C35AA7" w:rsidRPr="00C35AA7" w:rsidRDefault="00C35AA7" w:rsidP="00C35AA7">
      <w:pPr>
        <w:rPr>
          <w:lang w:val="ru-RU"/>
        </w:rPr>
      </w:pPr>
      <w:r w:rsidRPr="00C35AA7">
        <w:rPr>
          <w:lang w:val="ru-RU"/>
        </w:rPr>
        <w:br w:type="page"/>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«Стратегическая оценка бизнеса» адресованы  студентам всех форм обучения.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лекции;</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практические занятия.</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В ходе лекционных занятий рассматриваются вопросы стратегической оценки бизнеса, различные подходы к оценке бизнеса, даются  рекомендации для самостоятельной работы и подготовке к практическим занятиям.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C35AA7">
        <w:rPr>
          <w:rFonts w:ascii="Times New Roman" w:eastAsia="Times New Roman" w:hAnsi="Times New Roman" w:cs="Times New Roman"/>
          <w:sz w:val="28"/>
          <w:szCs w:val="28"/>
          <w:lang w:val="ru-RU" w:eastAsia="ru-RU"/>
        </w:rPr>
        <w:t>осуществления стратегической оценки бизнеса</w:t>
      </w:r>
      <w:r w:rsidRPr="00C35AA7">
        <w:rPr>
          <w:rFonts w:ascii="Times New Roman" w:eastAsia="Times New Roman" w:hAnsi="Times New Roman" w:cs="Times New Roman"/>
          <w:bCs/>
          <w:sz w:val="28"/>
          <w:szCs w:val="28"/>
          <w:lang w:val="ru-RU" w:eastAsia="ru-RU"/>
        </w:rPr>
        <w:t>.</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 изучить конспекты лекций;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C35AA7">
        <w:rPr>
          <w:rFonts w:ascii="Times New Roman" w:eastAsia="Times New Roman" w:hAnsi="Times New Roman" w:cs="Times New Roman"/>
          <w:bCs/>
          <w:sz w:val="28"/>
          <w:szCs w:val="28"/>
          <w:lang w:val="ru-RU" w:eastAsia="ru-RU"/>
        </w:rPr>
        <w:t>т.ч</w:t>
      </w:r>
      <w:proofErr w:type="spellEnd"/>
      <w:r w:rsidRPr="00C35AA7">
        <w:rPr>
          <w:rFonts w:ascii="Times New Roman" w:eastAsia="Times New Roman" w:hAnsi="Times New Roman" w:cs="Times New Roman"/>
          <w:bCs/>
          <w:sz w:val="28"/>
          <w:szCs w:val="28"/>
          <w:lang w:val="ru-RU" w:eastAsia="ru-RU"/>
        </w:rPr>
        <w:t>. интерактивные) методы обучения, в частности:</w:t>
      </w:r>
      <w:r w:rsidRPr="00C35AA7">
        <w:rPr>
          <w:rFonts w:ascii="Times New Roman" w:eastAsia="Times New Roman" w:hAnsi="Times New Roman" w:cs="Times New Roman"/>
          <w:bCs/>
          <w:color w:val="808080" w:themeColor="background1" w:themeShade="80"/>
          <w:sz w:val="28"/>
          <w:szCs w:val="28"/>
          <w:lang w:val="ru-RU" w:eastAsia="ru-RU"/>
        </w:rPr>
        <w:t xml:space="preserve">   </w:t>
      </w:r>
      <w:r w:rsidRPr="00C35AA7">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C35AA7" w:rsidRPr="00C35AA7" w:rsidRDefault="00C35AA7" w:rsidP="00C35AA7">
      <w:pPr>
        <w:widowControl w:val="0"/>
        <w:spacing w:after="120"/>
        <w:ind w:firstLine="708"/>
        <w:jc w:val="both"/>
        <w:rPr>
          <w:rFonts w:ascii="Times New Roman" w:eastAsia="Times New Roman" w:hAnsi="Times New Roman" w:cs="Times New Roman"/>
          <w:bCs/>
          <w:sz w:val="28"/>
          <w:szCs w:val="28"/>
          <w:lang w:val="ru-RU" w:eastAsia="ru-RU"/>
        </w:rPr>
      </w:pPr>
      <w:r w:rsidRPr="00C35AA7">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C35AA7">
          <w:rPr>
            <w:rFonts w:ascii="Times New Roman" w:eastAsia="Times New Roman" w:hAnsi="Times New Roman" w:cs="Times New Roman"/>
            <w:bCs/>
            <w:color w:val="0000FF" w:themeColor="hyperlink"/>
            <w:sz w:val="28"/>
            <w:szCs w:val="28"/>
            <w:u w:val="single"/>
            <w:lang w:val="ru-RU" w:eastAsia="ru-RU"/>
          </w:rPr>
          <w:t>http://library.rsue.ru/</w:t>
        </w:r>
      </w:hyperlink>
      <w:r w:rsidRPr="00C35AA7">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w:t>
      </w:r>
      <w:r w:rsidRPr="00C35AA7">
        <w:rPr>
          <w:rFonts w:ascii="Times New Roman" w:eastAsia="Times New Roman" w:hAnsi="Times New Roman" w:cs="Times New Roman"/>
          <w:bCs/>
          <w:sz w:val="28"/>
          <w:szCs w:val="28"/>
          <w:lang w:val="ru-RU" w:eastAsia="ru-RU"/>
        </w:rPr>
        <w:lastRenderedPageBreak/>
        <w:t xml:space="preserve">читальными залами вуза.  </w:t>
      </w:r>
    </w:p>
    <w:p w:rsidR="00C35AA7" w:rsidRPr="00C35AA7" w:rsidRDefault="00C35AA7" w:rsidP="00C35AA7">
      <w:pPr>
        <w:widowControl w:val="0"/>
        <w:spacing w:after="0"/>
        <w:ind w:firstLine="708"/>
        <w:jc w:val="both"/>
        <w:rPr>
          <w:rFonts w:ascii="Times New Roman" w:eastAsia="Times New Roman" w:hAnsi="Times New Roman" w:cs="Times New Roman"/>
          <w:sz w:val="24"/>
          <w:szCs w:val="24"/>
          <w:lang w:val="ru-RU" w:eastAsia="ru-RU"/>
        </w:rPr>
      </w:pPr>
    </w:p>
    <w:p w:rsidR="00C35AA7" w:rsidRPr="00C35AA7" w:rsidRDefault="00C35AA7" w:rsidP="00C35AA7">
      <w:pPr>
        <w:rPr>
          <w:lang w:val="ru-RU"/>
        </w:rPr>
      </w:pPr>
    </w:p>
    <w:p w:rsidR="0077742F" w:rsidRPr="00C35AA7" w:rsidRDefault="0077742F" w:rsidP="00C35AA7">
      <w:pPr>
        <w:tabs>
          <w:tab w:val="left" w:pos="1920"/>
        </w:tabs>
        <w:rPr>
          <w:lang w:val="ru-RU"/>
        </w:rPr>
      </w:pPr>
    </w:p>
    <w:sectPr w:rsidR="0077742F" w:rsidRPr="00C35AA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B3C23"/>
    <w:multiLevelType w:val="multilevel"/>
    <w:tmpl w:val="AFE20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74637D"/>
    <w:multiLevelType w:val="hybridMultilevel"/>
    <w:tmpl w:val="0E6C919A"/>
    <w:lvl w:ilvl="0" w:tplc="08224FC2">
      <w:start w:val="1"/>
      <w:numFmt w:val="decimal"/>
      <w:lvlText w:val="%1."/>
      <w:lvlJc w:val="left"/>
      <w:pPr>
        <w:ind w:left="1069" w:hanging="360"/>
      </w:pPr>
      <w:rPr>
        <w:rFonts w:hint="default"/>
      </w:rPr>
    </w:lvl>
    <w:lvl w:ilvl="1" w:tplc="FC54DFA4">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ind w:left="2509" w:hanging="180"/>
      </w:pPr>
    </w:lvl>
    <w:lvl w:ilvl="3" w:tplc="0419000F">
      <w:start w:val="1"/>
      <w:numFmt w:val="decimal"/>
      <w:lvlText w:val="%4."/>
      <w:lvlJc w:val="left"/>
      <w:pPr>
        <w:tabs>
          <w:tab w:val="num" w:pos="3229"/>
        </w:tabs>
        <w:ind w:left="3229" w:hanging="360"/>
      </w:pPr>
      <w:rPr>
        <w:rFonts w:cs="Times New Roman" w:hint="default"/>
      </w:r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10"/>
  </w:num>
  <w:num w:numId="7">
    <w:abstractNumId w:val="13"/>
  </w:num>
  <w:num w:numId="8">
    <w:abstractNumId w:val="3"/>
  </w:num>
  <w:num w:numId="9">
    <w:abstractNumId w:val="8"/>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2"/>
  </w:num>
  <w:num w:numId="13">
    <w:abstractNumId w:val="14"/>
  </w:num>
  <w:num w:numId="14">
    <w:abstractNumId w:val="2"/>
  </w:num>
  <w:num w:numId="15">
    <w:abstractNumId w:val="11"/>
  </w:num>
  <w:num w:numId="16">
    <w:abstractNumId w:val="0"/>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7742F"/>
    <w:rsid w:val="00C35AA7"/>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5AA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C35AA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C35AA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5AA7"/>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C35AA7"/>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C35AA7"/>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C35AA7"/>
  </w:style>
  <w:style w:type="paragraph" w:customStyle="1" w:styleId="Default">
    <w:name w:val="Default"/>
    <w:rsid w:val="00C35AA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C35AA7"/>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C35AA7"/>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C35AA7"/>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C35AA7"/>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C35AA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C35AA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C35AA7"/>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C35AA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C35AA7"/>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C35AA7"/>
    <w:pPr>
      <w:spacing w:line="276" w:lineRule="auto"/>
      <w:outlineLvl w:val="9"/>
    </w:pPr>
  </w:style>
  <w:style w:type="paragraph" w:styleId="21">
    <w:name w:val="toc 2"/>
    <w:basedOn w:val="a"/>
    <w:next w:val="a"/>
    <w:autoRedefine/>
    <w:uiPriority w:val="39"/>
    <w:unhideWhenUsed/>
    <w:rsid w:val="00C35AA7"/>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C35AA7"/>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C35AA7"/>
    <w:rPr>
      <w:color w:val="0000FF" w:themeColor="hyperlink"/>
      <w:u w:val="single"/>
    </w:rPr>
  </w:style>
  <w:style w:type="paragraph" w:styleId="a9">
    <w:name w:val="Balloon Text"/>
    <w:basedOn w:val="a"/>
    <w:link w:val="aa"/>
    <w:uiPriority w:val="99"/>
    <w:semiHidden/>
    <w:unhideWhenUsed/>
    <w:rsid w:val="00C35AA7"/>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C35AA7"/>
    <w:rPr>
      <w:rFonts w:ascii="Tahoma" w:eastAsia="Times New Roman" w:hAnsi="Tahoma" w:cs="Tahoma"/>
      <w:sz w:val="16"/>
      <w:szCs w:val="16"/>
      <w:lang w:val="ru-RU" w:eastAsia="ru-RU"/>
    </w:rPr>
  </w:style>
  <w:style w:type="paragraph" w:styleId="ab">
    <w:name w:val="Body Text"/>
    <w:basedOn w:val="a"/>
    <w:link w:val="ac"/>
    <w:uiPriority w:val="99"/>
    <w:semiHidden/>
    <w:unhideWhenUsed/>
    <w:rsid w:val="00C35AA7"/>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C35AA7"/>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C35AA7"/>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C35AA7"/>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C35AA7"/>
    <w:rPr>
      <w:vertAlign w:val="superscript"/>
    </w:rPr>
  </w:style>
  <w:style w:type="paragraph" w:styleId="af0">
    <w:name w:val="Normal (Web)"/>
    <w:basedOn w:val="a"/>
    <w:uiPriority w:val="99"/>
    <w:unhideWhenUsed/>
    <w:rsid w:val="00C35A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C35AA7"/>
    <w:rPr>
      <w:sz w:val="16"/>
      <w:szCs w:val="16"/>
    </w:rPr>
  </w:style>
  <w:style w:type="paragraph" w:styleId="af2">
    <w:name w:val="annotation text"/>
    <w:basedOn w:val="a"/>
    <w:link w:val="af3"/>
    <w:uiPriority w:val="99"/>
    <w:semiHidden/>
    <w:unhideWhenUsed/>
    <w:rsid w:val="00C35AA7"/>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C35AA7"/>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10854</Words>
  <Characters>61869</Characters>
  <Application>Microsoft Office Word</Application>
  <DocSecurity>0</DocSecurity>
  <Lines>515</Lines>
  <Paragraphs>145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2018-2019_z38_03_02_12_1_plx_Стратегическая оценка бизнеса</dc:title>
  <dc:creator>FastReport.NET</dc:creator>
  <cp:lastModifiedBy>Татьяна А. Макаренко</cp:lastModifiedBy>
  <cp:revision>2</cp:revision>
  <dcterms:created xsi:type="dcterms:W3CDTF">2018-09-28T12:15:00Z</dcterms:created>
  <dcterms:modified xsi:type="dcterms:W3CDTF">2018-09-28T12:16:00Z</dcterms:modified>
</cp:coreProperties>
</file>