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149" w:rsidRDefault="00EA6149">
      <w:r>
        <w:rPr>
          <w:noProof/>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очн).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EA6149" w:rsidRDefault="00EA6149">
      <w:r>
        <w:br w:type="page"/>
      </w:r>
      <w:r>
        <w:rPr>
          <w:noProof/>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очн).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br w:type="page"/>
      </w:r>
    </w:p>
    <w:p w:rsidR="000F66F4" w:rsidRPr="000450D9" w:rsidRDefault="000F66F4">
      <w:pPr>
        <w:rPr>
          <w:sz w:val="0"/>
          <w:szCs w:val="0"/>
          <w:lang w:val="ru-RU"/>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F66F4" w:rsidRPr="000450D9">
        <w:trPr>
          <w:trHeight w:hRule="exact" w:val="555"/>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3</w:t>
            </w:r>
          </w:p>
        </w:tc>
      </w:tr>
      <w:tr w:rsidR="000F66F4" w:rsidRPr="000450D9">
        <w:trPr>
          <w:trHeight w:hRule="exact" w:val="138"/>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trPr>
          <w:trHeight w:hRule="exact" w:val="14"/>
        </w:trPr>
        <w:tc>
          <w:tcPr>
            <w:tcW w:w="10788" w:type="dxa"/>
            <w:gridSpan w:val="12"/>
            <w:tcBorders>
              <w:top w:val="single" w:sz="8" w:space="0" w:color="000000"/>
            </w:tcBorders>
            <w:shd w:val="clear" w:color="FFFFFF" w:fill="FFFFFF"/>
            <w:tcMar>
              <w:left w:w="4" w:type="dxa"/>
              <w:right w:w="4" w:type="dxa"/>
            </w:tcMar>
          </w:tcPr>
          <w:p w:rsidR="000F66F4" w:rsidRPr="000450D9" w:rsidRDefault="000F66F4">
            <w:pPr>
              <w:rPr>
                <w:lang w:val="ru-RU"/>
              </w:rPr>
            </w:pPr>
          </w:p>
        </w:tc>
      </w:tr>
      <w:tr w:rsidR="000F66F4" w:rsidRPr="000450D9">
        <w:trPr>
          <w:trHeight w:hRule="exact" w:val="13"/>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trPr>
          <w:trHeight w:hRule="exact" w:val="14"/>
        </w:trPr>
        <w:tc>
          <w:tcPr>
            <w:tcW w:w="10788" w:type="dxa"/>
            <w:gridSpan w:val="12"/>
            <w:tcBorders>
              <w:top w:val="single" w:sz="8" w:space="0" w:color="000000"/>
            </w:tcBorders>
            <w:shd w:val="clear" w:color="FFFFFF" w:fill="FFFFFF"/>
            <w:tcMar>
              <w:left w:w="4" w:type="dxa"/>
              <w:right w:w="4" w:type="dxa"/>
            </w:tcMar>
          </w:tcPr>
          <w:p w:rsidR="000F66F4" w:rsidRPr="000450D9" w:rsidRDefault="000F66F4">
            <w:pPr>
              <w:rPr>
                <w:lang w:val="ru-RU"/>
              </w:rPr>
            </w:pPr>
          </w:p>
        </w:tc>
      </w:tr>
      <w:tr w:rsidR="000F66F4" w:rsidRPr="000450D9">
        <w:trPr>
          <w:trHeight w:hRule="exact" w:val="96"/>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78"/>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5543" w:type="dxa"/>
            <w:gridSpan w:val="4"/>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16"/>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rsidTr="000C1A64">
        <w:trPr>
          <w:trHeight w:hRule="exact" w:val="683"/>
        </w:trPr>
        <w:tc>
          <w:tcPr>
            <w:tcW w:w="143" w:type="dxa"/>
          </w:tcPr>
          <w:p w:rsidR="000F66F4" w:rsidRPr="000450D9" w:rsidRDefault="000F66F4">
            <w:pPr>
              <w:rPr>
                <w:lang w:val="ru-RU"/>
              </w:rPr>
            </w:pPr>
          </w:p>
        </w:tc>
        <w:tc>
          <w:tcPr>
            <w:tcW w:w="4692" w:type="dxa"/>
            <w:gridSpan w:val="7"/>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trPr>
          <w:trHeight w:hRule="exact" w:val="277"/>
        </w:trPr>
        <w:tc>
          <w:tcPr>
            <w:tcW w:w="143" w:type="dxa"/>
          </w:tcPr>
          <w:p w:rsidR="000F66F4" w:rsidRPr="000450D9" w:rsidRDefault="000F66F4">
            <w:pPr>
              <w:rPr>
                <w:lang w:val="ru-RU"/>
              </w:rPr>
            </w:pPr>
          </w:p>
        </w:tc>
        <w:tc>
          <w:tcPr>
            <w:tcW w:w="2850" w:type="dxa"/>
            <w:gridSpan w:val="4"/>
            <w:vMerge w:val="restart"/>
            <w:shd w:val="clear" w:color="000000" w:fill="FFFFFF"/>
            <w:tcMar>
              <w:left w:w="34" w:type="dxa"/>
              <w:right w:w="34" w:type="dxa"/>
            </w:tcMar>
          </w:tcPr>
          <w:p w:rsidR="000F66F4" w:rsidRPr="000450D9" w:rsidRDefault="000F66F4">
            <w:pPr>
              <w:rPr>
                <w:lang w:val="ru-RU"/>
              </w:rPr>
            </w:pPr>
          </w:p>
        </w:tc>
        <w:tc>
          <w:tcPr>
            <w:tcW w:w="7811" w:type="dxa"/>
            <w:gridSpan w:val="7"/>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i/>
                <w:color w:val="000000"/>
                <w:sz w:val="19"/>
                <w:szCs w:val="19"/>
                <w:lang w:val="ru-RU"/>
              </w:rPr>
              <w:t>_________________</w:t>
            </w:r>
          </w:p>
        </w:tc>
      </w:tr>
      <w:tr w:rsidR="000F66F4" w:rsidRPr="00EA6149" w:rsidTr="000C1A64">
        <w:trPr>
          <w:trHeight w:hRule="exact" w:val="427"/>
        </w:trPr>
        <w:tc>
          <w:tcPr>
            <w:tcW w:w="143" w:type="dxa"/>
          </w:tcPr>
          <w:p w:rsidR="000F66F4" w:rsidRPr="000450D9" w:rsidRDefault="000F66F4">
            <w:pPr>
              <w:rPr>
                <w:lang w:val="ru-RU"/>
              </w:rPr>
            </w:pPr>
          </w:p>
        </w:tc>
        <w:tc>
          <w:tcPr>
            <w:tcW w:w="2850" w:type="dxa"/>
            <w:gridSpan w:val="4"/>
            <w:vMerge/>
            <w:shd w:val="clear" w:color="000000" w:fill="FFFFFF"/>
            <w:tcMar>
              <w:left w:w="34" w:type="dxa"/>
              <w:right w:w="34" w:type="dxa"/>
            </w:tcMar>
          </w:tcPr>
          <w:p w:rsidR="000F66F4" w:rsidRPr="000450D9" w:rsidRDefault="000F66F4">
            <w:pPr>
              <w:rPr>
                <w:lang w:val="ru-RU"/>
              </w:rPr>
            </w:pPr>
          </w:p>
        </w:tc>
        <w:tc>
          <w:tcPr>
            <w:tcW w:w="1857" w:type="dxa"/>
            <w:gridSpan w:val="3"/>
            <w:shd w:val="clear" w:color="000000" w:fill="FFFFFF"/>
            <w:tcMar>
              <w:left w:w="34" w:type="dxa"/>
              <w:right w:w="34" w:type="dxa"/>
            </w:tcMar>
          </w:tcPr>
          <w:p w:rsidR="000F66F4" w:rsidRPr="000450D9" w:rsidRDefault="000F66F4">
            <w:pPr>
              <w:rPr>
                <w:lang w:val="ru-RU"/>
              </w:rPr>
            </w:pPr>
          </w:p>
        </w:tc>
        <w:tc>
          <w:tcPr>
            <w:tcW w:w="5968" w:type="dxa"/>
            <w:gridSpan w:val="4"/>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450D9">
              <w:rPr>
                <w:rFonts w:ascii="Times New Roman" w:hAnsi="Times New Roman" w:cs="Times New Roman"/>
                <w:color w:val="000000"/>
                <w:sz w:val="19"/>
                <w:szCs w:val="19"/>
                <w:lang w:val="ru-RU"/>
              </w:rPr>
              <w:t>для</w:t>
            </w:r>
            <w:proofErr w:type="gramEnd"/>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исполнения в 2019-2020 учебном году на заседании</w:t>
            </w:r>
          </w:p>
        </w:tc>
      </w:tr>
      <w:tr w:rsidR="000F66F4" w:rsidRPr="000450D9">
        <w:trPr>
          <w:trHeight w:hRule="exact" w:val="138"/>
        </w:trPr>
        <w:tc>
          <w:tcPr>
            <w:tcW w:w="143" w:type="dxa"/>
          </w:tcPr>
          <w:p w:rsidR="000F66F4" w:rsidRPr="000450D9" w:rsidRDefault="000F66F4">
            <w:pPr>
              <w:rPr>
                <w:lang w:val="ru-RU"/>
              </w:rPr>
            </w:pPr>
          </w:p>
        </w:tc>
        <w:tc>
          <w:tcPr>
            <w:tcW w:w="8094" w:type="dxa"/>
            <w:gridSpan w:val="8"/>
            <w:vMerge w:val="restart"/>
            <w:shd w:val="clear" w:color="000000" w:fill="FFFFFF"/>
            <w:tcMar>
              <w:left w:w="34" w:type="dxa"/>
              <w:right w:w="34" w:type="dxa"/>
            </w:tcMar>
          </w:tcPr>
          <w:p w:rsidR="000F66F4" w:rsidRPr="000450D9" w:rsidRDefault="000F66F4">
            <w:pPr>
              <w:spacing w:after="0" w:line="240" w:lineRule="auto"/>
              <w:rPr>
                <w:sz w:val="24"/>
                <w:szCs w:val="24"/>
                <w:lang w:val="ru-RU"/>
              </w:rPr>
            </w:pPr>
          </w:p>
          <w:p w:rsidR="000F66F4" w:rsidRPr="000450D9" w:rsidRDefault="000C1A64">
            <w:pPr>
              <w:spacing w:after="0" w:line="240" w:lineRule="auto"/>
              <w:rPr>
                <w:sz w:val="24"/>
                <w:szCs w:val="24"/>
                <w:lang w:val="ru-RU"/>
              </w:rPr>
            </w:pPr>
            <w:r w:rsidRPr="000450D9">
              <w:rPr>
                <w:rFonts w:ascii="Times New Roman" w:hAnsi="Times New Roman" w:cs="Times New Roman"/>
                <w:color w:val="000000"/>
                <w:sz w:val="24"/>
                <w:szCs w:val="24"/>
                <w:lang w:val="ru-RU"/>
              </w:rPr>
              <w:t>кафедры</w:t>
            </w:r>
          </w:p>
        </w:tc>
        <w:tc>
          <w:tcPr>
            <w:tcW w:w="2566" w:type="dxa"/>
            <w:gridSpan w:val="3"/>
            <w:vMerge w:val="restart"/>
            <w:shd w:val="clear" w:color="000000" w:fill="FFFFFF"/>
            <w:tcMar>
              <w:left w:w="34" w:type="dxa"/>
              <w:right w:w="34" w:type="dxa"/>
            </w:tcMar>
          </w:tcPr>
          <w:p w:rsidR="000F66F4" w:rsidRPr="000450D9" w:rsidRDefault="000F66F4">
            <w:pPr>
              <w:rPr>
                <w:lang w:val="ru-RU"/>
              </w:rPr>
            </w:pPr>
          </w:p>
        </w:tc>
      </w:tr>
      <w:tr w:rsidR="000F66F4" w:rsidRPr="000450D9">
        <w:trPr>
          <w:trHeight w:hRule="exact" w:val="138"/>
        </w:trPr>
        <w:tc>
          <w:tcPr>
            <w:tcW w:w="143" w:type="dxa"/>
          </w:tcPr>
          <w:p w:rsidR="000F66F4" w:rsidRPr="000450D9" w:rsidRDefault="000F66F4">
            <w:pPr>
              <w:rPr>
                <w:lang w:val="ru-RU"/>
              </w:rPr>
            </w:pPr>
          </w:p>
        </w:tc>
        <w:tc>
          <w:tcPr>
            <w:tcW w:w="8094" w:type="dxa"/>
            <w:gridSpan w:val="8"/>
            <w:vMerge/>
            <w:shd w:val="clear" w:color="000000" w:fill="FFFFFF"/>
            <w:tcMar>
              <w:left w:w="34" w:type="dxa"/>
              <w:right w:w="34" w:type="dxa"/>
            </w:tcMar>
          </w:tcPr>
          <w:p w:rsidR="000F66F4" w:rsidRPr="000450D9" w:rsidRDefault="000F66F4">
            <w:pPr>
              <w:rPr>
                <w:lang w:val="ru-RU"/>
              </w:rPr>
            </w:pPr>
          </w:p>
        </w:tc>
        <w:tc>
          <w:tcPr>
            <w:tcW w:w="2566" w:type="dxa"/>
            <w:gridSpan w:val="3"/>
            <w:vMerge/>
            <w:shd w:val="clear" w:color="000000" w:fill="FFFFFF"/>
            <w:tcMar>
              <w:left w:w="34" w:type="dxa"/>
              <w:right w:w="34" w:type="dxa"/>
            </w:tcMar>
          </w:tcPr>
          <w:p w:rsidR="000F66F4" w:rsidRPr="000450D9" w:rsidRDefault="000F66F4">
            <w:pPr>
              <w:rPr>
                <w:lang w:val="ru-RU"/>
              </w:rPr>
            </w:pPr>
          </w:p>
        </w:tc>
      </w:tr>
      <w:tr w:rsidR="000F66F4" w:rsidRPr="000450D9">
        <w:trPr>
          <w:trHeight w:hRule="exact" w:val="277"/>
        </w:trPr>
        <w:tc>
          <w:tcPr>
            <w:tcW w:w="143" w:type="dxa"/>
          </w:tcPr>
          <w:p w:rsidR="000F66F4" w:rsidRPr="000450D9" w:rsidRDefault="000F66F4">
            <w:pPr>
              <w:rPr>
                <w:lang w:val="ru-RU"/>
              </w:rPr>
            </w:pPr>
          </w:p>
        </w:tc>
        <w:tc>
          <w:tcPr>
            <w:tcW w:w="1007" w:type="dxa"/>
            <w:vMerge w:val="restart"/>
            <w:shd w:val="clear" w:color="000000" w:fill="FFFFFF"/>
            <w:tcMar>
              <w:left w:w="34" w:type="dxa"/>
              <w:right w:w="34" w:type="dxa"/>
            </w:tcMar>
          </w:tcPr>
          <w:p w:rsidR="000F66F4" w:rsidRPr="000450D9" w:rsidRDefault="000F66F4">
            <w:pPr>
              <w:rPr>
                <w:lang w:val="ru-RU"/>
              </w:rPr>
            </w:pPr>
          </w:p>
        </w:tc>
        <w:tc>
          <w:tcPr>
            <w:tcW w:w="9654" w:type="dxa"/>
            <w:gridSpan w:val="10"/>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Инновационный менеджмент и предпринимательство</w:t>
            </w:r>
          </w:p>
        </w:tc>
      </w:tr>
      <w:tr w:rsidR="000F66F4" w:rsidRPr="000450D9">
        <w:trPr>
          <w:trHeight w:hRule="exact" w:val="138"/>
        </w:trPr>
        <w:tc>
          <w:tcPr>
            <w:tcW w:w="143" w:type="dxa"/>
          </w:tcPr>
          <w:p w:rsidR="000F66F4" w:rsidRPr="000450D9" w:rsidRDefault="000F66F4">
            <w:pPr>
              <w:rPr>
                <w:lang w:val="ru-RU"/>
              </w:rPr>
            </w:pPr>
          </w:p>
        </w:tc>
        <w:tc>
          <w:tcPr>
            <w:tcW w:w="1007" w:type="dxa"/>
            <w:vMerge/>
            <w:shd w:val="clear" w:color="000000" w:fill="FFFFFF"/>
            <w:tcMar>
              <w:left w:w="34" w:type="dxa"/>
              <w:right w:w="34" w:type="dxa"/>
            </w:tcMar>
          </w:tcPr>
          <w:p w:rsidR="000F66F4" w:rsidRPr="000450D9" w:rsidRDefault="000F66F4">
            <w:pPr>
              <w:rPr>
                <w:lang w:val="ru-RU"/>
              </w:rPr>
            </w:pPr>
          </w:p>
        </w:tc>
        <w:tc>
          <w:tcPr>
            <w:tcW w:w="7102" w:type="dxa"/>
            <w:gridSpan w:val="7"/>
            <w:shd w:val="clear" w:color="000000" w:fill="FFFFFF"/>
            <w:tcMar>
              <w:left w:w="34" w:type="dxa"/>
              <w:right w:w="34" w:type="dxa"/>
            </w:tcMar>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trPr>
          <w:trHeight w:hRule="exact" w:val="277"/>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555"/>
        </w:trPr>
        <w:tc>
          <w:tcPr>
            <w:tcW w:w="143" w:type="dxa"/>
          </w:tcPr>
          <w:p w:rsidR="000F66F4" w:rsidRPr="000450D9" w:rsidRDefault="000F66F4">
            <w:pPr>
              <w:rPr>
                <w:lang w:val="ru-RU"/>
              </w:rPr>
            </w:pPr>
          </w:p>
        </w:tc>
        <w:tc>
          <w:tcPr>
            <w:tcW w:w="10646" w:type="dxa"/>
            <w:gridSpan w:val="11"/>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Зав. кафедрой д.э.н., </w:t>
            </w:r>
            <w:proofErr w:type="spellStart"/>
            <w:r w:rsidRPr="000450D9">
              <w:rPr>
                <w:rFonts w:ascii="Times New Roman" w:hAnsi="Times New Roman" w:cs="Times New Roman"/>
                <w:color w:val="000000"/>
                <w:sz w:val="19"/>
                <w:szCs w:val="19"/>
                <w:lang w:val="ru-RU"/>
              </w:rPr>
              <w:t>профессор</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рофессор</w:t>
            </w:r>
            <w:proofErr w:type="spellEnd"/>
            <w:r w:rsidRPr="000450D9">
              <w:rPr>
                <w:rFonts w:ascii="Times New Roman" w:hAnsi="Times New Roman" w:cs="Times New Roman"/>
                <w:color w:val="000000"/>
                <w:sz w:val="19"/>
                <w:szCs w:val="19"/>
                <w:lang w:val="ru-RU"/>
              </w:rPr>
              <w:t xml:space="preserve"> Джуха </w:t>
            </w:r>
            <w:proofErr w:type="spellStart"/>
            <w:r w:rsidRPr="000450D9">
              <w:rPr>
                <w:rFonts w:ascii="Times New Roman" w:hAnsi="Times New Roman" w:cs="Times New Roman"/>
                <w:color w:val="000000"/>
                <w:sz w:val="19"/>
                <w:szCs w:val="19"/>
                <w:lang w:val="ru-RU"/>
              </w:rPr>
              <w:t>В.М</w:t>
            </w:r>
            <w:proofErr w:type="spellEnd"/>
            <w:r w:rsidRPr="000450D9">
              <w:rPr>
                <w:rFonts w:ascii="Times New Roman" w:hAnsi="Times New Roman" w:cs="Times New Roman"/>
                <w:color w:val="000000"/>
                <w:sz w:val="19"/>
                <w:szCs w:val="19"/>
                <w:lang w:val="ru-RU"/>
              </w:rPr>
              <w:t>. _________________</w:t>
            </w:r>
          </w:p>
        </w:tc>
      </w:tr>
      <w:tr w:rsidR="000F66F4" w:rsidRPr="00EA6149">
        <w:trPr>
          <w:trHeight w:hRule="exact" w:val="138"/>
        </w:trPr>
        <w:tc>
          <w:tcPr>
            <w:tcW w:w="143" w:type="dxa"/>
          </w:tcPr>
          <w:p w:rsidR="000F66F4" w:rsidRPr="000450D9" w:rsidRDefault="000F66F4">
            <w:pPr>
              <w:rPr>
                <w:lang w:val="ru-RU"/>
              </w:rPr>
            </w:pPr>
          </w:p>
        </w:tc>
        <w:tc>
          <w:tcPr>
            <w:tcW w:w="1999" w:type="dxa"/>
            <w:gridSpan w:val="2"/>
            <w:vMerge w:val="restart"/>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Программу составил (и):</w:t>
            </w:r>
          </w:p>
        </w:tc>
        <w:tc>
          <w:tcPr>
            <w:tcW w:w="8661" w:type="dxa"/>
            <w:gridSpan w:val="9"/>
            <w:vMerge w:val="restart"/>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i/>
                <w:color w:val="000000"/>
                <w:sz w:val="19"/>
                <w:szCs w:val="19"/>
                <w:lang w:val="ru-RU"/>
              </w:rPr>
              <w:t>к.э.н., доцент, Михненко Т.Н. _________________</w:t>
            </w:r>
          </w:p>
        </w:tc>
      </w:tr>
      <w:tr w:rsidR="000F66F4" w:rsidRPr="00EA6149" w:rsidTr="000C1A64">
        <w:trPr>
          <w:trHeight w:hRule="exact" w:val="329"/>
        </w:trPr>
        <w:tc>
          <w:tcPr>
            <w:tcW w:w="143" w:type="dxa"/>
          </w:tcPr>
          <w:p w:rsidR="000F66F4" w:rsidRPr="000450D9" w:rsidRDefault="000F66F4">
            <w:pPr>
              <w:rPr>
                <w:lang w:val="ru-RU"/>
              </w:rPr>
            </w:pPr>
          </w:p>
        </w:tc>
        <w:tc>
          <w:tcPr>
            <w:tcW w:w="1999" w:type="dxa"/>
            <w:gridSpan w:val="2"/>
            <w:vMerge/>
            <w:shd w:val="clear" w:color="000000" w:fill="FFFFFF"/>
            <w:tcMar>
              <w:left w:w="34" w:type="dxa"/>
              <w:right w:w="34" w:type="dxa"/>
            </w:tcMar>
          </w:tcPr>
          <w:p w:rsidR="000F66F4" w:rsidRPr="000450D9" w:rsidRDefault="000F66F4">
            <w:pPr>
              <w:rPr>
                <w:lang w:val="ru-RU"/>
              </w:rPr>
            </w:pPr>
          </w:p>
        </w:tc>
        <w:tc>
          <w:tcPr>
            <w:tcW w:w="8661" w:type="dxa"/>
            <w:gridSpan w:val="9"/>
            <w:vMerge/>
            <w:shd w:val="clear" w:color="000000" w:fill="FFFFFF"/>
            <w:tcMar>
              <w:left w:w="34" w:type="dxa"/>
              <w:right w:w="34" w:type="dxa"/>
            </w:tcMar>
          </w:tcPr>
          <w:p w:rsidR="000F66F4" w:rsidRPr="000450D9" w:rsidRDefault="000F66F4">
            <w:pPr>
              <w:rPr>
                <w:lang w:val="ru-RU"/>
              </w:rPr>
            </w:pPr>
          </w:p>
        </w:tc>
      </w:tr>
      <w:tr w:rsidR="000F66F4" w:rsidRPr="00EA6149">
        <w:trPr>
          <w:trHeight w:hRule="exact" w:val="416"/>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14"/>
        </w:trPr>
        <w:tc>
          <w:tcPr>
            <w:tcW w:w="10788" w:type="dxa"/>
            <w:gridSpan w:val="12"/>
            <w:tcBorders>
              <w:top w:val="single" w:sz="8" w:space="0" w:color="000000"/>
            </w:tcBorders>
            <w:shd w:val="clear" w:color="FFFFFF" w:fill="FFFFFF"/>
            <w:tcMar>
              <w:left w:w="4" w:type="dxa"/>
              <w:right w:w="4" w:type="dxa"/>
            </w:tcMar>
          </w:tcPr>
          <w:p w:rsidR="000F66F4" w:rsidRPr="000450D9" w:rsidRDefault="000F66F4">
            <w:pPr>
              <w:rPr>
                <w:lang w:val="ru-RU"/>
              </w:rPr>
            </w:pPr>
          </w:p>
        </w:tc>
      </w:tr>
      <w:tr w:rsidR="000F66F4" w:rsidRPr="00EA6149">
        <w:trPr>
          <w:trHeight w:hRule="exact" w:val="13"/>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14"/>
        </w:trPr>
        <w:tc>
          <w:tcPr>
            <w:tcW w:w="10788" w:type="dxa"/>
            <w:gridSpan w:val="12"/>
            <w:tcBorders>
              <w:top w:val="single" w:sz="8" w:space="0" w:color="000000"/>
            </w:tcBorders>
            <w:shd w:val="clear" w:color="FFFFFF" w:fill="FFFFFF"/>
            <w:tcMar>
              <w:left w:w="4" w:type="dxa"/>
              <w:right w:w="4" w:type="dxa"/>
            </w:tcMar>
          </w:tcPr>
          <w:p w:rsidR="000F66F4" w:rsidRPr="000450D9" w:rsidRDefault="000F66F4">
            <w:pPr>
              <w:rPr>
                <w:lang w:val="ru-RU"/>
              </w:rPr>
            </w:pPr>
          </w:p>
        </w:tc>
      </w:tr>
      <w:tr w:rsidR="000F66F4" w:rsidRPr="00EA6149">
        <w:trPr>
          <w:trHeight w:hRule="exact" w:val="96"/>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78"/>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5543" w:type="dxa"/>
            <w:gridSpan w:val="4"/>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138"/>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694"/>
        </w:trPr>
        <w:tc>
          <w:tcPr>
            <w:tcW w:w="143" w:type="dxa"/>
          </w:tcPr>
          <w:p w:rsidR="000F66F4" w:rsidRPr="000450D9" w:rsidRDefault="000F66F4">
            <w:pPr>
              <w:rPr>
                <w:lang w:val="ru-RU"/>
              </w:rPr>
            </w:pPr>
          </w:p>
        </w:tc>
        <w:tc>
          <w:tcPr>
            <w:tcW w:w="4692" w:type="dxa"/>
            <w:gridSpan w:val="7"/>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rsidTr="000C1A64">
        <w:trPr>
          <w:trHeight w:hRule="exact" w:val="417"/>
        </w:trPr>
        <w:tc>
          <w:tcPr>
            <w:tcW w:w="143" w:type="dxa"/>
          </w:tcPr>
          <w:p w:rsidR="000F66F4" w:rsidRPr="000450D9" w:rsidRDefault="000F66F4">
            <w:pPr>
              <w:rPr>
                <w:lang w:val="ru-RU"/>
              </w:rPr>
            </w:pPr>
          </w:p>
        </w:tc>
        <w:tc>
          <w:tcPr>
            <w:tcW w:w="10646" w:type="dxa"/>
            <w:gridSpan w:val="11"/>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450D9">
              <w:rPr>
                <w:rFonts w:ascii="Times New Roman" w:hAnsi="Times New Roman" w:cs="Times New Roman"/>
                <w:color w:val="000000"/>
                <w:sz w:val="19"/>
                <w:szCs w:val="19"/>
                <w:lang w:val="ru-RU"/>
              </w:rPr>
              <w:t>для</w:t>
            </w:r>
            <w:proofErr w:type="gramEnd"/>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исполнения в 2020-2021 учебном году на заседании</w:t>
            </w:r>
          </w:p>
        </w:tc>
      </w:tr>
      <w:tr w:rsidR="000F66F4" w:rsidRPr="000450D9">
        <w:trPr>
          <w:trHeight w:hRule="exact" w:val="277"/>
        </w:trPr>
        <w:tc>
          <w:tcPr>
            <w:tcW w:w="143" w:type="dxa"/>
          </w:tcPr>
          <w:p w:rsidR="000F66F4" w:rsidRPr="000450D9" w:rsidRDefault="000F66F4">
            <w:pPr>
              <w:rPr>
                <w:lang w:val="ru-RU"/>
              </w:rPr>
            </w:pPr>
          </w:p>
        </w:tc>
        <w:tc>
          <w:tcPr>
            <w:tcW w:w="8094" w:type="dxa"/>
            <w:gridSpan w:val="8"/>
            <w:shd w:val="clear" w:color="000000" w:fill="FFFFFF"/>
            <w:tcMar>
              <w:left w:w="34" w:type="dxa"/>
              <w:right w:w="34" w:type="dxa"/>
            </w:tcMar>
          </w:tcPr>
          <w:p w:rsidR="000F66F4" w:rsidRPr="000450D9" w:rsidRDefault="000F66F4">
            <w:pPr>
              <w:spacing w:after="0" w:line="240" w:lineRule="auto"/>
              <w:rPr>
                <w:sz w:val="24"/>
                <w:szCs w:val="24"/>
                <w:lang w:val="ru-RU"/>
              </w:rPr>
            </w:pPr>
          </w:p>
          <w:p w:rsidR="000F66F4" w:rsidRPr="000450D9" w:rsidRDefault="000C1A64">
            <w:pPr>
              <w:spacing w:after="0" w:line="240" w:lineRule="auto"/>
              <w:rPr>
                <w:sz w:val="24"/>
                <w:szCs w:val="24"/>
                <w:lang w:val="ru-RU"/>
              </w:rPr>
            </w:pPr>
            <w:r w:rsidRPr="000450D9">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0F66F4" w:rsidRPr="000450D9" w:rsidRDefault="000F66F4">
            <w:pPr>
              <w:rPr>
                <w:lang w:val="ru-RU"/>
              </w:rPr>
            </w:pPr>
          </w:p>
        </w:tc>
      </w:tr>
      <w:tr w:rsidR="000F66F4" w:rsidRPr="000450D9">
        <w:trPr>
          <w:trHeight w:hRule="exact" w:val="277"/>
        </w:trPr>
        <w:tc>
          <w:tcPr>
            <w:tcW w:w="143" w:type="dxa"/>
          </w:tcPr>
          <w:p w:rsidR="000F66F4" w:rsidRPr="000450D9" w:rsidRDefault="000F66F4">
            <w:pPr>
              <w:rPr>
                <w:lang w:val="ru-RU"/>
              </w:rPr>
            </w:pPr>
          </w:p>
        </w:tc>
        <w:tc>
          <w:tcPr>
            <w:tcW w:w="1007" w:type="dxa"/>
            <w:vMerge w:val="restart"/>
            <w:shd w:val="clear" w:color="000000" w:fill="FFFFFF"/>
            <w:tcMar>
              <w:left w:w="34" w:type="dxa"/>
              <w:right w:w="34" w:type="dxa"/>
            </w:tcMar>
          </w:tcPr>
          <w:p w:rsidR="000F66F4" w:rsidRPr="000450D9" w:rsidRDefault="000F66F4">
            <w:pPr>
              <w:rPr>
                <w:lang w:val="ru-RU"/>
              </w:rPr>
            </w:pPr>
          </w:p>
        </w:tc>
        <w:tc>
          <w:tcPr>
            <w:tcW w:w="9654" w:type="dxa"/>
            <w:gridSpan w:val="10"/>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Инновационный менеджмент и предпринимательство</w:t>
            </w:r>
          </w:p>
        </w:tc>
      </w:tr>
      <w:tr w:rsidR="000F66F4" w:rsidRPr="000450D9">
        <w:trPr>
          <w:trHeight w:hRule="exact" w:val="138"/>
        </w:trPr>
        <w:tc>
          <w:tcPr>
            <w:tcW w:w="143" w:type="dxa"/>
          </w:tcPr>
          <w:p w:rsidR="000F66F4" w:rsidRPr="000450D9" w:rsidRDefault="000F66F4">
            <w:pPr>
              <w:rPr>
                <w:lang w:val="ru-RU"/>
              </w:rPr>
            </w:pPr>
          </w:p>
        </w:tc>
        <w:tc>
          <w:tcPr>
            <w:tcW w:w="1007" w:type="dxa"/>
            <w:vMerge/>
            <w:shd w:val="clear" w:color="000000" w:fill="FFFFFF"/>
            <w:tcMar>
              <w:left w:w="34" w:type="dxa"/>
              <w:right w:w="34" w:type="dxa"/>
            </w:tcMar>
          </w:tcPr>
          <w:p w:rsidR="000F66F4" w:rsidRPr="000450D9" w:rsidRDefault="000F66F4">
            <w:pPr>
              <w:rPr>
                <w:lang w:val="ru-RU"/>
              </w:rPr>
            </w:pPr>
          </w:p>
        </w:tc>
        <w:tc>
          <w:tcPr>
            <w:tcW w:w="7102" w:type="dxa"/>
            <w:gridSpan w:val="7"/>
            <w:shd w:val="clear" w:color="000000" w:fill="FFFFFF"/>
            <w:tcMar>
              <w:left w:w="34" w:type="dxa"/>
              <w:right w:w="34" w:type="dxa"/>
            </w:tcMar>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16"/>
        </w:trPr>
        <w:tc>
          <w:tcPr>
            <w:tcW w:w="143" w:type="dxa"/>
          </w:tcPr>
          <w:p w:rsidR="000F66F4" w:rsidRPr="000450D9" w:rsidRDefault="000F66F4">
            <w:pPr>
              <w:rPr>
                <w:lang w:val="ru-RU"/>
              </w:rPr>
            </w:pPr>
          </w:p>
        </w:tc>
        <w:tc>
          <w:tcPr>
            <w:tcW w:w="10646" w:type="dxa"/>
            <w:gridSpan w:val="11"/>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Зав. кафедрой д.э.н., </w:t>
            </w:r>
            <w:proofErr w:type="spellStart"/>
            <w:r w:rsidRPr="000450D9">
              <w:rPr>
                <w:rFonts w:ascii="Times New Roman" w:hAnsi="Times New Roman" w:cs="Times New Roman"/>
                <w:color w:val="000000"/>
                <w:sz w:val="19"/>
                <w:szCs w:val="19"/>
                <w:lang w:val="ru-RU"/>
              </w:rPr>
              <w:t>профессор</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рофессор</w:t>
            </w:r>
            <w:proofErr w:type="spellEnd"/>
            <w:r w:rsidRPr="000450D9">
              <w:rPr>
                <w:rFonts w:ascii="Times New Roman" w:hAnsi="Times New Roman" w:cs="Times New Roman"/>
                <w:color w:val="000000"/>
                <w:sz w:val="19"/>
                <w:szCs w:val="19"/>
                <w:lang w:val="ru-RU"/>
              </w:rPr>
              <w:t xml:space="preserve"> Джуха </w:t>
            </w:r>
            <w:proofErr w:type="spellStart"/>
            <w:r w:rsidRPr="000450D9">
              <w:rPr>
                <w:rFonts w:ascii="Times New Roman" w:hAnsi="Times New Roman" w:cs="Times New Roman"/>
                <w:color w:val="000000"/>
                <w:sz w:val="19"/>
                <w:szCs w:val="19"/>
                <w:lang w:val="ru-RU"/>
              </w:rPr>
              <w:t>В.М</w:t>
            </w:r>
            <w:proofErr w:type="spellEnd"/>
            <w:r w:rsidRPr="000450D9">
              <w:rPr>
                <w:rFonts w:ascii="Times New Roman" w:hAnsi="Times New Roman" w:cs="Times New Roman"/>
                <w:color w:val="000000"/>
                <w:sz w:val="19"/>
                <w:szCs w:val="19"/>
                <w:lang w:val="ru-RU"/>
              </w:rPr>
              <w:t>. _________________</w:t>
            </w:r>
          </w:p>
        </w:tc>
      </w:tr>
      <w:tr w:rsidR="000F66F4" w:rsidRPr="00EA6149" w:rsidTr="000C1A64">
        <w:trPr>
          <w:trHeight w:hRule="exact" w:val="581"/>
        </w:trPr>
        <w:tc>
          <w:tcPr>
            <w:tcW w:w="143" w:type="dxa"/>
          </w:tcPr>
          <w:p w:rsidR="000F66F4" w:rsidRPr="000450D9" w:rsidRDefault="000F66F4">
            <w:pPr>
              <w:rPr>
                <w:lang w:val="ru-RU"/>
              </w:rPr>
            </w:pPr>
          </w:p>
        </w:tc>
        <w:tc>
          <w:tcPr>
            <w:tcW w:w="2141" w:type="dxa"/>
            <w:gridSpan w:val="3"/>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i/>
                <w:color w:val="000000"/>
                <w:sz w:val="19"/>
                <w:szCs w:val="19"/>
                <w:lang w:val="ru-RU"/>
              </w:rPr>
              <w:t>к.э.н., доцент, Михненко Т.Н. _________________</w:t>
            </w:r>
          </w:p>
        </w:tc>
      </w:tr>
      <w:tr w:rsidR="000F66F4" w:rsidRPr="00EA6149">
        <w:trPr>
          <w:trHeight w:hRule="exact" w:val="166"/>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14"/>
        </w:trPr>
        <w:tc>
          <w:tcPr>
            <w:tcW w:w="10788" w:type="dxa"/>
            <w:gridSpan w:val="12"/>
            <w:tcBorders>
              <w:top w:val="single" w:sz="8" w:space="0" w:color="000000"/>
            </w:tcBorders>
            <w:shd w:val="clear" w:color="FFFFFF" w:fill="FFFFFF"/>
            <w:tcMar>
              <w:left w:w="4" w:type="dxa"/>
              <w:right w:w="4" w:type="dxa"/>
            </w:tcMar>
          </w:tcPr>
          <w:p w:rsidR="000F66F4" w:rsidRPr="000450D9" w:rsidRDefault="000F66F4">
            <w:pPr>
              <w:rPr>
                <w:lang w:val="ru-RU"/>
              </w:rPr>
            </w:pPr>
          </w:p>
        </w:tc>
      </w:tr>
      <w:tr w:rsidR="000F66F4" w:rsidRPr="00EA6149">
        <w:trPr>
          <w:trHeight w:hRule="exact" w:val="96"/>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14"/>
        </w:trPr>
        <w:tc>
          <w:tcPr>
            <w:tcW w:w="10788" w:type="dxa"/>
            <w:gridSpan w:val="12"/>
            <w:tcBorders>
              <w:top w:val="single" w:sz="8" w:space="0" w:color="000000"/>
            </w:tcBorders>
            <w:shd w:val="clear" w:color="FFFFFF" w:fill="FFFFFF"/>
            <w:tcMar>
              <w:left w:w="4" w:type="dxa"/>
              <w:right w:w="4" w:type="dxa"/>
            </w:tcMar>
          </w:tcPr>
          <w:p w:rsidR="000F66F4" w:rsidRPr="000450D9" w:rsidRDefault="000F66F4">
            <w:pPr>
              <w:rPr>
                <w:lang w:val="ru-RU"/>
              </w:rPr>
            </w:pPr>
          </w:p>
        </w:tc>
      </w:tr>
      <w:tr w:rsidR="000F66F4" w:rsidRPr="00EA6149">
        <w:trPr>
          <w:trHeight w:hRule="exact" w:val="124"/>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78"/>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5543" w:type="dxa"/>
            <w:gridSpan w:val="4"/>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rsidTr="000C1A64">
        <w:trPr>
          <w:trHeight w:hRule="exact" w:val="531"/>
        </w:trPr>
        <w:tc>
          <w:tcPr>
            <w:tcW w:w="143" w:type="dxa"/>
          </w:tcPr>
          <w:p w:rsidR="000F66F4" w:rsidRPr="000450D9" w:rsidRDefault="000F66F4">
            <w:pPr>
              <w:rPr>
                <w:lang w:val="ru-RU"/>
              </w:rPr>
            </w:pPr>
          </w:p>
        </w:tc>
        <w:tc>
          <w:tcPr>
            <w:tcW w:w="4692" w:type="dxa"/>
            <w:gridSpan w:val="7"/>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rsidTr="000C1A64">
        <w:trPr>
          <w:trHeight w:hRule="exact" w:val="541"/>
        </w:trPr>
        <w:tc>
          <w:tcPr>
            <w:tcW w:w="143" w:type="dxa"/>
          </w:tcPr>
          <w:p w:rsidR="000F66F4" w:rsidRPr="000450D9" w:rsidRDefault="000F66F4">
            <w:pPr>
              <w:rPr>
                <w:lang w:val="ru-RU"/>
              </w:rPr>
            </w:pPr>
          </w:p>
        </w:tc>
        <w:tc>
          <w:tcPr>
            <w:tcW w:w="10646" w:type="dxa"/>
            <w:gridSpan w:val="11"/>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450D9">
              <w:rPr>
                <w:rFonts w:ascii="Times New Roman" w:hAnsi="Times New Roman" w:cs="Times New Roman"/>
                <w:color w:val="000000"/>
                <w:sz w:val="19"/>
                <w:szCs w:val="19"/>
                <w:lang w:val="ru-RU"/>
              </w:rPr>
              <w:t>для</w:t>
            </w:r>
            <w:proofErr w:type="gramEnd"/>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исполнения в 2021-2022 учебном году на заседании</w:t>
            </w:r>
          </w:p>
        </w:tc>
      </w:tr>
      <w:tr w:rsidR="000F66F4" w:rsidRPr="000450D9" w:rsidTr="000C1A64">
        <w:trPr>
          <w:trHeight w:hRule="exact" w:val="70"/>
        </w:trPr>
        <w:tc>
          <w:tcPr>
            <w:tcW w:w="143" w:type="dxa"/>
          </w:tcPr>
          <w:p w:rsidR="000F66F4" w:rsidRPr="000450D9" w:rsidRDefault="000F66F4">
            <w:pPr>
              <w:rPr>
                <w:lang w:val="ru-RU"/>
              </w:rPr>
            </w:pPr>
          </w:p>
        </w:tc>
        <w:tc>
          <w:tcPr>
            <w:tcW w:w="8094" w:type="dxa"/>
            <w:gridSpan w:val="8"/>
            <w:shd w:val="clear" w:color="000000" w:fill="FFFFFF"/>
            <w:tcMar>
              <w:left w:w="34" w:type="dxa"/>
              <w:right w:w="34" w:type="dxa"/>
            </w:tcMar>
          </w:tcPr>
          <w:p w:rsidR="000F66F4" w:rsidRPr="000450D9" w:rsidRDefault="000F66F4">
            <w:pPr>
              <w:spacing w:after="0" w:line="240" w:lineRule="auto"/>
              <w:rPr>
                <w:sz w:val="24"/>
                <w:szCs w:val="24"/>
                <w:lang w:val="ru-RU"/>
              </w:rPr>
            </w:pPr>
          </w:p>
          <w:p w:rsidR="000F66F4" w:rsidRPr="000450D9" w:rsidRDefault="000C1A64">
            <w:pPr>
              <w:spacing w:after="0" w:line="240" w:lineRule="auto"/>
              <w:rPr>
                <w:sz w:val="24"/>
                <w:szCs w:val="24"/>
                <w:lang w:val="ru-RU"/>
              </w:rPr>
            </w:pPr>
            <w:r w:rsidRPr="000450D9">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0F66F4" w:rsidRPr="000450D9" w:rsidRDefault="000F66F4">
            <w:pPr>
              <w:rPr>
                <w:lang w:val="ru-RU"/>
              </w:rPr>
            </w:pPr>
          </w:p>
        </w:tc>
      </w:tr>
      <w:tr w:rsidR="000F66F4" w:rsidRPr="000450D9">
        <w:trPr>
          <w:trHeight w:hRule="exact" w:val="277"/>
        </w:trPr>
        <w:tc>
          <w:tcPr>
            <w:tcW w:w="143" w:type="dxa"/>
          </w:tcPr>
          <w:p w:rsidR="000F66F4" w:rsidRPr="000450D9" w:rsidRDefault="000F66F4">
            <w:pPr>
              <w:rPr>
                <w:lang w:val="ru-RU"/>
              </w:rPr>
            </w:pPr>
          </w:p>
        </w:tc>
        <w:tc>
          <w:tcPr>
            <w:tcW w:w="1007" w:type="dxa"/>
            <w:vMerge w:val="restart"/>
            <w:shd w:val="clear" w:color="000000" w:fill="FFFFFF"/>
            <w:tcMar>
              <w:left w:w="34" w:type="dxa"/>
              <w:right w:w="34" w:type="dxa"/>
            </w:tcMar>
          </w:tcPr>
          <w:p w:rsidR="000F66F4" w:rsidRPr="000450D9" w:rsidRDefault="000F66F4">
            <w:pPr>
              <w:rPr>
                <w:lang w:val="ru-RU"/>
              </w:rPr>
            </w:pPr>
          </w:p>
        </w:tc>
        <w:tc>
          <w:tcPr>
            <w:tcW w:w="9654" w:type="dxa"/>
            <w:gridSpan w:val="10"/>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Инновационный менеджмент и предпринимательство</w:t>
            </w:r>
          </w:p>
        </w:tc>
      </w:tr>
      <w:tr w:rsidR="000F66F4" w:rsidRPr="000450D9">
        <w:trPr>
          <w:trHeight w:hRule="exact" w:val="138"/>
        </w:trPr>
        <w:tc>
          <w:tcPr>
            <w:tcW w:w="143" w:type="dxa"/>
          </w:tcPr>
          <w:p w:rsidR="000F66F4" w:rsidRPr="000450D9" w:rsidRDefault="000F66F4">
            <w:pPr>
              <w:rPr>
                <w:lang w:val="ru-RU"/>
              </w:rPr>
            </w:pPr>
          </w:p>
        </w:tc>
        <w:tc>
          <w:tcPr>
            <w:tcW w:w="1007" w:type="dxa"/>
            <w:vMerge/>
            <w:shd w:val="clear" w:color="000000" w:fill="FFFFFF"/>
            <w:tcMar>
              <w:left w:w="34" w:type="dxa"/>
              <w:right w:w="34" w:type="dxa"/>
            </w:tcMar>
          </w:tcPr>
          <w:p w:rsidR="000F66F4" w:rsidRPr="000450D9" w:rsidRDefault="000F66F4">
            <w:pPr>
              <w:rPr>
                <w:lang w:val="ru-RU"/>
              </w:rPr>
            </w:pPr>
          </w:p>
        </w:tc>
        <w:tc>
          <w:tcPr>
            <w:tcW w:w="7102" w:type="dxa"/>
            <w:gridSpan w:val="7"/>
            <w:shd w:val="clear" w:color="000000" w:fill="FFFFFF"/>
            <w:tcMar>
              <w:left w:w="34" w:type="dxa"/>
              <w:right w:w="34" w:type="dxa"/>
            </w:tcMar>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16"/>
        </w:trPr>
        <w:tc>
          <w:tcPr>
            <w:tcW w:w="143" w:type="dxa"/>
          </w:tcPr>
          <w:p w:rsidR="000F66F4" w:rsidRPr="000450D9" w:rsidRDefault="000F66F4">
            <w:pPr>
              <w:rPr>
                <w:lang w:val="ru-RU"/>
              </w:rPr>
            </w:pPr>
          </w:p>
        </w:tc>
        <w:tc>
          <w:tcPr>
            <w:tcW w:w="10646" w:type="dxa"/>
            <w:gridSpan w:val="11"/>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Зав. кафедрой д.э.н., </w:t>
            </w:r>
            <w:proofErr w:type="spellStart"/>
            <w:r w:rsidRPr="000450D9">
              <w:rPr>
                <w:rFonts w:ascii="Times New Roman" w:hAnsi="Times New Roman" w:cs="Times New Roman"/>
                <w:color w:val="000000"/>
                <w:sz w:val="19"/>
                <w:szCs w:val="19"/>
                <w:lang w:val="ru-RU"/>
              </w:rPr>
              <w:t>профессор</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рофессор</w:t>
            </w:r>
            <w:proofErr w:type="spellEnd"/>
            <w:r w:rsidRPr="000450D9">
              <w:rPr>
                <w:rFonts w:ascii="Times New Roman" w:hAnsi="Times New Roman" w:cs="Times New Roman"/>
                <w:color w:val="000000"/>
                <w:sz w:val="19"/>
                <w:szCs w:val="19"/>
                <w:lang w:val="ru-RU"/>
              </w:rPr>
              <w:t xml:space="preserve"> Джуха </w:t>
            </w:r>
            <w:proofErr w:type="spellStart"/>
            <w:r w:rsidRPr="000450D9">
              <w:rPr>
                <w:rFonts w:ascii="Times New Roman" w:hAnsi="Times New Roman" w:cs="Times New Roman"/>
                <w:color w:val="000000"/>
                <w:sz w:val="19"/>
                <w:szCs w:val="19"/>
                <w:lang w:val="ru-RU"/>
              </w:rPr>
              <w:t>В.М</w:t>
            </w:r>
            <w:proofErr w:type="spellEnd"/>
            <w:r w:rsidRPr="000450D9">
              <w:rPr>
                <w:rFonts w:ascii="Times New Roman" w:hAnsi="Times New Roman" w:cs="Times New Roman"/>
                <w:color w:val="000000"/>
                <w:sz w:val="19"/>
                <w:szCs w:val="19"/>
                <w:lang w:val="ru-RU"/>
              </w:rPr>
              <w:t>. _________________</w:t>
            </w:r>
          </w:p>
        </w:tc>
      </w:tr>
      <w:tr w:rsidR="000F66F4" w:rsidRPr="00EA6149" w:rsidTr="000C1A64">
        <w:trPr>
          <w:trHeight w:hRule="exact" w:val="404"/>
        </w:trPr>
        <w:tc>
          <w:tcPr>
            <w:tcW w:w="143" w:type="dxa"/>
          </w:tcPr>
          <w:p w:rsidR="000F66F4" w:rsidRPr="000450D9" w:rsidRDefault="000F66F4">
            <w:pPr>
              <w:rPr>
                <w:lang w:val="ru-RU"/>
              </w:rPr>
            </w:pPr>
          </w:p>
        </w:tc>
        <w:tc>
          <w:tcPr>
            <w:tcW w:w="2141" w:type="dxa"/>
            <w:gridSpan w:val="3"/>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i/>
                <w:color w:val="000000"/>
                <w:sz w:val="19"/>
                <w:szCs w:val="19"/>
                <w:lang w:val="ru-RU"/>
              </w:rPr>
              <w:t>к.э.н., доцент, Михненко Т.Н. _________________</w:t>
            </w:r>
          </w:p>
        </w:tc>
      </w:tr>
      <w:tr w:rsidR="000F66F4" w:rsidRPr="00EA6149">
        <w:trPr>
          <w:trHeight w:hRule="exact" w:val="138"/>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14"/>
        </w:trPr>
        <w:tc>
          <w:tcPr>
            <w:tcW w:w="10788" w:type="dxa"/>
            <w:gridSpan w:val="12"/>
            <w:tcBorders>
              <w:top w:val="single" w:sz="8" w:space="0" w:color="000000"/>
            </w:tcBorders>
            <w:shd w:val="clear" w:color="FFFFFF" w:fill="FFFFFF"/>
            <w:tcMar>
              <w:left w:w="4" w:type="dxa"/>
              <w:right w:w="4" w:type="dxa"/>
            </w:tcMar>
          </w:tcPr>
          <w:p w:rsidR="000F66F4" w:rsidRPr="000450D9" w:rsidRDefault="000F66F4">
            <w:pPr>
              <w:rPr>
                <w:lang w:val="ru-RU"/>
              </w:rPr>
            </w:pPr>
          </w:p>
        </w:tc>
      </w:tr>
      <w:tr w:rsidR="000F66F4" w:rsidRPr="00EA6149">
        <w:trPr>
          <w:trHeight w:hRule="exact" w:val="13"/>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14"/>
        </w:trPr>
        <w:tc>
          <w:tcPr>
            <w:tcW w:w="10788" w:type="dxa"/>
            <w:gridSpan w:val="12"/>
            <w:tcBorders>
              <w:top w:val="single" w:sz="8" w:space="0" w:color="000000"/>
            </w:tcBorders>
            <w:shd w:val="clear" w:color="FFFFFF" w:fill="FFFFFF"/>
            <w:tcMar>
              <w:left w:w="4" w:type="dxa"/>
              <w:right w:w="4" w:type="dxa"/>
            </w:tcMar>
          </w:tcPr>
          <w:p w:rsidR="000F66F4" w:rsidRPr="000450D9" w:rsidRDefault="000F66F4">
            <w:pPr>
              <w:rPr>
                <w:lang w:val="ru-RU"/>
              </w:rPr>
            </w:pPr>
          </w:p>
        </w:tc>
      </w:tr>
      <w:tr w:rsidR="000F66F4" w:rsidRPr="00EA6149">
        <w:trPr>
          <w:trHeight w:hRule="exact" w:val="96"/>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78"/>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5543" w:type="dxa"/>
            <w:gridSpan w:val="4"/>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rsidTr="000C1A64">
        <w:trPr>
          <w:trHeight w:hRule="exact" w:val="519"/>
        </w:trPr>
        <w:tc>
          <w:tcPr>
            <w:tcW w:w="143" w:type="dxa"/>
          </w:tcPr>
          <w:p w:rsidR="000F66F4" w:rsidRPr="000450D9" w:rsidRDefault="000F66F4">
            <w:pPr>
              <w:rPr>
                <w:lang w:val="ru-RU"/>
              </w:rPr>
            </w:pPr>
          </w:p>
        </w:tc>
        <w:tc>
          <w:tcPr>
            <w:tcW w:w="4692" w:type="dxa"/>
            <w:gridSpan w:val="7"/>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rsidTr="000C1A64">
        <w:trPr>
          <w:trHeight w:hRule="exact" w:val="570"/>
        </w:trPr>
        <w:tc>
          <w:tcPr>
            <w:tcW w:w="143" w:type="dxa"/>
          </w:tcPr>
          <w:p w:rsidR="000F66F4" w:rsidRPr="000450D9" w:rsidRDefault="000F66F4">
            <w:pPr>
              <w:rPr>
                <w:lang w:val="ru-RU"/>
              </w:rPr>
            </w:pPr>
          </w:p>
        </w:tc>
        <w:tc>
          <w:tcPr>
            <w:tcW w:w="10646" w:type="dxa"/>
            <w:gridSpan w:val="11"/>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0450D9">
              <w:rPr>
                <w:rFonts w:ascii="Times New Roman" w:hAnsi="Times New Roman" w:cs="Times New Roman"/>
                <w:color w:val="000000"/>
                <w:sz w:val="19"/>
                <w:szCs w:val="19"/>
                <w:lang w:val="ru-RU"/>
              </w:rPr>
              <w:t>для</w:t>
            </w:r>
            <w:proofErr w:type="gramEnd"/>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исполнения в 2022-2023 учебном году на заседании</w:t>
            </w:r>
          </w:p>
        </w:tc>
      </w:tr>
      <w:tr w:rsidR="000F66F4" w:rsidRPr="000450D9" w:rsidTr="000C1A64">
        <w:trPr>
          <w:trHeight w:hRule="exact" w:val="70"/>
        </w:trPr>
        <w:tc>
          <w:tcPr>
            <w:tcW w:w="143" w:type="dxa"/>
          </w:tcPr>
          <w:p w:rsidR="000F66F4" w:rsidRPr="000450D9" w:rsidRDefault="000F66F4">
            <w:pPr>
              <w:rPr>
                <w:lang w:val="ru-RU"/>
              </w:rPr>
            </w:pPr>
          </w:p>
        </w:tc>
        <w:tc>
          <w:tcPr>
            <w:tcW w:w="8094" w:type="dxa"/>
            <w:gridSpan w:val="8"/>
            <w:shd w:val="clear" w:color="000000" w:fill="FFFFFF"/>
            <w:tcMar>
              <w:left w:w="34" w:type="dxa"/>
              <w:right w:w="34" w:type="dxa"/>
            </w:tcMar>
          </w:tcPr>
          <w:p w:rsidR="000F66F4" w:rsidRPr="000450D9" w:rsidRDefault="000F66F4">
            <w:pPr>
              <w:spacing w:after="0" w:line="240" w:lineRule="auto"/>
              <w:rPr>
                <w:sz w:val="24"/>
                <w:szCs w:val="24"/>
                <w:lang w:val="ru-RU"/>
              </w:rPr>
            </w:pPr>
          </w:p>
          <w:p w:rsidR="000F66F4" w:rsidRPr="000450D9" w:rsidRDefault="000C1A64">
            <w:pPr>
              <w:spacing w:after="0" w:line="240" w:lineRule="auto"/>
              <w:rPr>
                <w:sz w:val="24"/>
                <w:szCs w:val="24"/>
                <w:lang w:val="ru-RU"/>
              </w:rPr>
            </w:pPr>
            <w:r w:rsidRPr="000450D9">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0F66F4" w:rsidRPr="000450D9" w:rsidRDefault="000F66F4">
            <w:pPr>
              <w:rPr>
                <w:lang w:val="ru-RU"/>
              </w:rPr>
            </w:pPr>
          </w:p>
        </w:tc>
      </w:tr>
      <w:tr w:rsidR="000F66F4" w:rsidRPr="000450D9">
        <w:trPr>
          <w:trHeight w:hRule="exact" w:val="277"/>
        </w:trPr>
        <w:tc>
          <w:tcPr>
            <w:tcW w:w="143" w:type="dxa"/>
          </w:tcPr>
          <w:p w:rsidR="000F66F4" w:rsidRPr="000450D9" w:rsidRDefault="000F66F4">
            <w:pPr>
              <w:rPr>
                <w:lang w:val="ru-RU"/>
              </w:rPr>
            </w:pPr>
          </w:p>
        </w:tc>
        <w:tc>
          <w:tcPr>
            <w:tcW w:w="1007" w:type="dxa"/>
            <w:vMerge w:val="restart"/>
            <w:shd w:val="clear" w:color="000000" w:fill="FFFFFF"/>
            <w:tcMar>
              <w:left w:w="34" w:type="dxa"/>
              <w:right w:w="34" w:type="dxa"/>
            </w:tcMar>
          </w:tcPr>
          <w:p w:rsidR="000F66F4" w:rsidRPr="000450D9" w:rsidRDefault="000F66F4">
            <w:pPr>
              <w:rPr>
                <w:lang w:val="ru-RU"/>
              </w:rPr>
            </w:pPr>
          </w:p>
        </w:tc>
        <w:tc>
          <w:tcPr>
            <w:tcW w:w="9654" w:type="dxa"/>
            <w:gridSpan w:val="10"/>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Инновационный менеджмент и предпринимательство</w:t>
            </w:r>
          </w:p>
        </w:tc>
      </w:tr>
      <w:tr w:rsidR="000F66F4" w:rsidRPr="000450D9">
        <w:trPr>
          <w:trHeight w:hRule="exact" w:val="138"/>
        </w:trPr>
        <w:tc>
          <w:tcPr>
            <w:tcW w:w="143" w:type="dxa"/>
          </w:tcPr>
          <w:p w:rsidR="000F66F4" w:rsidRPr="000450D9" w:rsidRDefault="000F66F4">
            <w:pPr>
              <w:rPr>
                <w:lang w:val="ru-RU"/>
              </w:rPr>
            </w:pPr>
          </w:p>
        </w:tc>
        <w:tc>
          <w:tcPr>
            <w:tcW w:w="1007" w:type="dxa"/>
            <w:vMerge/>
            <w:shd w:val="clear" w:color="000000" w:fill="FFFFFF"/>
            <w:tcMar>
              <w:left w:w="34" w:type="dxa"/>
              <w:right w:w="34" w:type="dxa"/>
            </w:tcMar>
          </w:tcPr>
          <w:p w:rsidR="000F66F4" w:rsidRPr="000450D9" w:rsidRDefault="000F66F4">
            <w:pPr>
              <w:rPr>
                <w:lang w:val="ru-RU"/>
              </w:rPr>
            </w:pPr>
          </w:p>
        </w:tc>
        <w:tc>
          <w:tcPr>
            <w:tcW w:w="7102" w:type="dxa"/>
            <w:gridSpan w:val="7"/>
            <w:shd w:val="clear" w:color="000000" w:fill="FFFFFF"/>
            <w:tcMar>
              <w:left w:w="34" w:type="dxa"/>
              <w:right w:w="34" w:type="dxa"/>
            </w:tcMar>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rsidTr="000C1A64">
        <w:trPr>
          <w:trHeight w:hRule="exact" w:val="70"/>
        </w:trPr>
        <w:tc>
          <w:tcPr>
            <w:tcW w:w="143" w:type="dxa"/>
          </w:tcPr>
          <w:p w:rsidR="000F66F4" w:rsidRPr="000450D9" w:rsidRDefault="000F66F4">
            <w:pPr>
              <w:rPr>
                <w:lang w:val="ru-RU"/>
              </w:rPr>
            </w:pPr>
          </w:p>
        </w:tc>
        <w:tc>
          <w:tcPr>
            <w:tcW w:w="993" w:type="dxa"/>
          </w:tcPr>
          <w:p w:rsidR="000F66F4" w:rsidRPr="000450D9" w:rsidRDefault="000F66F4">
            <w:pPr>
              <w:rPr>
                <w:lang w:val="ru-RU"/>
              </w:rPr>
            </w:pPr>
          </w:p>
        </w:tc>
        <w:tc>
          <w:tcPr>
            <w:tcW w:w="993" w:type="dxa"/>
          </w:tcPr>
          <w:p w:rsidR="000F66F4" w:rsidRPr="000450D9" w:rsidRDefault="000F66F4">
            <w:pPr>
              <w:rPr>
                <w:lang w:val="ru-RU"/>
              </w:rPr>
            </w:pPr>
          </w:p>
        </w:tc>
        <w:tc>
          <w:tcPr>
            <w:tcW w:w="143" w:type="dxa"/>
          </w:tcPr>
          <w:p w:rsidR="000F66F4" w:rsidRPr="000450D9" w:rsidRDefault="000F66F4">
            <w:pPr>
              <w:rPr>
                <w:lang w:val="ru-RU"/>
              </w:rPr>
            </w:pPr>
          </w:p>
        </w:tc>
        <w:tc>
          <w:tcPr>
            <w:tcW w:w="710" w:type="dxa"/>
          </w:tcPr>
          <w:p w:rsidR="000F66F4" w:rsidRPr="000450D9" w:rsidRDefault="000F66F4">
            <w:pPr>
              <w:rPr>
                <w:lang w:val="ru-RU"/>
              </w:rPr>
            </w:pPr>
          </w:p>
        </w:tc>
        <w:tc>
          <w:tcPr>
            <w:tcW w:w="143" w:type="dxa"/>
          </w:tcPr>
          <w:p w:rsidR="000F66F4" w:rsidRPr="000450D9" w:rsidRDefault="000F66F4">
            <w:pPr>
              <w:rPr>
                <w:lang w:val="ru-RU"/>
              </w:rPr>
            </w:pPr>
          </w:p>
        </w:tc>
        <w:tc>
          <w:tcPr>
            <w:tcW w:w="852" w:type="dxa"/>
          </w:tcPr>
          <w:p w:rsidR="000F66F4" w:rsidRPr="000450D9" w:rsidRDefault="000F66F4">
            <w:pPr>
              <w:rPr>
                <w:lang w:val="ru-RU"/>
              </w:rPr>
            </w:pPr>
          </w:p>
        </w:tc>
        <w:tc>
          <w:tcPr>
            <w:tcW w:w="852" w:type="dxa"/>
          </w:tcPr>
          <w:p w:rsidR="000F66F4" w:rsidRPr="000450D9" w:rsidRDefault="000F66F4">
            <w:pPr>
              <w:rPr>
                <w:lang w:val="ru-RU"/>
              </w:rPr>
            </w:pPr>
          </w:p>
        </w:tc>
        <w:tc>
          <w:tcPr>
            <w:tcW w:w="3403" w:type="dxa"/>
          </w:tcPr>
          <w:p w:rsidR="000F66F4" w:rsidRPr="000450D9" w:rsidRDefault="000F66F4">
            <w:pPr>
              <w:rPr>
                <w:lang w:val="ru-RU"/>
              </w:rPr>
            </w:pPr>
          </w:p>
        </w:tc>
        <w:tc>
          <w:tcPr>
            <w:tcW w:w="426" w:type="dxa"/>
          </w:tcPr>
          <w:p w:rsidR="000F66F4" w:rsidRPr="000450D9" w:rsidRDefault="000F66F4">
            <w:pPr>
              <w:rPr>
                <w:lang w:val="ru-RU"/>
              </w:rPr>
            </w:pPr>
          </w:p>
        </w:tc>
        <w:tc>
          <w:tcPr>
            <w:tcW w:w="1135"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277"/>
        </w:trPr>
        <w:tc>
          <w:tcPr>
            <w:tcW w:w="143" w:type="dxa"/>
          </w:tcPr>
          <w:p w:rsidR="000F66F4" w:rsidRPr="000450D9" w:rsidRDefault="000F66F4">
            <w:pPr>
              <w:rPr>
                <w:lang w:val="ru-RU"/>
              </w:rPr>
            </w:pPr>
          </w:p>
        </w:tc>
        <w:tc>
          <w:tcPr>
            <w:tcW w:w="10646" w:type="dxa"/>
            <w:gridSpan w:val="11"/>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Зав. кафедрой д.э.н., </w:t>
            </w:r>
            <w:proofErr w:type="spellStart"/>
            <w:r w:rsidRPr="000450D9">
              <w:rPr>
                <w:rFonts w:ascii="Times New Roman" w:hAnsi="Times New Roman" w:cs="Times New Roman"/>
                <w:color w:val="000000"/>
                <w:sz w:val="19"/>
                <w:szCs w:val="19"/>
                <w:lang w:val="ru-RU"/>
              </w:rPr>
              <w:t>профессор</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рофессор</w:t>
            </w:r>
            <w:proofErr w:type="spellEnd"/>
            <w:r w:rsidRPr="000450D9">
              <w:rPr>
                <w:rFonts w:ascii="Times New Roman" w:hAnsi="Times New Roman" w:cs="Times New Roman"/>
                <w:color w:val="000000"/>
                <w:sz w:val="19"/>
                <w:szCs w:val="19"/>
                <w:lang w:val="ru-RU"/>
              </w:rPr>
              <w:t xml:space="preserve"> Джуха </w:t>
            </w:r>
            <w:proofErr w:type="spellStart"/>
            <w:r w:rsidRPr="000450D9">
              <w:rPr>
                <w:rFonts w:ascii="Times New Roman" w:hAnsi="Times New Roman" w:cs="Times New Roman"/>
                <w:color w:val="000000"/>
                <w:sz w:val="19"/>
                <w:szCs w:val="19"/>
                <w:lang w:val="ru-RU"/>
              </w:rPr>
              <w:t>В.М</w:t>
            </w:r>
            <w:proofErr w:type="spellEnd"/>
            <w:r w:rsidRPr="000450D9">
              <w:rPr>
                <w:rFonts w:ascii="Times New Roman" w:hAnsi="Times New Roman" w:cs="Times New Roman"/>
                <w:color w:val="000000"/>
                <w:sz w:val="19"/>
                <w:szCs w:val="19"/>
                <w:lang w:val="ru-RU"/>
              </w:rPr>
              <w:t>. _________________</w:t>
            </w:r>
          </w:p>
        </w:tc>
      </w:tr>
      <w:tr w:rsidR="000F66F4" w:rsidRPr="00EA6149" w:rsidTr="000C1A64">
        <w:trPr>
          <w:trHeight w:hRule="exact" w:val="419"/>
        </w:trPr>
        <w:tc>
          <w:tcPr>
            <w:tcW w:w="143" w:type="dxa"/>
          </w:tcPr>
          <w:p w:rsidR="000F66F4" w:rsidRPr="000450D9" w:rsidRDefault="000F66F4">
            <w:pPr>
              <w:rPr>
                <w:lang w:val="ru-RU"/>
              </w:rPr>
            </w:pPr>
          </w:p>
        </w:tc>
        <w:tc>
          <w:tcPr>
            <w:tcW w:w="2141" w:type="dxa"/>
            <w:gridSpan w:val="3"/>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i/>
                <w:color w:val="000000"/>
                <w:sz w:val="19"/>
                <w:szCs w:val="19"/>
                <w:lang w:val="ru-RU"/>
              </w:rPr>
              <w:t>к.э.н., доцент, Михненко Т.Н. _________________</w:t>
            </w:r>
          </w:p>
        </w:tc>
      </w:tr>
      <w:tr w:rsidR="000F66F4" w:rsidRPr="00EA6149">
        <w:trPr>
          <w:trHeight w:hRule="exact" w:val="138"/>
        </w:trPr>
        <w:tc>
          <w:tcPr>
            <w:tcW w:w="143" w:type="dxa"/>
          </w:tcPr>
          <w:p w:rsidR="000F66F4" w:rsidRPr="000450D9" w:rsidRDefault="000F66F4">
            <w:pPr>
              <w:rPr>
                <w:lang w:val="ru-RU"/>
              </w:rPr>
            </w:pPr>
          </w:p>
        </w:tc>
        <w:tc>
          <w:tcPr>
            <w:tcW w:w="10646" w:type="dxa"/>
            <w:gridSpan w:val="11"/>
            <w:shd w:val="clear" w:color="000000" w:fill="FFFFFF"/>
            <w:tcMar>
              <w:left w:w="34" w:type="dxa"/>
              <w:right w:w="34" w:type="dxa"/>
            </w:tcMar>
          </w:tcPr>
          <w:p w:rsidR="000F66F4" w:rsidRPr="000450D9" w:rsidRDefault="000F66F4">
            <w:pPr>
              <w:rPr>
                <w:lang w:val="ru-RU"/>
              </w:rPr>
            </w:pPr>
          </w:p>
        </w:tc>
      </w:tr>
    </w:tbl>
    <w:p w:rsidR="000F66F4" w:rsidRPr="000450D9" w:rsidRDefault="000F66F4">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0F66F4" w:rsidRPr="000450D9">
        <w:trPr>
          <w:trHeight w:hRule="exact" w:val="416"/>
        </w:trPr>
        <w:tc>
          <w:tcPr>
            <w:tcW w:w="4692" w:type="dxa"/>
            <w:gridSpan w:val="6"/>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4</w:t>
            </w:r>
          </w:p>
        </w:tc>
      </w:tr>
      <w:tr w:rsidR="000F66F4" w:rsidRPr="000450D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1. ЦЕЛИ ОСВОЕНИЯ ДИСЦИПЛИНЫ</w:t>
            </w:r>
          </w:p>
        </w:tc>
      </w:tr>
      <w:tr w:rsidR="000F66F4" w:rsidRPr="00EA614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Цели освоения дисциплины: формирование у студента современного экономического мышления, знания теоретических основ, закономерностей формирования и экономических последствий функционирования рыночных структур, включая особенности поведения предприятий на уровне отдельных отраслей и регионов.</w:t>
            </w:r>
          </w:p>
        </w:tc>
      </w:tr>
      <w:tr w:rsidR="000F66F4" w:rsidRPr="00EA6149">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proofErr w:type="gramStart"/>
            <w:r w:rsidRPr="000450D9">
              <w:rPr>
                <w:rFonts w:ascii="Times New Roman" w:hAnsi="Times New Roman" w:cs="Times New Roman"/>
                <w:color w:val="000000"/>
                <w:sz w:val="19"/>
                <w:szCs w:val="19"/>
                <w:lang w:val="ru-RU"/>
              </w:rPr>
              <w:t>Задачи: изучение теоретических основ формирования и функционирования рыночных структур на уровне отрасли и региона; изучение основ организационного поведения хозяйствующих субъектов в условиях конкуренции; освоение основных закономерностей функционирования рынков, отраслей и фирм; формирование осознанного подхода к возможности и необходимости государственного регулирования отраслевой структуры; изучение основных концепций и стратегических направлений государственной промышленной и антимонопольной политики;</w:t>
            </w:r>
            <w:proofErr w:type="gramEnd"/>
            <w:r w:rsidRPr="000450D9">
              <w:rPr>
                <w:rFonts w:ascii="Times New Roman" w:hAnsi="Times New Roman" w:cs="Times New Roman"/>
                <w:color w:val="000000"/>
                <w:sz w:val="19"/>
                <w:szCs w:val="19"/>
                <w:lang w:val="ru-RU"/>
              </w:rPr>
              <w:t xml:space="preserve"> изучение методов экономического анализа применительно к углубленному исследованию рыночных структур.</w:t>
            </w:r>
          </w:p>
        </w:tc>
      </w:tr>
      <w:tr w:rsidR="000F66F4" w:rsidRPr="00EA6149">
        <w:trPr>
          <w:trHeight w:hRule="exact" w:val="277"/>
        </w:trPr>
        <w:tc>
          <w:tcPr>
            <w:tcW w:w="143" w:type="dxa"/>
          </w:tcPr>
          <w:p w:rsidR="000F66F4" w:rsidRPr="000450D9" w:rsidRDefault="000F66F4">
            <w:pPr>
              <w:rPr>
                <w:lang w:val="ru-RU"/>
              </w:rPr>
            </w:pPr>
          </w:p>
        </w:tc>
        <w:tc>
          <w:tcPr>
            <w:tcW w:w="625" w:type="dxa"/>
          </w:tcPr>
          <w:p w:rsidR="000F66F4" w:rsidRPr="000450D9" w:rsidRDefault="000F66F4">
            <w:pPr>
              <w:rPr>
                <w:lang w:val="ru-RU"/>
              </w:rPr>
            </w:pPr>
          </w:p>
        </w:tc>
        <w:tc>
          <w:tcPr>
            <w:tcW w:w="228" w:type="dxa"/>
          </w:tcPr>
          <w:p w:rsidR="000F66F4" w:rsidRPr="000450D9" w:rsidRDefault="000F66F4">
            <w:pPr>
              <w:rPr>
                <w:lang w:val="ru-RU"/>
              </w:rPr>
            </w:pPr>
          </w:p>
        </w:tc>
        <w:tc>
          <w:tcPr>
            <w:tcW w:w="1844" w:type="dxa"/>
          </w:tcPr>
          <w:p w:rsidR="000F66F4" w:rsidRPr="000450D9" w:rsidRDefault="000F66F4">
            <w:pPr>
              <w:rPr>
                <w:lang w:val="ru-RU"/>
              </w:rPr>
            </w:pPr>
          </w:p>
        </w:tc>
        <w:tc>
          <w:tcPr>
            <w:tcW w:w="1702" w:type="dxa"/>
          </w:tcPr>
          <w:p w:rsidR="000F66F4" w:rsidRPr="000450D9" w:rsidRDefault="000F66F4">
            <w:pPr>
              <w:rPr>
                <w:lang w:val="ru-RU"/>
              </w:rPr>
            </w:pPr>
          </w:p>
        </w:tc>
        <w:tc>
          <w:tcPr>
            <w:tcW w:w="143" w:type="dxa"/>
          </w:tcPr>
          <w:p w:rsidR="000F66F4" w:rsidRPr="000450D9" w:rsidRDefault="000F66F4">
            <w:pPr>
              <w:rPr>
                <w:lang w:val="ru-RU"/>
              </w:rPr>
            </w:pP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2. МЕСТО ДИСЦИПЛИНЫ В СТРУКТУРЕ ОБРАЗОВАТЕЛЬНОЙ ПРОГРАММЫ</w:t>
            </w:r>
          </w:p>
        </w:tc>
      </w:tr>
      <w:tr w:rsidR="000F66F4" w:rsidRPr="000450D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 xml:space="preserve">Цикл (раздел) </w:t>
            </w:r>
            <w:proofErr w:type="spellStart"/>
            <w:r w:rsidRPr="000450D9">
              <w:rPr>
                <w:rFonts w:ascii="Times New Roman" w:hAnsi="Times New Roman" w:cs="Times New Roman"/>
                <w:color w:val="000000"/>
                <w:sz w:val="19"/>
                <w:szCs w:val="19"/>
                <w:lang w:val="ru-RU"/>
              </w:rPr>
              <w:t>ООП</w:t>
            </w:r>
            <w:proofErr w:type="spellEnd"/>
            <w:r w:rsidRPr="000450D9">
              <w:rPr>
                <w:rFonts w:ascii="Times New Roman" w:hAnsi="Times New Roman" w:cs="Times New Roman"/>
                <w:color w:val="000000"/>
                <w:sz w:val="19"/>
                <w:szCs w:val="19"/>
                <w:lang w:val="ru-RU"/>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Б</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.В</w:t>
            </w:r>
          </w:p>
        </w:tc>
      </w:tr>
      <w:tr w:rsidR="000F66F4" w:rsidRPr="00EA614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b/>
                <w:color w:val="000000"/>
                <w:sz w:val="19"/>
                <w:szCs w:val="19"/>
                <w:lang w:val="ru-RU"/>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Требования к предварительной подготовке обучающегося:</w:t>
            </w:r>
          </w:p>
        </w:tc>
      </w:tr>
      <w:tr w:rsidR="000F66F4" w:rsidRPr="00EA614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0F66F4" w:rsidRPr="000450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Общий и стратегический менеджмент</w:t>
            </w:r>
          </w:p>
        </w:tc>
      </w:tr>
      <w:tr w:rsidR="000F66F4" w:rsidRPr="000450D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Экономическая теория</w:t>
            </w:r>
          </w:p>
        </w:tc>
      </w:tr>
      <w:tr w:rsidR="000F66F4" w:rsidRPr="00EA614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b/>
                <w:color w:val="000000"/>
                <w:sz w:val="19"/>
                <w:szCs w:val="19"/>
                <w:lang w:val="ru-RU"/>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F66F4" w:rsidRPr="000450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Инновационная стратегия</w:t>
            </w:r>
          </w:p>
        </w:tc>
      </w:tr>
      <w:tr w:rsidR="000F66F4" w:rsidRPr="000450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Бизнес-планирование</w:t>
            </w:r>
          </w:p>
        </w:tc>
      </w:tr>
      <w:tr w:rsidR="000F66F4" w:rsidRPr="000450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Управление конкурентоспособностью малого предприятия</w:t>
            </w:r>
          </w:p>
        </w:tc>
      </w:tr>
      <w:tr w:rsidR="000F66F4" w:rsidRPr="000450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Организация предпринимательской деятельности</w:t>
            </w:r>
          </w:p>
        </w:tc>
      </w:tr>
      <w:tr w:rsidR="000F66F4" w:rsidRPr="000450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Управление инвестиционной деятельностью</w:t>
            </w:r>
          </w:p>
        </w:tc>
      </w:tr>
      <w:tr w:rsidR="000F66F4" w:rsidRPr="000450D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Стратегическая оценка бизнеса</w:t>
            </w:r>
          </w:p>
        </w:tc>
      </w:tr>
      <w:tr w:rsidR="000F66F4" w:rsidRPr="000450D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2.2.7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Прикладная микроэкономика</w:t>
            </w:r>
          </w:p>
        </w:tc>
      </w:tr>
      <w:tr w:rsidR="000F66F4" w:rsidRPr="000450D9">
        <w:trPr>
          <w:trHeight w:hRule="exact" w:val="277"/>
        </w:trPr>
        <w:tc>
          <w:tcPr>
            <w:tcW w:w="143" w:type="dxa"/>
          </w:tcPr>
          <w:p w:rsidR="000F66F4" w:rsidRPr="000450D9" w:rsidRDefault="000F66F4">
            <w:pPr>
              <w:rPr>
                <w:lang w:val="ru-RU"/>
              </w:rPr>
            </w:pPr>
          </w:p>
        </w:tc>
        <w:tc>
          <w:tcPr>
            <w:tcW w:w="625" w:type="dxa"/>
          </w:tcPr>
          <w:p w:rsidR="000F66F4" w:rsidRPr="000450D9" w:rsidRDefault="000F66F4">
            <w:pPr>
              <w:rPr>
                <w:lang w:val="ru-RU"/>
              </w:rPr>
            </w:pPr>
          </w:p>
        </w:tc>
        <w:tc>
          <w:tcPr>
            <w:tcW w:w="228" w:type="dxa"/>
          </w:tcPr>
          <w:p w:rsidR="000F66F4" w:rsidRPr="000450D9" w:rsidRDefault="000F66F4">
            <w:pPr>
              <w:rPr>
                <w:lang w:val="ru-RU"/>
              </w:rPr>
            </w:pPr>
          </w:p>
        </w:tc>
        <w:tc>
          <w:tcPr>
            <w:tcW w:w="1844" w:type="dxa"/>
          </w:tcPr>
          <w:p w:rsidR="000F66F4" w:rsidRPr="000450D9" w:rsidRDefault="000F66F4">
            <w:pPr>
              <w:rPr>
                <w:lang w:val="ru-RU"/>
              </w:rPr>
            </w:pPr>
          </w:p>
        </w:tc>
        <w:tc>
          <w:tcPr>
            <w:tcW w:w="1702" w:type="dxa"/>
          </w:tcPr>
          <w:p w:rsidR="000F66F4" w:rsidRPr="000450D9" w:rsidRDefault="000F66F4">
            <w:pPr>
              <w:rPr>
                <w:lang w:val="ru-RU"/>
              </w:rPr>
            </w:pPr>
          </w:p>
        </w:tc>
        <w:tc>
          <w:tcPr>
            <w:tcW w:w="143" w:type="dxa"/>
          </w:tcPr>
          <w:p w:rsidR="000F66F4" w:rsidRPr="000450D9" w:rsidRDefault="000F66F4">
            <w:pPr>
              <w:rPr>
                <w:lang w:val="ru-RU"/>
              </w:rPr>
            </w:pP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3. ТРЕБОВАНИЯ К РЕЗУЛЬТАТАМ ОСВОЕНИЯ ДИСЦИПЛИНЫ</w:t>
            </w:r>
          </w:p>
        </w:tc>
      </w:tr>
      <w:tr w:rsidR="000F66F4" w:rsidRPr="00EA6149">
        <w:trPr>
          <w:trHeight w:hRule="exact" w:val="91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ПК-9: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0F66F4" w:rsidRPr="000450D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Знать:</w:t>
            </w:r>
          </w:p>
        </w:tc>
      </w:tr>
      <w:tr w:rsidR="000F66F4" w:rsidRPr="00EA6149">
        <w:trPr>
          <w:trHeight w:hRule="exact" w:val="277"/>
        </w:trPr>
        <w:tc>
          <w:tcPr>
            <w:tcW w:w="143" w:type="dxa"/>
          </w:tcPr>
          <w:p w:rsidR="000F66F4" w:rsidRPr="000450D9" w:rsidRDefault="000F66F4">
            <w:pPr>
              <w:rPr>
                <w:lang w:val="ru-RU"/>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понятийный аппарат, составляющий основу теории отраслевых рынков</w:t>
            </w:r>
          </w:p>
        </w:tc>
      </w:tr>
      <w:tr w:rsidR="000F66F4" w:rsidRPr="00EA6149">
        <w:trPr>
          <w:trHeight w:hRule="exact" w:val="138"/>
        </w:trPr>
        <w:tc>
          <w:tcPr>
            <w:tcW w:w="143" w:type="dxa"/>
          </w:tcPr>
          <w:p w:rsidR="000F66F4" w:rsidRPr="000450D9" w:rsidRDefault="000F66F4">
            <w:pPr>
              <w:rPr>
                <w:lang w:val="ru-RU"/>
              </w:rPr>
            </w:pPr>
          </w:p>
        </w:tc>
        <w:tc>
          <w:tcPr>
            <w:tcW w:w="625" w:type="dxa"/>
          </w:tcPr>
          <w:p w:rsidR="000F66F4" w:rsidRPr="000450D9" w:rsidRDefault="000F66F4">
            <w:pPr>
              <w:rPr>
                <w:lang w:val="ru-RU"/>
              </w:rPr>
            </w:pPr>
          </w:p>
        </w:tc>
        <w:tc>
          <w:tcPr>
            <w:tcW w:w="228" w:type="dxa"/>
          </w:tcPr>
          <w:p w:rsidR="000F66F4" w:rsidRPr="000450D9" w:rsidRDefault="000F66F4">
            <w:pPr>
              <w:rPr>
                <w:lang w:val="ru-RU"/>
              </w:rPr>
            </w:pPr>
          </w:p>
        </w:tc>
        <w:tc>
          <w:tcPr>
            <w:tcW w:w="1844" w:type="dxa"/>
          </w:tcPr>
          <w:p w:rsidR="000F66F4" w:rsidRPr="000450D9" w:rsidRDefault="000F66F4">
            <w:pPr>
              <w:rPr>
                <w:lang w:val="ru-RU"/>
              </w:rPr>
            </w:pPr>
          </w:p>
        </w:tc>
        <w:tc>
          <w:tcPr>
            <w:tcW w:w="1702" w:type="dxa"/>
          </w:tcPr>
          <w:p w:rsidR="000F66F4" w:rsidRPr="000450D9" w:rsidRDefault="000F66F4">
            <w:pPr>
              <w:rPr>
                <w:lang w:val="ru-RU"/>
              </w:rPr>
            </w:pPr>
          </w:p>
        </w:tc>
        <w:tc>
          <w:tcPr>
            <w:tcW w:w="143" w:type="dxa"/>
          </w:tcPr>
          <w:p w:rsidR="000F66F4" w:rsidRPr="000450D9" w:rsidRDefault="000F66F4">
            <w:pPr>
              <w:rPr>
                <w:lang w:val="ru-RU"/>
              </w:rPr>
            </w:pP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Уметь:</w:t>
            </w:r>
          </w:p>
        </w:tc>
      </w:tr>
      <w:tr w:rsidR="000F66F4" w:rsidRPr="00EA6149">
        <w:trPr>
          <w:trHeight w:hRule="exact" w:val="277"/>
        </w:trPr>
        <w:tc>
          <w:tcPr>
            <w:tcW w:w="143" w:type="dxa"/>
          </w:tcPr>
          <w:p w:rsidR="000F66F4" w:rsidRPr="000450D9" w:rsidRDefault="000F66F4">
            <w:pPr>
              <w:rPr>
                <w:lang w:val="ru-RU"/>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использовать навыки применения моделей поведения фирм в различных рыночных структурах</w:t>
            </w:r>
          </w:p>
        </w:tc>
      </w:tr>
      <w:tr w:rsidR="000F66F4" w:rsidRPr="00EA6149">
        <w:trPr>
          <w:trHeight w:hRule="exact" w:val="138"/>
        </w:trPr>
        <w:tc>
          <w:tcPr>
            <w:tcW w:w="143" w:type="dxa"/>
          </w:tcPr>
          <w:p w:rsidR="000F66F4" w:rsidRPr="000450D9" w:rsidRDefault="000F66F4">
            <w:pPr>
              <w:rPr>
                <w:lang w:val="ru-RU"/>
              </w:rPr>
            </w:pPr>
          </w:p>
        </w:tc>
        <w:tc>
          <w:tcPr>
            <w:tcW w:w="625" w:type="dxa"/>
          </w:tcPr>
          <w:p w:rsidR="000F66F4" w:rsidRPr="000450D9" w:rsidRDefault="000F66F4">
            <w:pPr>
              <w:rPr>
                <w:lang w:val="ru-RU"/>
              </w:rPr>
            </w:pPr>
          </w:p>
        </w:tc>
        <w:tc>
          <w:tcPr>
            <w:tcW w:w="228" w:type="dxa"/>
          </w:tcPr>
          <w:p w:rsidR="000F66F4" w:rsidRPr="000450D9" w:rsidRDefault="000F66F4">
            <w:pPr>
              <w:rPr>
                <w:lang w:val="ru-RU"/>
              </w:rPr>
            </w:pPr>
          </w:p>
        </w:tc>
        <w:tc>
          <w:tcPr>
            <w:tcW w:w="1844" w:type="dxa"/>
          </w:tcPr>
          <w:p w:rsidR="000F66F4" w:rsidRPr="000450D9" w:rsidRDefault="000F66F4">
            <w:pPr>
              <w:rPr>
                <w:lang w:val="ru-RU"/>
              </w:rPr>
            </w:pPr>
          </w:p>
        </w:tc>
        <w:tc>
          <w:tcPr>
            <w:tcW w:w="1702" w:type="dxa"/>
          </w:tcPr>
          <w:p w:rsidR="000F66F4" w:rsidRPr="000450D9" w:rsidRDefault="000F66F4">
            <w:pPr>
              <w:rPr>
                <w:lang w:val="ru-RU"/>
              </w:rPr>
            </w:pPr>
          </w:p>
        </w:tc>
        <w:tc>
          <w:tcPr>
            <w:tcW w:w="143" w:type="dxa"/>
          </w:tcPr>
          <w:p w:rsidR="000F66F4" w:rsidRPr="000450D9" w:rsidRDefault="000F66F4">
            <w:pPr>
              <w:rPr>
                <w:lang w:val="ru-RU"/>
              </w:rPr>
            </w:pP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Владеть:</w:t>
            </w:r>
          </w:p>
        </w:tc>
      </w:tr>
      <w:tr w:rsidR="000F66F4" w:rsidRPr="00EA6149">
        <w:trPr>
          <w:trHeight w:hRule="exact" w:val="277"/>
        </w:trPr>
        <w:tc>
          <w:tcPr>
            <w:tcW w:w="143" w:type="dxa"/>
          </w:tcPr>
          <w:p w:rsidR="000F66F4" w:rsidRPr="000450D9" w:rsidRDefault="000F66F4">
            <w:pPr>
              <w:rPr>
                <w:lang w:val="ru-RU"/>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знаниями о закономерностях функционирования отраслей, рынков и фирм</w:t>
            </w:r>
          </w:p>
        </w:tc>
      </w:tr>
      <w:tr w:rsidR="000F66F4" w:rsidRPr="00EA6149">
        <w:trPr>
          <w:trHeight w:hRule="exact" w:val="138"/>
        </w:trPr>
        <w:tc>
          <w:tcPr>
            <w:tcW w:w="143" w:type="dxa"/>
          </w:tcPr>
          <w:p w:rsidR="000F66F4" w:rsidRPr="000450D9" w:rsidRDefault="000F66F4">
            <w:pPr>
              <w:rPr>
                <w:lang w:val="ru-RU"/>
              </w:rPr>
            </w:pPr>
          </w:p>
        </w:tc>
        <w:tc>
          <w:tcPr>
            <w:tcW w:w="625" w:type="dxa"/>
          </w:tcPr>
          <w:p w:rsidR="000F66F4" w:rsidRPr="000450D9" w:rsidRDefault="000F66F4">
            <w:pPr>
              <w:rPr>
                <w:lang w:val="ru-RU"/>
              </w:rPr>
            </w:pPr>
          </w:p>
        </w:tc>
        <w:tc>
          <w:tcPr>
            <w:tcW w:w="228" w:type="dxa"/>
          </w:tcPr>
          <w:p w:rsidR="000F66F4" w:rsidRPr="000450D9" w:rsidRDefault="000F66F4">
            <w:pPr>
              <w:rPr>
                <w:lang w:val="ru-RU"/>
              </w:rPr>
            </w:pPr>
          </w:p>
        </w:tc>
        <w:tc>
          <w:tcPr>
            <w:tcW w:w="1844" w:type="dxa"/>
          </w:tcPr>
          <w:p w:rsidR="000F66F4" w:rsidRPr="000450D9" w:rsidRDefault="000F66F4">
            <w:pPr>
              <w:rPr>
                <w:lang w:val="ru-RU"/>
              </w:rPr>
            </w:pPr>
          </w:p>
        </w:tc>
        <w:tc>
          <w:tcPr>
            <w:tcW w:w="1702" w:type="dxa"/>
          </w:tcPr>
          <w:p w:rsidR="000F66F4" w:rsidRPr="000450D9" w:rsidRDefault="000F66F4">
            <w:pPr>
              <w:rPr>
                <w:lang w:val="ru-RU"/>
              </w:rPr>
            </w:pPr>
          </w:p>
        </w:tc>
        <w:tc>
          <w:tcPr>
            <w:tcW w:w="143" w:type="dxa"/>
          </w:tcPr>
          <w:p w:rsidR="000F66F4" w:rsidRPr="000450D9" w:rsidRDefault="000F66F4">
            <w:pPr>
              <w:rPr>
                <w:lang w:val="ru-RU"/>
              </w:rPr>
            </w:pP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0450D9">
              <w:rPr>
                <w:rFonts w:ascii="Times New Roman" w:hAnsi="Times New Roman" w:cs="Times New Roman"/>
                <w:b/>
                <w:color w:val="000000"/>
                <w:sz w:val="19"/>
                <w:szCs w:val="19"/>
                <w:lang w:val="ru-RU"/>
              </w:rPr>
              <w:t>бизнес-модели</w:t>
            </w:r>
            <w:proofErr w:type="gramEnd"/>
          </w:p>
        </w:tc>
      </w:tr>
      <w:tr w:rsidR="000F66F4" w:rsidRPr="000450D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Знать:</w:t>
            </w:r>
          </w:p>
        </w:tc>
      </w:tr>
      <w:tr w:rsidR="000F66F4" w:rsidRPr="00EA6149">
        <w:trPr>
          <w:trHeight w:hRule="exact" w:val="277"/>
        </w:trPr>
        <w:tc>
          <w:tcPr>
            <w:tcW w:w="143" w:type="dxa"/>
          </w:tcPr>
          <w:p w:rsidR="000F66F4" w:rsidRPr="000450D9" w:rsidRDefault="000F66F4">
            <w:pPr>
              <w:rPr>
                <w:lang w:val="ru-RU"/>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особенности поведения фирм, их влияние на рынок</w:t>
            </w:r>
          </w:p>
        </w:tc>
      </w:tr>
      <w:tr w:rsidR="000F66F4" w:rsidRPr="00EA6149">
        <w:trPr>
          <w:trHeight w:hRule="exact" w:val="138"/>
        </w:trPr>
        <w:tc>
          <w:tcPr>
            <w:tcW w:w="143" w:type="dxa"/>
          </w:tcPr>
          <w:p w:rsidR="000F66F4" w:rsidRPr="000450D9" w:rsidRDefault="000F66F4">
            <w:pPr>
              <w:rPr>
                <w:lang w:val="ru-RU"/>
              </w:rPr>
            </w:pPr>
          </w:p>
        </w:tc>
        <w:tc>
          <w:tcPr>
            <w:tcW w:w="625" w:type="dxa"/>
          </w:tcPr>
          <w:p w:rsidR="000F66F4" w:rsidRPr="000450D9" w:rsidRDefault="000F66F4">
            <w:pPr>
              <w:rPr>
                <w:lang w:val="ru-RU"/>
              </w:rPr>
            </w:pPr>
          </w:p>
        </w:tc>
        <w:tc>
          <w:tcPr>
            <w:tcW w:w="228" w:type="dxa"/>
          </w:tcPr>
          <w:p w:rsidR="000F66F4" w:rsidRPr="000450D9" w:rsidRDefault="000F66F4">
            <w:pPr>
              <w:rPr>
                <w:lang w:val="ru-RU"/>
              </w:rPr>
            </w:pPr>
          </w:p>
        </w:tc>
        <w:tc>
          <w:tcPr>
            <w:tcW w:w="1844" w:type="dxa"/>
          </w:tcPr>
          <w:p w:rsidR="000F66F4" w:rsidRPr="000450D9" w:rsidRDefault="000F66F4">
            <w:pPr>
              <w:rPr>
                <w:lang w:val="ru-RU"/>
              </w:rPr>
            </w:pPr>
          </w:p>
        </w:tc>
        <w:tc>
          <w:tcPr>
            <w:tcW w:w="1702" w:type="dxa"/>
          </w:tcPr>
          <w:p w:rsidR="000F66F4" w:rsidRPr="000450D9" w:rsidRDefault="000F66F4">
            <w:pPr>
              <w:rPr>
                <w:lang w:val="ru-RU"/>
              </w:rPr>
            </w:pPr>
          </w:p>
        </w:tc>
        <w:tc>
          <w:tcPr>
            <w:tcW w:w="143" w:type="dxa"/>
          </w:tcPr>
          <w:p w:rsidR="000F66F4" w:rsidRPr="000450D9" w:rsidRDefault="000F66F4">
            <w:pPr>
              <w:rPr>
                <w:lang w:val="ru-RU"/>
              </w:rPr>
            </w:pP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Уметь:</w:t>
            </w:r>
          </w:p>
        </w:tc>
      </w:tr>
      <w:tr w:rsidR="000F66F4" w:rsidRPr="00EA6149">
        <w:trPr>
          <w:trHeight w:hRule="exact" w:val="478"/>
        </w:trPr>
        <w:tc>
          <w:tcPr>
            <w:tcW w:w="143" w:type="dxa"/>
          </w:tcPr>
          <w:p w:rsidR="000F66F4" w:rsidRPr="000450D9" w:rsidRDefault="000F66F4">
            <w:pPr>
              <w:rPr>
                <w:lang w:val="ru-RU"/>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проводить отраслевой анализ и анализ рыночных структур; исследовать и прогнозировать воздействие экономических агентов на рыночную ситуацию</w:t>
            </w:r>
          </w:p>
        </w:tc>
      </w:tr>
      <w:tr w:rsidR="000F66F4" w:rsidRPr="000450D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Владеть:</w:t>
            </w:r>
          </w:p>
        </w:tc>
      </w:tr>
      <w:tr w:rsidR="000F66F4" w:rsidRPr="00EA6149">
        <w:trPr>
          <w:trHeight w:hRule="exact" w:val="277"/>
        </w:trPr>
        <w:tc>
          <w:tcPr>
            <w:tcW w:w="143" w:type="dxa"/>
          </w:tcPr>
          <w:p w:rsidR="000F66F4" w:rsidRPr="000450D9" w:rsidRDefault="000F66F4">
            <w:pPr>
              <w:rPr>
                <w:lang w:val="ru-RU"/>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современными методиками расчета показателей, характеризующих конкуренцию</w:t>
            </w:r>
          </w:p>
        </w:tc>
      </w:tr>
      <w:tr w:rsidR="000F66F4" w:rsidRPr="00EA6149">
        <w:trPr>
          <w:trHeight w:hRule="exact" w:val="416"/>
        </w:trPr>
        <w:tc>
          <w:tcPr>
            <w:tcW w:w="143" w:type="dxa"/>
          </w:tcPr>
          <w:p w:rsidR="000F66F4" w:rsidRPr="000450D9" w:rsidRDefault="000F66F4">
            <w:pPr>
              <w:rPr>
                <w:lang w:val="ru-RU"/>
              </w:rPr>
            </w:pPr>
          </w:p>
        </w:tc>
        <w:tc>
          <w:tcPr>
            <w:tcW w:w="625" w:type="dxa"/>
          </w:tcPr>
          <w:p w:rsidR="000F66F4" w:rsidRPr="000450D9" w:rsidRDefault="000F66F4">
            <w:pPr>
              <w:rPr>
                <w:lang w:val="ru-RU"/>
              </w:rPr>
            </w:pPr>
          </w:p>
        </w:tc>
        <w:tc>
          <w:tcPr>
            <w:tcW w:w="228" w:type="dxa"/>
          </w:tcPr>
          <w:p w:rsidR="000F66F4" w:rsidRPr="000450D9" w:rsidRDefault="000F66F4">
            <w:pPr>
              <w:rPr>
                <w:lang w:val="ru-RU"/>
              </w:rPr>
            </w:pPr>
          </w:p>
        </w:tc>
        <w:tc>
          <w:tcPr>
            <w:tcW w:w="1844" w:type="dxa"/>
          </w:tcPr>
          <w:p w:rsidR="000F66F4" w:rsidRPr="000450D9" w:rsidRDefault="000F66F4">
            <w:pPr>
              <w:rPr>
                <w:lang w:val="ru-RU"/>
              </w:rPr>
            </w:pPr>
          </w:p>
        </w:tc>
        <w:tc>
          <w:tcPr>
            <w:tcW w:w="1702" w:type="dxa"/>
          </w:tcPr>
          <w:p w:rsidR="000F66F4" w:rsidRPr="000450D9" w:rsidRDefault="000F66F4">
            <w:pPr>
              <w:rPr>
                <w:lang w:val="ru-RU"/>
              </w:rPr>
            </w:pPr>
          </w:p>
        </w:tc>
        <w:tc>
          <w:tcPr>
            <w:tcW w:w="143" w:type="dxa"/>
          </w:tcPr>
          <w:p w:rsidR="000F66F4" w:rsidRPr="000450D9" w:rsidRDefault="000F66F4">
            <w:pPr>
              <w:rPr>
                <w:lang w:val="ru-RU"/>
              </w:rPr>
            </w:pP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4. СТРУКТУРА И СОДЕРЖАНИЕ ДИСЦИПЛИНЫ (МОДУЛЯ)</w:t>
            </w:r>
          </w:p>
        </w:tc>
      </w:tr>
      <w:tr w:rsidR="000F66F4" w:rsidRPr="000450D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proofErr w:type="spellStart"/>
            <w:r w:rsidRPr="000450D9">
              <w:rPr>
                <w:rFonts w:ascii="Times New Roman" w:hAnsi="Times New Roman" w:cs="Times New Roman"/>
                <w:b/>
                <w:color w:val="000000"/>
                <w:sz w:val="19"/>
                <w:szCs w:val="19"/>
                <w:lang w:val="ru-RU"/>
              </w:rPr>
              <w:t>Компетен</w:t>
            </w:r>
            <w:proofErr w:type="spellEnd"/>
            <w:r w:rsidRPr="000450D9">
              <w:rPr>
                <w:rFonts w:ascii="Times New Roman" w:hAnsi="Times New Roman" w:cs="Times New Roman"/>
                <w:b/>
                <w:color w:val="000000"/>
                <w:sz w:val="19"/>
                <w:szCs w:val="19"/>
                <w:lang w:val="ru-RU"/>
              </w:rPr>
              <w:t>-</w:t>
            </w:r>
          </w:p>
          <w:p w:rsidR="000F66F4" w:rsidRPr="000450D9" w:rsidRDefault="000C1A64">
            <w:pPr>
              <w:spacing w:after="0" w:line="240" w:lineRule="auto"/>
              <w:jc w:val="center"/>
              <w:rPr>
                <w:sz w:val="19"/>
                <w:szCs w:val="19"/>
                <w:lang w:val="ru-RU"/>
              </w:rPr>
            </w:pPr>
            <w:proofErr w:type="spellStart"/>
            <w:r w:rsidRPr="000450D9">
              <w:rPr>
                <w:rFonts w:ascii="Times New Roman" w:hAnsi="Times New Roman" w:cs="Times New Roman"/>
                <w:b/>
                <w:color w:val="000000"/>
                <w:sz w:val="19"/>
                <w:szCs w:val="19"/>
                <w:lang w:val="ru-RU"/>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proofErr w:type="spellStart"/>
            <w:r w:rsidRPr="000450D9">
              <w:rPr>
                <w:rFonts w:ascii="Times New Roman" w:hAnsi="Times New Roman" w:cs="Times New Roman"/>
                <w:b/>
                <w:color w:val="000000"/>
                <w:sz w:val="19"/>
                <w:szCs w:val="19"/>
                <w:lang w:val="ru-RU"/>
              </w:rPr>
              <w:t>Интре</w:t>
            </w:r>
            <w:proofErr w:type="spellEnd"/>
            <w:r w:rsidRPr="000450D9">
              <w:rPr>
                <w:rFonts w:ascii="Times New Roman" w:hAnsi="Times New Roman" w:cs="Times New Roman"/>
                <w:b/>
                <w:color w:val="000000"/>
                <w:sz w:val="19"/>
                <w:szCs w:val="19"/>
                <w:lang w:val="ru-RU"/>
              </w:rPr>
              <w:t xml:space="preserve"> </w:t>
            </w:r>
            <w:proofErr w:type="spellStart"/>
            <w:r w:rsidRPr="000450D9">
              <w:rPr>
                <w:rFonts w:ascii="Times New Roman" w:hAnsi="Times New Roman" w:cs="Times New Roman"/>
                <w:b/>
                <w:color w:val="000000"/>
                <w:sz w:val="19"/>
                <w:szCs w:val="19"/>
                <w:lang w:val="ru-RU"/>
              </w:rPr>
              <w:t>ракт</w:t>
            </w:r>
            <w:proofErr w:type="spellEnd"/>
            <w:r w:rsidRPr="000450D9">
              <w:rPr>
                <w:rFonts w:ascii="Times New Roman" w:hAnsi="Times New Roman" w:cs="Times New Roman"/>
                <w:b/>
                <w:color w:val="000000"/>
                <w:sz w:val="19"/>
                <w:szCs w:val="19"/>
                <w:lang w:val="ru-RU"/>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Примечание</w:t>
            </w: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40"/>
        <w:gridCol w:w="3433"/>
        <w:gridCol w:w="118"/>
        <w:gridCol w:w="809"/>
        <w:gridCol w:w="670"/>
        <w:gridCol w:w="1096"/>
        <w:gridCol w:w="1209"/>
        <w:gridCol w:w="670"/>
        <w:gridCol w:w="386"/>
        <w:gridCol w:w="943"/>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5</w:t>
            </w:r>
          </w:p>
        </w:tc>
      </w:tr>
      <w:tr w:rsidR="000F66F4" w:rsidRPr="00EA614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 xml:space="preserve">Раздел 1. Фирма в Теории организации </w:t>
            </w:r>
            <w:proofErr w:type="spellStart"/>
            <w:r w:rsidRPr="000450D9">
              <w:rPr>
                <w:rFonts w:ascii="Times New Roman" w:hAnsi="Times New Roman" w:cs="Times New Roman"/>
                <w:b/>
                <w:color w:val="000000"/>
                <w:sz w:val="19"/>
                <w:szCs w:val="19"/>
                <w:lang w:val="ru-RU"/>
              </w:rPr>
              <w:t>рынковРыночная</w:t>
            </w:r>
            <w:proofErr w:type="spellEnd"/>
            <w:r w:rsidRPr="000450D9">
              <w:rPr>
                <w:rFonts w:ascii="Times New Roman" w:hAnsi="Times New Roman" w:cs="Times New Roman"/>
                <w:b/>
                <w:color w:val="000000"/>
                <w:sz w:val="19"/>
                <w:szCs w:val="19"/>
                <w:lang w:val="ru-RU"/>
              </w:rPr>
              <w:t xml:space="preserve"> концентрация и монопольная власть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1.1 «Субъекты отраслевого рынка. Основные концепции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Предмет, субъекты отраслевого рынка. Формирование Гарвардской и Чикагской парадигмы. Подходы к исследованию товарных рынков. Сущность технологической, контрактной и стратегической концепции </w:t>
            </w:r>
            <w:proofErr w:type="spellStart"/>
            <w:r w:rsidRPr="000450D9">
              <w:rPr>
                <w:rFonts w:ascii="Times New Roman" w:hAnsi="Times New Roman" w:cs="Times New Roman"/>
                <w:color w:val="000000"/>
                <w:sz w:val="19"/>
                <w:szCs w:val="19"/>
                <w:lang w:val="ru-RU"/>
              </w:rPr>
              <w:t>фирмы</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ризнаки</w:t>
            </w:r>
            <w:proofErr w:type="spellEnd"/>
            <w:r w:rsidRPr="000450D9">
              <w:rPr>
                <w:rFonts w:ascii="Times New Roman" w:hAnsi="Times New Roman" w:cs="Times New Roman"/>
                <w:color w:val="000000"/>
                <w:sz w:val="19"/>
                <w:szCs w:val="19"/>
                <w:lang w:val="ru-RU"/>
              </w:rPr>
              <w:t xml:space="preserve"> фирмы как субъекта рынка. Классификация внутренних структур фирмы: по размеру, по структурам управления, формам собственности. Альтернативные цели фирм: цели индивидуального собственника, цели управляющих. Конфликт интересов собственников и </w:t>
            </w:r>
            <w:proofErr w:type="spellStart"/>
            <w:r w:rsidRPr="000450D9">
              <w:rPr>
                <w:rFonts w:ascii="Times New Roman" w:hAnsi="Times New Roman" w:cs="Times New Roman"/>
                <w:color w:val="000000"/>
                <w:sz w:val="19"/>
                <w:szCs w:val="19"/>
                <w:lang w:val="ru-RU"/>
              </w:rPr>
              <w:t>управляющих</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онятия</w:t>
            </w:r>
            <w:proofErr w:type="spellEnd"/>
            <w:r w:rsidRPr="000450D9">
              <w:rPr>
                <w:rFonts w:ascii="Times New Roman" w:hAnsi="Times New Roman" w:cs="Times New Roman"/>
                <w:color w:val="000000"/>
                <w:sz w:val="19"/>
                <w:szCs w:val="19"/>
                <w:lang w:val="ru-RU"/>
              </w:rPr>
              <w:t xml:space="preserve"> «рынок» и «отрасль». Определение размера фирмы относительно размера рынка. Способы и показатели установления границ отраслевого рынка. Показатели рыночной концентрации: индекс концентрации, индекс </w:t>
            </w:r>
            <w:proofErr w:type="spellStart"/>
            <w:r w:rsidRPr="000450D9">
              <w:rPr>
                <w:rFonts w:ascii="Times New Roman" w:hAnsi="Times New Roman" w:cs="Times New Roman"/>
                <w:color w:val="000000"/>
                <w:sz w:val="19"/>
                <w:szCs w:val="19"/>
                <w:lang w:val="ru-RU"/>
              </w:rPr>
              <w:t>Херфиндаля-Хиршмана</w:t>
            </w:r>
            <w:proofErr w:type="spellEnd"/>
            <w:r w:rsidRPr="000450D9">
              <w:rPr>
                <w:rFonts w:ascii="Times New Roman" w:hAnsi="Times New Roman" w:cs="Times New Roman"/>
                <w:color w:val="000000"/>
                <w:sz w:val="19"/>
                <w:szCs w:val="19"/>
                <w:lang w:val="ru-RU"/>
              </w:rPr>
              <w:t>, индекс энтропии, индекс Джини. Понятие «барьеров входа/выхода», их влияние на формирование рыночных структур и функционирование фирм. Классификация входных барьеров. Виды стратегических и нестратегических барьеров входа.</w:t>
            </w:r>
          </w:p>
          <w:p w:rsidR="000F66F4" w:rsidRPr="000450D9" w:rsidRDefault="000F66F4">
            <w:pPr>
              <w:spacing w:after="0" w:line="240" w:lineRule="auto"/>
              <w:rPr>
                <w:sz w:val="19"/>
                <w:szCs w:val="19"/>
                <w:lang w:val="ru-RU"/>
              </w:rPr>
            </w:pPr>
          </w:p>
          <w:p w:rsidR="000F66F4" w:rsidRPr="000450D9" w:rsidRDefault="000F66F4">
            <w:pPr>
              <w:spacing w:after="0" w:line="240" w:lineRule="auto"/>
              <w:rPr>
                <w:sz w:val="19"/>
                <w:szCs w:val="19"/>
                <w:lang w:val="ru-RU"/>
              </w:rPr>
            </w:pP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Э</w:t>
            </w:r>
            <w:proofErr w:type="gramStart"/>
            <w:r w:rsidRPr="000450D9">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1.1 «Историко-экономические основы анализа отраслевой организации рынков»</w:t>
            </w:r>
          </w:p>
          <w:p w:rsidR="000F66F4" w:rsidRPr="000450D9" w:rsidRDefault="000C1A64">
            <w:pPr>
              <w:spacing w:after="0" w:line="240" w:lineRule="auto"/>
              <w:rPr>
                <w:sz w:val="19"/>
                <w:szCs w:val="19"/>
                <w:lang w:val="ru-RU"/>
              </w:rPr>
            </w:pPr>
            <w:proofErr w:type="gramStart"/>
            <w:r w:rsidRPr="000450D9">
              <w:rPr>
                <w:rFonts w:ascii="Times New Roman" w:hAnsi="Times New Roman" w:cs="Times New Roman"/>
                <w:color w:val="000000"/>
                <w:sz w:val="19"/>
                <w:szCs w:val="19"/>
                <w:lang w:val="ru-RU"/>
              </w:rPr>
              <w:t>Роль Чикагской и Гарвардской школ в теории отраслевых рынков.</w:t>
            </w:r>
            <w:proofErr w:type="gramEnd"/>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1.2 «Подходы к изучению отраслевой организации экономики»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Подход с точки зрения «структур</w:t>
            </w:r>
            <w:proofErr w:type="gramStart"/>
            <w:r w:rsidRPr="000450D9">
              <w:rPr>
                <w:rFonts w:ascii="Times New Roman" w:hAnsi="Times New Roman" w:cs="Times New Roman"/>
                <w:color w:val="000000"/>
                <w:sz w:val="19"/>
                <w:szCs w:val="19"/>
                <w:lang w:val="ru-RU"/>
              </w:rPr>
              <w:t>а-</w:t>
            </w:r>
            <w:proofErr w:type="gramEnd"/>
            <w:r w:rsidRPr="000450D9">
              <w:rPr>
                <w:rFonts w:ascii="Times New Roman" w:hAnsi="Times New Roman" w:cs="Times New Roman"/>
                <w:color w:val="000000"/>
                <w:sz w:val="19"/>
                <w:szCs w:val="19"/>
                <w:lang w:val="ru-RU"/>
              </w:rPr>
              <w:t xml:space="preserve"> поведение-результат», с точки зрения «Теории цен» к изучению отраслевой организации экономики. Признаки фирмы как субъекта рынка. Стратегический подход к анализу природы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 Подходы к изучению организации отраслевых рынков в мировой экономической науке.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 Основные концепции фирмы в теории организации рынков.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3. Альтернативные цели фирм в теории организации отраслевых рынков.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gramStart"/>
            <w:r w:rsidRPr="000450D9">
              <w:rPr>
                <w:rFonts w:ascii="Times New Roman" w:hAnsi="Times New Roman" w:cs="Times New Roman"/>
                <w:color w:val="000000"/>
                <w:sz w:val="19"/>
                <w:szCs w:val="19"/>
                <w:lang w:val="ru-RU"/>
              </w:rPr>
              <w:t>Ср</w:t>
            </w:r>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EA614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Раздел 2. Доминирующая фирма и ее влияние на отраслевые рынки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40"/>
        <w:gridCol w:w="3418"/>
        <w:gridCol w:w="118"/>
        <w:gridCol w:w="810"/>
        <w:gridCol w:w="680"/>
        <w:gridCol w:w="1096"/>
        <w:gridCol w:w="1210"/>
        <w:gridCol w:w="671"/>
        <w:gridCol w:w="387"/>
        <w:gridCol w:w="944"/>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6</w:t>
            </w:r>
          </w:p>
        </w:tc>
      </w:tr>
      <w:tr w:rsidR="000F66F4" w:rsidRPr="000450D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Тема 2.1 «Преимущество доминирующей фирмы в ценах» Понятие «доминирующая фирма», условия доминирования фирмы на рынке. Ценовое лидерство доминирующей фирмы. Анализ рынка с доминирующей фирмой. «Модели ценообразования доминирующей фирмы» Модель «самоубийственного» поведения доминирующей фирмы. Статические, динамические и грабительские модели ценообразования доминирующей фирмы. Барьеры входа в отрасль как фактор поведения доминирующей фирмы. </w:t>
            </w:r>
            <w:proofErr w:type="spellStart"/>
            <w:r w:rsidRPr="000450D9">
              <w:rPr>
                <w:rFonts w:ascii="Times New Roman" w:hAnsi="Times New Roman" w:cs="Times New Roman"/>
                <w:color w:val="000000"/>
                <w:sz w:val="19"/>
                <w:szCs w:val="19"/>
                <w:lang w:val="ru-RU"/>
              </w:rPr>
              <w:t>Квазиконкурентные</w:t>
            </w:r>
            <w:proofErr w:type="spellEnd"/>
            <w:r w:rsidRPr="000450D9">
              <w:rPr>
                <w:rFonts w:ascii="Times New Roman" w:hAnsi="Times New Roman" w:cs="Times New Roman"/>
                <w:color w:val="000000"/>
                <w:sz w:val="19"/>
                <w:szCs w:val="19"/>
                <w:lang w:val="ru-RU"/>
              </w:rPr>
              <w:t xml:space="preserve"> рынки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2.1 «Границы рынка, способы их установления, классификация отраслевых рынков»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Способы установления границ отраслевого рынка. Классификация отраслевых рынков. Виды отраслевых рынков. Классификация отраслей. Решение задач по определению рыночной концентрации на основе показателей индекс концентрации, индекс </w:t>
            </w:r>
            <w:proofErr w:type="spellStart"/>
            <w:r w:rsidRPr="000450D9">
              <w:rPr>
                <w:rFonts w:ascii="Times New Roman" w:hAnsi="Times New Roman" w:cs="Times New Roman"/>
                <w:color w:val="000000"/>
                <w:sz w:val="19"/>
                <w:szCs w:val="19"/>
                <w:lang w:val="ru-RU"/>
              </w:rPr>
              <w:t>Херфиндаля-Хиршмана</w:t>
            </w:r>
            <w:proofErr w:type="spellEnd"/>
            <w:r w:rsidRPr="000450D9">
              <w:rPr>
                <w:rFonts w:ascii="Times New Roman" w:hAnsi="Times New Roman" w:cs="Times New Roman"/>
                <w:color w:val="000000"/>
                <w:sz w:val="19"/>
                <w:szCs w:val="19"/>
                <w:lang w:val="ru-RU"/>
              </w:rPr>
              <w:t xml:space="preserve">, индекс энтропии, индекс Джини. Проблемы измерения рыночной концентрации. Концентрация в экономиках </w:t>
            </w:r>
            <w:proofErr w:type="gramStart"/>
            <w:r w:rsidRPr="000450D9">
              <w:rPr>
                <w:rFonts w:ascii="Times New Roman" w:hAnsi="Times New Roman" w:cs="Times New Roman"/>
                <w:color w:val="000000"/>
                <w:sz w:val="19"/>
                <w:szCs w:val="19"/>
                <w:lang w:val="ru-RU"/>
              </w:rPr>
              <w:t>европейский</w:t>
            </w:r>
            <w:proofErr w:type="gramEnd"/>
            <w:r w:rsidRPr="000450D9">
              <w:rPr>
                <w:rFonts w:ascii="Times New Roman" w:hAnsi="Times New Roman" w:cs="Times New Roman"/>
                <w:color w:val="000000"/>
                <w:sz w:val="19"/>
                <w:szCs w:val="19"/>
                <w:lang w:val="ru-RU"/>
              </w:rPr>
              <w:t xml:space="preserve"> стран. Связь между рыночной концентрацией и прибыльностью.</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2.2 «Особенности функционирования рынков с доминирующей фирмой»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Условия доминирования, доминирующие фирмы в России. Особенности ценообразования на рынках с доминирующей фирмой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Показатели концентрации продавцов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Барьеры входа на отраслевой рынок и выхода с отраслевого рынка.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Показатели монопольной власти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Последствия влияния монопольной власти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Доминирующая фирма и ее значение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gramStart"/>
            <w:r w:rsidRPr="000450D9">
              <w:rPr>
                <w:rFonts w:ascii="Times New Roman" w:hAnsi="Times New Roman" w:cs="Times New Roman"/>
                <w:color w:val="000000"/>
                <w:sz w:val="19"/>
                <w:szCs w:val="19"/>
                <w:lang w:val="ru-RU"/>
              </w:rPr>
              <w:t>Ср</w:t>
            </w:r>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EA614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Раздел 3. Асимметрия и неполнота информац</w:t>
            </w:r>
            <w:proofErr w:type="gramStart"/>
            <w:r w:rsidRPr="000450D9">
              <w:rPr>
                <w:rFonts w:ascii="Times New Roman" w:hAnsi="Times New Roman" w:cs="Times New Roman"/>
                <w:b/>
                <w:color w:val="000000"/>
                <w:sz w:val="19"/>
                <w:szCs w:val="19"/>
                <w:lang w:val="ru-RU"/>
              </w:rPr>
              <w:t>ии и ее</w:t>
            </w:r>
            <w:proofErr w:type="gramEnd"/>
            <w:r w:rsidRPr="000450D9">
              <w:rPr>
                <w:rFonts w:ascii="Times New Roman" w:hAnsi="Times New Roman" w:cs="Times New Roman"/>
                <w:b/>
                <w:color w:val="000000"/>
                <w:sz w:val="19"/>
                <w:szCs w:val="19"/>
                <w:lang w:val="ru-RU"/>
              </w:rPr>
              <w:t xml:space="preserve"> влияние на функционирование отраслевых рынков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41"/>
        <w:gridCol w:w="3424"/>
        <w:gridCol w:w="118"/>
        <w:gridCol w:w="810"/>
        <w:gridCol w:w="671"/>
        <w:gridCol w:w="1097"/>
        <w:gridCol w:w="1211"/>
        <w:gridCol w:w="671"/>
        <w:gridCol w:w="387"/>
        <w:gridCol w:w="944"/>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7</w:t>
            </w:r>
          </w:p>
        </w:tc>
      </w:tr>
      <w:tr w:rsidR="000F66F4" w:rsidRPr="000450D9">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4.1 «Информационные проблемы функционирования отраслевых рынков»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Неполнота и асимметричность информации: причины возникновения и их влияние на формирование рыночных структур и функционирование фирм. Понятие рынка с асимметричной информацией. Ограниченность информации о качестве товара. Модель «рынка лимонов» </w:t>
            </w:r>
            <w:proofErr w:type="spellStart"/>
            <w:r w:rsidRPr="000450D9">
              <w:rPr>
                <w:rFonts w:ascii="Times New Roman" w:hAnsi="Times New Roman" w:cs="Times New Roman"/>
                <w:color w:val="000000"/>
                <w:sz w:val="19"/>
                <w:szCs w:val="19"/>
                <w:lang w:val="ru-RU"/>
              </w:rPr>
              <w:t>Акерлофа</w:t>
            </w:r>
            <w:proofErr w:type="spellEnd"/>
            <w:r w:rsidRPr="000450D9">
              <w:rPr>
                <w:rFonts w:ascii="Times New Roman" w:hAnsi="Times New Roman" w:cs="Times New Roman"/>
                <w:color w:val="000000"/>
                <w:sz w:val="19"/>
                <w:szCs w:val="19"/>
                <w:lang w:val="ru-RU"/>
              </w:rPr>
              <w:t>. Решение «проблемы лимонов». Роль государства в решении проблемы асимметричности информации о качестве: внедрение стандартизации и сертификации, контроль рекламной деятельности, ценовая политика. Действия производителей товаров высокого качества по отношению к решению «проблемы лимонов»: репутация, предоставление гарантий, расточительные расходы на рекламу, низкая входная цена. Роль независимых организаций потребителей в решении «проблемы лимонов».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Сущность проблем «риска недобросовестности контрагента» и «негативного отбора». Проблема выбора политики продавца на рынке с </w:t>
            </w:r>
            <w:proofErr w:type="spellStart"/>
            <w:r w:rsidRPr="000450D9">
              <w:rPr>
                <w:rFonts w:ascii="Times New Roman" w:hAnsi="Times New Roman" w:cs="Times New Roman"/>
                <w:color w:val="000000"/>
                <w:sz w:val="19"/>
                <w:szCs w:val="19"/>
                <w:lang w:val="ru-RU"/>
              </w:rPr>
              <w:t>асим¬метричной</w:t>
            </w:r>
            <w:proofErr w:type="spellEnd"/>
            <w:r w:rsidRPr="000450D9">
              <w:rPr>
                <w:rFonts w:ascii="Times New Roman" w:hAnsi="Times New Roman" w:cs="Times New Roman"/>
                <w:color w:val="000000"/>
                <w:sz w:val="19"/>
                <w:szCs w:val="19"/>
                <w:lang w:val="ru-RU"/>
              </w:rPr>
              <w:t xml:space="preserve"> информацией о </w:t>
            </w:r>
            <w:proofErr w:type="spellStart"/>
            <w:r w:rsidRPr="000450D9">
              <w:rPr>
                <w:rFonts w:ascii="Times New Roman" w:hAnsi="Times New Roman" w:cs="Times New Roman"/>
                <w:color w:val="000000"/>
                <w:sz w:val="19"/>
                <w:szCs w:val="19"/>
                <w:lang w:val="ru-RU"/>
              </w:rPr>
              <w:t>качестве</w:t>
            </w:r>
            <w:proofErr w:type="gramStart"/>
            <w:r w:rsidRPr="000450D9">
              <w:rPr>
                <w:rFonts w:ascii="Times New Roman" w:hAnsi="Times New Roman" w:cs="Times New Roman"/>
                <w:color w:val="000000"/>
                <w:sz w:val="19"/>
                <w:szCs w:val="19"/>
                <w:lang w:val="ru-RU"/>
              </w:rPr>
              <w:t>.А</w:t>
            </w:r>
            <w:proofErr w:type="gramEnd"/>
            <w:r w:rsidRPr="000450D9">
              <w:rPr>
                <w:rFonts w:ascii="Times New Roman" w:hAnsi="Times New Roman" w:cs="Times New Roman"/>
                <w:color w:val="000000"/>
                <w:sz w:val="19"/>
                <w:szCs w:val="19"/>
                <w:lang w:val="ru-RU"/>
              </w:rPr>
              <w:t>симметричная</w:t>
            </w:r>
            <w:proofErr w:type="spellEnd"/>
            <w:r w:rsidRPr="000450D9">
              <w:rPr>
                <w:rFonts w:ascii="Times New Roman" w:hAnsi="Times New Roman" w:cs="Times New Roman"/>
                <w:color w:val="000000"/>
                <w:sz w:val="19"/>
                <w:szCs w:val="19"/>
                <w:lang w:val="ru-RU"/>
              </w:rPr>
              <w:t xml:space="preserve"> информация о ценах в моделях «Ловушка для туриста» и «туристы и аборигены»</w:t>
            </w:r>
          </w:p>
          <w:p w:rsidR="000F66F4" w:rsidRPr="000450D9" w:rsidRDefault="000F66F4">
            <w:pPr>
              <w:spacing w:after="0" w:line="240" w:lineRule="auto"/>
              <w:rPr>
                <w:sz w:val="19"/>
                <w:szCs w:val="19"/>
                <w:lang w:val="ru-RU"/>
              </w:rPr>
            </w:pP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Э</w:t>
            </w:r>
            <w:proofErr w:type="gramStart"/>
            <w:r w:rsidRPr="000450D9">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4.1 «Влияние асимметричности информации о качестве товара на благосостояние покупателей и продавцов»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понятие, причины возникновения и последствия существования неполноты и асимметричности информации. Влияние асимметричности информации о качестве товара на благосостояние покупателей и продавцов. Роль государства в решении проблемы «рынка лимонов». Сигналы о качестве: понятие, сущность и содержание. Ценовые и неценовые сигналы. Деятельность независимых объединений покупателей в сфере решения проблемы ограниченности информации о качестве товара.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Особенности функционирования </w:t>
            </w:r>
            <w:proofErr w:type="spellStart"/>
            <w:r w:rsidRPr="000450D9">
              <w:rPr>
                <w:rFonts w:ascii="Times New Roman" w:hAnsi="Times New Roman" w:cs="Times New Roman"/>
                <w:color w:val="000000"/>
                <w:sz w:val="19"/>
                <w:szCs w:val="19"/>
                <w:lang w:val="ru-RU"/>
              </w:rPr>
              <w:t>квазиконкурентных</w:t>
            </w:r>
            <w:proofErr w:type="spellEnd"/>
            <w:r w:rsidRPr="000450D9">
              <w:rPr>
                <w:rFonts w:ascii="Times New Roman" w:hAnsi="Times New Roman" w:cs="Times New Roman"/>
                <w:color w:val="000000"/>
                <w:sz w:val="19"/>
                <w:szCs w:val="19"/>
                <w:lang w:val="ru-RU"/>
              </w:rPr>
              <w:t xml:space="preserve"> рынков.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Информация как одна из причин снижения интенсивности конкуренции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gramStart"/>
            <w:r w:rsidRPr="000450D9">
              <w:rPr>
                <w:rFonts w:ascii="Times New Roman" w:hAnsi="Times New Roman" w:cs="Times New Roman"/>
                <w:color w:val="000000"/>
                <w:sz w:val="19"/>
                <w:szCs w:val="19"/>
                <w:lang w:val="ru-RU"/>
              </w:rPr>
              <w:t>Ср</w:t>
            </w:r>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EA614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Раздел 4. Дифференциация продукта: понятие, виды и влияние на отраслевые рынки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44"/>
        <w:gridCol w:w="3410"/>
        <w:gridCol w:w="119"/>
        <w:gridCol w:w="812"/>
        <w:gridCol w:w="672"/>
        <w:gridCol w:w="1098"/>
        <w:gridCol w:w="1213"/>
        <w:gridCol w:w="672"/>
        <w:gridCol w:w="388"/>
        <w:gridCol w:w="946"/>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8</w:t>
            </w:r>
          </w:p>
        </w:tc>
      </w:tr>
      <w:tr w:rsidR="000F66F4" w:rsidRPr="000450D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5.1 «Дифференциация продукта как явление»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Понятие продуктовой дифференциации. Различия между рынками однородного и дифференцированного продукта. Горизонтальная и вертикальная дифференциация продукта. Показатели измерения степени дифференциации продукта на отраслевом рынке. Модель </w:t>
            </w:r>
            <w:proofErr w:type="spellStart"/>
            <w:r w:rsidRPr="000450D9">
              <w:rPr>
                <w:rFonts w:ascii="Times New Roman" w:hAnsi="Times New Roman" w:cs="Times New Roman"/>
                <w:color w:val="000000"/>
                <w:sz w:val="19"/>
                <w:szCs w:val="19"/>
                <w:lang w:val="ru-RU"/>
              </w:rPr>
              <w:t>Чемберлина</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5.2 «Модели горизонтальной и вертикальной дифференциации продукта»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Модель «линейного города» горизонтальной дифференциации продукта </w:t>
            </w:r>
            <w:proofErr w:type="spellStart"/>
            <w:r w:rsidRPr="000450D9">
              <w:rPr>
                <w:rFonts w:ascii="Times New Roman" w:hAnsi="Times New Roman" w:cs="Times New Roman"/>
                <w:color w:val="000000"/>
                <w:sz w:val="19"/>
                <w:szCs w:val="19"/>
                <w:lang w:val="ru-RU"/>
              </w:rPr>
              <w:t>Г.Хотеллинга</w:t>
            </w:r>
            <w:proofErr w:type="spellEnd"/>
            <w:r w:rsidRPr="000450D9">
              <w:rPr>
                <w:rFonts w:ascii="Times New Roman" w:hAnsi="Times New Roman" w:cs="Times New Roman"/>
                <w:color w:val="000000"/>
                <w:sz w:val="19"/>
                <w:szCs w:val="19"/>
                <w:lang w:val="ru-RU"/>
              </w:rPr>
              <w:t xml:space="preserve">. Модель </w:t>
            </w:r>
            <w:proofErr w:type="spellStart"/>
            <w:r w:rsidRPr="000450D9">
              <w:rPr>
                <w:rFonts w:ascii="Times New Roman" w:hAnsi="Times New Roman" w:cs="Times New Roman"/>
                <w:color w:val="000000"/>
                <w:sz w:val="19"/>
                <w:szCs w:val="19"/>
                <w:lang w:val="ru-RU"/>
              </w:rPr>
              <w:t>Хотеллинга</w:t>
            </w:r>
            <w:proofErr w:type="spellEnd"/>
            <w:r w:rsidRPr="000450D9">
              <w:rPr>
                <w:rFonts w:ascii="Times New Roman" w:hAnsi="Times New Roman" w:cs="Times New Roman"/>
                <w:color w:val="000000"/>
                <w:sz w:val="19"/>
                <w:szCs w:val="19"/>
                <w:lang w:val="ru-RU"/>
              </w:rPr>
              <w:t xml:space="preserve"> при росте транспортных расходов. Модель </w:t>
            </w:r>
            <w:proofErr w:type="spellStart"/>
            <w:r w:rsidRPr="000450D9">
              <w:rPr>
                <w:rFonts w:ascii="Times New Roman" w:hAnsi="Times New Roman" w:cs="Times New Roman"/>
                <w:color w:val="000000"/>
                <w:sz w:val="19"/>
                <w:szCs w:val="19"/>
                <w:lang w:val="ru-RU"/>
              </w:rPr>
              <w:t>Хотеллинга</w:t>
            </w:r>
            <w:proofErr w:type="spellEnd"/>
            <w:r w:rsidRPr="000450D9">
              <w:rPr>
                <w:rFonts w:ascii="Times New Roman" w:hAnsi="Times New Roman" w:cs="Times New Roman"/>
                <w:color w:val="000000"/>
                <w:sz w:val="19"/>
                <w:szCs w:val="19"/>
                <w:lang w:val="ru-RU"/>
              </w:rPr>
              <w:t xml:space="preserve"> с квадратичным ростом транспортных расходов. Модель </w:t>
            </w:r>
            <w:proofErr w:type="spellStart"/>
            <w:r w:rsidRPr="000450D9">
              <w:rPr>
                <w:rFonts w:ascii="Times New Roman" w:hAnsi="Times New Roman" w:cs="Times New Roman"/>
                <w:color w:val="000000"/>
                <w:sz w:val="19"/>
                <w:szCs w:val="19"/>
                <w:lang w:val="ru-RU"/>
              </w:rPr>
              <w:t>Хотеллинга</w:t>
            </w:r>
            <w:proofErr w:type="spellEnd"/>
            <w:r w:rsidRPr="000450D9">
              <w:rPr>
                <w:rFonts w:ascii="Times New Roman" w:hAnsi="Times New Roman" w:cs="Times New Roman"/>
                <w:color w:val="000000"/>
                <w:sz w:val="19"/>
                <w:szCs w:val="19"/>
                <w:lang w:val="ru-RU"/>
              </w:rPr>
              <w:t xml:space="preserve"> с фиксированными ценами. Модель «кругового города» Салопа. Продукт как совокупность характеристик: модель Ланкастера. Особенности функционирования рынков с вертикальной дифференциацией товара. Модель </w:t>
            </w:r>
            <w:proofErr w:type="spellStart"/>
            <w:r w:rsidRPr="000450D9">
              <w:rPr>
                <w:rFonts w:ascii="Times New Roman" w:hAnsi="Times New Roman" w:cs="Times New Roman"/>
                <w:color w:val="000000"/>
                <w:sz w:val="19"/>
                <w:szCs w:val="19"/>
                <w:lang w:val="ru-RU"/>
              </w:rPr>
              <w:t>Саттона</w:t>
            </w:r>
            <w:proofErr w:type="spellEnd"/>
            <w:r w:rsidRPr="000450D9">
              <w:rPr>
                <w:rFonts w:ascii="Times New Roman" w:hAnsi="Times New Roman" w:cs="Times New Roman"/>
                <w:color w:val="000000"/>
                <w:sz w:val="19"/>
                <w:szCs w:val="19"/>
                <w:lang w:val="ru-RU"/>
              </w:rPr>
              <w:t xml:space="preserve"> вертикальной дифференциации продукта.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5.1 «Влияние дифференциации на формирование рыночных структур и на функционирование фирм в них»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Понятие дифференциации товара. Дифференциация продукта в условиях монополистической конкуренции.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5.2 «Принципы и типы дифференциации»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Модели вертикальной и горизонтальной дифференциации продукта. Информационная дифференциация продуктов и реклама.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Горизонтальная и вертикальная дифференциация продукта.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Роль рекламы как инструмента повышения прибыли на рынке дифференцированного продукта.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gramStart"/>
            <w:r w:rsidRPr="000450D9">
              <w:rPr>
                <w:rFonts w:ascii="Times New Roman" w:hAnsi="Times New Roman" w:cs="Times New Roman"/>
                <w:color w:val="000000"/>
                <w:sz w:val="19"/>
                <w:szCs w:val="19"/>
                <w:lang w:val="ru-RU"/>
              </w:rPr>
              <w:t>Ср</w:t>
            </w:r>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EA614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Раздел 5. Вертикальная интеграция и вертикальные ограничения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42"/>
        <w:gridCol w:w="3428"/>
        <w:gridCol w:w="118"/>
        <w:gridCol w:w="810"/>
        <w:gridCol w:w="670"/>
        <w:gridCol w:w="1096"/>
        <w:gridCol w:w="1210"/>
        <w:gridCol w:w="670"/>
        <w:gridCol w:w="387"/>
        <w:gridCol w:w="943"/>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9</w:t>
            </w:r>
          </w:p>
        </w:tc>
      </w:tr>
      <w:tr w:rsidR="000F66F4" w:rsidRPr="000450D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6.1 «Вертикально интегрированные структуры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Преимущества и недостатки вертикальной интеграции. Побудительные мотивы фирм к вертикальной интеграции. Виды интеграции. Типы вертикальных ограничений. Формы вертикального контроля. Вертикальные ограничения в отношениях между производителями и дистрибьюторами. Франчайзинг как особая форма вертикальных ограничений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6.1 «Интеграционные процессы на отраслевых рынках. Интеграция и аутсорсинг»</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Побудительные мотивы фирм к вертикальной интеграции. Интеграционные процессы на отраслевых рынках. Интеграция и аутсорсинг. Горизонтальная, вертикальная и универсальная интеграция.  Трансакционные издержки и вертикальная интеграция. Общественные выгоды от вертикальной интеграции.</w:t>
            </w:r>
          </w:p>
          <w:p w:rsidR="000F66F4" w:rsidRPr="000450D9" w:rsidRDefault="000F66F4">
            <w:pPr>
              <w:spacing w:after="0" w:line="240" w:lineRule="auto"/>
              <w:rPr>
                <w:sz w:val="19"/>
                <w:szCs w:val="19"/>
                <w:lang w:val="ru-RU"/>
              </w:rPr>
            </w:pP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6.2 «Формы вертикального контроля. Понятие и типы вертикальных ограничений»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Формы вертикального контроля. Понятие и типы вертикальных ограничений. Вертикальные ограничения: фиксирование цены при перепродажах, эксклюзивное лидерство. Франчайзинг как форма вертикального контроля. Следствия вертикальной интеграции.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Слияния и поглощения фирм как метод </w:t>
            </w:r>
            <w:proofErr w:type="spellStart"/>
            <w:r w:rsidRPr="000450D9">
              <w:rPr>
                <w:rFonts w:ascii="Times New Roman" w:hAnsi="Times New Roman" w:cs="Times New Roman"/>
                <w:color w:val="000000"/>
                <w:sz w:val="19"/>
                <w:szCs w:val="19"/>
                <w:lang w:val="ru-RU"/>
              </w:rPr>
              <w:t>интеграции</w:t>
            </w:r>
            <w:proofErr w:type="gramStart"/>
            <w:r w:rsidRPr="000450D9">
              <w:rPr>
                <w:rFonts w:ascii="Times New Roman" w:hAnsi="Times New Roman" w:cs="Times New Roman"/>
                <w:color w:val="000000"/>
                <w:sz w:val="19"/>
                <w:szCs w:val="19"/>
                <w:lang w:val="ru-RU"/>
              </w:rPr>
              <w:t>.В</w:t>
            </w:r>
            <w:proofErr w:type="gramEnd"/>
            <w:r w:rsidRPr="000450D9">
              <w:rPr>
                <w:rFonts w:ascii="Times New Roman" w:hAnsi="Times New Roman" w:cs="Times New Roman"/>
                <w:color w:val="000000"/>
                <w:sz w:val="19"/>
                <w:szCs w:val="19"/>
                <w:lang w:val="ru-RU"/>
              </w:rPr>
              <w:t>ертикальная</w:t>
            </w:r>
            <w:proofErr w:type="spellEnd"/>
            <w:r w:rsidRPr="000450D9">
              <w:rPr>
                <w:rFonts w:ascii="Times New Roman" w:hAnsi="Times New Roman" w:cs="Times New Roman"/>
                <w:color w:val="000000"/>
                <w:sz w:val="19"/>
                <w:szCs w:val="19"/>
                <w:lang w:val="ru-RU"/>
              </w:rPr>
              <w:t xml:space="preserve"> интеграция как особая форма взаимоотношений между производителями и продавцами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Вертикальные ограничения в отношениях между производителями и дистрибьюторами. Формы вертикального контроля</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gramStart"/>
            <w:r w:rsidRPr="000450D9">
              <w:rPr>
                <w:rFonts w:ascii="Times New Roman" w:hAnsi="Times New Roman" w:cs="Times New Roman"/>
                <w:color w:val="000000"/>
                <w:sz w:val="19"/>
                <w:szCs w:val="19"/>
                <w:lang w:val="ru-RU"/>
              </w:rPr>
              <w:t>Ср</w:t>
            </w:r>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Э</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EA614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Раздел 6. Стратегическое взаимодействие крупных фирм на рынке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80"/>
        <w:gridCol w:w="1097"/>
        <w:gridCol w:w="1211"/>
        <w:gridCol w:w="671"/>
        <w:gridCol w:w="387"/>
        <w:gridCol w:w="944"/>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10</w:t>
            </w:r>
          </w:p>
        </w:tc>
      </w:tr>
      <w:tr w:rsidR="000F66F4" w:rsidRPr="000450D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7.1 «Характеристики и признаки олигополистического рынка»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Понятие олигополии. Формы стратегического поведения фирмы в условиях олигополистического </w:t>
            </w:r>
            <w:proofErr w:type="spellStart"/>
            <w:r w:rsidRPr="000450D9">
              <w:rPr>
                <w:rFonts w:ascii="Times New Roman" w:hAnsi="Times New Roman" w:cs="Times New Roman"/>
                <w:color w:val="000000"/>
                <w:sz w:val="19"/>
                <w:szCs w:val="19"/>
                <w:lang w:val="ru-RU"/>
              </w:rPr>
              <w:t>рынка</w:t>
            </w:r>
            <w:proofErr w:type="gramStart"/>
            <w:r w:rsidRPr="000450D9">
              <w:rPr>
                <w:rFonts w:ascii="Times New Roman" w:hAnsi="Times New Roman" w:cs="Times New Roman"/>
                <w:color w:val="000000"/>
                <w:sz w:val="19"/>
                <w:szCs w:val="19"/>
                <w:lang w:val="ru-RU"/>
              </w:rPr>
              <w:t>.«</w:t>
            </w:r>
            <w:proofErr w:type="gramEnd"/>
            <w:r w:rsidRPr="000450D9">
              <w:rPr>
                <w:rFonts w:ascii="Times New Roman" w:hAnsi="Times New Roman" w:cs="Times New Roman"/>
                <w:color w:val="000000"/>
                <w:sz w:val="19"/>
                <w:szCs w:val="19"/>
                <w:lang w:val="ru-RU"/>
              </w:rPr>
              <w:t>Формы</w:t>
            </w:r>
            <w:proofErr w:type="spellEnd"/>
            <w:r w:rsidRPr="000450D9">
              <w:rPr>
                <w:rFonts w:ascii="Times New Roman" w:hAnsi="Times New Roman" w:cs="Times New Roman"/>
                <w:color w:val="000000"/>
                <w:sz w:val="19"/>
                <w:szCs w:val="19"/>
                <w:lang w:val="ru-RU"/>
              </w:rPr>
              <w:t xml:space="preserve"> стратегического поведения фирмы в условиях олигополистического рынка. Стратегия сговора на рынке»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Классификация некооперативных стратегий поведения. Кооперативные модели поведения </w:t>
            </w:r>
            <w:proofErr w:type="spellStart"/>
            <w:r w:rsidRPr="000450D9">
              <w:rPr>
                <w:rFonts w:ascii="Times New Roman" w:hAnsi="Times New Roman" w:cs="Times New Roman"/>
                <w:color w:val="000000"/>
                <w:sz w:val="19"/>
                <w:szCs w:val="19"/>
                <w:lang w:val="ru-RU"/>
              </w:rPr>
              <w:t>олигополистов</w:t>
            </w:r>
            <w:proofErr w:type="spellEnd"/>
            <w:r w:rsidRPr="000450D9">
              <w:rPr>
                <w:rFonts w:ascii="Times New Roman" w:hAnsi="Times New Roman" w:cs="Times New Roman"/>
                <w:color w:val="000000"/>
                <w:sz w:val="19"/>
                <w:szCs w:val="19"/>
                <w:lang w:val="ru-RU"/>
              </w:rPr>
              <w:t xml:space="preserve">. Модель некооперативного взаимодействия крупных фирм Бертрана. «Дилемма заключенного» в бесконечно повторяющейся игре. Сущность стратегии «руки, дрожащей на курке» и стратегии «хищничества». Модель некооперативного взаимодействия крупных фирм </w:t>
            </w:r>
            <w:proofErr w:type="spellStart"/>
            <w:r w:rsidRPr="000450D9">
              <w:rPr>
                <w:rFonts w:ascii="Times New Roman" w:hAnsi="Times New Roman" w:cs="Times New Roman"/>
                <w:color w:val="000000"/>
                <w:sz w:val="19"/>
                <w:szCs w:val="19"/>
                <w:lang w:val="ru-RU"/>
              </w:rPr>
              <w:t>Курно</w:t>
            </w:r>
            <w:proofErr w:type="spellEnd"/>
            <w:r w:rsidRPr="000450D9">
              <w:rPr>
                <w:rFonts w:ascii="Times New Roman" w:hAnsi="Times New Roman" w:cs="Times New Roman"/>
                <w:color w:val="000000"/>
                <w:sz w:val="19"/>
                <w:szCs w:val="19"/>
                <w:lang w:val="ru-RU"/>
              </w:rPr>
              <w:t xml:space="preserve">. Модель </w:t>
            </w:r>
            <w:proofErr w:type="spellStart"/>
            <w:r w:rsidRPr="000450D9">
              <w:rPr>
                <w:rFonts w:ascii="Times New Roman" w:hAnsi="Times New Roman" w:cs="Times New Roman"/>
                <w:color w:val="000000"/>
                <w:sz w:val="19"/>
                <w:szCs w:val="19"/>
                <w:lang w:val="ru-RU"/>
              </w:rPr>
              <w:t>Эджворта</w:t>
            </w:r>
            <w:proofErr w:type="spellEnd"/>
            <w:r w:rsidRPr="000450D9">
              <w:rPr>
                <w:rFonts w:ascii="Times New Roman" w:hAnsi="Times New Roman" w:cs="Times New Roman"/>
                <w:color w:val="000000"/>
                <w:sz w:val="19"/>
                <w:szCs w:val="19"/>
                <w:lang w:val="ru-RU"/>
              </w:rPr>
              <w:t xml:space="preserve">. Модель </w:t>
            </w:r>
            <w:proofErr w:type="spellStart"/>
            <w:r w:rsidRPr="000450D9">
              <w:rPr>
                <w:rFonts w:ascii="Times New Roman" w:hAnsi="Times New Roman" w:cs="Times New Roman"/>
                <w:color w:val="000000"/>
                <w:sz w:val="19"/>
                <w:szCs w:val="19"/>
                <w:lang w:val="ru-RU"/>
              </w:rPr>
              <w:t>Штакельберга</w:t>
            </w:r>
            <w:proofErr w:type="spellEnd"/>
            <w:r w:rsidRPr="000450D9">
              <w:rPr>
                <w:rFonts w:ascii="Times New Roman" w:hAnsi="Times New Roman" w:cs="Times New Roman"/>
                <w:color w:val="000000"/>
                <w:sz w:val="19"/>
                <w:szCs w:val="19"/>
                <w:lang w:val="ru-RU"/>
              </w:rPr>
              <w:t xml:space="preserve">. Модель </w:t>
            </w:r>
            <w:proofErr w:type="spellStart"/>
            <w:r w:rsidRPr="000450D9">
              <w:rPr>
                <w:rFonts w:ascii="Times New Roman" w:hAnsi="Times New Roman" w:cs="Times New Roman"/>
                <w:color w:val="000000"/>
                <w:sz w:val="19"/>
                <w:szCs w:val="19"/>
                <w:lang w:val="ru-RU"/>
              </w:rPr>
              <w:t>Форхаймера</w:t>
            </w:r>
            <w:proofErr w:type="spellEnd"/>
            <w:r w:rsidRPr="000450D9">
              <w:rPr>
                <w:rFonts w:ascii="Times New Roman" w:hAnsi="Times New Roman" w:cs="Times New Roman"/>
                <w:color w:val="000000"/>
                <w:sz w:val="19"/>
                <w:szCs w:val="19"/>
                <w:lang w:val="ru-RU"/>
              </w:rPr>
              <w:t>. Стратегия сговора на рынке. Мотивы заключения картельного соглашения. Стимулы к нарушению картельного соглашения</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7.1 «Некооперативные и кооперативные модели стратегического взаимодействия фирм на отраслевом рынке»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Особенности олигополистической структуры рынка. Стратегия поведения фирм в модели дуополии </w:t>
            </w:r>
            <w:proofErr w:type="spellStart"/>
            <w:r w:rsidRPr="000450D9">
              <w:rPr>
                <w:rFonts w:ascii="Times New Roman" w:hAnsi="Times New Roman" w:cs="Times New Roman"/>
                <w:color w:val="000000"/>
                <w:sz w:val="19"/>
                <w:szCs w:val="19"/>
                <w:lang w:val="ru-RU"/>
              </w:rPr>
              <w:t>Курно</w:t>
            </w:r>
            <w:proofErr w:type="spellEnd"/>
            <w:r w:rsidRPr="000450D9">
              <w:rPr>
                <w:rFonts w:ascii="Times New Roman" w:hAnsi="Times New Roman" w:cs="Times New Roman"/>
                <w:color w:val="000000"/>
                <w:sz w:val="19"/>
                <w:szCs w:val="19"/>
                <w:lang w:val="ru-RU"/>
              </w:rPr>
              <w:t xml:space="preserve">. Особенности поведения фирм в модели </w:t>
            </w:r>
            <w:proofErr w:type="spellStart"/>
            <w:r w:rsidRPr="000450D9">
              <w:rPr>
                <w:rFonts w:ascii="Times New Roman" w:hAnsi="Times New Roman" w:cs="Times New Roman"/>
                <w:color w:val="000000"/>
                <w:sz w:val="19"/>
                <w:szCs w:val="19"/>
                <w:lang w:val="ru-RU"/>
              </w:rPr>
              <w:t>Штакельберга</w:t>
            </w:r>
            <w:proofErr w:type="spellEnd"/>
            <w:r w:rsidRPr="000450D9">
              <w:rPr>
                <w:rFonts w:ascii="Times New Roman" w:hAnsi="Times New Roman" w:cs="Times New Roman"/>
                <w:color w:val="000000"/>
                <w:sz w:val="19"/>
                <w:szCs w:val="19"/>
                <w:lang w:val="ru-RU"/>
              </w:rPr>
              <w:t>. Суть модели Бертрана. Парадокс Бертрана. Мотивы, способствующие сговору (соглашению) фирм на рынке.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7.2 «Особенности поведения фирм в рамках картеля» Условия стабильности картеля. Примеры картельных соглашений в России и за рубежом. /</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Особенности некооперативных стратегий поведения фирм на отраслевых </w:t>
            </w:r>
            <w:proofErr w:type="spellStart"/>
            <w:r w:rsidRPr="000450D9">
              <w:rPr>
                <w:rFonts w:ascii="Times New Roman" w:hAnsi="Times New Roman" w:cs="Times New Roman"/>
                <w:color w:val="000000"/>
                <w:sz w:val="19"/>
                <w:szCs w:val="19"/>
                <w:lang w:val="ru-RU"/>
              </w:rPr>
              <w:t>рынках</w:t>
            </w:r>
            <w:proofErr w:type="gramStart"/>
            <w:r w:rsidRPr="000450D9">
              <w:rPr>
                <w:rFonts w:ascii="Times New Roman" w:hAnsi="Times New Roman" w:cs="Times New Roman"/>
                <w:color w:val="000000"/>
                <w:sz w:val="19"/>
                <w:szCs w:val="19"/>
                <w:lang w:val="ru-RU"/>
              </w:rPr>
              <w:t>.К</w:t>
            </w:r>
            <w:proofErr w:type="gramEnd"/>
            <w:r w:rsidRPr="000450D9">
              <w:rPr>
                <w:rFonts w:ascii="Times New Roman" w:hAnsi="Times New Roman" w:cs="Times New Roman"/>
                <w:color w:val="000000"/>
                <w:sz w:val="19"/>
                <w:szCs w:val="19"/>
                <w:lang w:val="ru-RU"/>
              </w:rPr>
              <w:t>ооперативные</w:t>
            </w:r>
            <w:proofErr w:type="spellEnd"/>
            <w:r w:rsidRPr="000450D9">
              <w:rPr>
                <w:rFonts w:ascii="Times New Roman" w:hAnsi="Times New Roman" w:cs="Times New Roman"/>
                <w:color w:val="000000"/>
                <w:sz w:val="19"/>
                <w:szCs w:val="19"/>
                <w:lang w:val="ru-RU"/>
              </w:rPr>
              <w:t xml:space="preserve"> модели взаимодействия крупных фирм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gramStart"/>
            <w:r w:rsidRPr="000450D9">
              <w:rPr>
                <w:rFonts w:ascii="Times New Roman" w:hAnsi="Times New Roman" w:cs="Times New Roman"/>
                <w:color w:val="000000"/>
                <w:sz w:val="19"/>
                <w:szCs w:val="19"/>
                <w:lang w:val="ru-RU"/>
              </w:rPr>
              <w:t>Ср</w:t>
            </w:r>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EA614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Раздел 7. Ценовая дискриминация как экономическое явление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46"/>
        <w:gridCol w:w="3383"/>
        <w:gridCol w:w="119"/>
        <w:gridCol w:w="815"/>
        <w:gridCol w:w="683"/>
        <w:gridCol w:w="1100"/>
        <w:gridCol w:w="1216"/>
        <w:gridCol w:w="674"/>
        <w:gridCol w:w="390"/>
        <w:gridCol w:w="948"/>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11</w:t>
            </w:r>
          </w:p>
        </w:tc>
      </w:tr>
      <w:tr w:rsidR="000F66F4" w:rsidRPr="000450D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8.1 «Ценовая дискриминация: понятие мотивы, условия и типы»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Экономическая суть ценовой дискриминации. Мотивы и условия эффективности ценовой дискриминации. Типы ценовой дискриминации по </w:t>
            </w:r>
            <w:proofErr w:type="spellStart"/>
            <w:r w:rsidRPr="000450D9">
              <w:rPr>
                <w:rFonts w:ascii="Times New Roman" w:hAnsi="Times New Roman" w:cs="Times New Roman"/>
                <w:color w:val="000000"/>
                <w:sz w:val="19"/>
                <w:szCs w:val="19"/>
                <w:lang w:val="ru-RU"/>
              </w:rPr>
              <w:t>Пигу</w:t>
            </w:r>
            <w:proofErr w:type="spellEnd"/>
            <w:r w:rsidRPr="000450D9">
              <w:rPr>
                <w:rFonts w:ascii="Times New Roman" w:hAnsi="Times New Roman" w:cs="Times New Roman"/>
                <w:color w:val="000000"/>
                <w:sz w:val="19"/>
                <w:szCs w:val="19"/>
                <w:lang w:val="ru-RU"/>
              </w:rPr>
              <w:t xml:space="preserve">: совершенная ценовая дискриминация, ценовая дискриминация в зависимости от объема покупки, ценовая дискриминация по группам потребителей. Связанные продажи как метод ценовой дискриминации. Нелинейное ценообразование (принцип </w:t>
            </w:r>
            <w:proofErr w:type="gramStart"/>
            <w:r w:rsidRPr="000450D9">
              <w:rPr>
                <w:rFonts w:ascii="Times New Roman" w:hAnsi="Times New Roman" w:cs="Times New Roman"/>
                <w:color w:val="000000"/>
                <w:sz w:val="19"/>
                <w:szCs w:val="19"/>
                <w:lang w:val="ru-RU"/>
              </w:rPr>
              <w:t>определения комбинаций объема покупки/цены</w:t>
            </w:r>
            <w:proofErr w:type="gramEnd"/>
            <w:r w:rsidRPr="000450D9">
              <w:rPr>
                <w:rFonts w:ascii="Times New Roman" w:hAnsi="Times New Roman" w:cs="Times New Roman"/>
                <w:color w:val="000000"/>
                <w:sz w:val="19"/>
                <w:szCs w:val="19"/>
                <w:lang w:val="ru-RU"/>
              </w:rPr>
              <w:t xml:space="preserve">). Сезонное ценообразование как метод ценовой дискриминации. </w:t>
            </w:r>
            <w:proofErr w:type="spellStart"/>
            <w:r w:rsidRPr="000450D9">
              <w:rPr>
                <w:rFonts w:ascii="Times New Roman" w:hAnsi="Times New Roman" w:cs="Times New Roman"/>
                <w:color w:val="000000"/>
                <w:sz w:val="19"/>
                <w:szCs w:val="19"/>
                <w:lang w:val="ru-RU"/>
              </w:rPr>
              <w:t>Межвременная</w:t>
            </w:r>
            <w:proofErr w:type="spellEnd"/>
            <w:r w:rsidRPr="000450D9">
              <w:rPr>
                <w:rFonts w:ascii="Times New Roman" w:hAnsi="Times New Roman" w:cs="Times New Roman"/>
                <w:color w:val="000000"/>
                <w:sz w:val="19"/>
                <w:szCs w:val="19"/>
                <w:lang w:val="ru-RU"/>
              </w:rPr>
              <w:t xml:space="preserve"> дискриминация. Парадокс </w:t>
            </w:r>
            <w:proofErr w:type="spellStart"/>
            <w:r w:rsidRPr="000450D9">
              <w:rPr>
                <w:rFonts w:ascii="Times New Roman" w:hAnsi="Times New Roman" w:cs="Times New Roman"/>
                <w:color w:val="000000"/>
                <w:sz w:val="19"/>
                <w:szCs w:val="19"/>
                <w:lang w:val="ru-RU"/>
              </w:rPr>
              <w:t>Коуза</w:t>
            </w:r>
            <w:proofErr w:type="spellEnd"/>
            <w:r w:rsidRPr="000450D9">
              <w:rPr>
                <w:rFonts w:ascii="Times New Roman" w:hAnsi="Times New Roman" w:cs="Times New Roman"/>
                <w:color w:val="000000"/>
                <w:sz w:val="19"/>
                <w:szCs w:val="19"/>
                <w:lang w:val="ru-RU"/>
              </w:rPr>
              <w:t xml:space="preserve">. Способы решения парадокса </w:t>
            </w:r>
            <w:proofErr w:type="spellStart"/>
            <w:r w:rsidRPr="000450D9">
              <w:rPr>
                <w:rFonts w:ascii="Times New Roman" w:hAnsi="Times New Roman" w:cs="Times New Roman"/>
                <w:color w:val="000000"/>
                <w:sz w:val="19"/>
                <w:szCs w:val="19"/>
                <w:lang w:val="ru-RU"/>
              </w:rPr>
              <w:t>Коуза</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8.1 «Экономическая суть ценовой дискриминации»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Цели использования ценовой дискриминации фирмами. Условия использования ценовой дискриминации. Три степени ценовой дискриминации.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8.2 «Воздействие ценовой дискриминации на экономические процессы»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Ценовая дискриминация и поведение продавцов и покупателей. Следствия ценовой дискриминации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Сезонное ценообразование, нелинейное ценообразование, связанные продажи как методы ценовой дискриминации  /</w:t>
            </w:r>
            <w:proofErr w:type="gramStart"/>
            <w:r w:rsidRPr="000450D9">
              <w:rPr>
                <w:rFonts w:ascii="Times New Roman" w:hAnsi="Times New Roman" w:cs="Times New Roman"/>
                <w:color w:val="000000"/>
                <w:sz w:val="19"/>
                <w:szCs w:val="19"/>
                <w:lang w:val="ru-RU"/>
              </w:rPr>
              <w:t>Ср</w:t>
            </w:r>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b/>
                <w:color w:val="000000"/>
                <w:sz w:val="19"/>
                <w:szCs w:val="19"/>
                <w:lang w:val="ru-RU"/>
              </w:rPr>
              <w:t>Раздел 8. Государственная отраслевая политика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47"/>
        <w:gridCol w:w="3393"/>
        <w:gridCol w:w="119"/>
        <w:gridCol w:w="815"/>
        <w:gridCol w:w="674"/>
        <w:gridCol w:w="1100"/>
        <w:gridCol w:w="1215"/>
        <w:gridCol w:w="674"/>
        <w:gridCol w:w="389"/>
        <w:gridCol w:w="948"/>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12</w:t>
            </w:r>
          </w:p>
        </w:tc>
      </w:tr>
      <w:tr w:rsidR="000F66F4" w:rsidRPr="000450D9">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9.1 «Значение и цели государственной отраслевой политики»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Причины необходимости государственной отраслевой политики. Провалы рынка. Типы отраслевой политики.  Понятие, причины возникновения и государственное регулирование естественных монополий. Методы ценообразования на продукцию естественных монополий: ценообразование по предельным издержкам, цена Рамсея («социально справедливая» цена) для </w:t>
            </w:r>
            <w:proofErr w:type="spellStart"/>
            <w:r w:rsidRPr="000450D9">
              <w:rPr>
                <w:rFonts w:ascii="Times New Roman" w:hAnsi="Times New Roman" w:cs="Times New Roman"/>
                <w:color w:val="000000"/>
                <w:sz w:val="19"/>
                <w:szCs w:val="19"/>
                <w:lang w:val="ru-RU"/>
              </w:rPr>
              <w:t>однопродуктового</w:t>
            </w:r>
            <w:proofErr w:type="spellEnd"/>
            <w:r w:rsidRPr="000450D9">
              <w:rPr>
                <w:rFonts w:ascii="Times New Roman" w:hAnsi="Times New Roman" w:cs="Times New Roman"/>
                <w:color w:val="000000"/>
                <w:sz w:val="19"/>
                <w:szCs w:val="19"/>
                <w:lang w:val="ru-RU"/>
              </w:rPr>
              <w:t xml:space="preserve"> монополиста, цена Рамсея для </w:t>
            </w:r>
            <w:proofErr w:type="spellStart"/>
            <w:r w:rsidRPr="000450D9">
              <w:rPr>
                <w:rFonts w:ascii="Times New Roman" w:hAnsi="Times New Roman" w:cs="Times New Roman"/>
                <w:color w:val="000000"/>
                <w:sz w:val="19"/>
                <w:szCs w:val="19"/>
                <w:lang w:val="ru-RU"/>
              </w:rPr>
              <w:t>многопродуктового</w:t>
            </w:r>
            <w:proofErr w:type="spellEnd"/>
            <w:r w:rsidRPr="000450D9">
              <w:rPr>
                <w:rFonts w:ascii="Times New Roman" w:hAnsi="Times New Roman" w:cs="Times New Roman"/>
                <w:color w:val="000000"/>
                <w:sz w:val="19"/>
                <w:szCs w:val="19"/>
                <w:lang w:val="ru-RU"/>
              </w:rPr>
              <w:t xml:space="preserve"> монополиста, ценообразование по издержкам пиковой нагрузки. Принципы регулирования доходности естественной монополии. Внедрение конкуренции на рынок естественных монополий как способ снижения потерь общества от монопольной власти. Понятие и причины возникновения естественных монополий. Естественные монополии в России и их реформирование. Регулирование деятельности естественных монополий. Ценовые и неценовые формы регулирования естественных монополий. Теоретические основы государственной антимонопольной политики. Позиции Гарвардской и Чикагской школ по проведению конкурентной политики. Государственная политика в отношении монопольных структур в России и зарубежных странах. Государственная антимонопольная политика в отношении слияния и поглощения фирм. Особенности государственной политики относительно соглашений о ценовой дискриминации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Л2.3</w:t>
            </w:r>
          </w:p>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Э</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9.1 «Провалы рынка. Необходимость государственной отраслевой политики»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Понятие и разновидности «провалов» рынка. Цели и значение государственной отраслевой политики. Экономические функции и методы государственного воздействия.</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Ценовые и неценовые методы государственного воздействия на отраслевые рынки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937"/>
        <w:gridCol w:w="3453"/>
        <w:gridCol w:w="132"/>
        <w:gridCol w:w="790"/>
        <w:gridCol w:w="676"/>
        <w:gridCol w:w="1092"/>
        <w:gridCol w:w="1204"/>
        <w:gridCol w:w="667"/>
        <w:gridCol w:w="384"/>
        <w:gridCol w:w="939"/>
      </w:tblGrid>
      <w:tr w:rsidR="000F66F4" w:rsidRPr="000450D9">
        <w:trPr>
          <w:trHeight w:hRule="exact" w:val="416"/>
        </w:trPr>
        <w:tc>
          <w:tcPr>
            <w:tcW w:w="4692" w:type="dxa"/>
            <w:gridSpan w:val="3"/>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13</w:t>
            </w:r>
          </w:p>
        </w:tc>
      </w:tr>
      <w:tr w:rsidR="000F66F4" w:rsidRPr="000450D9">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Тема 9.2 «Естественные монополии в России и их реформирование»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Понятие и причины возникновения естественных монополий. Естественные монополии в России и их реформирование. Регулирование деятельности естественных монополий. Ценовые и неценовые формы регулирования естественных монополий. Теоретические основы государственной антимонопольной политики. Позиции Гарвардской и Чикагской школ по проведению конкурентной политики. Государственная политика в отношении монопольных структур в России и зарубежных странах. Государственная антимонопольная политика в отношении слияния и поглощения фирм. Особенности государственной политики относительно соглашений о ценовой дискриминации.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spellStart"/>
            <w:proofErr w:type="gramStart"/>
            <w:r w:rsidRPr="000450D9">
              <w:rPr>
                <w:rFonts w:ascii="Times New Roman" w:hAnsi="Times New Roman" w:cs="Times New Roman"/>
                <w:color w:val="000000"/>
                <w:sz w:val="19"/>
                <w:szCs w:val="19"/>
                <w:lang w:val="ru-RU"/>
              </w:rPr>
              <w:t>Пр</w:t>
            </w:r>
            <w:proofErr w:type="spellEnd"/>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Необходимость и задачи государственного регулирования отраслевых рынков. Типы государственной отраслевой политики.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Государственное регулирование естественных </w:t>
            </w:r>
            <w:proofErr w:type="spellStart"/>
            <w:r w:rsidRPr="000450D9">
              <w:rPr>
                <w:rFonts w:ascii="Times New Roman" w:hAnsi="Times New Roman" w:cs="Times New Roman"/>
                <w:color w:val="000000"/>
                <w:sz w:val="19"/>
                <w:szCs w:val="19"/>
                <w:lang w:val="ru-RU"/>
              </w:rPr>
              <w:t>монополий</w:t>
            </w:r>
            <w:proofErr w:type="gramStart"/>
            <w:r w:rsidRPr="000450D9">
              <w:rPr>
                <w:rFonts w:ascii="Times New Roman" w:hAnsi="Times New Roman" w:cs="Times New Roman"/>
                <w:color w:val="000000"/>
                <w:sz w:val="19"/>
                <w:szCs w:val="19"/>
                <w:lang w:val="ru-RU"/>
              </w:rPr>
              <w:t>.А</w:t>
            </w:r>
            <w:proofErr w:type="gramEnd"/>
            <w:r w:rsidRPr="000450D9">
              <w:rPr>
                <w:rFonts w:ascii="Times New Roman" w:hAnsi="Times New Roman" w:cs="Times New Roman"/>
                <w:color w:val="000000"/>
                <w:sz w:val="19"/>
                <w:szCs w:val="19"/>
                <w:lang w:val="ru-RU"/>
              </w:rPr>
              <w:t>нтимонопольная</w:t>
            </w:r>
            <w:proofErr w:type="spellEnd"/>
            <w:r w:rsidRPr="000450D9">
              <w:rPr>
                <w:rFonts w:ascii="Times New Roman" w:hAnsi="Times New Roman" w:cs="Times New Roman"/>
                <w:color w:val="000000"/>
                <w:sz w:val="19"/>
                <w:szCs w:val="19"/>
                <w:lang w:val="ru-RU"/>
              </w:rPr>
              <w:t xml:space="preserve"> политика как одно из направлений государственного регулирования отраслевых рыночных </w:t>
            </w:r>
            <w:proofErr w:type="spellStart"/>
            <w:r w:rsidRPr="000450D9">
              <w:rPr>
                <w:rFonts w:ascii="Times New Roman" w:hAnsi="Times New Roman" w:cs="Times New Roman"/>
                <w:color w:val="000000"/>
                <w:sz w:val="19"/>
                <w:szCs w:val="19"/>
                <w:lang w:val="ru-RU"/>
              </w:rPr>
              <w:t>структур.Основные</w:t>
            </w:r>
            <w:proofErr w:type="spellEnd"/>
            <w:r w:rsidRPr="000450D9">
              <w:rPr>
                <w:rFonts w:ascii="Times New Roman" w:hAnsi="Times New Roman" w:cs="Times New Roman"/>
                <w:color w:val="000000"/>
                <w:sz w:val="19"/>
                <w:szCs w:val="19"/>
                <w:lang w:val="ru-RU"/>
              </w:rPr>
              <w:t xml:space="preserve"> характеристики антимонопольной политики в </w:t>
            </w:r>
            <w:proofErr w:type="spellStart"/>
            <w:r w:rsidRPr="000450D9">
              <w:rPr>
                <w:rFonts w:ascii="Times New Roman" w:hAnsi="Times New Roman" w:cs="Times New Roman"/>
                <w:color w:val="000000"/>
                <w:sz w:val="19"/>
                <w:szCs w:val="19"/>
                <w:lang w:val="ru-RU"/>
              </w:rPr>
              <w:t>России.Конкурентные</w:t>
            </w:r>
            <w:proofErr w:type="spellEnd"/>
            <w:r w:rsidRPr="000450D9">
              <w:rPr>
                <w:rFonts w:ascii="Times New Roman" w:hAnsi="Times New Roman" w:cs="Times New Roman"/>
                <w:color w:val="000000"/>
                <w:sz w:val="19"/>
                <w:szCs w:val="19"/>
                <w:lang w:val="ru-RU"/>
              </w:rPr>
              <w:t xml:space="preserve"> отраслевые рынки и их эффективность. Структура отраслевых рынков и факторы ее определяющие.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Характеристика основных отраслевых рыночных </w:t>
            </w:r>
            <w:proofErr w:type="spellStart"/>
            <w:r w:rsidRPr="000450D9">
              <w:rPr>
                <w:rFonts w:ascii="Times New Roman" w:hAnsi="Times New Roman" w:cs="Times New Roman"/>
                <w:color w:val="000000"/>
                <w:sz w:val="19"/>
                <w:szCs w:val="19"/>
                <w:lang w:val="ru-RU"/>
              </w:rPr>
              <w:t>структур</w:t>
            </w:r>
            <w:proofErr w:type="gramStart"/>
            <w:r w:rsidRPr="000450D9">
              <w:rPr>
                <w:rFonts w:ascii="Times New Roman" w:hAnsi="Times New Roman" w:cs="Times New Roman"/>
                <w:color w:val="000000"/>
                <w:sz w:val="19"/>
                <w:szCs w:val="19"/>
                <w:lang w:val="ru-RU"/>
              </w:rPr>
              <w:t>.И</w:t>
            </w:r>
            <w:proofErr w:type="gramEnd"/>
            <w:r w:rsidRPr="000450D9">
              <w:rPr>
                <w:rFonts w:ascii="Times New Roman" w:hAnsi="Times New Roman" w:cs="Times New Roman"/>
                <w:color w:val="000000"/>
                <w:sz w:val="19"/>
                <w:szCs w:val="19"/>
                <w:lang w:val="ru-RU"/>
              </w:rPr>
              <w:t>нформационные</w:t>
            </w:r>
            <w:proofErr w:type="spellEnd"/>
            <w:r w:rsidRPr="000450D9">
              <w:rPr>
                <w:rFonts w:ascii="Times New Roman" w:hAnsi="Times New Roman" w:cs="Times New Roman"/>
                <w:color w:val="000000"/>
                <w:sz w:val="19"/>
                <w:szCs w:val="19"/>
                <w:lang w:val="ru-RU"/>
              </w:rPr>
              <w:t xml:space="preserve"> проблемы функционирования рыночных </w:t>
            </w:r>
            <w:proofErr w:type="spellStart"/>
            <w:r w:rsidRPr="000450D9">
              <w:rPr>
                <w:rFonts w:ascii="Times New Roman" w:hAnsi="Times New Roman" w:cs="Times New Roman"/>
                <w:color w:val="000000"/>
                <w:sz w:val="19"/>
                <w:szCs w:val="19"/>
                <w:lang w:val="ru-RU"/>
              </w:rPr>
              <w:t>структур.Влияние</w:t>
            </w:r>
            <w:proofErr w:type="spellEnd"/>
            <w:r w:rsidRPr="000450D9">
              <w:rPr>
                <w:rFonts w:ascii="Times New Roman" w:hAnsi="Times New Roman" w:cs="Times New Roman"/>
                <w:color w:val="000000"/>
                <w:sz w:val="19"/>
                <w:szCs w:val="19"/>
                <w:lang w:val="ru-RU"/>
              </w:rPr>
              <w:t xml:space="preserve"> отраслевой структуры на результаты деятельности фирм. Мотивы и эффективность слияний и поглощений фирм. Государственная политика по отношению к </w:t>
            </w:r>
            <w:proofErr w:type="spellStart"/>
            <w:r w:rsidRPr="000450D9">
              <w:rPr>
                <w:rFonts w:ascii="Times New Roman" w:hAnsi="Times New Roman" w:cs="Times New Roman"/>
                <w:color w:val="000000"/>
                <w:sz w:val="19"/>
                <w:szCs w:val="19"/>
                <w:lang w:val="ru-RU"/>
              </w:rPr>
              <w:t>отраслям</w:t>
            </w:r>
            <w:proofErr w:type="gramStart"/>
            <w:r w:rsidRPr="000450D9">
              <w:rPr>
                <w:rFonts w:ascii="Times New Roman" w:hAnsi="Times New Roman" w:cs="Times New Roman"/>
                <w:color w:val="000000"/>
                <w:sz w:val="19"/>
                <w:szCs w:val="19"/>
                <w:lang w:val="ru-RU"/>
              </w:rPr>
              <w:t>.О</w:t>
            </w:r>
            <w:proofErr w:type="gramEnd"/>
            <w:r w:rsidRPr="000450D9">
              <w:rPr>
                <w:rFonts w:ascii="Times New Roman" w:hAnsi="Times New Roman" w:cs="Times New Roman"/>
                <w:color w:val="000000"/>
                <w:sz w:val="19"/>
                <w:szCs w:val="19"/>
                <w:lang w:val="ru-RU"/>
              </w:rPr>
              <w:t>ценка</w:t>
            </w:r>
            <w:proofErr w:type="spellEnd"/>
            <w:r w:rsidRPr="000450D9">
              <w:rPr>
                <w:rFonts w:ascii="Times New Roman" w:hAnsi="Times New Roman" w:cs="Times New Roman"/>
                <w:color w:val="000000"/>
                <w:sz w:val="19"/>
                <w:szCs w:val="19"/>
                <w:lang w:val="ru-RU"/>
              </w:rPr>
              <w:t xml:space="preserve"> эффективности антимонопольной, внешнеторговой, инновационной и инвестиционной политики государства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t>
            </w:r>
            <w:proofErr w:type="gramStart"/>
            <w:r w:rsidRPr="000450D9">
              <w:rPr>
                <w:rFonts w:ascii="Times New Roman" w:hAnsi="Times New Roman" w:cs="Times New Roman"/>
                <w:color w:val="000000"/>
                <w:sz w:val="19"/>
                <w:szCs w:val="19"/>
                <w:lang w:val="ru-RU"/>
              </w:rPr>
              <w:t>Ср</w:t>
            </w:r>
            <w:proofErr w:type="gramEnd"/>
            <w:r w:rsidRPr="000450D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 Л1.2 Л2.1 Л2.2 Л2.3</w:t>
            </w:r>
          </w:p>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Э</w:t>
            </w:r>
            <w:proofErr w:type="gramStart"/>
            <w:r w:rsidRPr="000450D9">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r>
      <w:tr w:rsidR="000F66F4" w:rsidRPr="000450D9">
        <w:trPr>
          <w:trHeight w:hRule="exact" w:val="277"/>
        </w:trPr>
        <w:tc>
          <w:tcPr>
            <w:tcW w:w="993" w:type="dxa"/>
          </w:tcPr>
          <w:p w:rsidR="000F66F4" w:rsidRPr="000450D9" w:rsidRDefault="000F66F4">
            <w:pPr>
              <w:rPr>
                <w:lang w:val="ru-RU"/>
              </w:rPr>
            </w:pPr>
          </w:p>
        </w:tc>
        <w:tc>
          <w:tcPr>
            <w:tcW w:w="3545" w:type="dxa"/>
          </w:tcPr>
          <w:p w:rsidR="000F66F4" w:rsidRPr="000450D9" w:rsidRDefault="000F66F4">
            <w:pPr>
              <w:rPr>
                <w:lang w:val="ru-RU"/>
              </w:rPr>
            </w:pPr>
          </w:p>
        </w:tc>
        <w:tc>
          <w:tcPr>
            <w:tcW w:w="143" w:type="dxa"/>
          </w:tcPr>
          <w:p w:rsidR="000F66F4" w:rsidRPr="000450D9" w:rsidRDefault="000F66F4">
            <w:pPr>
              <w:rPr>
                <w:lang w:val="ru-RU"/>
              </w:rPr>
            </w:pPr>
          </w:p>
        </w:tc>
        <w:tc>
          <w:tcPr>
            <w:tcW w:w="851" w:type="dxa"/>
          </w:tcPr>
          <w:p w:rsidR="000F66F4" w:rsidRPr="000450D9" w:rsidRDefault="000F66F4">
            <w:pPr>
              <w:rPr>
                <w:lang w:val="ru-RU"/>
              </w:rPr>
            </w:pPr>
          </w:p>
        </w:tc>
        <w:tc>
          <w:tcPr>
            <w:tcW w:w="710" w:type="dxa"/>
          </w:tcPr>
          <w:p w:rsidR="000F66F4" w:rsidRPr="000450D9" w:rsidRDefault="000F66F4">
            <w:pPr>
              <w:rPr>
                <w:lang w:val="ru-RU"/>
              </w:rPr>
            </w:pPr>
          </w:p>
        </w:tc>
        <w:tc>
          <w:tcPr>
            <w:tcW w:w="1135" w:type="dxa"/>
          </w:tcPr>
          <w:p w:rsidR="000F66F4" w:rsidRPr="000450D9" w:rsidRDefault="000F66F4">
            <w:pPr>
              <w:rPr>
                <w:lang w:val="ru-RU"/>
              </w:rPr>
            </w:pPr>
          </w:p>
        </w:tc>
        <w:tc>
          <w:tcPr>
            <w:tcW w:w="1277" w:type="dxa"/>
          </w:tcPr>
          <w:p w:rsidR="000F66F4" w:rsidRPr="000450D9" w:rsidRDefault="000F66F4">
            <w:pPr>
              <w:rPr>
                <w:lang w:val="ru-RU"/>
              </w:rPr>
            </w:pPr>
          </w:p>
        </w:tc>
        <w:tc>
          <w:tcPr>
            <w:tcW w:w="710" w:type="dxa"/>
          </w:tcPr>
          <w:p w:rsidR="000F66F4" w:rsidRPr="000450D9" w:rsidRDefault="000F66F4">
            <w:pPr>
              <w:rPr>
                <w:lang w:val="ru-RU"/>
              </w:rPr>
            </w:pPr>
          </w:p>
        </w:tc>
        <w:tc>
          <w:tcPr>
            <w:tcW w:w="426"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0450D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5. ФОНД ОЦЕНОЧНЫХ СРЕДСТВ</w:t>
            </w:r>
          </w:p>
        </w:tc>
      </w:tr>
      <w:tr w:rsidR="000F66F4" w:rsidRPr="00EA614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5.1. Фонд оценочных сре</w:t>
            </w:r>
            <w:proofErr w:type="gramStart"/>
            <w:r w:rsidRPr="000450D9">
              <w:rPr>
                <w:rFonts w:ascii="Times New Roman" w:hAnsi="Times New Roman" w:cs="Times New Roman"/>
                <w:b/>
                <w:color w:val="000000"/>
                <w:sz w:val="19"/>
                <w:szCs w:val="19"/>
                <w:lang w:val="ru-RU"/>
              </w:rPr>
              <w:t>дств дл</w:t>
            </w:r>
            <w:proofErr w:type="gramEnd"/>
            <w:r w:rsidRPr="000450D9">
              <w:rPr>
                <w:rFonts w:ascii="Times New Roman" w:hAnsi="Times New Roman" w:cs="Times New Roman"/>
                <w:b/>
                <w:color w:val="000000"/>
                <w:sz w:val="19"/>
                <w:szCs w:val="19"/>
                <w:lang w:val="ru-RU"/>
              </w:rPr>
              <w:t>я проведения промежуточной аттестации</w:t>
            </w:r>
          </w:p>
        </w:tc>
      </w:tr>
      <w:tr w:rsidR="000F66F4" w:rsidRPr="00EA6149">
        <w:trPr>
          <w:trHeight w:hRule="exact" w:val="136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Вопросы к экзамену:</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 Предмет и подходы к изучению теории отраслевых рынков.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 Технологическая концепция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 Контрактная концепция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3. Стратегическая концепция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4. Альтернативные цели фирмы: цель индивидуального собственника.</w:t>
            </w: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4499"/>
        <w:gridCol w:w="4805"/>
        <w:gridCol w:w="970"/>
      </w:tblGrid>
      <w:tr w:rsidR="000F66F4" w:rsidRPr="000450D9">
        <w:trPr>
          <w:trHeight w:hRule="exact" w:val="416"/>
        </w:trPr>
        <w:tc>
          <w:tcPr>
            <w:tcW w:w="4692" w:type="dxa"/>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5104"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14</w:t>
            </w:r>
          </w:p>
        </w:tc>
      </w:tr>
      <w:tr w:rsidR="000F66F4" w:rsidRPr="00EA6149" w:rsidTr="000C1A64">
        <w:trPr>
          <w:trHeight w:hRule="exact" w:val="132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 Альтернативные цели фирмы: цели управляющих.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6. Проблема конфликта интересов собственников и управляющих.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7. Классификация внутренних структур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8. Определение границ рынка.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9. Определение показателя размера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10. Показатели концентрации продавцов на рынке: индекс концентрации, индекс </w:t>
            </w:r>
            <w:proofErr w:type="spellStart"/>
            <w:r w:rsidRPr="000450D9">
              <w:rPr>
                <w:rFonts w:ascii="Times New Roman" w:hAnsi="Times New Roman" w:cs="Times New Roman"/>
                <w:color w:val="000000"/>
                <w:sz w:val="19"/>
                <w:szCs w:val="19"/>
                <w:lang w:val="ru-RU"/>
              </w:rPr>
              <w:t>Херфиндаля-Хиршмана</w:t>
            </w:r>
            <w:proofErr w:type="spellEnd"/>
            <w:r w:rsidRPr="000450D9">
              <w:rPr>
                <w:rFonts w:ascii="Times New Roman" w:hAnsi="Times New Roman" w:cs="Times New Roman"/>
                <w:color w:val="000000"/>
                <w:sz w:val="19"/>
                <w:szCs w:val="19"/>
                <w:lang w:val="ru-RU"/>
              </w:rPr>
              <w:t>, индекс энтропии.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11. Показатели концентрации продавцов на рынке: индекс Джини, индекс </w:t>
            </w:r>
            <w:proofErr w:type="spellStart"/>
            <w:r w:rsidRPr="000450D9">
              <w:rPr>
                <w:rFonts w:ascii="Times New Roman" w:hAnsi="Times New Roman" w:cs="Times New Roman"/>
                <w:color w:val="000000"/>
                <w:sz w:val="19"/>
                <w:szCs w:val="19"/>
                <w:lang w:val="ru-RU"/>
              </w:rPr>
              <w:t>Лернера</w:t>
            </w:r>
            <w:proofErr w:type="spellEnd"/>
            <w:r w:rsidRPr="000450D9">
              <w:rPr>
                <w:rFonts w:ascii="Times New Roman" w:hAnsi="Times New Roman" w:cs="Times New Roman"/>
                <w:color w:val="000000"/>
                <w:sz w:val="19"/>
                <w:szCs w:val="19"/>
                <w:lang w:val="ru-RU"/>
              </w:rPr>
              <w:t xml:space="preserve">, коэффициент </w:t>
            </w:r>
            <w:proofErr w:type="spellStart"/>
            <w:r w:rsidRPr="000450D9">
              <w:rPr>
                <w:rFonts w:ascii="Times New Roman" w:hAnsi="Times New Roman" w:cs="Times New Roman"/>
                <w:color w:val="000000"/>
                <w:sz w:val="19"/>
                <w:szCs w:val="19"/>
                <w:lang w:val="ru-RU"/>
              </w:rPr>
              <w:t>Бэйна</w:t>
            </w:r>
            <w:proofErr w:type="spellEnd"/>
            <w:r w:rsidRPr="000450D9">
              <w:rPr>
                <w:rFonts w:ascii="Times New Roman" w:hAnsi="Times New Roman" w:cs="Times New Roman"/>
                <w:color w:val="000000"/>
                <w:sz w:val="19"/>
                <w:szCs w:val="19"/>
                <w:lang w:val="ru-RU"/>
              </w:rPr>
              <w:t xml:space="preserve">, коэффициент </w:t>
            </w:r>
            <w:proofErr w:type="spellStart"/>
            <w:r w:rsidRPr="000450D9">
              <w:rPr>
                <w:rFonts w:ascii="Times New Roman" w:hAnsi="Times New Roman" w:cs="Times New Roman"/>
                <w:color w:val="000000"/>
                <w:sz w:val="19"/>
                <w:szCs w:val="19"/>
                <w:lang w:val="ru-RU"/>
              </w:rPr>
              <w:t>Тобина</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12. Барьеры входа на рынок и выхода с рынка и их роль в формировании отраслевой структуры.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13. Максимизация прибыли монополии.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14. Последствия монопольной власти.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15. Альтернативные издержки монополизации.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16. Х-</w:t>
            </w:r>
            <w:proofErr w:type="spellStart"/>
            <w:r w:rsidRPr="000450D9">
              <w:rPr>
                <w:rFonts w:ascii="Times New Roman" w:hAnsi="Times New Roman" w:cs="Times New Roman"/>
                <w:color w:val="000000"/>
                <w:sz w:val="19"/>
                <w:szCs w:val="19"/>
                <w:lang w:val="ru-RU"/>
              </w:rPr>
              <w:t>неэффективнсоть</w:t>
            </w:r>
            <w:proofErr w:type="spellEnd"/>
            <w:r w:rsidRPr="000450D9">
              <w:rPr>
                <w:rFonts w:ascii="Times New Roman" w:hAnsi="Times New Roman" w:cs="Times New Roman"/>
                <w:color w:val="000000"/>
                <w:sz w:val="19"/>
                <w:szCs w:val="19"/>
                <w:lang w:val="ru-RU"/>
              </w:rPr>
              <w:t xml:space="preserve"> монополии.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17. Преимущества доминирующей фирмы в ценах.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18. Модель «самоубийственного» поведения доминирующей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19. Статические модели ценообразования доминирующей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20. Динамическая модель ценообразования доминирующей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21. Грабительская модель ценообразования доминирующей фирмы.</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22. Барьеры входа в отрасль как фактор поведения доминирующей фирмы на отраслевых рынках.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23. Понятия неполнота и асимметричность информации и причины их возникновения.</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24. Модель «рынка лимонов» </w:t>
            </w:r>
            <w:proofErr w:type="spellStart"/>
            <w:r w:rsidRPr="000450D9">
              <w:rPr>
                <w:rFonts w:ascii="Times New Roman" w:hAnsi="Times New Roman" w:cs="Times New Roman"/>
                <w:color w:val="000000"/>
                <w:sz w:val="19"/>
                <w:szCs w:val="19"/>
                <w:lang w:val="ru-RU"/>
              </w:rPr>
              <w:t>Акерлофа</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25. Решение «проблемы лимонов»: сигналы о качестве.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26. Проблемы «риска недобросовестности контрагента» и «негативного отбора».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27. Ассиметричная информация о ценах.</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28. Модель </w:t>
            </w:r>
            <w:proofErr w:type="spellStart"/>
            <w:r w:rsidRPr="000450D9">
              <w:rPr>
                <w:rFonts w:ascii="Times New Roman" w:hAnsi="Times New Roman" w:cs="Times New Roman"/>
                <w:color w:val="000000"/>
                <w:sz w:val="19"/>
                <w:szCs w:val="19"/>
                <w:lang w:val="ru-RU"/>
              </w:rPr>
              <w:t>Чемберлина</w:t>
            </w:r>
            <w:proofErr w:type="spellEnd"/>
            <w:r w:rsidRPr="000450D9">
              <w:rPr>
                <w:rFonts w:ascii="Times New Roman" w:hAnsi="Times New Roman" w:cs="Times New Roman"/>
                <w:color w:val="000000"/>
                <w:sz w:val="19"/>
                <w:szCs w:val="19"/>
                <w:lang w:val="ru-RU"/>
              </w:rPr>
              <w:t xml:space="preserve"> дифференциации продукта.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29. Горизонтальная и вертикальная дифференциация продукта.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30. Модель «линейного города» </w:t>
            </w:r>
            <w:proofErr w:type="spellStart"/>
            <w:r w:rsidRPr="000450D9">
              <w:rPr>
                <w:rFonts w:ascii="Times New Roman" w:hAnsi="Times New Roman" w:cs="Times New Roman"/>
                <w:color w:val="000000"/>
                <w:sz w:val="19"/>
                <w:szCs w:val="19"/>
                <w:lang w:val="ru-RU"/>
              </w:rPr>
              <w:t>Хотеллинга</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31. Модель </w:t>
            </w:r>
            <w:proofErr w:type="spellStart"/>
            <w:r w:rsidRPr="000450D9">
              <w:rPr>
                <w:rFonts w:ascii="Times New Roman" w:hAnsi="Times New Roman" w:cs="Times New Roman"/>
                <w:color w:val="000000"/>
                <w:sz w:val="19"/>
                <w:szCs w:val="19"/>
                <w:lang w:val="ru-RU"/>
              </w:rPr>
              <w:t>Хотеллинга</w:t>
            </w:r>
            <w:proofErr w:type="spellEnd"/>
            <w:r w:rsidRPr="000450D9">
              <w:rPr>
                <w:rFonts w:ascii="Times New Roman" w:hAnsi="Times New Roman" w:cs="Times New Roman"/>
                <w:color w:val="000000"/>
                <w:sz w:val="19"/>
                <w:szCs w:val="19"/>
                <w:lang w:val="ru-RU"/>
              </w:rPr>
              <w:t xml:space="preserve"> с квадратичным ростом транспортных расходов.</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32. Модель </w:t>
            </w:r>
            <w:proofErr w:type="spellStart"/>
            <w:r w:rsidRPr="000450D9">
              <w:rPr>
                <w:rFonts w:ascii="Times New Roman" w:hAnsi="Times New Roman" w:cs="Times New Roman"/>
                <w:color w:val="000000"/>
                <w:sz w:val="19"/>
                <w:szCs w:val="19"/>
                <w:lang w:val="ru-RU"/>
              </w:rPr>
              <w:t>Хотеллинга</w:t>
            </w:r>
            <w:proofErr w:type="spellEnd"/>
            <w:r w:rsidRPr="000450D9">
              <w:rPr>
                <w:rFonts w:ascii="Times New Roman" w:hAnsi="Times New Roman" w:cs="Times New Roman"/>
                <w:color w:val="000000"/>
                <w:sz w:val="19"/>
                <w:szCs w:val="19"/>
                <w:lang w:val="ru-RU"/>
              </w:rPr>
              <w:t xml:space="preserve"> с фиксированными ценами.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33. Модель «кругового города» (модель Салопа).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34. Модель дифференциации продукта Ланкастера.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35.Особенности выбора </w:t>
            </w:r>
            <w:proofErr w:type="gramStart"/>
            <w:r w:rsidRPr="000450D9">
              <w:rPr>
                <w:rFonts w:ascii="Times New Roman" w:hAnsi="Times New Roman" w:cs="Times New Roman"/>
                <w:color w:val="000000"/>
                <w:sz w:val="19"/>
                <w:szCs w:val="19"/>
                <w:lang w:val="ru-RU"/>
              </w:rPr>
              <w:t>покупателя</w:t>
            </w:r>
            <w:proofErr w:type="gramEnd"/>
            <w:r w:rsidRPr="000450D9">
              <w:rPr>
                <w:rFonts w:ascii="Times New Roman" w:hAnsi="Times New Roman" w:cs="Times New Roman"/>
                <w:color w:val="000000"/>
                <w:sz w:val="19"/>
                <w:szCs w:val="19"/>
                <w:lang w:val="ru-RU"/>
              </w:rPr>
              <w:t xml:space="preserve"> на рынке вертикально дифференцированного продукта (модель </w:t>
            </w:r>
            <w:proofErr w:type="spellStart"/>
            <w:r w:rsidRPr="000450D9">
              <w:rPr>
                <w:rFonts w:ascii="Times New Roman" w:hAnsi="Times New Roman" w:cs="Times New Roman"/>
                <w:color w:val="000000"/>
                <w:sz w:val="19"/>
                <w:szCs w:val="19"/>
                <w:lang w:val="ru-RU"/>
              </w:rPr>
              <w:t>Саттона</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36. Недостатки т преимущества вертикальной интеграции.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37. Формы вертикального контроля.</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38. Вертикальные ограничения в отношениях между производителями и дистрибьюторами.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39. Франчайзинг как особая форма вертикальных ограничений.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40. Характеристики и признаки олигополистического рынка.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41. Модель некооперативного взаимодействия крупных фирм Бертрана.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42. Модель некооперативного взаимодействия крупных фирм </w:t>
            </w:r>
            <w:proofErr w:type="spellStart"/>
            <w:r w:rsidRPr="000450D9">
              <w:rPr>
                <w:rFonts w:ascii="Times New Roman" w:hAnsi="Times New Roman" w:cs="Times New Roman"/>
                <w:color w:val="000000"/>
                <w:sz w:val="19"/>
                <w:szCs w:val="19"/>
                <w:lang w:val="ru-RU"/>
              </w:rPr>
              <w:t>Курно</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43. Модель некооперативного взаимодействия крупных фирм </w:t>
            </w:r>
            <w:proofErr w:type="spellStart"/>
            <w:r w:rsidRPr="000450D9">
              <w:rPr>
                <w:rFonts w:ascii="Times New Roman" w:hAnsi="Times New Roman" w:cs="Times New Roman"/>
                <w:color w:val="000000"/>
                <w:sz w:val="19"/>
                <w:szCs w:val="19"/>
                <w:lang w:val="ru-RU"/>
              </w:rPr>
              <w:t>Штакельберга</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44. Кооперативные модели поведения </w:t>
            </w:r>
            <w:proofErr w:type="spellStart"/>
            <w:r w:rsidRPr="000450D9">
              <w:rPr>
                <w:rFonts w:ascii="Times New Roman" w:hAnsi="Times New Roman" w:cs="Times New Roman"/>
                <w:color w:val="000000"/>
                <w:sz w:val="19"/>
                <w:szCs w:val="19"/>
                <w:lang w:val="ru-RU"/>
              </w:rPr>
              <w:t>олигополистов</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45. Мотивы и условия эффективности ценовой дискриминации.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46. Совершенная ценовая дискриминация.</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47. Ценовая дискриминация в зависимости от объема покупки.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48. Ценовая дискриминация по группам потребителей.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49. Связанные продажи как метод ценовой дискриминации.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50. Нелинейное ценообразование (принцип </w:t>
            </w:r>
            <w:proofErr w:type="gramStart"/>
            <w:r w:rsidRPr="000450D9">
              <w:rPr>
                <w:rFonts w:ascii="Times New Roman" w:hAnsi="Times New Roman" w:cs="Times New Roman"/>
                <w:color w:val="000000"/>
                <w:sz w:val="19"/>
                <w:szCs w:val="19"/>
                <w:lang w:val="ru-RU"/>
              </w:rPr>
              <w:t>определения комбинаций объема покупки/цены</w:t>
            </w:r>
            <w:proofErr w:type="gram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51. Сезонное ценообразование как метод ценовой дискриминации.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52. </w:t>
            </w:r>
            <w:proofErr w:type="spellStart"/>
            <w:r w:rsidRPr="000450D9">
              <w:rPr>
                <w:rFonts w:ascii="Times New Roman" w:hAnsi="Times New Roman" w:cs="Times New Roman"/>
                <w:color w:val="000000"/>
                <w:sz w:val="19"/>
                <w:szCs w:val="19"/>
                <w:lang w:val="ru-RU"/>
              </w:rPr>
              <w:t>Межвременная</w:t>
            </w:r>
            <w:proofErr w:type="spellEnd"/>
            <w:r w:rsidRPr="000450D9">
              <w:rPr>
                <w:rFonts w:ascii="Times New Roman" w:hAnsi="Times New Roman" w:cs="Times New Roman"/>
                <w:color w:val="000000"/>
                <w:sz w:val="19"/>
                <w:szCs w:val="19"/>
                <w:lang w:val="ru-RU"/>
              </w:rPr>
              <w:t xml:space="preserve"> дискриминация. Парадокс </w:t>
            </w:r>
            <w:proofErr w:type="spellStart"/>
            <w:r w:rsidRPr="000450D9">
              <w:rPr>
                <w:rFonts w:ascii="Times New Roman" w:hAnsi="Times New Roman" w:cs="Times New Roman"/>
                <w:color w:val="000000"/>
                <w:sz w:val="19"/>
                <w:szCs w:val="19"/>
                <w:lang w:val="ru-RU"/>
              </w:rPr>
              <w:t>Коуза</w:t>
            </w:r>
            <w:proofErr w:type="spellEnd"/>
            <w:r w:rsidRPr="000450D9">
              <w:rPr>
                <w:rFonts w:ascii="Times New Roman" w:hAnsi="Times New Roman" w:cs="Times New Roman"/>
                <w:color w:val="000000"/>
                <w:sz w:val="19"/>
                <w:szCs w:val="19"/>
                <w:lang w:val="ru-RU"/>
              </w:rPr>
              <w:t>.</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53. Значение и цели государственной отраслевой политики.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54. Типы государственной отраслевой политики.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55. Понятие, причины возникновения и государственной регулирование естественных монополий.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56. Методы ценообразования на продукцию естественных монополий.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57. Принципы регулирования доходности естественных монополий.</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58. Внедрение конкуренции на рынок естественных монополий как способ снижения потерь общества от монопольной власти.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59. Внешнеторговая политика в условиях несовершенной конкуренции на мировом рынке.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60. Доминирующая зарубежная фирма на внутреннем рынке.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61. Олигополия в международной торговле.</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62. Цели и значение антимонопольной политики государства.</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63. Антимонопольная политика в России.</w:t>
            </w:r>
          </w:p>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64. Сущность моделей «туристы и аборигены», «ловушка для туристов»</w:t>
            </w:r>
          </w:p>
        </w:tc>
      </w:tr>
      <w:tr w:rsidR="000F66F4" w:rsidRPr="00EA614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5.2. Фонд оценочных сре</w:t>
            </w:r>
            <w:proofErr w:type="gramStart"/>
            <w:r w:rsidRPr="000450D9">
              <w:rPr>
                <w:rFonts w:ascii="Times New Roman" w:hAnsi="Times New Roman" w:cs="Times New Roman"/>
                <w:b/>
                <w:color w:val="000000"/>
                <w:sz w:val="19"/>
                <w:szCs w:val="19"/>
                <w:lang w:val="ru-RU"/>
              </w:rPr>
              <w:t>дств дл</w:t>
            </w:r>
            <w:proofErr w:type="gramEnd"/>
            <w:r w:rsidRPr="000450D9">
              <w:rPr>
                <w:rFonts w:ascii="Times New Roman" w:hAnsi="Times New Roman" w:cs="Times New Roman"/>
                <w:b/>
                <w:color w:val="000000"/>
                <w:sz w:val="19"/>
                <w:szCs w:val="19"/>
                <w:lang w:val="ru-RU"/>
              </w:rPr>
              <w:t>я проведения текущего контроля</w:t>
            </w:r>
          </w:p>
        </w:tc>
      </w:tr>
      <w:tr w:rsidR="000F66F4" w:rsidRPr="00EA614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Структура и содержание фонда оценочных сре</w:t>
            </w:r>
            <w:proofErr w:type="gramStart"/>
            <w:r w:rsidRPr="000450D9">
              <w:rPr>
                <w:rFonts w:ascii="Times New Roman" w:hAnsi="Times New Roman" w:cs="Times New Roman"/>
                <w:color w:val="000000"/>
                <w:sz w:val="19"/>
                <w:szCs w:val="19"/>
                <w:lang w:val="ru-RU"/>
              </w:rPr>
              <w:t>дств пр</w:t>
            </w:r>
            <w:proofErr w:type="gramEnd"/>
            <w:r w:rsidRPr="000450D9">
              <w:rPr>
                <w:rFonts w:ascii="Times New Roman" w:hAnsi="Times New Roman" w:cs="Times New Roman"/>
                <w:color w:val="000000"/>
                <w:sz w:val="19"/>
                <w:szCs w:val="19"/>
                <w:lang w:val="ru-RU"/>
              </w:rPr>
              <w:t>едставлены в Приложении 1 к рабочей программе дисциплины</w:t>
            </w:r>
          </w:p>
        </w:tc>
      </w:tr>
    </w:tbl>
    <w:p w:rsidR="000F66F4" w:rsidRPr="000450D9" w:rsidRDefault="000C1A64">
      <w:pPr>
        <w:rPr>
          <w:sz w:val="0"/>
          <w:szCs w:val="0"/>
          <w:lang w:val="ru-RU"/>
        </w:rPr>
      </w:pPr>
      <w:r w:rsidRPr="000450D9">
        <w:rPr>
          <w:lang w:val="ru-RU"/>
        </w:rPr>
        <w:br w:type="page"/>
      </w:r>
    </w:p>
    <w:tbl>
      <w:tblPr>
        <w:tblW w:w="0" w:type="auto"/>
        <w:tblCellMar>
          <w:left w:w="0" w:type="dxa"/>
          <w:right w:w="0" w:type="dxa"/>
        </w:tblCellMar>
        <w:tblLook w:val="04A0" w:firstRow="1" w:lastRow="0" w:firstColumn="1" w:lastColumn="0" w:noHBand="0" w:noVBand="1"/>
      </w:tblPr>
      <w:tblGrid>
        <w:gridCol w:w="698"/>
        <w:gridCol w:w="58"/>
        <w:gridCol w:w="1483"/>
        <w:gridCol w:w="1986"/>
        <w:gridCol w:w="2837"/>
        <w:gridCol w:w="1471"/>
        <w:gridCol w:w="1741"/>
      </w:tblGrid>
      <w:tr w:rsidR="000F66F4" w:rsidRPr="000450D9">
        <w:trPr>
          <w:trHeight w:hRule="exact" w:val="416"/>
        </w:trPr>
        <w:tc>
          <w:tcPr>
            <w:tcW w:w="4692" w:type="dxa"/>
            <w:gridSpan w:val="4"/>
            <w:shd w:val="clear" w:color="C0C0C0" w:fill="FFFFFF"/>
            <w:tcMar>
              <w:left w:w="34" w:type="dxa"/>
              <w:right w:w="34" w:type="dxa"/>
            </w:tcMar>
          </w:tcPr>
          <w:p w:rsidR="000F66F4" w:rsidRPr="000450D9" w:rsidRDefault="000C1A64">
            <w:pPr>
              <w:spacing w:after="0" w:line="240" w:lineRule="auto"/>
              <w:rPr>
                <w:sz w:val="16"/>
                <w:szCs w:val="16"/>
                <w:lang w:val="ru-RU"/>
              </w:rPr>
            </w:pPr>
            <w:r w:rsidRPr="000450D9">
              <w:rPr>
                <w:rFonts w:ascii="Times New Roman" w:hAnsi="Times New Roman" w:cs="Times New Roman"/>
                <w:color w:val="C0C0C0"/>
                <w:sz w:val="16"/>
                <w:szCs w:val="16"/>
                <w:lang w:val="ru-RU"/>
              </w:rPr>
              <w:lastRenderedPageBreak/>
              <w:t>УП: 38.03.02.12_1.plx</w:t>
            </w:r>
          </w:p>
        </w:tc>
        <w:tc>
          <w:tcPr>
            <w:tcW w:w="3403" w:type="dxa"/>
          </w:tcPr>
          <w:p w:rsidR="000F66F4" w:rsidRPr="000450D9" w:rsidRDefault="000F66F4">
            <w:pPr>
              <w:rPr>
                <w:lang w:val="ru-RU"/>
              </w:rPr>
            </w:pPr>
          </w:p>
        </w:tc>
        <w:tc>
          <w:tcPr>
            <w:tcW w:w="1702" w:type="dxa"/>
          </w:tcPr>
          <w:p w:rsidR="000F66F4" w:rsidRPr="000450D9" w:rsidRDefault="000F66F4">
            <w:pPr>
              <w:rPr>
                <w:lang w:val="ru-RU"/>
              </w:rPr>
            </w:pPr>
          </w:p>
        </w:tc>
        <w:tc>
          <w:tcPr>
            <w:tcW w:w="1007" w:type="dxa"/>
            <w:shd w:val="clear" w:color="C0C0C0" w:fill="FFFFFF"/>
            <w:tcMar>
              <w:left w:w="34" w:type="dxa"/>
              <w:right w:w="34" w:type="dxa"/>
            </w:tcMar>
          </w:tcPr>
          <w:p w:rsidR="000F66F4" w:rsidRPr="000450D9" w:rsidRDefault="000C1A64">
            <w:pPr>
              <w:spacing w:after="0" w:line="240" w:lineRule="auto"/>
              <w:jc w:val="right"/>
              <w:rPr>
                <w:sz w:val="16"/>
                <w:szCs w:val="16"/>
                <w:lang w:val="ru-RU"/>
              </w:rPr>
            </w:pPr>
            <w:r w:rsidRPr="000450D9">
              <w:rPr>
                <w:rFonts w:ascii="Times New Roman" w:hAnsi="Times New Roman" w:cs="Times New Roman"/>
                <w:color w:val="C0C0C0"/>
                <w:sz w:val="16"/>
                <w:szCs w:val="16"/>
                <w:lang w:val="ru-RU"/>
              </w:rPr>
              <w:t>стр. 15</w:t>
            </w:r>
          </w:p>
        </w:tc>
      </w:tr>
      <w:tr w:rsidR="000F66F4" w:rsidRPr="000450D9">
        <w:trPr>
          <w:trHeight w:hRule="exact" w:val="277"/>
        </w:trPr>
        <w:tc>
          <w:tcPr>
            <w:tcW w:w="710" w:type="dxa"/>
          </w:tcPr>
          <w:p w:rsidR="000F66F4" w:rsidRPr="000450D9" w:rsidRDefault="000F66F4">
            <w:pPr>
              <w:rPr>
                <w:lang w:val="ru-RU"/>
              </w:rPr>
            </w:pPr>
          </w:p>
        </w:tc>
        <w:tc>
          <w:tcPr>
            <w:tcW w:w="58" w:type="dxa"/>
          </w:tcPr>
          <w:p w:rsidR="000F66F4" w:rsidRPr="000450D9" w:rsidRDefault="000F66F4">
            <w:pPr>
              <w:rPr>
                <w:lang w:val="ru-RU"/>
              </w:rPr>
            </w:pPr>
          </w:p>
        </w:tc>
        <w:tc>
          <w:tcPr>
            <w:tcW w:w="1929" w:type="dxa"/>
          </w:tcPr>
          <w:p w:rsidR="000F66F4" w:rsidRPr="000450D9" w:rsidRDefault="000F66F4">
            <w:pPr>
              <w:rPr>
                <w:lang w:val="ru-RU"/>
              </w:rPr>
            </w:pPr>
          </w:p>
        </w:tc>
        <w:tc>
          <w:tcPr>
            <w:tcW w:w="1986" w:type="dxa"/>
          </w:tcPr>
          <w:p w:rsidR="000F66F4" w:rsidRPr="000450D9" w:rsidRDefault="000F66F4">
            <w:pPr>
              <w:rPr>
                <w:lang w:val="ru-RU"/>
              </w:rPr>
            </w:pPr>
          </w:p>
        </w:tc>
        <w:tc>
          <w:tcPr>
            <w:tcW w:w="3403" w:type="dxa"/>
          </w:tcPr>
          <w:p w:rsidR="000F66F4" w:rsidRPr="000450D9" w:rsidRDefault="000F66F4">
            <w:pPr>
              <w:rPr>
                <w:lang w:val="ru-RU"/>
              </w:rPr>
            </w:pPr>
          </w:p>
        </w:tc>
        <w:tc>
          <w:tcPr>
            <w:tcW w:w="1702"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F66F4" w:rsidRPr="000450D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6.1. Рекомендуемая литература</w:t>
            </w:r>
          </w:p>
        </w:tc>
      </w:tr>
      <w:tr w:rsidR="000F66F4" w:rsidRPr="000450D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6.1.1. Основная литература</w:t>
            </w:r>
          </w:p>
        </w:tc>
      </w:tr>
      <w:tr w:rsidR="000F66F4" w:rsidRPr="000450D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proofErr w:type="spellStart"/>
            <w:r w:rsidRPr="000450D9">
              <w:rPr>
                <w:rFonts w:ascii="Times New Roman" w:hAnsi="Times New Roman" w:cs="Times New Roman"/>
                <w:color w:val="000000"/>
                <w:sz w:val="19"/>
                <w:szCs w:val="19"/>
                <w:lang w:val="ru-RU"/>
              </w:rPr>
              <w:t>Колич</w:t>
            </w:r>
            <w:proofErr w:type="spellEnd"/>
            <w:r w:rsidRPr="000450D9">
              <w:rPr>
                <w:rFonts w:ascii="Times New Roman" w:hAnsi="Times New Roman" w:cs="Times New Roman"/>
                <w:color w:val="000000"/>
                <w:sz w:val="19"/>
                <w:szCs w:val="19"/>
                <w:lang w:val="ru-RU"/>
              </w:rPr>
              <w:t>-во</w:t>
            </w:r>
          </w:p>
        </w:tc>
      </w:tr>
      <w:tr w:rsidR="000F66F4" w:rsidRPr="000450D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Джуха В. М., Курицын А. В., </w:t>
            </w:r>
            <w:proofErr w:type="spellStart"/>
            <w:r w:rsidRPr="000450D9">
              <w:rPr>
                <w:rFonts w:ascii="Times New Roman" w:hAnsi="Times New Roman" w:cs="Times New Roman"/>
                <w:color w:val="000000"/>
                <w:sz w:val="19"/>
                <w:szCs w:val="19"/>
                <w:lang w:val="ru-RU"/>
              </w:rPr>
              <w:t>Штапова</w:t>
            </w:r>
            <w:proofErr w:type="spellEnd"/>
            <w:r w:rsidRPr="000450D9">
              <w:rPr>
                <w:rFonts w:ascii="Times New Roman" w:hAnsi="Times New Roman" w:cs="Times New Roman"/>
                <w:color w:val="000000"/>
                <w:sz w:val="19"/>
                <w:szCs w:val="19"/>
                <w:lang w:val="ru-RU"/>
              </w:rPr>
              <w:t xml:space="preserve"> И.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Экономика отраслевых рынков: учеб</w:t>
            </w:r>
            <w:proofErr w:type="gramStart"/>
            <w:r w:rsidRPr="000450D9">
              <w:rPr>
                <w:rFonts w:ascii="Times New Roman" w:hAnsi="Times New Roman" w:cs="Times New Roman"/>
                <w:color w:val="000000"/>
                <w:sz w:val="19"/>
                <w:szCs w:val="19"/>
                <w:lang w:val="ru-RU"/>
              </w:rPr>
              <w:t>.</w:t>
            </w:r>
            <w:proofErr w:type="gramEnd"/>
            <w:r w:rsidRPr="000450D9">
              <w:rPr>
                <w:rFonts w:ascii="Times New Roman" w:hAnsi="Times New Roman" w:cs="Times New Roman"/>
                <w:color w:val="000000"/>
                <w:sz w:val="19"/>
                <w:szCs w:val="19"/>
                <w:lang w:val="ru-RU"/>
              </w:rPr>
              <w:t xml:space="preserve"> </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особие для студентов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М.: КНОРУС,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20</w:t>
            </w:r>
          </w:p>
        </w:tc>
      </w:tr>
      <w:tr w:rsidR="000F66F4" w:rsidRPr="00EA61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1</w:t>
            </w:r>
            <w:proofErr w:type="gramEnd"/>
            <w:r w:rsidRPr="000450D9">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Рой Л.</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Анализ отраслевых рынков: учебник / Л. Рой, В. Третьяк</w:t>
            </w:r>
            <w:proofErr w:type="gramStart"/>
            <w:r w:rsidRPr="000450D9">
              <w:rPr>
                <w:rFonts w:ascii="Times New Roman" w:hAnsi="Times New Roman" w:cs="Times New Roman"/>
                <w:color w:val="000000"/>
                <w:sz w:val="19"/>
                <w:szCs w:val="19"/>
                <w:lang w:val="ru-RU"/>
              </w:rPr>
              <w:t xml:space="preserve"> ;</w:t>
            </w:r>
            <w:proofErr w:type="gramEnd"/>
            <w:r w:rsidRPr="000450D9">
              <w:rPr>
                <w:rFonts w:ascii="Times New Roman" w:hAnsi="Times New Roman" w:cs="Times New Roman"/>
                <w:color w:val="000000"/>
                <w:sz w:val="19"/>
                <w:szCs w:val="19"/>
                <w:lang w:val="ru-RU"/>
              </w:rPr>
              <w:t xml:space="preserve"> Московский государственный университет им. М.В. Ломоносова, Экономический факультет [Электронный ресурс]. - URL: http://biblioclub.ru/index.php? </w:t>
            </w:r>
            <w:proofErr w:type="spellStart"/>
            <w:r w:rsidRPr="000450D9">
              <w:rPr>
                <w:rFonts w:ascii="Times New Roman" w:hAnsi="Times New Roman" w:cs="Times New Roman"/>
                <w:color w:val="000000"/>
                <w:sz w:val="19"/>
                <w:szCs w:val="19"/>
                <w:lang w:val="ru-RU"/>
              </w:rPr>
              <w:t>page</w:t>
            </w:r>
            <w:proofErr w:type="spellEnd"/>
            <w:r w:rsidRPr="000450D9">
              <w:rPr>
                <w:rFonts w:ascii="Times New Roman" w:hAnsi="Times New Roman" w:cs="Times New Roman"/>
                <w:color w:val="000000"/>
                <w:sz w:val="19"/>
                <w:szCs w:val="19"/>
                <w:lang w:val="ru-RU"/>
              </w:rPr>
              <w:t>=</w:t>
            </w:r>
            <w:proofErr w:type="spellStart"/>
            <w:r w:rsidRPr="000450D9">
              <w:rPr>
                <w:rFonts w:ascii="Times New Roman" w:hAnsi="Times New Roman" w:cs="Times New Roman"/>
                <w:color w:val="000000"/>
                <w:sz w:val="19"/>
                <w:szCs w:val="19"/>
                <w:lang w:val="ru-RU"/>
              </w:rPr>
              <w:t>book&amp;id</w:t>
            </w:r>
            <w:proofErr w:type="spellEnd"/>
            <w:r w:rsidRPr="000450D9">
              <w:rPr>
                <w:rFonts w:ascii="Times New Roman" w:hAnsi="Times New Roman" w:cs="Times New Roman"/>
                <w:color w:val="000000"/>
                <w:sz w:val="19"/>
                <w:szCs w:val="19"/>
                <w:lang w:val="ru-RU"/>
              </w:rPr>
              <w:t>=316967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М.</w:t>
            </w:r>
            <w:proofErr w:type="gramStart"/>
            <w:r w:rsidRPr="000450D9">
              <w:rPr>
                <w:rFonts w:ascii="Times New Roman" w:hAnsi="Times New Roman" w:cs="Times New Roman"/>
                <w:color w:val="000000"/>
                <w:sz w:val="19"/>
                <w:szCs w:val="19"/>
                <w:lang w:val="ru-RU"/>
              </w:rPr>
              <w:t xml:space="preserve"> :</w:t>
            </w:r>
            <w:proofErr w:type="gramEnd"/>
            <w:r w:rsidRPr="000450D9">
              <w:rPr>
                <w:rFonts w:ascii="Times New Roman" w:hAnsi="Times New Roman" w:cs="Times New Roman"/>
                <w:color w:val="000000"/>
                <w:sz w:val="19"/>
                <w:szCs w:val="19"/>
                <w:lang w:val="ru-RU"/>
              </w:rPr>
              <w:t xml:space="preserve"> ИНФРА-М,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rFonts w:ascii="Times New Roman" w:hAnsi="Times New Roman" w:cs="Times New Roman"/>
                <w:sz w:val="19"/>
                <w:szCs w:val="19"/>
                <w:lang w:val="ru-RU"/>
              </w:rPr>
            </w:pPr>
            <w:r w:rsidRPr="000450D9">
              <w:rPr>
                <w:rFonts w:ascii="Times New Roman" w:hAnsi="Times New Roman" w:cs="Times New Roman"/>
                <w:sz w:val="19"/>
                <w:szCs w:val="19"/>
                <w:lang w:val="ru-RU"/>
              </w:rPr>
              <w:t>Неограниченный доступ для зарегистрированных пользователей</w:t>
            </w:r>
          </w:p>
        </w:tc>
      </w:tr>
      <w:tr w:rsidR="000F66F4" w:rsidRPr="000450D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6.1.2. Дополнительная литература</w:t>
            </w:r>
          </w:p>
        </w:tc>
      </w:tr>
      <w:tr w:rsidR="000F66F4" w:rsidRPr="000450D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F66F4">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proofErr w:type="spellStart"/>
            <w:r w:rsidRPr="000450D9">
              <w:rPr>
                <w:rFonts w:ascii="Times New Roman" w:hAnsi="Times New Roman" w:cs="Times New Roman"/>
                <w:color w:val="000000"/>
                <w:sz w:val="19"/>
                <w:szCs w:val="19"/>
                <w:lang w:val="ru-RU"/>
              </w:rPr>
              <w:t>Колич</w:t>
            </w:r>
            <w:proofErr w:type="spellEnd"/>
            <w:r w:rsidRPr="000450D9">
              <w:rPr>
                <w:rFonts w:ascii="Times New Roman" w:hAnsi="Times New Roman" w:cs="Times New Roman"/>
                <w:color w:val="000000"/>
                <w:sz w:val="19"/>
                <w:szCs w:val="19"/>
                <w:lang w:val="ru-RU"/>
              </w:rPr>
              <w:t>-во</w:t>
            </w:r>
          </w:p>
        </w:tc>
      </w:tr>
      <w:tr w:rsidR="000F66F4" w:rsidRPr="000450D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2</w:t>
            </w:r>
            <w:proofErr w:type="gramEnd"/>
            <w:r w:rsidRPr="000450D9">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Розанова Н.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Введение в современную экономику. Популярно о фирме, банке, применении экономических знаний и многом другом: [учеб</w:t>
            </w:r>
            <w:proofErr w:type="gramStart"/>
            <w:r w:rsidRPr="000450D9">
              <w:rPr>
                <w:rFonts w:ascii="Times New Roman" w:hAnsi="Times New Roman" w:cs="Times New Roman"/>
                <w:color w:val="000000"/>
                <w:sz w:val="19"/>
                <w:szCs w:val="19"/>
                <w:lang w:val="ru-RU"/>
              </w:rPr>
              <w:t>.</w:t>
            </w:r>
            <w:proofErr w:type="gramEnd"/>
            <w:r w:rsidRPr="000450D9">
              <w:rPr>
                <w:rFonts w:ascii="Times New Roman" w:hAnsi="Times New Roman" w:cs="Times New Roman"/>
                <w:color w:val="000000"/>
                <w:sz w:val="19"/>
                <w:szCs w:val="19"/>
                <w:lang w:val="ru-RU"/>
              </w:rPr>
              <w:t xml:space="preserve"> </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М.: ЛИБРОКОМ,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30</w:t>
            </w:r>
          </w:p>
        </w:tc>
      </w:tr>
      <w:tr w:rsidR="000F66F4" w:rsidRPr="000450D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2</w:t>
            </w:r>
            <w:proofErr w:type="gramEnd"/>
            <w:r w:rsidRPr="000450D9">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 xml:space="preserve">Джуха В. М., </w:t>
            </w:r>
            <w:proofErr w:type="spellStart"/>
            <w:r w:rsidRPr="000450D9">
              <w:rPr>
                <w:rFonts w:ascii="Times New Roman" w:hAnsi="Times New Roman" w:cs="Times New Roman"/>
                <w:color w:val="000000"/>
                <w:sz w:val="19"/>
                <w:szCs w:val="19"/>
                <w:lang w:val="ru-RU"/>
              </w:rPr>
              <w:t>Штапова</w:t>
            </w:r>
            <w:proofErr w:type="spellEnd"/>
            <w:r w:rsidRPr="000450D9">
              <w:rPr>
                <w:rFonts w:ascii="Times New Roman" w:hAnsi="Times New Roman" w:cs="Times New Roman"/>
                <w:color w:val="000000"/>
                <w:sz w:val="19"/>
                <w:szCs w:val="19"/>
                <w:lang w:val="ru-RU"/>
              </w:rPr>
              <w:t xml:space="preserve"> И. С., Жуковская Н. П., Кокин А.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Стратегический менеджмент: учеб</w:t>
            </w:r>
            <w:proofErr w:type="gramStart"/>
            <w:r w:rsidRPr="000450D9">
              <w:rPr>
                <w:rFonts w:ascii="Times New Roman" w:hAnsi="Times New Roman" w:cs="Times New Roman"/>
                <w:color w:val="000000"/>
                <w:sz w:val="19"/>
                <w:szCs w:val="19"/>
                <w:lang w:val="ru-RU"/>
              </w:rPr>
              <w:t>.</w:t>
            </w:r>
            <w:proofErr w:type="gramEnd"/>
            <w:r w:rsidRPr="000450D9">
              <w:rPr>
                <w:rFonts w:ascii="Times New Roman" w:hAnsi="Times New Roman" w:cs="Times New Roman"/>
                <w:color w:val="000000"/>
                <w:sz w:val="19"/>
                <w:szCs w:val="19"/>
                <w:lang w:val="ru-RU"/>
              </w:rPr>
              <w:t xml:space="preserve"> </w:t>
            </w:r>
            <w:proofErr w:type="gramStart"/>
            <w:r w:rsidRPr="000450D9">
              <w:rPr>
                <w:rFonts w:ascii="Times New Roman" w:hAnsi="Times New Roman" w:cs="Times New Roman"/>
                <w:color w:val="000000"/>
                <w:sz w:val="19"/>
                <w:szCs w:val="19"/>
                <w:lang w:val="ru-RU"/>
              </w:rPr>
              <w:t>п</w:t>
            </w:r>
            <w:proofErr w:type="gramEnd"/>
            <w:r w:rsidRPr="000450D9">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Ростов н</w:t>
            </w:r>
            <w:proofErr w:type="gramStart"/>
            <w:r w:rsidRPr="000450D9">
              <w:rPr>
                <w:rFonts w:ascii="Times New Roman" w:hAnsi="Times New Roman" w:cs="Times New Roman"/>
                <w:color w:val="000000"/>
                <w:sz w:val="19"/>
                <w:szCs w:val="19"/>
                <w:lang w:val="ru-RU"/>
              </w:rPr>
              <w:t>/Д</w:t>
            </w:r>
            <w:proofErr w:type="gramEnd"/>
            <w:r w:rsidRPr="000450D9">
              <w:rPr>
                <w:rFonts w:ascii="Times New Roman" w:hAnsi="Times New Roman" w:cs="Times New Roman"/>
                <w:color w:val="000000"/>
                <w:sz w:val="19"/>
                <w:szCs w:val="19"/>
                <w:lang w:val="ru-RU"/>
              </w:rPr>
              <w:t>: Изд-во РГЭУ (РИНХ),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65</w:t>
            </w:r>
          </w:p>
        </w:tc>
      </w:tr>
      <w:tr w:rsidR="000F66F4" w:rsidRPr="00EA614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color w:val="000000"/>
                <w:sz w:val="19"/>
                <w:szCs w:val="19"/>
                <w:lang w:val="ru-RU"/>
              </w:rPr>
              <w:t>Л</w:t>
            </w:r>
            <w:proofErr w:type="gramStart"/>
            <w:r w:rsidRPr="000450D9">
              <w:rPr>
                <w:rFonts w:ascii="Times New Roman" w:hAnsi="Times New Roman" w:cs="Times New Roman"/>
                <w:color w:val="000000"/>
                <w:sz w:val="19"/>
                <w:szCs w:val="19"/>
                <w:lang w:val="ru-RU"/>
              </w:rPr>
              <w:t>2</w:t>
            </w:r>
            <w:proofErr w:type="gramEnd"/>
            <w:r w:rsidRPr="000450D9">
              <w:rPr>
                <w:rFonts w:ascii="Times New Roman" w:hAnsi="Times New Roman" w:cs="Times New Roman"/>
                <w:color w:val="000000"/>
                <w:sz w:val="19"/>
                <w:szCs w:val="19"/>
                <w:lang w:val="ru-RU"/>
              </w:rPr>
              <w:t>.3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Самсонова М.В.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Экономика отраслевых рынков</w:t>
            </w:r>
            <w:proofErr w:type="gramStart"/>
            <w:r w:rsidRPr="000450D9">
              <w:rPr>
                <w:rFonts w:ascii="Times New Roman" w:hAnsi="Times New Roman" w:cs="Times New Roman"/>
                <w:color w:val="000000"/>
                <w:sz w:val="19"/>
                <w:szCs w:val="19"/>
                <w:lang w:val="ru-RU"/>
              </w:rPr>
              <w:t xml:space="preserve"> :</w:t>
            </w:r>
            <w:proofErr w:type="gramEnd"/>
            <w:r w:rsidRPr="000450D9">
              <w:rPr>
                <w:rFonts w:ascii="Times New Roman" w:hAnsi="Times New Roman" w:cs="Times New Roman"/>
                <w:color w:val="000000"/>
                <w:sz w:val="19"/>
                <w:szCs w:val="19"/>
                <w:lang w:val="ru-RU"/>
              </w:rPr>
              <w:t xml:space="preserve"> практикум / М.В. Самсонова, Е.А. Белякова ; Кафедра экономики и организации производства, Министерство образования и науки Российской Федерации [Электронный ресурс]. - URL: http://biblioclub.ru/index.php?page=book&amp;id=330589</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Оренбург</w:t>
            </w:r>
            <w:proofErr w:type="gramStart"/>
            <w:r w:rsidRPr="000450D9">
              <w:rPr>
                <w:rFonts w:ascii="Times New Roman" w:hAnsi="Times New Roman" w:cs="Times New Roman"/>
                <w:color w:val="000000"/>
                <w:sz w:val="19"/>
                <w:szCs w:val="19"/>
                <w:lang w:val="ru-RU"/>
              </w:rPr>
              <w:t xml:space="preserve"> :</w:t>
            </w:r>
            <w:proofErr w:type="gramEnd"/>
            <w:r w:rsidRPr="000450D9">
              <w:rPr>
                <w:rFonts w:ascii="Times New Roman" w:hAnsi="Times New Roman" w:cs="Times New Roman"/>
                <w:color w:val="000000"/>
                <w:sz w:val="19"/>
                <w:szCs w:val="19"/>
                <w:lang w:val="ru-RU"/>
              </w:rPr>
              <w:t xml:space="preserve"> ОГУ,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sz w:val="19"/>
                <w:szCs w:val="19"/>
                <w:lang w:val="ru-RU"/>
              </w:rPr>
              <w:t>Неограниченный доступ для зарегистрированных пользователей</w:t>
            </w:r>
          </w:p>
        </w:tc>
      </w:tr>
      <w:tr w:rsidR="000F66F4" w:rsidRPr="00EA6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F66F4" w:rsidRPr="00EA61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proofErr w:type="spellStart"/>
            <w:r w:rsidRPr="000450D9">
              <w:rPr>
                <w:rFonts w:ascii="Times New Roman" w:hAnsi="Times New Roman" w:cs="Times New Roman"/>
                <w:color w:val="000000"/>
                <w:sz w:val="19"/>
                <w:szCs w:val="19"/>
                <w:lang w:val="ru-RU"/>
              </w:rPr>
              <w:t>Э</w:t>
            </w:r>
            <w:proofErr w:type="gramStart"/>
            <w:r w:rsidRPr="000450D9">
              <w:rPr>
                <w:rFonts w:ascii="Times New Roman" w:hAnsi="Times New Roman" w:cs="Times New Roman"/>
                <w:color w:val="000000"/>
                <w:sz w:val="19"/>
                <w:szCs w:val="19"/>
                <w:lang w:val="ru-RU"/>
              </w:rPr>
              <w:t>1</w:t>
            </w:r>
            <w:proofErr w:type="spellEnd"/>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Официальный сайт Федеральной антимонопольной службы РФ http://www.fas.gov.ru/</w:t>
            </w:r>
          </w:p>
        </w:tc>
      </w:tr>
      <w:tr w:rsidR="000F66F4" w:rsidRPr="00EA614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proofErr w:type="spellStart"/>
            <w:r w:rsidRPr="000450D9">
              <w:rPr>
                <w:rFonts w:ascii="Times New Roman" w:hAnsi="Times New Roman" w:cs="Times New Roman"/>
                <w:color w:val="000000"/>
                <w:sz w:val="19"/>
                <w:szCs w:val="19"/>
                <w:lang w:val="ru-RU"/>
              </w:rPr>
              <w:t>Э</w:t>
            </w:r>
            <w:proofErr w:type="gramStart"/>
            <w:r w:rsidRPr="000450D9">
              <w:rPr>
                <w:rFonts w:ascii="Times New Roman" w:hAnsi="Times New Roman" w:cs="Times New Roman"/>
                <w:color w:val="000000"/>
                <w:sz w:val="19"/>
                <w:szCs w:val="19"/>
                <w:lang w:val="ru-RU"/>
              </w:rPr>
              <w:t>2</w:t>
            </w:r>
            <w:proofErr w:type="spellEnd"/>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www.economy.gov.ru/minec/main - Министерство экономического развития РФ</w:t>
            </w:r>
          </w:p>
        </w:tc>
      </w:tr>
      <w:tr w:rsidR="000F66F4" w:rsidRPr="000450D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6.3. Перечень программного обеспечения</w:t>
            </w:r>
          </w:p>
        </w:tc>
      </w:tr>
      <w:tr w:rsidR="000F66F4" w:rsidRPr="000450D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Microsoft Office</w:t>
            </w:r>
          </w:p>
        </w:tc>
      </w:tr>
      <w:tr w:rsidR="000F66F4" w:rsidRPr="000450D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6.4 Перечень информационных справочных систем</w:t>
            </w:r>
          </w:p>
        </w:tc>
      </w:tr>
      <w:tr w:rsidR="000F66F4" w:rsidRPr="000450D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Консультант +</w:t>
            </w:r>
          </w:p>
        </w:tc>
      </w:tr>
      <w:tr w:rsidR="000F66F4" w:rsidRPr="000450D9">
        <w:trPr>
          <w:trHeight w:hRule="exact" w:val="277"/>
        </w:trPr>
        <w:tc>
          <w:tcPr>
            <w:tcW w:w="710" w:type="dxa"/>
          </w:tcPr>
          <w:p w:rsidR="000F66F4" w:rsidRPr="000450D9" w:rsidRDefault="000F66F4">
            <w:pPr>
              <w:rPr>
                <w:lang w:val="ru-RU"/>
              </w:rPr>
            </w:pPr>
          </w:p>
        </w:tc>
        <w:tc>
          <w:tcPr>
            <w:tcW w:w="58" w:type="dxa"/>
          </w:tcPr>
          <w:p w:rsidR="000F66F4" w:rsidRPr="000450D9" w:rsidRDefault="000F66F4">
            <w:pPr>
              <w:rPr>
                <w:lang w:val="ru-RU"/>
              </w:rPr>
            </w:pPr>
          </w:p>
        </w:tc>
        <w:tc>
          <w:tcPr>
            <w:tcW w:w="1929" w:type="dxa"/>
          </w:tcPr>
          <w:p w:rsidR="000F66F4" w:rsidRPr="000450D9" w:rsidRDefault="000F66F4">
            <w:pPr>
              <w:rPr>
                <w:lang w:val="ru-RU"/>
              </w:rPr>
            </w:pPr>
          </w:p>
        </w:tc>
        <w:tc>
          <w:tcPr>
            <w:tcW w:w="1986" w:type="dxa"/>
          </w:tcPr>
          <w:p w:rsidR="000F66F4" w:rsidRPr="000450D9" w:rsidRDefault="000F66F4">
            <w:pPr>
              <w:rPr>
                <w:lang w:val="ru-RU"/>
              </w:rPr>
            </w:pPr>
          </w:p>
        </w:tc>
        <w:tc>
          <w:tcPr>
            <w:tcW w:w="3403" w:type="dxa"/>
          </w:tcPr>
          <w:p w:rsidR="000F66F4" w:rsidRPr="000450D9" w:rsidRDefault="000F66F4">
            <w:pPr>
              <w:rPr>
                <w:lang w:val="ru-RU"/>
              </w:rPr>
            </w:pPr>
          </w:p>
        </w:tc>
        <w:tc>
          <w:tcPr>
            <w:tcW w:w="1702"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7. МАТЕРИАЛЬНО-ТЕХНИЧЕСКОЕ ОБЕСПЕЧЕНИЕ ДИСЦИПЛИНЫ (МОДУЛЯ)</w:t>
            </w:r>
          </w:p>
        </w:tc>
      </w:tr>
      <w:tr w:rsidR="000F66F4" w:rsidRPr="000450D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jc w:val="right"/>
              <w:rPr>
                <w:sz w:val="19"/>
                <w:szCs w:val="19"/>
                <w:lang w:val="ru-RU"/>
              </w:rPr>
            </w:pPr>
            <w:r w:rsidRPr="000450D9">
              <w:rPr>
                <w:rFonts w:ascii="Times New Roman" w:hAnsi="Times New Roman" w:cs="Times New Roman"/>
                <w:color w:val="000000"/>
                <w:sz w:val="19"/>
                <w:szCs w:val="19"/>
                <w:lang w:val="ru-RU"/>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0F66F4" w:rsidRPr="000450D9">
        <w:trPr>
          <w:trHeight w:hRule="exact" w:val="277"/>
        </w:trPr>
        <w:tc>
          <w:tcPr>
            <w:tcW w:w="710" w:type="dxa"/>
          </w:tcPr>
          <w:p w:rsidR="000F66F4" w:rsidRPr="000450D9" w:rsidRDefault="000F66F4">
            <w:pPr>
              <w:rPr>
                <w:lang w:val="ru-RU"/>
              </w:rPr>
            </w:pPr>
          </w:p>
        </w:tc>
        <w:tc>
          <w:tcPr>
            <w:tcW w:w="58" w:type="dxa"/>
          </w:tcPr>
          <w:p w:rsidR="000F66F4" w:rsidRPr="000450D9" w:rsidRDefault="000F66F4">
            <w:pPr>
              <w:rPr>
                <w:lang w:val="ru-RU"/>
              </w:rPr>
            </w:pPr>
          </w:p>
        </w:tc>
        <w:tc>
          <w:tcPr>
            <w:tcW w:w="1929" w:type="dxa"/>
          </w:tcPr>
          <w:p w:rsidR="000F66F4" w:rsidRPr="000450D9" w:rsidRDefault="000F66F4">
            <w:pPr>
              <w:rPr>
                <w:lang w:val="ru-RU"/>
              </w:rPr>
            </w:pPr>
          </w:p>
        </w:tc>
        <w:tc>
          <w:tcPr>
            <w:tcW w:w="1986" w:type="dxa"/>
          </w:tcPr>
          <w:p w:rsidR="000F66F4" w:rsidRPr="000450D9" w:rsidRDefault="000F66F4">
            <w:pPr>
              <w:rPr>
                <w:lang w:val="ru-RU"/>
              </w:rPr>
            </w:pPr>
          </w:p>
        </w:tc>
        <w:tc>
          <w:tcPr>
            <w:tcW w:w="3403" w:type="dxa"/>
          </w:tcPr>
          <w:p w:rsidR="000F66F4" w:rsidRPr="000450D9" w:rsidRDefault="000F66F4">
            <w:pPr>
              <w:rPr>
                <w:lang w:val="ru-RU"/>
              </w:rPr>
            </w:pPr>
          </w:p>
        </w:tc>
        <w:tc>
          <w:tcPr>
            <w:tcW w:w="1702" w:type="dxa"/>
          </w:tcPr>
          <w:p w:rsidR="000F66F4" w:rsidRPr="000450D9" w:rsidRDefault="000F66F4">
            <w:pPr>
              <w:rPr>
                <w:lang w:val="ru-RU"/>
              </w:rPr>
            </w:pPr>
          </w:p>
        </w:tc>
        <w:tc>
          <w:tcPr>
            <w:tcW w:w="993" w:type="dxa"/>
          </w:tcPr>
          <w:p w:rsidR="000F66F4" w:rsidRPr="000450D9" w:rsidRDefault="000F66F4">
            <w:pPr>
              <w:rPr>
                <w:lang w:val="ru-RU"/>
              </w:rPr>
            </w:pPr>
          </w:p>
        </w:tc>
      </w:tr>
      <w:tr w:rsidR="000F66F4" w:rsidRPr="00EA6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F66F4" w:rsidRPr="000450D9" w:rsidRDefault="000C1A64">
            <w:pPr>
              <w:spacing w:after="0" w:line="240" w:lineRule="auto"/>
              <w:jc w:val="center"/>
              <w:rPr>
                <w:sz w:val="19"/>
                <w:szCs w:val="19"/>
                <w:lang w:val="ru-RU"/>
              </w:rPr>
            </w:pPr>
            <w:r w:rsidRPr="000450D9">
              <w:rPr>
                <w:rFonts w:ascii="Times New Roman" w:hAnsi="Times New Roman" w:cs="Times New Roman"/>
                <w:b/>
                <w:color w:val="000000"/>
                <w:sz w:val="19"/>
                <w:szCs w:val="19"/>
                <w:lang w:val="ru-RU"/>
              </w:rPr>
              <w:t xml:space="preserve">8. МЕТОДИЧЕСТКИЕ УКАЗАНИЯ ДЛЯ </w:t>
            </w:r>
            <w:proofErr w:type="gramStart"/>
            <w:r w:rsidRPr="000450D9">
              <w:rPr>
                <w:rFonts w:ascii="Times New Roman" w:hAnsi="Times New Roman" w:cs="Times New Roman"/>
                <w:b/>
                <w:color w:val="000000"/>
                <w:sz w:val="19"/>
                <w:szCs w:val="19"/>
                <w:lang w:val="ru-RU"/>
              </w:rPr>
              <w:t>ОБУЧАЮЩИХСЯ</w:t>
            </w:r>
            <w:proofErr w:type="gramEnd"/>
            <w:r w:rsidRPr="000450D9">
              <w:rPr>
                <w:rFonts w:ascii="Times New Roman" w:hAnsi="Times New Roman" w:cs="Times New Roman"/>
                <w:b/>
                <w:color w:val="000000"/>
                <w:sz w:val="19"/>
                <w:szCs w:val="19"/>
                <w:lang w:val="ru-RU"/>
              </w:rPr>
              <w:t xml:space="preserve"> ПО ОСВОЕНИЮ ДИСЦИПЛИНЫ (МОДУЛЯ)</w:t>
            </w:r>
          </w:p>
        </w:tc>
      </w:tr>
      <w:tr w:rsidR="000F66F4" w:rsidRPr="00EA614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F66F4" w:rsidRPr="000450D9" w:rsidRDefault="000C1A64">
            <w:pPr>
              <w:spacing w:after="0" w:line="240" w:lineRule="auto"/>
              <w:rPr>
                <w:sz w:val="19"/>
                <w:szCs w:val="19"/>
                <w:lang w:val="ru-RU"/>
              </w:rPr>
            </w:pPr>
            <w:r w:rsidRPr="000450D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A6149" w:rsidRDefault="00EA6149">
      <w:pPr>
        <w:rPr>
          <w:lang w:val="ru-RU"/>
        </w:rPr>
      </w:pPr>
    </w:p>
    <w:p w:rsidR="00EA6149" w:rsidRDefault="00EA6149">
      <w:pPr>
        <w:rPr>
          <w:lang w:val="ru-RU"/>
        </w:rPr>
      </w:pPr>
      <w:r>
        <w:rPr>
          <w:lang w:val="ru-RU"/>
        </w:rPr>
        <w:br w:type="page"/>
      </w:r>
    </w:p>
    <w:p w:rsidR="00EA6149" w:rsidRDefault="00EA6149">
      <w:pPr>
        <w:rPr>
          <w:lang w:val="ru-RU"/>
        </w:rPr>
      </w:pPr>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EA6149" w:rsidRDefault="00EA6149" w:rsidP="00EA6149">
      <w:pPr>
        <w:tabs>
          <w:tab w:val="left" w:pos="1928"/>
        </w:tabs>
        <w:rPr>
          <w:lang w:val="ru-RU"/>
        </w:rPr>
      </w:pPr>
      <w:r>
        <w:rPr>
          <w:lang w:val="ru-RU"/>
        </w:rPr>
        <w:tab/>
      </w:r>
    </w:p>
    <w:p w:rsidR="00EA6149" w:rsidRDefault="00EA6149">
      <w:pPr>
        <w:rPr>
          <w:lang w:val="ru-RU"/>
        </w:rPr>
      </w:pPr>
      <w:r>
        <w:rPr>
          <w:lang w:val="ru-RU"/>
        </w:rPr>
        <w:br w:type="page"/>
      </w:r>
    </w:p>
    <w:sdt>
      <w:sdtPr>
        <w:rPr>
          <w:rFonts w:ascii="Times New Roman" w:eastAsia="Times New Roman" w:hAnsi="Times New Roman" w:cs="Times New Roman"/>
          <w:sz w:val="24"/>
          <w:szCs w:val="24"/>
          <w:lang w:val="ru-RU" w:eastAsia="ru-RU"/>
        </w:rPr>
        <w:id w:val="586117762"/>
        <w:docPartObj>
          <w:docPartGallery w:val="Table of Contents"/>
          <w:docPartUnique/>
        </w:docPartObj>
      </w:sdtPr>
      <w:sdtContent>
        <w:p w:rsidR="00EA6149" w:rsidRDefault="00EA6149" w:rsidP="00EA6149">
          <w:pPr>
            <w:keepNext/>
            <w:keepLines/>
            <w:spacing w:before="480" w:after="0" w:line="360" w:lineRule="auto"/>
            <w:jc w:val="center"/>
            <w:rPr>
              <w:rFonts w:ascii="Times New Roman" w:eastAsia="Times New Roman" w:hAnsi="Times New Roman" w:cs="Times New Roman"/>
              <w:sz w:val="24"/>
              <w:szCs w:val="24"/>
              <w:lang w:val="ru-RU" w:eastAsia="ru-RU"/>
            </w:rPr>
          </w:pPr>
        </w:p>
        <w:p w:rsidR="00EA6149" w:rsidRPr="00EA6149" w:rsidRDefault="00EA6149" w:rsidP="00EA6149">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EA6149">
            <w:rPr>
              <w:rFonts w:ascii="Times New Roman" w:eastAsiaTheme="majorEastAsia" w:hAnsi="Times New Roman" w:cs="Times New Roman"/>
              <w:b/>
              <w:bCs/>
              <w:color w:val="365F91" w:themeColor="accent1" w:themeShade="BF"/>
              <w:sz w:val="28"/>
              <w:szCs w:val="28"/>
              <w:lang w:val="ru-RU" w:eastAsia="ru-RU"/>
            </w:rPr>
            <w:t>Оглавление</w:t>
          </w:r>
        </w:p>
        <w:p w:rsidR="00EA6149" w:rsidRPr="00EA6149" w:rsidRDefault="00EA6149" w:rsidP="00EA6149">
          <w:pPr>
            <w:spacing w:after="0" w:line="360" w:lineRule="auto"/>
            <w:rPr>
              <w:rFonts w:ascii="Times New Roman" w:eastAsia="Times New Roman" w:hAnsi="Times New Roman" w:cs="Times New Roman"/>
              <w:sz w:val="28"/>
              <w:szCs w:val="28"/>
              <w:lang w:val="ru-RU" w:eastAsia="ru-RU"/>
            </w:rPr>
          </w:pPr>
        </w:p>
        <w:p w:rsidR="00EA6149" w:rsidRPr="00EA6149" w:rsidRDefault="00EA6149" w:rsidP="00EA6149">
          <w:pPr>
            <w:spacing w:after="0" w:line="360" w:lineRule="auto"/>
            <w:rPr>
              <w:rFonts w:ascii="Times New Roman" w:eastAsia="Times New Roman" w:hAnsi="Times New Roman" w:cs="Times New Roman"/>
              <w:sz w:val="28"/>
              <w:szCs w:val="28"/>
              <w:lang w:val="ru-RU" w:eastAsia="ru-RU"/>
            </w:rPr>
          </w:pPr>
        </w:p>
        <w:p w:rsidR="00EA6149" w:rsidRPr="00EA6149" w:rsidRDefault="00EA6149" w:rsidP="00EA6149">
          <w:pPr>
            <w:tabs>
              <w:tab w:val="right" w:leader="dot" w:pos="9345"/>
            </w:tabs>
            <w:spacing w:after="100" w:line="240" w:lineRule="auto"/>
            <w:rPr>
              <w:noProof/>
              <w:lang w:val="ru-RU" w:eastAsia="ru-RU"/>
            </w:rPr>
          </w:pPr>
          <w:r w:rsidRPr="00EA6149">
            <w:rPr>
              <w:rFonts w:ascii="Times New Roman" w:eastAsia="Times New Roman" w:hAnsi="Times New Roman" w:cs="Times New Roman"/>
              <w:sz w:val="28"/>
              <w:szCs w:val="28"/>
              <w:lang w:val="ru-RU" w:eastAsia="ru-RU"/>
            </w:rPr>
            <w:fldChar w:fldCharType="begin"/>
          </w:r>
          <w:r w:rsidRPr="00EA6149">
            <w:rPr>
              <w:rFonts w:ascii="Times New Roman" w:eastAsia="Times New Roman" w:hAnsi="Times New Roman" w:cs="Times New Roman"/>
              <w:sz w:val="28"/>
              <w:szCs w:val="28"/>
              <w:lang w:val="ru-RU" w:eastAsia="ru-RU"/>
            </w:rPr>
            <w:instrText xml:space="preserve"> TOC \o "1-3" \h \z \u </w:instrText>
          </w:r>
          <w:r w:rsidRPr="00EA6149">
            <w:rPr>
              <w:rFonts w:ascii="Times New Roman" w:eastAsia="Times New Roman" w:hAnsi="Times New Roman" w:cs="Times New Roman"/>
              <w:sz w:val="28"/>
              <w:szCs w:val="28"/>
              <w:lang w:val="ru-RU" w:eastAsia="ru-RU"/>
            </w:rPr>
            <w:fldChar w:fldCharType="separate"/>
          </w:r>
          <w:hyperlink w:anchor="_Toc522202404" w:history="1">
            <w:r w:rsidRPr="00EA6149">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EA6149">
              <w:rPr>
                <w:rFonts w:ascii="Times New Roman" w:eastAsia="Times New Roman" w:hAnsi="Times New Roman" w:cs="Times New Roman"/>
                <w:noProof/>
                <w:webHidden/>
                <w:sz w:val="24"/>
                <w:szCs w:val="24"/>
                <w:lang w:val="ru-RU" w:eastAsia="ru-RU"/>
              </w:rPr>
              <w:tab/>
            </w:r>
            <w:r w:rsidRPr="00EA6149">
              <w:rPr>
                <w:rFonts w:ascii="Times New Roman" w:eastAsia="Times New Roman" w:hAnsi="Times New Roman" w:cs="Times New Roman"/>
                <w:noProof/>
                <w:webHidden/>
                <w:sz w:val="24"/>
                <w:szCs w:val="24"/>
                <w:lang w:val="ru-RU" w:eastAsia="ru-RU"/>
              </w:rPr>
              <w:fldChar w:fldCharType="begin"/>
            </w:r>
            <w:r w:rsidRPr="00EA6149">
              <w:rPr>
                <w:rFonts w:ascii="Times New Roman" w:eastAsia="Times New Roman" w:hAnsi="Times New Roman" w:cs="Times New Roman"/>
                <w:noProof/>
                <w:webHidden/>
                <w:sz w:val="24"/>
                <w:szCs w:val="24"/>
                <w:lang w:val="ru-RU" w:eastAsia="ru-RU"/>
              </w:rPr>
              <w:instrText xml:space="preserve"> PAGEREF _Toc522202404 \h </w:instrText>
            </w:r>
            <w:r w:rsidRPr="00EA6149">
              <w:rPr>
                <w:rFonts w:ascii="Times New Roman" w:eastAsia="Times New Roman" w:hAnsi="Times New Roman" w:cs="Times New Roman"/>
                <w:noProof/>
                <w:webHidden/>
                <w:sz w:val="24"/>
                <w:szCs w:val="24"/>
                <w:lang w:val="ru-RU" w:eastAsia="ru-RU"/>
              </w:rPr>
            </w:r>
            <w:r w:rsidRPr="00EA6149">
              <w:rPr>
                <w:rFonts w:ascii="Times New Roman" w:eastAsia="Times New Roman" w:hAnsi="Times New Roman" w:cs="Times New Roman"/>
                <w:noProof/>
                <w:webHidden/>
                <w:sz w:val="24"/>
                <w:szCs w:val="24"/>
                <w:lang w:val="ru-RU" w:eastAsia="ru-RU"/>
              </w:rPr>
              <w:fldChar w:fldCharType="separate"/>
            </w:r>
            <w:r w:rsidRPr="00EA6149">
              <w:rPr>
                <w:rFonts w:ascii="Times New Roman" w:eastAsia="Times New Roman" w:hAnsi="Times New Roman" w:cs="Times New Roman"/>
                <w:noProof/>
                <w:webHidden/>
                <w:sz w:val="24"/>
                <w:szCs w:val="24"/>
                <w:lang w:val="ru-RU" w:eastAsia="ru-RU"/>
              </w:rPr>
              <w:t>3</w:t>
            </w:r>
            <w:r w:rsidRPr="00EA6149">
              <w:rPr>
                <w:rFonts w:ascii="Times New Roman" w:eastAsia="Times New Roman" w:hAnsi="Times New Roman" w:cs="Times New Roman"/>
                <w:noProof/>
                <w:webHidden/>
                <w:sz w:val="24"/>
                <w:szCs w:val="24"/>
                <w:lang w:val="ru-RU" w:eastAsia="ru-RU"/>
              </w:rPr>
              <w:fldChar w:fldCharType="end"/>
            </w:r>
          </w:hyperlink>
        </w:p>
        <w:p w:rsidR="00EA6149" w:rsidRPr="00EA6149" w:rsidRDefault="00EA6149" w:rsidP="00EA6149">
          <w:pPr>
            <w:tabs>
              <w:tab w:val="right" w:leader="dot" w:pos="9345"/>
            </w:tabs>
            <w:spacing w:after="100" w:line="240" w:lineRule="auto"/>
            <w:rPr>
              <w:noProof/>
              <w:lang w:val="ru-RU" w:eastAsia="ru-RU"/>
            </w:rPr>
          </w:pPr>
          <w:hyperlink w:anchor="_Toc522202405" w:history="1">
            <w:r w:rsidRPr="00EA6149">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A6149">
              <w:rPr>
                <w:rFonts w:ascii="Times New Roman" w:eastAsia="Times New Roman" w:hAnsi="Times New Roman" w:cs="Times New Roman"/>
                <w:noProof/>
                <w:webHidden/>
                <w:sz w:val="24"/>
                <w:szCs w:val="24"/>
                <w:lang w:val="ru-RU" w:eastAsia="ru-RU"/>
              </w:rPr>
              <w:tab/>
            </w:r>
            <w:r w:rsidRPr="00EA6149">
              <w:rPr>
                <w:rFonts w:ascii="Times New Roman" w:eastAsia="Times New Roman" w:hAnsi="Times New Roman" w:cs="Times New Roman"/>
                <w:noProof/>
                <w:webHidden/>
                <w:sz w:val="24"/>
                <w:szCs w:val="24"/>
                <w:lang w:val="ru-RU" w:eastAsia="ru-RU"/>
              </w:rPr>
              <w:fldChar w:fldCharType="begin"/>
            </w:r>
            <w:r w:rsidRPr="00EA6149">
              <w:rPr>
                <w:rFonts w:ascii="Times New Roman" w:eastAsia="Times New Roman" w:hAnsi="Times New Roman" w:cs="Times New Roman"/>
                <w:noProof/>
                <w:webHidden/>
                <w:sz w:val="24"/>
                <w:szCs w:val="24"/>
                <w:lang w:val="ru-RU" w:eastAsia="ru-RU"/>
              </w:rPr>
              <w:instrText xml:space="preserve"> PAGEREF _Toc522202405 \h </w:instrText>
            </w:r>
            <w:r w:rsidRPr="00EA6149">
              <w:rPr>
                <w:rFonts w:ascii="Times New Roman" w:eastAsia="Times New Roman" w:hAnsi="Times New Roman" w:cs="Times New Roman"/>
                <w:noProof/>
                <w:webHidden/>
                <w:sz w:val="24"/>
                <w:szCs w:val="24"/>
                <w:lang w:val="ru-RU" w:eastAsia="ru-RU"/>
              </w:rPr>
            </w:r>
            <w:r w:rsidRPr="00EA6149">
              <w:rPr>
                <w:rFonts w:ascii="Times New Roman" w:eastAsia="Times New Roman" w:hAnsi="Times New Roman" w:cs="Times New Roman"/>
                <w:noProof/>
                <w:webHidden/>
                <w:sz w:val="24"/>
                <w:szCs w:val="24"/>
                <w:lang w:val="ru-RU" w:eastAsia="ru-RU"/>
              </w:rPr>
              <w:fldChar w:fldCharType="separate"/>
            </w:r>
            <w:r w:rsidRPr="00EA6149">
              <w:rPr>
                <w:rFonts w:ascii="Times New Roman" w:eastAsia="Times New Roman" w:hAnsi="Times New Roman" w:cs="Times New Roman"/>
                <w:noProof/>
                <w:webHidden/>
                <w:sz w:val="24"/>
                <w:szCs w:val="24"/>
                <w:lang w:val="ru-RU" w:eastAsia="ru-RU"/>
              </w:rPr>
              <w:t>3</w:t>
            </w:r>
            <w:r w:rsidRPr="00EA6149">
              <w:rPr>
                <w:rFonts w:ascii="Times New Roman" w:eastAsia="Times New Roman" w:hAnsi="Times New Roman" w:cs="Times New Roman"/>
                <w:noProof/>
                <w:webHidden/>
                <w:sz w:val="24"/>
                <w:szCs w:val="24"/>
                <w:lang w:val="ru-RU" w:eastAsia="ru-RU"/>
              </w:rPr>
              <w:fldChar w:fldCharType="end"/>
            </w:r>
          </w:hyperlink>
        </w:p>
        <w:p w:rsidR="00EA6149" w:rsidRPr="00EA6149" w:rsidRDefault="00EA6149" w:rsidP="00EA6149">
          <w:pPr>
            <w:tabs>
              <w:tab w:val="right" w:leader="dot" w:pos="9345"/>
            </w:tabs>
            <w:spacing w:after="100" w:line="240" w:lineRule="auto"/>
            <w:rPr>
              <w:noProof/>
              <w:lang w:val="ru-RU" w:eastAsia="ru-RU"/>
            </w:rPr>
          </w:pPr>
          <w:hyperlink w:anchor="_Toc522202406" w:history="1">
            <w:r w:rsidRPr="00EA6149">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A6149">
              <w:rPr>
                <w:rFonts w:ascii="Times New Roman" w:eastAsia="Times New Roman" w:hAnsi="Times New Roman" w:cs="Times New Roman"/>
                <w:noProof/>
                <w:webHidden/>
                <w:sz w:val="24"/>
                <w:szCs w:val="24"/>
                <w:lang w:val="ru-RU" w:eastAsia="ru-RU"/>
              </w:rPr>
              <w:tab/>
            </w:r>
            <w:r w:rsidRPr="00EA6149">
              <w:rPr>
                <w:rFonts w:ascii="Times New Roman" w:eastAsia="Times New Roman" w:hAnsi="Times New Roman" w:cs="Times New Roman"/>
                <w:noProof/>
                <w:webHidden/>
                <w:sz w:val="24"/>
                <w:szCs w:val="24"/>
                <w:lang w:val="ru-RU" w:eastAsia="ru-RU"/>
              </w:rPr>
              <w:fldChar w:fldCharType="begin"/>
            </w:r>
            <w:r w:rsidRPr="00EA6149">
              <w:rPr>
                <w:rFonts w:ascii="Times New Roman" w:eastAsia="Times New Roman" w:hAnsi="Times New Roman" w:cs="Times New Roman"/>
                <w:noProof/>
                <w:webHidden/>
                <w:sz w:val="24"/>
                <w:szCs w:val="24"/>
                <w:lang w:val="ru-RU" w:eastAsia="ru-RU"/>
              </w:rPr>
              <w:instrText xml:space="preserve"> PAGEREF _Toc522202406 \h </w:instrText>
            </w:r>
            <w:r w:rsidRPr="00EA6149">
              <w:rPr>
                <w:rFonts w:ascii="Times New Roman" w:eastAsia="Times New Roman" w:hAnsi="Times New Roman" w:cs="Times New Roman"/>
                <w:noProof/>
                <w:webHidden/>
                <w:sz w:val="24"/>
                <w:szCs w:val="24"/>
                <w:lang w:val="ru-RU" w:eastAsia="ru-RU"/>
              </w:rPr>
            </w:r>
            <w:r w:rsidRPr="00EA6149">
              <w:rPr>
                <w:rFonts w:ascii="Times New Roman" w:eastAsia="Times New Roman" w:hAnsi="Times New Roman" w:cs="Times New Roman"/>
                <w:noProof/>
                <w:webHidden/>
                <w:sz w:val="24"/>
                <w:szCs w:val="24"/>
                <w:lang w:val="ru-RU" w:eastAsia="ru-RU"/>
              </w:rPr>
              <w:fldChar w:fldCharType="separate"/>
            </w:r>
            <w:r w:rsidRPr="00EA6149">
              <w:rPr>
                <w:rFonts w:ascii="Times New Roman" w:eastAsia="Times New Roman" w:hAnsi="Times New Roman" w:cs="Times New Roman"/>
                <w:noProof/>
                <w:webHidden/>
                <w:sz w:val="24"/>
                <w:szCs w:val="24"/>
                <w:lang w:val="ru-RU" w:eastAsia="ru-RU"/>
              </w:rPr>
              <w:t>4</w:t>
            </w:r>
            <w:r w:rsidRPr="00EA6149">
              <w:rPr>
                <w:rFonts w:ascii="Times New Roman" w:eastAsia="Times New Roman" w:hAnsi="Times New Roman" w:cs="Times New Roman"/>
                <w:noProof/>
                <w:webHidden/>
                <w:sz w:val="24"/>
                <w:szCs w:val="24"/>
                <w:lang w:val="ru-RU" w:eastAsia="ru-RU"/>
              </w:rPr>
              <w:fldChar w:fldCharType="end"/>
            </w:r>
          </w:hyperlink>
        </w:p>
        <w:p w:rsidR="00EA6149" w:rsidRPr="00EA6149" w:rsidRDefault="00EA6149" w:rsidP="00EA6149">
          <w:pPr>
            <w:tabs>
              <w:tab w:val="right" w:leader="dot" w:pos="9345"/>
            </w:tabs>
            <w:spacing w:after="100" w:line="240" w:lineRule="auto"/>
            <w:rPr>
              <w:noProof/>
              <w:lang w:val="ru-RU" w:eastAsia="ru-RU"/>
            </w:rPr>
          </w:pPr>
          <w:hyperlink w:anchor="_Toc522202407" w:history="1">
            <w:r w:rsidRPr="00EA6149">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A6149">
              <w:rPr>
                <w:rFonts w:ascii="Times New Roman" w:eastAsia="Times New Roman" w:hAnsi="Times New Roman" w:cs="Times New Roman"/>
                <w:noProof/>
                <w:webHidden/>
                <w:sz w:val="24"/>
                <w:szCs w:val="24"/>
                <w:lang w:val="ru-RU" w:eastAsia="ru-RU"/>
              </w:rPr>
              <w:tab/>
            </w:r>
            <w:r w:rsidRPr="00EA6149">
              <w:rPr>
                <w:rFonts w:ascii="Times New Roman" w:eastAsia="Times New Roman" w:hAnsi="Times New Roman" w:cs="Times New Roman"/>
                <w:noProof/>
                <w:webHidden/>
                <w:sz w:val="24"/>
                <w:szCs w:val="24"/>
                <w:lang w:val="ru-RU" w:eastAsia="ru-RU"/>
              </w:rPr>
              <w:fldChar w:fldCharType="begin"/>
            </w:r>
            <w:r w:rsidRPr="00EA6149">
              <w:rPr>
                <w:rFonts w:ascii="Times New Roman" w:eastAsia="Times New Roman" w:hAnsi="Times New Roman" w:cs="Times New Roman"/>
                <w:noProof/>
                <w:webHidden/>
                <w:sz w:val="24"/>
                <w:szCs w:val="24"/>
                <w:lang w:val="ru-RU" w:eastAsia="ru-RU"/>
              </w:rPr>
              <w:instrText xml:space="preserve"> PAGEREF _Toc522202407 \h </w:instrText>
            </w:r>
            <w:r w:rsidRPr="00EA6149">
              <w:rPr>
                <w:rFonts w:ascii="Times New Roman" w:eastAsia="Times New Roman" w:hAnsi="Times New Roman" w:cs="Times New Roman"/>
                <w:noProof/>
                <w:webHidden/>
                <w:sz w:val="24"/>
                <w:szCs w:val="24"/>
                <w:lang w:val="ru-RU" w:eastAsia="ru-RU"/>
              </w:rPr>
            </w:r>
            <w:r w:rsidRPr="00EA6149">
              <w:rPr>
                <w:rFonts w:ascii="Times New Roman" w:eastAsia="Times New Roman" w:hAnsi="Times New Roman" w:cs="Times New Roman"/>
                <w:noProof/>
                <w:webHidden/>
                <w:sz w:val="24"/>
                <w:szCs w:val="24"/>
                <w:lang w:val="ru-RU" w:eastAsia="ru-RU"/>
              </w:rPr>
              <w:fldChar w:fldCharType="separate"/>
            </w:r>
            <w:r w:rsidRPr="00EA6149">
              <w:rPr>
                <w:rFonts w:ascii="Times New Roman" w:eastAsia="Times New Roman" w:hAnsi="Times New Roman" w:cs="Times New Roman"/>
                <w:noProof/>
                <w:webHidden/>
                <w:sz w:val="24"/>
                <w:szCs w:val="24"/>
                <w:lang w:val="ru-RU" w:eastAsia="ru-RU"/>
              </w:rPr>
              <w:t>26</w:t>
            </w:r>
            <w:r w:rsidRPr="00EA6149">
              <w:rPr>
                <w:rFonts w:ascii="Times New Roman" w:eastAsia="Times New Roman" w:hAnsi="Times New Roman" w:cs="Times New Roman"/>
                <w:noProof/>
                <w:webHidden/>
                <w:sz w:val="24"/>
                <w:szCs w:val="24"/>
                <w:lang w:val="ru-RU" w:eastAsia="ru-RU"/>
              </w:rPr>
              <w:fldChar w:fldCharType="end"/>
            </w:r>
          </w:hyperlink>
        </w:p>
        <w:p w:rsidR="00EA6149" w:rsidRPr="00EA6149" w:rsidRDefault="00EA6149" w:rsidP="00EA6149">
          <w:pPr>
            <w:spacing w:after="0" w:line="360" w:lineRule="auto"/>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8"/>
              <w:szCs w:val="28"/>
              <w:lang w:val="ru-RU" w:eastAsia="ru-RU"/>
            </w:rPr>
            <w:fldChar w:fldCharType="end"/>
          </w:r>
        </w:p>
      </w:sdtContent>
    </w:sdt>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keepNext/>
        <w:keepLines/>
        <w:spacing w:before="480" w:after="0" w:line="360" w:lineRule="auto"/>
        <w:jc w:val="center"/>
        <w:rPr>
          <w:rFonts w:asciiTheme="majorHAnsi" w:eastAsiaTheme="majorEastAsia" w:hAnsiTheme="majorHAnsi" w:cstheme="majorBidi"/>
          <w:b/>
          <w:color w:val="365F91" w:themeColor="accent1" w:themeShade="BF"/>
          <w:sz w:val="28"/>
          <w:szCs w:val="28"/>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6149" w:rsidRPr="00EA6149" w:rsidRDefault="00EA6149" w:rsidP="00EA6149">
      <w:pPr>
        <w:keepNext/>
        <w:keepLines/>
        <w:spacing w:after="0" w:line="240" w:lineRule="auto"/>
        <w:outlineLvl w:val="0"/>
        <w:rPr>
          <w:rFonts w:asciiTheme="majorHAnsi" w:eastAsiaTheme="majorEastAsia" w:hAnsiTheme="majorHAnsi" w:cstheme="majorBidi"/>
          <w:b/>
          <w:bCs/>
          <w:sz w:val="28"/>
          <w:szCs w:val="28"/>
          <w:lang w:val="ru-RU" w:eastAsia="ru-RU"/>
        </w:rPr>
      </w:pPr>
      <w:bookmarkStart w:id="0" w:name="_Toc453750942"/>
      <w:bookmarkStart w:id="1" w:name="_Toc522202404"/>
      <w:r w:rsidRPr="00EA6149">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EA6149" w:rsidRPr="00EA6149" w:rsidRDefault="00EA6149" w:rsidP="00EA6149">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A6149" w:rsidRPr="00EA6149" w:rsidRDefault="00EA6149" w:rsidP="00EA6149">
      <w:pPr>
        <w:keepNext/>
        <w:keepLines/>
        <w:spacing w:after="0" w:line="240" w:lineRule="auto"/>
        <w:outlineLvl w:val="0"/>
        <w:rPr>
          <w:rFonts w:asciiTheme="majorHAnsi" w:eastAsiaTheme="majorEastAsia" w:hAnsiTheme="majorHAnsi" w:cstheme="majorBidi"/>
          <w:b/>
          <w:bCs/>
          <w:sz w:val="28"/>
          <w:szCs w:val="28"/>
          <w:lang w:val="ru-RU" w:eastAsia="ru-RU"/>
        </w:rPr>
      </w:pPr>
      <w:bookmarkStart w:id="2" w:name="_Toc453750943"/>
      <w:bookmarkStart w:id="3" w:name="_Toc522202405"/>
      <w:r w:rsidRPr="00EA6149">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EA6149">
        <w:rPr>
          <w:rFonts w:asciiTheme="majorHAnsi" w:eastAsiaTheme="majorEastAsia" w:hAnsiTheme="majorHAnsi" w:cstheme="majorBidi"/>
          <w:b/>
          <w:bCs/>
          <w:sz w:val="28"/>
          <w:szCs w:val="28"/>
          <w:lang w:val="ru-RU" w:eastAsia="ru-RU"/>
        </w:rPr>
        <w:t xml:space="preserve">  </w:t>
      </w:r>
    </w:p>
    <w:p w:rsidR="00EA6149" w:rsidRPr="00EA6149" w:rsidRDefault="00EA6149" w:rsidP="00EA6149">
      <w:pPr>
        <w:spacing w:after="0" w:line="240" w:lineRule="auto"/>
        <w:ind w:firstLine="708"/>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08"/>
        <w:gridCol w:w="2747"/>
        <w:gridCol w:w="2269"/>
        <w:gridCol w:w="2107"/>
      </w:tblGrid>
      <w:tr w:rsidR="00EA6149" w:rsidRPr="00EA6149" w:rsidTr="00596402">
        <w:trPr>
          <w:trHeight w:val="752"/>
        </w:trPr>
        <w:tc>
          <w:tcPr>
            <w:tcW w:w="240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A6149" w:rsidRPr="00EA6149" w:rsidRDefault="00EA6149" w:rsidP="00EA6149">
            <w:pPr>
              <w:spacing w:after="0" w:line="240" w:lineRule="auto"/>
              <w:jc w:val="center"/>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color w:val="000000" w:themeColor="text1"/>
                <w:sz w:val="24"/>
                <w:szCs w:val="24"/>
                <w:lang w:val="ru-RU" w:eastAsia="ru-RU"/>
              </w:rPr>
              <w:t>ЗУН</w:t>
            </w:r>
            <w:proofErr w:type="spellEnd"/>
            <w:r w:rsidRPr="00EA6149">
              <w:rPr>
                <w:rFonts w:ascii="Times New Roman" w:eastAsia="Times New Roman" w:hAnsi="Times New Roman" w:cs="Times New Roman"/>
                <w:color w:val="000000" w:themeColor="text1"/>
                <w:sz w:val="24"/>
                <w:szCs w:val="24"/>
                <w:lang w:val="ru-RU" w:eastAsia="ru-RU"/>
              </w:rPr>
              <w:t xml:space="preserve">, составляющие компетенцию </w:t>
            </w:r>
          </w:p>
        </w:tc>
        <w:tc>
          <w:tcPr>
            <w:tcW w:w="274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A6149" w:rsidRPr="00EA6149" w:rsidRDefault="00EA6149" w:rsidP="00EA6149">
            <w:pPr>
              <w:spacing w:after="0" w:line="240" w:lineRule="auto"/>
              <w:jc w:val="center"/>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color w:val="000000" w:themeColor="text1"/>
                <w:sz w:val="24"/>
                <w:szCs w:val="24"/>
                <w:lang w:val="ru-RU" w:eastAsia="ru-RU"/>
              </w:rPr>
              <w:t>Показатели оценивания</w:t>
            </w:r>
          </w:p>
        </w:tc>
        <w:tc>
          <w:tcPr>
            <w:tcW w:w="226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A6149" w:rsidRPr="00EA6149" w:rsidRDefault="00EA6149" w:rsidP="00EA6149">
            <w:pPr>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color w:val="000000" w:themeColor="text1"/>
                <w:sz w:val="28"/>
                <w:szCs w:val="28"/>
                <w:lang w:val="ru-RU" w:eastAsia="ru-RU"/>
              </w:rPr>
              <w:t>Критерии оценивания</w:t>
            </w:r>
          </w:p>
        </w:tc>
        <w:tc>
          <w:tcPr>
            <w:tcW w:w="210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A6149" w:rsidRPr="00EA6149" w:rsidRDefault="00EA6149" w:rsidP="00EA6149">
            <w:pPr>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color w:val="000000" w:themeColor="text1"/>
                <w:sz w:val="28"/>
                <w:szCs w:val="28"/>
                <w:lang w:val="ru-RU" w:eastAsia="ru-RU"/>
              </w:rPr>
              <w:t>Средства оценивания</w:t>
            </w:r>
          </w:p>
        </w:tc>
      </w:tr>
      <w:tr w:rsidR="00EA6149" w:rsidRPr="00EA6149" w:rsidTr="00596402">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EA6149" w:rsidRPr="00EA6149" w:rsidRDefault="00EA6149" w:rsidP="00EA6149">
            <w:pPr>
              <w:spacing w:after="0" w:line="240" w:lineRule="auto"/>
              <w:jc w:val="center"/>
              <w:rPr>
                <w:rFonts w:ascii="Times New Roman" w:eastAsia="Times New Roman" w:hAnsi="Times New Roman" w:cs="Times New Roman"/>
                <w:color w:val="000000" w:themeColor="text1"/>
                <w:sz w:val="24"/>
                <w:szCs w:val="24"/>
                <w:lang w:val="ru-RU" w:eastAsia="ru-RU"/>
              </w:rPr>
            </w:pPr>
            <w:r w:rsidRPr="00EA6149">
              <w:rPr>
                <w:rFonts w:ascii="Times New Roman" w:eastAsia="Times New Roman" w:hAnsi="Times New Roman" w:cs="Times New Roman"/>
                <w:color w:val="000000" w:themeColor="text1"/>
                <w:sz w:val="24"/>
                <w:szCs w:val="24"/>
                <w:lang w:val="ru-RU" w:eastAsia="ru-RU"/>
              </w:rPr>
              <w:t xml:space="preserve">ПК-9: </w:t>
            </w:r>
            <w:r w:rsidRPr="00EA6149">
              <w:rPr>
                <w:rFonts w:ascii="Times New Roman" w:eastAsia="Times New Roman" w:hAnsi="Times New Roman" w:cs="Times New Roman"/>
                <w:sz w:val="24"/>
                <w:szCs w:val="24"/>
                <w:lang w:val="ru-RU" w:eastAsia="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EA6149" w:rsidRPr="00EA6149" w:rsidTr="00596402">
        <w:trPr>
          <w:trHeight w:val="3944"/>
        </w:trPr>
        <w:tc>
          <w:tcPr>
            <w:tcW w:w="240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EA6149" w:rsidRPr="00EA6149" w:rsidRDefault="00EA6149" w:rsidP="00EA614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A6149">
              <w:rPr>
                <w:rFonts w:ascii="Times New Roman" w:eastAsia="Times New Roman" w:hAnsi="Times New Roman" w:cs="Times New Roman"/>
                <w:sz w:val="24"/>
                <w:szCs w:val="24"/>
                <w:lang w:val="ru-RU" w:eastAsia="ru-RU"/>
              </w:rPr>
              <w:t>З</w:t>
            </w:r>
            <w:proofErr w:type="gramEnd"/>
            <w:r w:rsidRPr="00EA6149">
              <w:rPr>
                <w:rFonts w:ascii="Times New Roman" w:eastAsia="Times New Roman" w:hAnsi="Times New Roman" w:cs="Times New Roman"/>
                <w:sz w:val="24"/>
                <w:szCs w:val="24"/>
                <w:lang w:val="ru-RU" w:eastAsia="ru-RU"/>
              </w:rPr>
              <w:t xml:space="preserve"> </w:t>
            </w:r>
            <w:r w:rsidRPr="00EA6149">
              <w:rPr>
                <w:rFonts w:ascii="Times New Roman" w:eastAsia="Times New Roman" w:hAnsi="Times New Roman" w:cs="Times New Roman"/>
                <w:color w:val="000000"/>
                <w:sz w:val="24"/>
                <w:szCs w:val="24"/>
                <w:lang w:val="ru-RU" w:eastAsia="ru-RU"/>
              </w:rPr>
              <w:t>понятийного аппарата, составляющего основу теории отраслевых рынков</w:t>
            </w:r>
          </w:p>
          <w:p w:rsidR="00EA6149" w:rsidRPr="00EA6149" w:rsidRDefault="00EA6149" w:rsidP="00EA614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A6149">
              <w:rPr>
                <w:rFonts w:ascii="Times New Roman" w:eastAsia="Times New Roman" w:hAnsi="Times New Roman" w:cs="Times New Roman"/>
                <w:sz w:val="24"/>
                <w:szCs w:val="24"/>
                <w:lang w:val="ru-RU" w:eastAsia="ru-RU"/>
              </w:rPr>
              <w:t>У</w:t>
            </w:r>
            <w:proofErr w:type="gramEnd"/>
            <w:r w:rsidRPr="00EA6149">
              <w:rPr>
                <w:rFonts w:ascii="Times New Roman" w:eastAsia="Times New Roman" w:hAnsi="Times New Roman" w:cs="Times New Roman"/>
                <w:sz w:val="24"/>
                <w:szCs w:val="24"/>
                <w:lang w:val="ru-RU" w:eastAsia="ru-RU"/>
              </w:rPr>
              <w:t xml:space="preserve"> использовать </w:t>
            </w:r>
            <w:proofErr w:type="gramStart"/>
            <w:r w:rsidRPr="00EA6149">
              <w:rPr>
                <w:rFonts w:ascii="Times New Roman" w:eastAsia="Times New Roman" w:hAnsi="Times New Roman" w:cs="Times New Roman"/>
                <w:sz w:val="24"/>
                <w:szCs w:val="24"/>
                <w:lang w:val="ru-RU" w:eastAsia="ru-RU"/>
              </w:rPr>
              <w:t>навыки</w:t>
            </w:r>
            <w:proofErr w:type="gramEnd"/>
            <w:r w:rsidRPr="00EA6149">
              <w:rPr>
                <w:rFonts w:ascii="Times New Roman" w:eastAsia="Times New Roman" w:hAnsi="Times New Roman" w:cs="Times New Roman"/>
                <w:sz w:val="24"/>
                <w:szCs w:val="24"/>
                <w:lang w:val="ru-RU" w:eastAsia="ru-RU"/>
              </w:rPr>
              <w:t xml:space="preserve"> применения моделей поведения фирм в различных рыночных структурах</w:t>
            </w:r>
          </w:p>
          <w:p w:rsidR="00EA6149" w:rsidRPr="00EA6149" w:rsidRDefault="00EA6149" w:rsidP="00EA614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A6149">
              <w:rPr>
                <w:rFonts w:ascii="Times New Roman" w:eastAsia="Times New Roman" w:hAnsi="Times New Roman" w:cs="Times New Roman"/>
                <w:sz w:val="24"/>
                <w:szCs w:val="24"/>
                <w:lang w:val="ru-RU" w:eastAsia="ru-RU"/>
              </w:rPr>
              <w:t>В</w:t>
            </w:r>
            <w:proofErr w:type="gramEnd"/>
            <w:r w:rsidRPr="00EA6149">
              <w:rPr>
                <w:rFonts w:ascii="Times New Roman" w:eastAsia="Times New Roman" w:hAnsi="Times New Roman" w:cs="Times New Roman"/>
                <w:sz w:val="24"/>
                <w:szCs w:val="24"/>
                <w:lang w:val="ru-RU" w:eastAsia="ru-RU"/>
              </w:rPr>
              <w:t xml:space="preserve"> </w:t>
            </w:r>
            <w:proofErr w:type="gramStart"/>
            <w:r w:rsidRPr="00EA6149">
              <w:rPr>
                <w:rFonts w:ascii="Times New Roman" w:eastAsia="Times New Roman" w:hAnsi="Times New Roman" w:cs="Times New Roman"/>
                <w:sz w:val="24"/>
                <w:szCs w:val="24"/>
                <w:lang w:val="ru-RU" w:eastAsia="ru-RU"/>
              </w:rPr>
              <w:t>знаниями</w:t>
            </w:r>
            <w:proofErr w:type="gramEnd"/>
            <w:r w:rsidRPr="00EA6149">
              <w:rPr>
                <w:rFonts w:ascii="Times New Roman" w:eastAsia="Times New Roman" w:hAnsi="Times New Roman" w:cs="Times New Roman"/>
                <w:sz w:val="24"/>
                <w:szCs w:val="24"/>
                <w:lang w:val="ru-RU" w:eastAsia="ru-RU"/>
              </w:rPr>
              <w:t xml:space="preserve"> о закономерностях функционирования отраслей, рынков и фирм</w:t>
            </w:r>
          </w:p>
        </w:tc>
        <w:tc>
          <w:tcPr>
            <w:tcW w:w="274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EA6149" w:rsidRPr="00EA6149" w:rsidRDefault="00EA6149" w:rsidP="00EA6149">
            <w:pPr>
              <w:spacing w:after="0" w:line="240" w:lineRule="auto"/>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EA6149">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EA6149">
              <w:rPr>
                <w:rFonts w:ascii="Times New Roman" w:eastAsia="Times New Roman" w:hAnsi="Times New Roman" w:cs="Times New Roman"/>
                <w:iCs/>
                <w:sz w:val="24"/>
                <w:szCs w:val="24"/>
                <w:lang w:val="ru-RU" w:eastAsia="ru-RU"/>
              </w:rPr>
              <w:t>о-</w:t>
            </w:r>
            <w:proofErr w:type="gramEnd"/>
            <w:r w:rsidRPr="00EA6149">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отраслевых рынков</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EA6149" w:rsidRPr="00EA6149" w:rsidRDefault="00EA6149" w:rsidP="00EA6149">
            <w:pPr>
              <w:spacing w:after="0" w:line="240" w:lineRule="auto"/>
              <w:rPr>
                <w:rFonts w:ascii="Times New Roman" w:eastAsia="Times New Roman" w:hAnsi="Times New Roman" w:cs="Times New Roman"/>
                <w:iCs/>
                <w:color w:val="808080" w:themeColor="background1" w:themeShade="80"/>
                <w:sz w:val="24"/>
                <w:szCs w:val="24"/>
                <w:highlight w:val="yellow"/>
                <w:lang w:val="ru-RU" w:eastAsia="ru-RU"/>
              </w:rPr>
            </w:pPr>
            <w:proofErr w:type="gramStart"/>
            <w:r w:rsidRPr="00EA6149">
              <w:rPr>
                <w:rFonts w:ascii="Times New Roman" w:eastAsia="Times New Roman" w:hAnsi="Times New Roman" w:cs="Times New Roman"/>
                <w:iCs/>
                <w:sz w:val="24"/>
                <w:szCs w:val="24"/>
                <w:lang w:val="ru-RU" w:eastAsia="ru-RU"/>
              </w:rPr>
              <w:t xml:space="preserve">соответствие проблеме исследования; </w:t>
            </w:r>
            <w:r w:rsidRPr="00EA6149">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A6149">
              <w:rPr>
                <w:rFonts w:ascii="Times New Roman" w:eastAsia="Times New Roman" w:hAnsi="Times New Roman" w:cs="Times New Roman"/>
                <w:iCs/>
                <w:sz w:val="24"/>
                <w:szCs w:val="24"/>
                <w:lang w:val="ru-RU" w:eastAsia="ru-RU"/>
              </w:rPr>
              <w:t xml:space="preserve">способность оценивать влияние отраслевой структуры на поведение фирм; оценивать влияние поведения фирм на структуру отраслевого рынка </w:t>
            </w:r>
            <w:proofErr w:type="gramEnd"/>
          </w:p>
        </w:tc>
        <w:tc>
          <w:tcPr>
            <w:tcW w:w="210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EA6149" w:rsidRPr="00EA6149" w:rsidRDefault="00EA6149" w:rsidP="00EA6149">
            <w:pPr>
              <w:spacing w:after="0" w:line="240" w:lineRule="auto"/>
              <w:rPr>
                <w:rFonts w:ascii="Times New Roman" w:eastAsia="Times New Roman" w:hAnsi="Times New Roman" w:cs="Times New Roman"/>
                <w:color w:val="808080" w:themeColor="background1" w:themeShade="80"/>
                <w:sz w:val="24"/>
                <w:szCs w:val="24"/>
                <w:highlight w:val="yellow"/>
                <w:lang w:val="ru-RU" w:eastAsia="ru-RU"/>
              </w:rPr>
            </w:pPr>
            <w:r w:rsidRPr="00EA6149">
              <w:rPr>
                <w:rFonts w:ascii="Times New Roman" w:eastAsia="Times New Roman" w:hAnsi="Times New Roman" w:cs="Times New Roman"/>
                <w:iCs/>
                <w:sz w:val="24"/>
                <w:szCs w:val="24"/>
                <w:lang w:val="ru-RU" w:eastAsia="ru-RU"/>
              </w:rPr>
              <w:t xml:space="preserve">Т – тест, </w:t>
            </w:r>
            <w:proofErr w:type="spellStart"/>
            <w:proofErr w:type="gramStart"/>
            <w:r w:rsidRPr="00EA6149">
              <w:rPr>
                <w:rFonts w:ascii="Times New Roman" w:eastAsia="Times New Roman" w:hAnsi="Times New Roman" w:cs="Times New Roman"/>
                <w:iCs/>
                <w:sz w:val="24"/>
                <w:szCs w:val="24"/>
                <w:lang w:val="ru-RU" w:eastAsia="ru-RU"/>
              </w:rPr>
              <w:t>КР</w:t>
            </w:r>
            <w:proofErr w:type="spellEnd"/>
            <w:proofErr w:type="gramEnd"/>
            <w:r w:rsidRPr="00EA6149">
              <w:rPr>
                <w:rFonts w:ascii="Times New Roman" w:eastAsia="Times New Roman" w:hAnsi="Times New Roman" w:cs="Times New Roman"/>
                <w:iCs/>
                <w:sz w:val="24"/>
                <w:szCs w:val="24"/>
                <w:lang w:val="ru-RU" w:eastAsia="ru-RU"/>
              </w:rPr>
              <w:t xml:space="preserve"> – контрольная работа (задание 1,2), Р – реферат </w:t>
            </w:r>
          </w:p>
        </w:tc>
      </w:tr>
      <w:tr w:rsidR="00EA6149" w:rsidRPr="00EA6149" w:rsidTr="00596402">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color w:val="000000" w:themeColor="text1"/>
                <w:sz w:val="24"/>
                <w:szCs w:val="24"/>
                <w:lang w:val="ru-RU" w:eastAsia="ru-RU"/>
              </w:rPr>
              <w:t xml:space="preserve">ПК-17: </w:t>
            </w:r>
            <w:r w:rsidRPr="00EA6149">
              <w:rPr>
                <w:rFonts w:ascii="Times New Roman" w:eastAsia="Times New Roman" w:hAnsi="Times New Roman" w:cs="Times New Roman"/>
                <w:sz w:val="24"/>
                <w:szCs w:val="24"/>
                <w:lang w:val="ru-RU" w:eastAsia="ru-RU"/>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EA6149">
              <w:rPr>
                <w:rFonts w:ascii="Times New Roman" w:eastAsia="Times New Roman" w:hAnsi="Times New Roman" w:cs="Times New Roman"/>
                <w:sz w:val="24"/>
                <w:szCs w:val="24"/>
                <w:lang w:val="ru-RU" w:eastAsia="ru-RU"/>
              </w:rPr>
              <w:t>бизнес-модели</w:t>
            </w:r>
            <w:proofErr w:type="gramEnd"/>
          </w:p>
        </w:tc>
      </w:tr>
      <w:tr w:rsidR="00EA6149" w:rsidRPr="00EA6149" w:rsidTr="00596402">
        <w:trPr>
          <w:trHeight w:val="1677"/>
        </w:trPr>
        <w:tc>
          <w:tcPr>
            <w:tcW w:w="240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EA6149" w:rsidRPr="00EA6149" w:rsidRDefault="00EA6149" w:rsidP="00EA614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A6149">
              <w:rPr>
                <w:rFonts w:ascii="Times New Roman" w:eastAsia="Times New Roman" w:hAnsi="Times New Roman" w:cs="Times New Roman"/>
                <w:sz w:val="24"/>
                <w:szCs w:val="24"/>
                <w:lang w:val="ru-RU" w:eastAsia="ru-RU"/>
              </w:rPr>
              <w:lastRenderedPageBreak/>
              <w:t>З</w:t>
            </w:r>
            <w:proofErr w:type="gramEnd"/>
            <w:r w:rsidRPr="00EA6149">
              <w:rPr>
                <w:rFonts w:ascii="Times New Roman" w:eastAsia="Times New Roman" w:hAnsi="Times New Roman" w:cs="Times New Roman"/>
                <w:sz w:val="24"/>
                <w:szCs w:val="24"/>
                <w:lang w:val="ru-RU" w:eastAsia="ru-RU"/>
              </w:rPr>
              <w:t xml:space="preserve"> особенностей поведения фирм, их влияние на рынок</w:t>
            </w:r>
          </w:p>
          <w:p w:rsidR="00EA6149" w:rsidRPr="00EA6149" w:rsidRDefault="00EA6149" w:rsidP="00EA614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A6149">
              <w:rPr>
                <w:rFonts w:ascii="Times New Roman" w:eastAsia="Times New Roman" w:hAnsi="Times New Roman" w:cs="Times New Roman"/>
                <w:sz w:val="24"/>
                <w:szCs w:val="24"/>
                <w:lang w:val="ru-RU" w:eastAsia="ru-RU"/>
              </w:rPr>
              <w:t>У</w:t>
            </w:r>
            <w:proofErr w:type="gramEnd"/>
            <w:r w:rsidRPr="00EA6149">
              <w:rPr>
                <w:rFonts w:ascii="Times New Roman" w:eastAsia="Times New Roman" w:hAnsi="Times New Roman" w:cs="Times New Roman"/>
                <w:sz w:val="24"/>
                <w:szCs w:val="24"/>
                <w:lang w:val="ru-RU" w:eastAsia="ru-RU"/>
              </w:rPr>
              <w:t xml:space="preserve"> проводить </w:t>
            </w:r>
            <w:proofErr w:type="gramStart"/>
            <w:r w:rsidRPr="00EA6149">
              <w:rPr>
                <w:rFonts w:ascii="Times New Roman" w:eastAsia="Times New Roman" w:hAnsi="Times New Roman" w:cs="Times New Roman"/>
                <w:sz w:val="24"/>
                <w:szCs w:val="24"/>
                <w:lang w:val="ru-RU" w:eastAsia="ru-RU"/>
              </w:rPr>
              <w:t>отраслевой</w:t>
            </w:r>
            <w:proofErr w:type="gramEnd"/>
            <w:r w:rsidRPr="00EA6149">
              <w:rPr>
                <w:rFonts w:ascii="Times New Roman" w:eastAsia="Times New Roman" w:hAnsi="Times New Roman" w:cs="Times New Roman"/>
                <w:sz w:val="24"/>
                <w:szCs w:val="24"/>
                <w:lang w:val="ru-RU" w:eastAsia="ru-RU"/>
              </w:rPr>
              <w:t xml:space="preserve"> анализ и анализ рыночных структур; исследовать и прогнозировать воздействие экономических агентов на рыночную ситуацию</w:t>
            </w:r>
          </w:p>
          <w:p w:rsidR="00EA6149" w:rsidRPr="00EA6149" w:rsidRDefault="00EA6149" w:rsidP="00EA614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A6149">
              <w:rPr>
                <w:rFonts w:ascii="Times New Roman" w:eastAsia="Times New Roman" w:hAnsi="Times New Roman" w:cs="Times New Roman"/>
                <w:sz w:val="24"/>
                <w:szCs w:val="24"/>
                <w:lang w:val="ru-RU" w:eastAsia="ru-RU"/>
              </w:rPr>
              <w:t>В</w:t>
            </w:r>
            <w:proofErr w:type="gramEnd"/>
            <w:r w:rsidRPr="00EA6149">
              <w:rPr>
                <w:rFonts w:ascii="Times New Roman" w:eastAsia="Times New Roman" w:hAnsi="Times New Roman" w:cs="Times New Roman"/>
                <w:sz w:val="24"/>
                <w:szCs w:val="24"/>
                <w:lang w:val="ru-RU" w:eastAsia="ru-RU"/>
              </w:rPr>
              <w:t xml:space="preserve"> </w:t>
            </w:r>
            <w:proofErr w:type="gramStart"/>
            <w:r w:rsidRPr="00EA6149">
              <w:rPr>
                <w:rFonts w:ascii="Times New Roman" w:eastAsia="Times New Roman" w:hAnsi="Times New Roman" w:cs="Times New Roman"/>
                <w:sz w:val="24"/>
                <w:szCs w:val="24"/>
                <w:lang w:val="ru-RU" w:eastAsia="ru-RU"/>
              </w:rPr>
              <w:t>современными</w:t>
            </w:r>
            <w:proofErr w:type="gramEnd"/>
            <w:r w:rsidRPr="00EA6149">
              <w:rPr>
                <w:rFonts w:ascii="Times New Roman" w:eastAsia="Times New Roman" w:hAnsi="Times New Roman" w:cs="Times New Roman"/>
                <w:sz w:val="24"/>
                <w:szCs w:val="24"/>
                <w:lang w:val="ru-RU" w:eastAsia="ru-RU"/>
              </w:rPr>
              <w:t xml:space="preserve"> методиками расчета показателей, характеризующих конкуренцию </w:t>
            </w:r>
          </w:p>
        </w:tc>
        <w:tc>
          <w:tcPr>
            <w:tcW w:w="274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EA6149" w:rsidRPr="00EA6149" w:rsidRDefault="00EA6149" w:rsidP="00EA6149">
            <w:pPr>
              <w:spacing w:after="0" w:line="240" w:lineRule="auto"/>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EA6149">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EA6149">
              <w:rPr>
                <w:rFonts w:ascii="Times New Roman" w:eastAsia="Times New Roman" w:hAnsi="Times New Roman" w:cs="Times New Roman"/>
                <w:iCs/>
                <w:sz w:val="24"/>
                <w:szCs w:val="24"/>
                <w:lang w:val="ru-RU" w:eastAsia="ru-RU"/>
              </w:rPr>
              <w:t>о-</w:t>
            </w:r>
            <w:proofErr w:type="gramEnd"/>
            <w:r w:rsidRPr="00EA6149">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сбор и анализ информации об отраслевых особенностях рынка; расчет показателей концентрации продавцов (производителей) на рынке; анализ отраслевой политики государства и ее влияния на возможность осуществления предпринимательской деятельности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EA6149" w:rsidRPr="00EA6149" w:rsidRDefault="00EA6149" w:rsidP="00EA6149">
            <w:pPr>
              <w:spacing w:after="0" w:line="240" w:lineRule="auto"/>
              <w:rPr>
                <w:rFonts w:ascii="Times New Roman" w:eastAsia="Times New Roman" w:hAnsi="Times New Roman" w:cs="Times New Roman"/>
                <w:iCs/>
                <w:color w:val="808080" w:themeColor="background1" w:themeShade="80"/>
                <w:sz w:val="24"/>
                <w:szCs w:val="24"/>
                <w:lang w:val="ru-RU" w:eastAsia="ru-RU"/>
              </w:rPr>
            </w:pPr>
            <w:r w:rsidRPr="00EA6149">
              <w:rPr>
                <w:rFonts w:ascii="Times New Roman" w:eastAsia="Times New Roman" w:hAnsi="Times New Roman" w:cs="Times New Roman"/>
                <w:iCs/>
                <w:sz w:val="24"/>
                <w:szCs w:val="24"/>
                <w:lang w:val="ru-RU" w:eastAsia="ru-RU"/>
              </w:rPr>
              <w:t xml:space="preserve">соответствие проблеме исследования; </w:t>
            </w:r>
            <w:r w:rsidRPr="00EA6149">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EA6149" w:rsidRPr="00EA6149" w:rsidRDefault="00EA6149" w:rsidP="00EA6149">
            <w:pPr>
              <w:spacing w:after="0" w:line="240" w:lineRule="auto"/>
              <w:rPr>
                <w:rFonts w:ascii="Times New Roman" w:eastAsia="Times New Roman" w:hAnsi="Times New Roman" w:cs="Times New Roman"/>
                <w:iCs/>
                <w:color w:val="808080" w:themeColor="background1" w:themeShade="80"/>
                <w:sz w:val="24"/>
                <w:szCs w:val="24"/>
                <w:highlight w:val="yellow"/>
                <w:lang w:val="ru-RU" w:eastAsia="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EA6149" w:rsidRPr="00EA6149" w:rsidRDefault="00EA6149" w:rsidP="00EA6149">
            <w:pPr>
              <w:spacing w:after="0" w:line="240" w:lineRule="auto"/>
              <w:rPr>
                <w:rFonts w:ascii="Times New Roman" w:eastAsia="Times New Roman" w:hAnsi="Times New Roman" w:cs="Times New Roman"/>
                <w:color w:val="808080" w:themeColor="background1" w:themeShade="80"/>
                <w:sz w:val="24"/>
                <w:szCs w:val="24"/>
                <w:highlight w:val="yellow"/>
                <w:lang w:val="ru-RU" w:eastAsia="ru-RU"/>
              </w:rPr>
            </w:pPr>
            <w:r w:rsidRPr="00EA6149">
              <w:rPr>
                <w:rFonts w:ascii="Times New Roman" w:eastAsia="Times New Roman" w:hAnsi="Times New Roman" w:cs="Times New Roman"/>
                <w:iCs/>
                <w:sz w:val="24"/>
                <w:szCs w:val="24"/>
                <w:lang w:val="ru-RU" w:eastAsia="ru-RU"/>
              </w:rPr>
              <w:t xml:space="preserve">Т – тест, </w:t>
            </w:r>
            <w:proofErr w:type="spellStart"/>
            <w:proofErr w:type="gramStart"/>
            <w:r w:rsidRPr="00EA6149">
              <w:rPr>
                <w:rFonts w:ascii="Times New Roman" w:eastAsia="Times New Roman" w:hAnsi="Times New Roman" w:cs="Times New Roman"/>
                <w:iCs/>
                <w:sz w:val="24"/>
                <w:szCs w:val="24"/>
                <w:lang w:val="ru-RU" w:eastAsia="ru-RU"/>
              </w:rPr>
              <w:t>КР</w:t>
            </w:r>
            <w:proofErr w:type="spellEnd"/>
            <w:proofErr w:type="gramEnd"/>
            <w:r w:rsidRPr="00EA6149">
              <w:rPr>
                <w:rFonts w:ascii="Times New Roman" w:eastAsia="Times New Roman" w:hAnsi="Times New Roman" w:cs="Times New Roman"/>
                <w:iCs/>
                <w:sz w:val="24"/>
                <w:szCs w:val="24"/>
                <w:lang w:val="ru-RU" w:eastAsia="ru-RU"/>
              </w:rPr>
              <w:t xml:space="preserve"> - контрольная работа (задание 1,2), Р – реферат </w:t>
            </w:r>
          </w:p>
        </w:tc>
      </w:tr>
    </w:tbl>
    <w:p w:rsidR="00EA6149" w:rsidRPr="00EA6149" w:rsidRDefault="00EA6149" w:rsidP="00EA6149">
      <w:pPr>
        <w:spacing w:after="0" w:line="240" w:lineRule="auto"/>
        <w:ind w:firstLine="708"/>
        <w:jc w:val="both"/>
        <w:rPr>
          <w:rFonts w:ascii="Times New Roman" w:eastAsia="Times New Roman" w:hAnsi="Times New Roman" w:cs="Times New Roman"/>
          <w:i/>
          <w:color w:val="00B050"/>
          <w:sz w:val="28"/>
          <w:szCs w:val="28"/>
          <w:lang w:val="ru-RU" w:eastAsia="ru-RU"/>
        </w:rPr>
      </w:pPr>
    </w:p>
    <w:p w:rsidR="00EA6149" w:rsidRPr="00EA6149" w:rsidRDefault="00EA6149" w:rsidP="00EA6149">
      <w:pPr>
        <w:spacing w:after="0" w:line="240" w:lineRule="auto"/>
        <w:ind w:firstLine="708"/>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2.2 Шкалы оценивания:   </w:t>
      </w:r>
    </w:p>
    <w:p w:rsidR="00EA6149" w:rsidRPr="00EA6149" w:rsidRDefault="00EA6149" w:rsidP="00EA6149">
      <w:pPr>
        <w:spacing w:after="0" w:line="240" w:lineRule="auto"/>
        <w:ind w:firstLine="708"/>
        <w:jc w:val="both"/>
        <w:rPr>
          <w:rFonts w:ascii="Times New Roman" w:eastAsia="Times New Roman" w:hAnsi="Times New Roman" w:cs="Times New Roman"/>
          <w:sz w:val="28"/>
          <w:szCs w:val="28"/>
          <w:lang w:val="ru-RU" w:eastAsia="ru-RU"/>
        </w:rPr>
      </w:pPr>
      <w:bookmarkStart w:id="4" w:name="_Toc453750944"/>
      <w:r w:rsidRPr="00EA6149">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EA6149">
        <w:rPr>
          <w:rFonts w:ascii="Times New Roman" w:eastAsia="Times New Roman" w:hAnsi="Times New Roman" w:cs="Times New Roman"/>
          <w:sz w:val="28"/>
          <w:szCs w:val="28"/>
          <w:lang w:val="ru-RU" w:eastAsia="ru-RU"/>
        </w:rPr>
        <w:t>балльно</w:t>
      </w:r>
      <w:proofErr w:type="spellEnd"/>
      <w:r w:rsidRPr="00EA6149">
        <w:rPr>
          <w:rFonts w:ascii="Times New Roman" w:eastAsia="Times New Roman" w:hAnsi="Times New Roman" w:cs="Times New Roman"/>
          <w:sz w:val="28"/>
          <w:szCs w:val="28"/>
          <w:lang w:val="ru-RU" w:eastAsia="ru-RU"/>
        </w:rPr>
        <w:t>-рейтинговой системы в 100-балльной шкале:</w:t>
      </w:r>
    </w:p>
    <w:p w:rsidR="00EA6149" w:rsidRPr="00EA6149" w:rsidRDefault="00EA6149" w:rsidP="00EA6149">
      <w:pPr>
        <w:widowControl w:val="0"/>
        <w:spacing w:after="0" w:line="240" w:lineRule="auto"/>
        <w:ind w:firstLine="709"/>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84-100 баллов (оценка «отлично»)</w:t>
      </w:r>
      <w:r w:rsidRPr="00EA6149">
        <w:rPr>
          <w:rFonts w:ascii="Times New Roman" w:eastAsia="Times New Roman" w:hAnsi="Times New Roman" w:cs="Times New Roman"/>
          <w:iCs/>
          <w:spacing w:val="-1"/>
          <w:sz w:val="28"/>
          <w:szCs w:val="28"/>
          <w:lang w:val="ru-RU" w:eastAsia="ru-RU"/>
        </w:rPr>
        <w:t xml:space="preserve"> </w:t>
      </w:r>
    </w:p>
    <w:p w:rsidR="00EA6149" w:rsidRPr="00EA6149" w:rsidRDefault="00EA6149" w:rsidP="00EA6149">
      <w:pPr>
        <w:widowControl w:val="0"/>
        <w:spacing w:after="0" w:line="240" w:lineRule="auto"/>
        <w:ind w:firstLine="709"/>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67-83 баллов (оценка «хорошо»)</w:t>
      </w:r>
      <w:r w:rsidRPr="00EA6149">
        <w:rPr>
          <w:rFonts w:ascii="Times New Roman" w:eastAsia="Times New Roman" w:hAnsi="Times New Roman" w:cs="Times New Roman"/>
          <w:iCs/>
          <w:spacing w:val="-1"/>
          <w:sz w:val="28"/>
          <w:szCs w:val="28"/>
          <w:lang w:val="ru-RU" w:eastAsia="ru-RU"/>
        </w:rPr>
        <w:t xml:space="preserve"> </w:t>
      </w:r>
    </w:p>
    <w:p w:rsidR="00EA6149" w:rsidRPr="00EA6149" w:rsidRDefault="00EA6149" w:rsidP="00EA6149">
      <w:pPr>
        <w:widowControl w:val="0"/>
        <w:spacing w:after="0" w:line="240" w:lineRule="auto"/>
        <w:ind w:firstLine="709"/>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50-66 баллов (оценка «удовлетворительно») </w:t>
      </w:r>
    </w:p>
    <w:p w:rsidR="00EA6149" w:rsidRPr="00EA6149" w:rsidRDefault="00EA6149" w:rsidP="00EA6149">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EA6149">
        <w:rPr>
          <w:rFonts w:ascii="Times New Roman" w:eastAsia="Times New Roman" w:hAnsi="Times New Roman" w:cs="Times New Roman"/>
          <w:sz w:val="28"/>
          <w:szCs w:val="28"/>
          <w:lang w:val="ru-RU" w:eastAsia="ru-RU"/>
        </w:rPr>
        <w:t>0-49 баллов (оценка «неудовлетворительно»)</w:t>
      </w:r>
    </w:p>
    <w:p w:rsidR="00EA6149" w:rsidRPr="00EA6149" w:rsidRDefault="00EA6149" w:rsidP="00EA6149">
      <w:pPr>
        <w:keepNext/>
        <w:keepLines/>
        <w:spacing w:after="0" w:line="240" w:lineRule="auto"/>
        <w:jc w:val="both"/>
        <w:outlineLvl w:val="0"/>
        <w:rPr>
          <w:rFonts w:asciiTheme="majorHAnsi" w:eastAsiaTheme="majorEastAsia" w:hAnsiTheme="majorHAnsi" w:cstheme="majorBidi"/>
          <w:b/>
          <w:bCs/>
          <w:sz w:val="28"/>
          <w:szCs w:val="28"/>
          <w:lang w:val="ru-RU" w:eastAsia="ru-RU"/>
        </w:rPr>
      </w:pPr>
      <w:bookmarkStart w:id="5" w:name="_Toc522202406"/>
      <w:r w:rsidRPr="00EA6149">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EA6149" w:rsidRPr="00EA6149" w:rsidRDefault="00EA6149" w:rsidP="00EA6149">
      <w:pPr>
        <w:spacing w:after="0" w:line="240" w:lineRule="auto"/>
        <w:rPr>
          <w:rFonts w:ascii="Times New Roman" w:eastAsia="Times New Roman" w:hAnsi="Times New Roman" w:cs="Times New Roman"/>
          <w:sz w:val="24"/>
          <w:szCs w:val="24"/>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EA6149" w:rsidRPr="00EA6149" w:rsidRDefault="00EA6149" w:rsidP="00EA6149">
      <w:pPr>
        <w:spacing w:after="0" w:line="240" w:lineRule="auto"/>
        <w:jc w:val="center"/>
        <w:rPr>
          <w:rFonts w:ascii="Times New Roman" w:eastAsia="Times New Roman" w:hAnsi="Times New Roman" w:cs="Times New Roman"/>
          <w:b/>
          <w:sz w:val="28"/>
          <w:szCs w:val="28"/>
          <w:lang w:val="ru-RU" w:eastAsia="ru-RU"/>
        </w:rPr>
      </w:pPr>
      <w:r w:rsidRPr="00EA6149">
        <w:rPr>
          <w:rFonts w:ascii="Times New Roman" w:eastAsia="Times New Roman" w:hAnsi="Times New Roman" w:cs="Times New Roman"/>
          <w:b/>
          <w:sz w:val="28"/>
          <w:szCs w:val="28"/>
          <w:lang w:val="ru-RU" w:eastAsia="ru-RU"/>
        </w:rPr>
        <w:t>Вопросы к экзамену</w:t>
      </w:r>
    </w:p>
    <w:p w:rsidR="00EA6149" w:rsidRPr="00EA6149" w:rsidRDefault="00EA6149" w:rsidP="00EA6149">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i/>
          <w:sz w:val="28"/>
          <w:szCs w:val="28"/>
          <w:lang w:val="ru-RU" w:eastAsia="ko-KR"/>
        </w:rPr>
        <w:t xml:space="preserve"> </w:t>
      </w:r>
      <w:r w:rsidRPr="00EA6149">
        <w:rPr>
          <w:rFonts w:ascii="Times New Roman" w:eastAsia="Times New Roman" w:hAnsi="Times New Roman" w:cs="Times New Roman"/>
          <w:sz w:val="28"/>
          <w:szCs w:val="28"/>
          <w:vertAlign w:val="superscript"/>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 Предмет и подходы к изучению теории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Технологическая концепция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Контрактная концепция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 Стратегическая концепция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4. Альтернативные цели фирмы: цель индивидуального собственника.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5. Альтернативные цели фирмы: цели управляющих.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6. Проблема конфликта интересов собственников и управляющих.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lastRenderedPageBreak/>
        <w:t>7. Классификация внутренних структур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8. Определение границ рынка.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9. Определение показателя размера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10. Показатели концентрации продавцов на рынке: индекс концентрации, индекс </w:t>
      </w:r>
      <w:proofErr w:type="spellStart"/>
      <w:r w:rsidRPr="00EA6149">
        <w:rPr>
          <w:rFonts w:ascii="Times New Roman" w:eastAsia="Times New Roman" w:hAnsi="Times New Roman" w:cs="Times New Roman"/>
          <w:sz w:val="24"/>
          <w:szCs w:val="24"/>
          <w:lang w:val="ru-RU" w:eastAsia="ru-RU"/>
        </w:rPr>
        <w:t>Херфиндаля-Хиршмана</w:t>
      </w:r>
      <w:proofErr w:type="spellEnd"/>
      <w:r w:rsidRPr="00EA6149">
        <w:rPr>
          <w:rFonts w:ascii="Times New Roman" w:eastAsia="Times New Roman" w:hAnsi="Times New Roman" w:cs="Times New Roman"/>
          <w:sz w:val="24"/>
          <w:szCs w:val="24"/>
          <w:lang w:val="ru-RU" w:eastAsia="ru-RU"/>
        </w:rPr>
        <w:t>, индекс энтропии.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11. Показатели концентрации продавцов на рынке: индекс Джини, индекс </w:t>
      </w:r>
      <w:proofErr w:type="spellStart"/>
      <w:r w:rsidRPr="00EA6149">
        <w:rPr>
          <w:rFonts w:ascii="Times New Roman" w:eastAsia="Times New Roman" w:hAnsi="Times New Roman" w:cs="Times New Roman"/>
          <w:sz w:val="24"/>
          <w:szCs w:val="24"/>
          <w:lang w:val="ru-RU" w:eastAsia="ru-RU"/>
        </w:rPr>
        <w:t>Лернера</w:t>
      </w:r>
      <w:proofErr w:type="spellEnd"/>
      <w:r w:rsidRPr="00EA6149">
        <w:rPr>
          <w:rFonts w:ascii="Times New Roman" w:eastAsia="Times New Roman" w:hAnsi="Times New Roman" w:cs="Times New Roman"/>
          <w:sz w:val="24"/>
          <w:szCs w:val="24"/>
          <w:lang w:val="ru-RU" w:eastAsia="ru-RU"/>
        </w:rPr>
        <w:t xml:space="preserve">, коэффициент </w:t>
      </w:r>
      <w:proofErr w:type="spellStart"/>
      <w:r w:rsidRPr="00EA6149">
        <w:rPr>
          <w:rFonts w:ascii="Times New Roman" w:eastAsia="Times New Roman" w:hAnsi="Times New Roman" w:cs="Times New Roman"/>
          <w:sz w:val="24"/>
          <w:szCs w:val="24"/>
          <w:lang w:val="ru-RU" w:eastAsia="ru-RU"/>
        </w:rPr>
        <w:t>Бэйна</w:t>
      </w:r>
      <w:proofErr w:type="spellEnd"/>
      <w:r w:rsidRPr="00EA6149">
        <w:rPr>
          <w:rFonts w:ascii="Times New Roman" w:eastAsia="Times New Roman" w:hAnsi="Times New Roman" w:cs="Times New Roman"/>
          <w:sz w:val="24"/>
          <w:szCs w:val="24"/>
          <w:lang w:val="ru-RU" w:eastAsia="ru-RU"/>
        </w:rPr>
        <w:t xml:space="preserve">, коэффициент </w:t>
      </w:r>
      <w:proofErr w:type="spellStart"/>
      <w:r w:rsidRPr="00EA6149">
        <w:rPr>
          <w:rFonts w:ascii="Times New Roman" w:eastAsia="Times New Roman" w:hAnsi="Times New Roman" w:cs="Times New Roman"/>
          <w:sz w:val="24"/>
          <w:szCs w:val="24"/>
          <w:lang w:val="ru-RU" w:eastAsia="ru-RU"/>
        </w:rPr>
        <w:t>Тобина</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12. Барьеры входа на рынок и выхода с рынка и их роль в формировании отраслевой структуры.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13. Максимизация прибыли монополии.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14. Последствия монопольной власти.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15. Альтернативные издержки монополизации.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16. Х-</w:t>
      </w:r>
      <w:proofErr w:type="spellStart"/>
      <w:r w:rsidRPr="00EA6149">
        <w:rPr>
          <w:rFonts w:ascii="Times New Roman" w:eastAsia="Times New Roman" w:hAnsi="Times New Roman" w:cs="Times New Roman"/>
          <w:sz w:val="24"/>
          <w:szCs w:val="24"/>
          <w:lang w:val="ru-RU" w:eastAsia="ru-RU"/>
        </w:rPr>
        <w:t>неэффективнсоть</w:t>
      </w:r>
      <w:proofErr w:type="spellEnd"/>
      <w:r w:rsidRPr="00EA6149">
        <w:rPr>
          <w:rFonts w:ascii="Times New Roman" w:eastAsia="Times New Roman" w:hAnsi="Times New Roman" w:cs="Times New Roman"/>
          <w:sz w:val="24"/>
          <w:szCs w:val="24"/>
          <w:lang w:val="ru-RU" w:eastAsia="ru-RU"/>
        </w:rPr>
        <w:t xml:space="preserve"> монополии.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17. Преимущества доминирующей фирмы в ценах.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18. Модель «самоубийственного» поведения доминирующей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19. Статические модели ценообразования доминирующей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20. Динамическая модель ценообразования доминирующей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21. Грабительская модель ценообразования доминирующей фирмы.</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22. Барьеры входа в отрасль как фактор поведения доминирующей фирмы на отраслевых рынках.</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23. Понятия неполнота и асимметричность информации и причины их возникновения.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24. Модель «рынка лимонов» </w:t>
      </w:r>
      <w:proofErr w:type="spellStart"/>
      <w:r w:rsidRPr="00EA6149">
        <w:rPr>
          <w:rFonts w:ascii="Times New Roman" w:eastAsia="Times New Roman" w:hAnsi="Times New Roman" w:cs="Times New Roman"/>
          <w:sz w:val="24"/>
          <w:szCs w:val="24"/>
          <w:lang w:val="ru-RU" w:eastAsia="ru-RU"/>
        </w:rPr>
        <w:t>Акерлофа</w:t>
      </w:r>
      <w:proofErr w:type="spellEnd"/>
      <w:r w:rsidRPr="00EA6149">
        <w:rPr>
          <w:rFonts w:ascii="Times New Roman" w:eastAsia="Times New Roman" w:hAnsi="Times New Roman" w:cs="Times New Roman"/>
          <w:sz w:val="24"/>
          <w:szCs w:val="24"/>
          <w:lang w:val="ru-RU" w:eastAsia="ru-RU"/>
        </w:rPr>
        <w:t xml:space="preserve">. </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25. Решение «проблемы лимонов»: сигналы о качестве.</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26. Проблемы «риска недобросовестности контрагента» и «негативного отбора». </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27. Ассиметричная информация о ценах.</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28. Модель </w:t>
      </w:r>
      <w:proofErr w:type="spellStart"/>
      <w:r w:rsidRPr="00EA6149">
        <w:rPr>
          <w:rFonts w:ascii="Times New Roman" w:eastAsia="Times New Roman" w:hAnsi="Times New Roman" w:cs="Times New Roman"/>
          <w:sz w:val="24"/>
          <w:szCs w:val="24"/>
          <w:lang w:val="ru-RU" w:eastAsia="ru-RU"/>
        </w:rPr>
        <w:t>Чемберлина</w:t>
      </w:r>
      <w:proofErr w:type="spellEnd"/>
      <w:r w:rsidRPr="00EA6149">
        <w:rPr>
          <w:rFonts w:ascii="Times New Roman" w:eastAsia="Times New Roman" w:hAnsi="Times New Roman" w:cs="Times New Roman"/>
          <w:sz w:val="24"/>
          <w:szCs w:val="24"/>
          <w:lang w:val="ru-RU" w:eastAsia="ru-RU"/>
        </w:rPr>
        <w:t xml:space="preserve"> дифференциации продукта.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29. Горизонтальная и вертикальная дифференциация продукта.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30. Модель «линейного города» </w:t>
      </w:r>
      <w:proofErr w:type="spellStart"/>
      <w:r w:rsidRPr="00EA6149">
        <w:rPr>
          <w:rFonts w:ascii="Times New Roman" w:eastAsia="Times New Roman" w:hAnsi="Times New Roman" w:cs="Times New Roman"/>
          <w:sz w:val="24"/>
          <w:szCs w:val="24"/>
          <w:lang w:val="ru-RU" w:eastAsia="ru-RU"/>
        </w:rPr>
        <w:t>Хотеллинга</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31. Модель </w:t>
      </w:r>
      <w:proofErr w:type="spellStart"/>
      <w:r w:rsidRPr="00EA6149">
        <w:rPr>
          <w:rFonts w:ascii="Times New Roman" w:eastAsia="Times New Roman" w:hAnsi="Times New Roman" w:cs="Times New Roman"/>
          <w:sz w:val="24"/>
          <w:szCs w:val="24"/>
          <w:lang w:val="ru-RU" w:eastAsia="ru-RU"/>
        </w:rPr>
        <w:t>Хотеллинга</w:t>
      </w:r>
      <w:proofErr w:type="spellEnd"/>
      <w:r w:rsidRPr="00EA6149">
        <w:rPr>
          <w:rFonts w:ascii="Times New Roman" w:eastAsia="Times New Roman" w:hAnsi="Times New Roman" w:cs="Times New Roman"/>
          <w:sz w:val="24"/>
          <w:szCs w:val="24"/>
          <w:lang w:val="ru-RU" w:eastAsia="ru-RU"/>
        </w:rPr>
        <w:t xml:space="preserve"> с квадратичным ростом транспортных расходов.</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32. Модель </w:t>
      </w:r>
      <w:proofErr w:type="spellStart"/>
      <w:r w:rsidRPr="00EA6149">
        <w:rPr>
          <w:rFonts w:ascii="Times New Roman" w:eastAsia="Times New Roman" w:hAnsi="Times New Roman" w:cs="Times New Roman"/>
          <w:sz w:val="24"/>
          <w:szCs w:val="24"/>
          <w:lang w:val="ru-RU" w:eastAsia="ru-RU"/>
        </w:rPr>
        <w:t>Хотеллинга</w:t>
      </w:r>
      <w:proofErr w:type="spellEnd"/>
      <w:r w:rsidRPr="00EA6149">
        <w:rPr>
          <w:rFonts w:ascii="Times New Roman" w:eastAsia="Times New Roman" w:hAnsi="Times New Roman" w:cs="Times New Roman"/>
          <w:sz w:val="24"/>
          <w:szCs w:val="24"/>
          <w:lang w:val="ru-RU" w:eastAsia="ru-RU"/>
        </w:rPr>
        <w:t xml:space="preserve"> с фиксированными ценами.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33. Модель «кругового города» (модель Салопа). </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34. Модель дифференциации продукта Ланкастера.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sz w:val="24"/>
          <w:szCs w:val="24"/>
          <w:lang w:val="ru-RU" w:eastAsia="ru-RU"/>
        </w:rPr>
        <w:t>35.Особенности</w:t>
      </w:r>
      <w:proofErr w:type="spellEnd"/>
      <w:r w:rsidRPr="00EA6149">
        <w:rPr>
          <w:rFonts w:ascii="Times New Roman" w:eastAsia="Times New Roman" w:hAnsi="Times New Roman" w:cs="Times New Roman"/>
          <w:sz w:val="24"/>
          <w:szCs w:val="24"/>
          <w:lang w:val="ru-RU" w:eastAsia="ru-RU"/>
        </w:rPr>
        <w:t xml:space="preserve"> выбора </w:t>
      </w:r>
      <w:proofErr w:type="gramStart"/>
      <w:r w:rsidRPr="00EA6149">
        <w:rPr>
          <w:rFonts w:ascii="Times New Roman" w:eastAsia="Times New Roman" w:hAnsi="Times New Roman" w:cs="Times New Roman"/>
          <w:sz w:val="24"/>
          <w:szCs w:val="24"/>
          <w:lang w:val="ru-RU" w:eastAsia="ru-RU"/>
        </w:rPr>
        <w:t>покупателя</w:t>
      </w:r>
      <w:proofErr w:type="gramEnd"/>
      <w:r w:rsidRPr="00EA6149">
        <w:rPr>
          <w:rFonts w:ascii="Times New Roman" w:eastAsia="Times New Roman" w:hAnsi="Times New Roman" w:cs="Times New Roman"/>
          <w:sz w:val="24"/>
          <w:szCs w:val="24"/>
          <w:lang w:val="ru-RU" w:eastAsia="ru-RU"/>
        </w:rPr>
        <w:t xml:space="preserve"> на рынке вертикально дифференцированного продукта (модель </w:t>
      </w:r>
      <w:proofErr w:type="spellStart"/>
      <w:r w:rsidRPr="00EA6149">
        <w:rPr>
          <w:rFonts w:ascii="Times New Roman" w:eastAsia="Times New Roman" w:hAnsi="Times New Roman" w:cs="Times New Roman"/>
          <w:sz w:val="24"/>
          <w:szCs w:val="24"/>
          <w:lang w:val="ru-RU" w:eastAsia="ru-RU"/>
        </w:rPr>
        <w:t>Саттона</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36. Недостатки и преимущества вертикальной интеграции.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37. Формы вертикального контроля.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38. Вертикальные ограничения в отношениях между производителями и дистрибьюторами.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39. Франчайзинг как особая форма вертикальных ограничений.</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40. Характеристики и признаки олигополистического рынка.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41. Модель некооперативного взаимодействия крупных фирм Бертрана. </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42. Модель некооперативного взаимодействия крупных фирм </w:t>
      </w:r>
      <w:proofErr w:type="spellStart"/>
      <w:r w:rsidRPr="00EA6149">
        <w:rPr>
          <w:rFonts w:ascii="Times New Roman" w:eastAsia="Times New Roman" w:hAnsi="Times New Roman" w:cs="Times New Roman"/>
          <w:sz w:val="24"/>
          <w:szCs w:val="24"/>
          <w:lang w:val="ru-RU" w:eastAsia="ru-RU"/>
        </w:rPr>
        <w:t>Курно</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43. Модель некооперативного взаимодействия крупных фирм </w:t>
      </w:r>
      <w:proofErr w:type="spellStart"/>
      <w:r w:rsidRPr="00EA6149">
        <w:rPr>
          <w:rFonts w:ascii="Times New Roman" w:eastAsia="Times New Roman" w:hAnsi="Times New Roman" w:cs="Times New Roman"/>
          <w:sz w:val="24"/>
          <w:szCs w:val="24"/>
          <w:lang w:val="ru-RU" w:eastAsia="ru-RU"/>
        </w:rPr>
        <w:t>Штакельберга</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44. Кооперативные модели поведения </w:t>
      </w:r>
      <w:proofErr w:type="spellStart"/>
      <w:r w:rsidRPr="00EA6149">
        <w:rPr>
          <w:rFonts w:ascii="Times New Roman" w:eastAsia="Times New Roman" w:hAnsi="Times New Roman" w:cs="Times New Roman"/>
          <w:sz w:val="24"/>
          <w:szCs w:val="24"/>
          <w:lang w:val="ru-RU" w:eastAsia="ru-RU"/>
        </w:rPr>
        <w:t>олигополистов</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sz w:val="24"/>
          <w:szCs w:val="24"/>
          <w:lang w:val="ru-RU" w:eastAsia="ru-RU"/>
        </w:rPr>
        <w:t xml:space="preserve">45. </w:t>
      </w:r>
      <w:r w:rsidRPr="00EA6149">
        <w:rPr>
          <w:rFonts w:ascii="Times New Roman" w:eastAsia="Times New Roman" w:hAnsi="Times New Roman" w:cs="Times New Roman"/>
          <w:color w:val="000000"/>
          <w:spacing w:val="-5"/>
          <w:sz w:val="24"/>
          <w:szCs w:val="24"/>
          <w:lang w:val="ru-RU" w:eastAsia="ru-RU"/>
        </w:rPr>
        <w:t>Мотивы и условия эффективности ценовой дискриминации.</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 xml:space="preserve">46. Совершенная ценовая дискриминация. </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47. Ценовая дискриминация в зависимости от объема покупки.</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48. Ценовая дискриминация по группам потребителей.</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49. Связанные продажи как метод ценовой дискриминации.</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 xml:space="preserve">50. Нелинейное ценообразование (принцип </w:t>
      </w:r>
      <w:proofErr w:type="gramStart"/>
      <w:r w:rsidRPr="00EA6149">
        <w:rPr>
          <w:rFonts w:ascii="Times New Roman" w:eastAsia="Times New Roman" w:hAnsi="Times New Roman" w:cs="Times New Roman"/>
          <w:color w:val="000000"/>
          <w:spacing w:val="-5"/>
          <w:sz w:val="24"/>
          <w:szCs w:val="24"/>
          <w:lang w:val="ru-RU" w:eastAsia="ru-RU"/>
        </w:rPr>
        <w:t>определения комбинаций объема покупки/цены</w:t>
      </w:r>
      <w:proofErr w:type="gramEnd"/>
      <w:r w:rsidRPr="00EA6149">
        <w:rPr>
          <w:rFonts w:ascii="Times New Roman" w:eastAsia="Times New Roman" w:hAnsi="Times New Roman" w:cs="Times New Roman"/>
          <w:color w:val="000000"/>
          <w:spacing w:val="-5"/>
          <w:sz w:val="24"/>
          <w:szCs w:val="24"/>
          <w:lang w:val="ru-RU" w:eastAsia="ru-RU"/>
        </w:rPr>
        <w:t>).</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51. Сезонное ценообразование как метод ценовой дискриминации.</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 xml:space="preserve">52. </w:t>
      </w:r>
      <w:proofErr w:type="spellStart"/>
      <w:r w:rsidRPr="00EA6149">
        <w:rPr>
          <w:rFonts w:ascii="Times New Roman" w:eastAsia="Times New Roman" w:hAnsi="Times New Roman" w:cs="Times New Roman"/>
          <w:color w:val="000000"/>
          <w:spacing w:val="-5"/>
          <w:sz w:val="24"/>
          <w:szCs w:val="24"/>
          <w:lang w:val="ru-RU" w:eastAsia="ru-RU"/>
        </w:rPr>
        <w:t>Межвременная</w:t>
      </w:r>
      <w:proofErr w:type="spellEnd"/>
      <w:r w:rsidRPr="00EA6149">
        <w:rPr>
          <w:rFonts w:ascii="Times New Roman" w:eastAsia="Times New Roman" w:hAnsi="Times New Roman" w:cs="Times New Roman"/>
          <w:color w:val="000000"/>
          <w:spacing w:val="-5"/>
          <w:sz w:val="24"/>
          <w:szCs w:val="24"/>
          <w:lang w:val="ru-RU" w:eastAsia="ru-RU"/>
        </w:rPr>
        <w:t xml:space="preserve"> дискриминация. Парадокс </w:t>
      </w:r>
      <w:proofErr w:type="spellStart"/>
      <w:r w:rsidRPr="00EA6149">
        <w:rPr>
          <w:rFonts w:ascii="Times New Roman" w:eastAsia="Times New Roman" w:hAnsi="Times New Roman" w:cs="Times New Roman"/>
          <w:color w:val="000000"/>
          <w:spacing w:val="-5"/>
          <w:sz w:val="24"/>
          <w:szCs w:val="24"/>
          <w:lang w:val="ru-RU" w:eastAsia="ru-RU"/>
        </w:rPr>
        <w:t>Коуза</w:t>
      </w:r>
      <w:proofErr w:type="spellEnd"/>
      <w:r w:rsidRPr="00EA6149">
        <w:rPr>
          <w:rFonts w:ascii="Times New Roman" w:eastAsia="Times New Roman" w:hAnsi="Times New Roman" w:cs="Times New Roman"/>
          <w:color w:val="000000"/>
          <w:spacing w:val="-5"/>
          <w:sz w:val="24"/>
          <w:szCs w:val="24"/>
          <w:lang w:val="ru-RU" w:eastAsia="ru-RU"/>
        </w:rPr>
        <w:t>.</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53. Значение и цели государственной отраслевой политики.</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54. Типы государственной отраслевой политики.</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55. Понятие, причины возникновения и государственной регулирование естественных монополий.</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 xml:space="preserve">56. Методы ценообразования на продукцию естественных монополий. </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57. Принципы регулирования доходности естественных монополий.</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58. Внедрение конкуренции на рынок естественных монополий как способ снижения потерь общества от монопольной власти.</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59. Внешнеторговая политика в условиях несовершенной конкуренции на мировом рынке.</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lastRenderedPageBreak/>
        <w:t>60. Доминирующая зарубежная фирма на внутреннем рынке.</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61. Олигополия в международной торговле.</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 xml:space="preserve">62. Цели и значение антимонопольной политики государства. </w:t>
      </w:r>
    </w:p>
    <w:p w:rsidR="00EA6149" w:rsidRPr="00EA6149" w:rsidRDefault="00EA6149" w:rsidP="00EA614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63. Антимонопольная политика в России.</w:t>
      </w:r>
    </w:p>
    <w:p w:rsidR="00EA6149" w:rsidRPr="00EA6149" w:rsidRDefault="00EA6149" w:rsidP="00EA6149">
      <w:pPr>
        <w:tabs>
          <w:tab w:val="left" w:pos="360"/>
        </w:tabs>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 xml:space="preserve">64. Сущность моделей «туристы и аборигены», «ловушка для туристов» </w:t>
      </w: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r w:rsidRPr="00EA6149">
        <w:rPr>
          <w:rFonts w:ascii="Times New Roman" w:eastAsia="Times New Roman" w:hAnsi="Times New Roman" w:cs="Times New Roman"/>
          <w:sz w:val="24"/>
          <w:szCs w:val="24"/>
          <w:lang w:val="ru-RU" w:eastAsia="ru-RU"/>
        </w:rPr>
        <w:t>Составитель ________________________  Т.Н. Михненко</w:t>
      </w: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r w:rsidRPr="00EA6149">
        <w:rPr>
          <w:rFonts w:ascii="Times New Roman" w:eastAsia="Times New Roman" w:hAnsi="Times New Roman" w:cs="Times New Roman"/>
          <w:sz w:val="24"/>
          <w:szCs w:val="24"/>
          <w:vertAlign w:val="superscript"/>
          <w:lang w:val="ru-RU" w:eastAsia="ru-RU"/>
        </w:rPr>
        <w:t xml:space="preserve">                                                                              (подпись)</w:t>
      </w: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r w:rsidRPr="00EA6149">
        <w:rPr>
          <w:rFonts w:ascii="Times New Roman" w:eastAsia="Times New Roman" w:hAnsi="Times New Roman" w:cs="Times New Roman"/>
          <w:sz w:val="24"/>
          <w:szCs w:val="24"/>
          <w:lang w:val="ru-RU" w:eastAsia="ru-RU"/>
        </w:rPr>
        <w:t>«____»__________________20     г. </w:t>
      </w:r>
    </w:p>
    <w:p w:rsidR="00EA6149" w:rsidRPr="00EA6149" w:rsidRDefault="00EA6149" w:rsidP="00EA6149">
      <w:pPr>
        <w:spacing w:after="0" w:line="240" w:lineRule="auto"/>
        <w:jc w:val="center"/>
        <w:textAlignment w:val="baseline"/>
        <w:rPr>
          <w:rFonts w:ascii="Times New Roman" w:eastAsia="Times New Roman" w:hAnsi="Times New Roman" w:cs="Times New Roman"/>
          <w:b/>
          <w:bCs/>
          <w:sz w:val="28"/>
          <w:szCs w:val="24"/>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Предмет и подходы к изучению теории отраслевых рынков.</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Модель «кругового города» (модель Салопа).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0"/>
          <w:szCs w:val="24"/>
          <w:lang w:val="ru-RU" w:eastAsia="ru-RU"/>
        </w:rPr>
        <w:t> </w:t>
      </w: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Технологическая концепция фирмы.</w:t>
      </w:r>
    </w:p>
    <w:p w:rsidR="00EA6149" w:rsidRPr="00EA6149" w:rsidRDefault="00EA6149" w:rsidP="00EA6149">
      <w:pPr>
        <w:spacing w:after="0" w:line="240" w:lineRule="auto"/>
        <w:jc w:val="both"/>
        <w:rPr>
          <w:rFonts w:ascii="Calibri" w:eastAsia="Times New Roman" w:hAnsi="Calibri" w:cs="Times New Roman"/>
          <w:lang w:val="ru-RU" w:eastAsia="ru-RU"/>
        </w:rPr>
      </w:pPr>
      <w:r w:rsidRPr="00EA6149">
        <w:rPr>
          <w:rFonts w:ascii="Times New Roman" w:eastAsia="Times New Roman" w:hAnsi="Times New Roman" w:cs="Times New Roman"/>
          <w:sz w:val="28"/>
          <w:szCs w:val="28"/>
          <w:lang w:val="ru-RU" w:eastAsia="ru-RU"/>
        </w:rPr>
        <w:t>2. Модель дифференциации продукта Ланкастера</w:t>
      </w:r>
      <w:r w:rsidRPr="00EA6149">
        <w:rPr>
          <w:rFonts w:ascii="Calibri" w:eastAsia="Times New Roman" w:hAnsi="Calibri"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№3</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1. Контрактная концепция фирмы.</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Особенности выбора </w:t>
      </w:r>
      <w:proofErr w:type="gramStart"/>
      <w:r w:rsidRPr="00EA6149">
        <w:rPr>
          <w:rFonts w:ascii="Times New Roman" w:eastAsia="Times New Roman" w:hAnsi="Times New Roman" w:cs="Times New Roman"/>
          <w:sz w:val="28"/>
          <w:szCs w:val="28"/>
          <w:lang w:val="ru-RU" w:eastAsia="ru-RU"/>
        </w:rPr>
        <w:t>покупателя</w:t>
      </w:r>
      <w:proofErr w:type="gramEnd"/>
      <w:r w:rsidRPr="00EA6149">
        <w:rPr>
          <w:rFonts w:ascii="Times New Roman" w:eastAsia="Times New Roman" w:hAnsi="Times New Roman" w:cs="Times New Roman"/>
          <w:sz w:val="28"/>
          <w:szCs w:val="28"/>
          <w:lang w:val="ru-RU" w:eastAsia="ru-RU"/>
        </w:rPr>
        <w:t xml:space="preserve"> на рынке вертикально дифференцированного продукта (модель </w:t>
      </w:r>
      <w:proofErr w:type="spellStart"/>
      <w:r w:rsidRPr="00EA6149">
        <w:rPr>
          <w:rFonts w:ascii="Times New Roman" w:eastAsia="Times New Roman" w:hAnsi="Times New Roman" w:cs="Times New Roman"/>
          <w:sz w:val="28"/>
          <w:szCs w:val="28"/>
          <w:lang w:val="ru-RU" w:eastAsia="ru-RU"/>
        </w:rPr>
        <w:t>Саттона</w:t>
      </w:r>
      <w:proofErr w:type="spellEnd"/>
      <w:r w:rsidRPr="00EA6149">
        <w:rPr>
          <w:rFonts w:ascii="Times New Roman" w:eastAsia="Times New Roman" w:hAnsi="Times New Roman" w:cs="Times New Roman"/>
          <w:sz w:val="28"/>
          <w:szCs w:val="28"/>
          <w:lang w:val="ru-RU" w:eastAsia="ru-RU"/>
        </w:rPr>
        <w:t>).</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№4</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1. Альтернативные цели фирмы: цель индивидуального собственника </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2. Недостатки и преимущества вертикальной интеграции</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№5</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Альтернативные цели фирмы: цели управляющих.</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2. Формы вертикального контроля</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№6</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1. Проблема конфликта интересов собственников и управляющих.</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Вертикальные ограничения в отношениях между производителями и дистрибьюторами.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№7</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Классификация внутренних структур фирмы.</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Франчайзинг как особая форма вертикальных ограничений.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№8</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Определение границ рынка.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Характеристики и признаки олигополистического рынка.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№9</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1. Определение показателя размера фирмы.</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Модель некооперативного взаимодействия крупных фирм Бертрана.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№10</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Calibri" w:eastAsia="Times New Roman" w:hAnsi="Calibri" w:cs="Times New Roman"/>
          <w:sz w:val="28"/>
          <w:szCs w:val="28"/>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1. Показатели концентрации продавцов на рынке: индекс концентрации, индекс </w:t>
      </w:r>
      <w:proofErr w:type="spellStart"/>
      <w:r w:rsidRPr="00EA6149">
        <w:rPr>
          <w:rFonts w:ascii="Times New Roman" w:eastAsia="Times New Roman" w:hAnsi="Times New Roman" w:cs="Times New Roman"/>
          <w:sz w:val="28"/>
          <w:szCs w:val="28"/>
          <w:lang w:val="ru-RU" w:eastAsia="ru-RU"/>
        </w:rPr>
        <w:t>Херфиндаля-Хиршмана</w:t>
      </w:r>
      <w:proofErr w:type="spellEnd"/>
      <w:r w:rsidRPr="00EA6149">
        <w:rPr>
          <w:rFonts w:ascii="Times New Roman" w:eastAsia="Times New Roman" w:hAnsi="Times New Roman" w:cs="Times New Roman"/>
          <w:sz w:val="28"/>
          <w:szCs w:val="28"/>
          <w:lang w:val="ru-RU" w:eastAsia="ru-RU"/>
        </w:rPr>
        <w:t>, индекс энтропии.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Модель некооперативного взаимодействия крупных фирм </w:t>
      </w:r>
      <w:proofErr w:type="spellStart"/>
      <w:r w:rsidRPr="00EA6149">
        <w:rPr>
          <w:rFonts w:ascii="Times New Roman" w:eastAsia="Times New Roman" w:hAnsi="Times New Roman" w:cs="Times New Roman"/>
          <w:sz w:val="28"/>
          <w:szCs w:val="28"/>
          <w:lang w:val="ru-RU" w:eastAsia="ru-RU"/>
        </w:rPr>
        <w:t>Курно</w:t>
      </w:r>
      <w:proofErr w:type="spellEnd"/>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№11</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tabs>
          <w:tab w:val="left" w:pos="1875"/>
        </w:tabs>
        <w:spacing w:after="0" w:line="240" w:lineRule="auto"/>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1. Показатели концентрации продавцов на рынке: индекс Джини, индекс </w:t>
      </w:r>
      <w:proofErr w:type="spellStart"/>
      <w:r w:rsidRPr="00EA6149">
        <w:rPr>
          <w:rFonts w:ascii="Times New Roman" w:eastAsia="Times New Roman" w:hAnsi="Times New Roman" w:cs="Times New Roman"/>
          <w:sz w:val="28"/>
          <w:szCs w:val="28"/>
          <w:lang w:val="ru-RU" w:eastAsia="ru-RU"/>
        </w:rPr>
        <w:t>Лернера</w:t>
      </w:r>
      <w:proofErr w:type="spellEnd"/>
      <w:r w:rsidRPr="00EA6149">
        <w:rPr>
          <w:rFonts w:ascii="Times New Roman" w:eastAsia="Times New Roman" w:hAnsi="Times New Roman" w:cs="Times New Roman"/>
          <w:sz w:val="28"/>
          <w:szCs w:val="28"/>
          <w:lang w:val="ru-RU" w:eastAsia="ru-RU"/>
        </w:rPr>
        <w:t xml:space="preserve">, коэффициент </w:t>
      </w:r>
      <w:proofErr w:type="spellStart"/>
      <w:r w:rsidRPr="00EA6149">
        <w:rPr>
          <w:rFonts w:ascii="Times New Roman" w:eastAsia="Times New Roman" w:hAnsi="Times New Roman" w:cs="Times New Roman"/>
          <w:sz w:val="28"/>
          <w:szCs w:val="28"/>
          <w:lang w:val="ru-RU" w:eastAsia="ru-RU"/>
        </w:rPr>
        <w:t>Бэйна</w:t>
      </w:r>
      <w:proofErr w:type="spellEnd"/>
      <w:r w:rsidRPr="00EA6149">
        <w:rPr>
          <w:rFonts w:ascii="Times New Roman" w:eastAsia="Times New Roman" w:hAnsi="Times New Roman" w:cs="Times New Roman"/>
          <w:sz w:val="28"/>
          <w:szCs w:val="28"/>
          <w:lang w:val="ru-RU" w:eastAsia="ru-RU"/>
        </w:rPr>
        <w:t xml:space="preserve">, коэффициент </w:t>
      </w:r>
      <w:proofErr w:type="spellStart"/>
      <w:r w:rsidRPr="00EA6149">
        <w:rPr>
          <w:rFonts w:ascii="Times New Roman" w:eastAsia="Times New Roman" w:hAnsi="Times New Roman" w:cs="Times New Roman"/>
          <w:sz w:val="28"/>
          <w:szCs w:val="28"/>
          <w:lang w:val="ru-RU" w:eastAsia="ru-RU"/>
        </w:rPr>
        <w:t>Тобина</w:t>
      </w:r>
      <w:proofErr w:type="spellEnd"/>
      <w:r w:rsidRPr="00EA6149">
        <w:rPr>
          <w:rFonts w:ascii="Times New Roman" w:eastAsia="Times New Roman" w:hAnsi="Times New Roman" w:cs="Times New Roman"/>
          <w:sz w:val="28"/>
          <w:szCs w:val="28"/>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Модель некооперативного взаимодействия крупных фирм </w:t>
      </w:r>
      <w:proofErr w:type="spellStart"/>
      <w:r w:rsidRPr="00EA6149">
        <w:rPr>
          <w:rFonts w:ascii="Times New Roman" w:eastAsia="Times New Roman" w:hAnsi="Times New Roman" w:cs="Times New Roman"/>
          <w:sz w:val="28"/>
          <w:szCs w:val="28"/>
          <w:lang w:val="ru-RU" w:eastAsia="ru-RU"/>
        </w:rPr>
        <w:t>Штакельберга</w:t>
      </w:r>
      <w:proofErr w:type="spellEnd"/>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r w:rsidRPr="00EA6149">
        <w:rPr>
          <w:rFonts w:ascii="Calibri" w:eastAsia="Times New Roman" w:hAnsi="Calibri"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8"/>
          <w:lang w:val="ru-RU" w:eastAsia="ru-RU"/>
        </w:rPr>
      </w:pP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№12</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Барьеры входа на рынок и выхода с рынка и их роль в формировании отраслевой структуры.</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Кооперативные модели поведения </w:t>
      </w:r>
      <w:proofErr w:type="spellStart"/>
      <w:r w:rsidRPr="00EA6149">
        <w:rPr>
          <w:rFonts w:ascii="Times New Roman" w:eastAsia="Times New Roman" w:hAnsi="Times New Roman" w:cs="Times New Roman"/>
          <w:sz w:val="28"/>
          <w:szCs w:val="28"/>
          <w:lang w:val="ru-RU" w:eastAsia="ru-RU"/>
        </w:rPr>
        <w:t>олигополистов</w:t>
      </w:r>
      <w:proofErr w:type="spellEnd"/>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№13</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Максимизация прибыли монополии.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Мотивы и условия эффективности ценовой дискриминации</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№14</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Последствия монопольной власти.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Совершенная ценовая дискриминация</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№15</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Альтернативные издержки монополизации.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Ценовая дискриминация в зависимости от объема покупки</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№16</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Х-</w:t>
      </w:r>
      <w:proofErr w:type="spellStart"/>
      <w:r w:rsidRPr="00EA6149">
        <w:rPr>
          <w:rFonts w:ascii="Times New Roman" w:eastAsia="Times New Roman" w:hAnsi="Times New Roman" w:cs="Times New Roman"/>
          <w:sz w:val="28"/>
          <w:szCs w:val="28"/>
          <w:lang w:val="ru-RU" w:eastAsia="ru-RU"/>
        </w:rPr>
        <w:t>неэффективнсоть</w:t>
      </w:r>
      <w:proofErr w:type="spellEnd"/>
      <w:r w:rsidRPr="00EA6149">
        <w:rPr>
          <w:rFonts w:ascii="Times New Roman" w:eastAsia="Times New Roman" w:hAnsi="Times New Roman" w:cs="Times New Roman"/>
          <w:sz w:val="28"/>
          <w:szCs w:val="28"/>
          <w:lang w:val="ru-RU" w:eastAsia="ru-RU"/>
        </w:rPr>
        <w:t xml:space="preserve"> монополии.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Ценовая дискриминация по группам потребителей</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№17</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Преимущества доминирующей фирмы в ценах.</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Связанные продажи как метод ценовой дискриминации</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№18</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lastRenderedPageBreak/>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Модель «самоубийственного» поведения доминирующей фирмы.</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 xml:space="preserve">Нелинейное ценообразование (принцип </w:t>
      </w:r>
      <w:proofErr w:type="gramStart"/>
      <w:r w:rsidRPr="00EA6149">
        <w:rPr>
          <w:rFonts w:ascii="Times New Roman" w:eastAsia="Times New Roman" w:hAnsi="Times New Roman" w:cs="Times New Roman"/>
          <w:color w:val="000000"/>
          <w:spacing w:val="-5"/>
          <w:sz w:val="28"/>
          <w:szCs w:val="28"/>
          <w:lang w:val="ru-RU" w:eastAsia="ru-RU"/>
        </w:rPr>
        <w:t>определения комбинаций объема покупки/цены</w:t>
      </w:r>
      <w:proofErr w:type="gramEnd"/>
      <w:r w:rsidRPr="00EA6149">
        <w:rPr>
          <w:rFonts w:ascii="Times New Roman" w:eastAsia="Times New Roman" w:hAnsi="Times New Roman" w:cs="Times New Roman"/>
          <w:color w:val="000000"/>
          <w:spacing w:val="-5"/>
          <w:sz w:val="28"/>
          <w:szCs w:val="28"/>
          <w:lang w:val="ru-RU" w:eastAsia="ru-RU"/>
        </w:rPr>
        <w:t>)</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№19</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Статические модели ценообразования доминирующей фирмы.</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Сезонное ценообразование как метод ценовой дискриминации</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№20</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Динамическая модель ценообразования доминирующей фирмы.</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proofErr w:type="spellStart"/>
      <w:r w:rsidRPr="00EA6149">
        <w:rPr>
          <w:rFonts w:ascii="Times New Roman" w:eastAsia="Times New Roman" w:hAnsi="Times New Roman" w:cs="Times New Roman"/>
          <w:color w:val="000000"/>
          <w:spacing w:val="-5"/>
          <w:sz w:val="28"/>
          <w:szCs w:val="28"/>
          <w:lang w:val="ru-RU" w:eastAsia="ru-RU"/>
        </w:rPr>
        <w:t>Межвременная</w:t>
      </w:r>
      <w:proofErr w:type="spellEnd"/>
      <w:r w:rsidRPr="00EA6149">
        <w:rPr>
          <w:rFonts w:ascii="Times New Roman" w:eastAsia="Times New Roman" w:hAnsi="Times New Roman" w:cs="Times New Roman"/>
          <w:color w:val="000000"/>
          <w:spacing w:val="-5"/>
          <w:sz w:val="28"/>
          <w:szCs w:val="28"/>
          <w:lang w:val="ru-RU" w:eastAsia="ru-RU"/>
        </w:rPr>
        <w:t xml:space="preserve"> дискриминация. Парадокс </w:t>
      </w:r>
      <w:proofErr w:type="spellStart"/>
      <w:r w:rsidRPr="00EA6149">
        <w:rPr>
          <w:rFonts w:ascii="Times New Roman" w:eastAsia="Times New Roman" w:hAnsi="Times New Roman" w:cs="Times New Roman"/>
          <w:color w:val="000000"/>
          <w:spacing w:val="-5"/>
          <w:sz w:val="28"/>
          <w:szCs w:val="28"/>
          <w:lang w:val="ru-RU" w:eastAsia="ru-RU"/>
        </w:rPr>
        <w:t>Коуза</w:t>
      </w:r>
      <w:proofErr w:type="spellEnd"/>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r w:rsidRPr="00EA6149">
        <w:rPr>
          <w:rFonts w:ascii="Calibri" w:eastAsia="Times New Roman" w:hAnsi="Calibri"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№21</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1. Грабительская модель ценообразования доминирующей фирмы.</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Значение и цели государственной отраслевой политики</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№22</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Барьеры входа в отрасль как фактор поведения доминирующей фирмы на отраслевых рынках.</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Типы государственной отраслевой политики</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№23</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Понятия неполнота и асимметричность информации и причины их возникновения.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Понятие, причины возникновения и государственной регулирование естественных монополий</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№24</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1. Модель «рынка лимонов» </w:t>
      </w:r>
      <w:proofErr w:type="spellStart"/>
      <w:r w:rsidRPr="00EA6149">
        <w:rPr>
          <w:rFonts w:ascii="Times New Roman" w:eastAsia="Times New Roman" w:hAnsi="Times New Roman" w:cs="Times New Roman"/>
          <w:sz w:val="28"/>
          <w:szCs w:val="28"/>
          <w:lang w:val="ru-RU" w:eastAsia="ru-RU"/>
        </w:rPr>
        <w:t>Акерлофа</w:t>
      </w:r>
      <w:proofErr w:type="spellEnd"/>
      <w:r w:rsidRPr="00EA6149">
        <w:rPr>
          <w:rFonts w:ascii="Times New Roman" w:eastAsia="Times New Roman" w:hAnsi="Times New Roman" w:cs="Times New Roman"/>
          <w:sz w:val="28"/>
          <w:szCs w:val="28"/>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 xml:space="preserve">2. </w:t>
      </w:r>
      <w:r w:rsidRPr="00EA6149">
        <w:rPr>
          <w:rFonts w:ascii="Times New Roman" w:eastAsia="Times New Roman" w:hAnsi="Times New Roman" w:cs="Times New Roman"/>
          <w:color w:val="000000"/>
          <w:spacing w:val="-5"/>
          <w:sz w:val="28"/>
          <w:szCs w:val="28"/>
          <w:lang w:val="ru-RU" w:eastAsia="ru-RU"/>
        </w:rPr>
        <w:t>Методы ценообразования на продукцию естественных монополий</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№25</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Решение «проблемы лимонов»: сигналы о качестве.</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Принципы регулирования доходности естественных монополий</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№26</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Проблемы «риска недобросовестности контрагента» и «негативного отбора».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Внедрение конкуренции на рынок естественных монополий как способ снижения потерь общества от монопольной власти</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№27</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Ассиметричная информация о ценах.</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 xml:space="preserve">2. </w:t>
      </w:r>
      <w:r w:rsidRPr="00EA6149">
        <w:rPr>
          <w:rFonts w:ascii="Times New Roman" w:eastAsia="Times New Roman" w:hAnsi="Times New Roman" w:cs="Times New Roman"/>
          <w:color w:val="000000"/>
          <w:spacing w:val="-5"/>
          <w:sz w:val="28"/>
          <w:szCs w:val="28"/>
          <w:lang w:val="ru-RU" w:eastAsia="ru-RU"/>
        </w:rPr>
        <w:t>Внешнеторговая политика в условиях несовершенной конкуренции на мировом рынке</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8"/>
          <w:lang w:val="ru-RU" w:eastAsia="ru-RU"/>
        </w:rPr>
      </w:pP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№28</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1. Модель </w:t>
      </w:r>
      <w:proofErr w:type="spellStart"/>
      <w:r w:rsidRPr="00EA6149">
        <w:rPr>
          <w:rFonts w:ascii="Times New Roman" w:eastAsia="Times New Roman" w:hAnsi="Times New Roman" w:cs="Times New Roman"/>
          <w:sz w:val="28"/>
          <w:szCs w:val="28"/>
          <w:lang w:val="ru-RU" w:eastAsia="ru-RU"/>
        </w:rPr>
        <w:t>Чемберлина</w:t>
      </w:r>
      <w:proofErr w:type="spellEnd"/>
      <w:r w:rsidRPr="00EA6149">
        <w:rPr>
          <w:rFonts w:ascii="Times New Roman" w:eastAsia="Times New Roman" w:hAnsi="Times New Roman" w:cs="Times New Roman"/>
          <w:sz w:val="28"/>
          <w:szCs w:val="28"/>
          <w:lang w:val="ru-RU" w:eastAsia="ru-RU"/>
        </w:rPr>
        <w:t xml:space="preserve"> дифференциации продукта.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Доминирующая зарубежная фирма на внутреннем рынке</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№29</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1. Горизонтальная и вертикальная дифференциация продукта.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Олигополия в международной торговле</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№30</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1. Модель «линейного города» </w:t>
      </w:r>
      <w:proofErr w:type="spellStart"/>
      <w:r w:rsidRPr="00EA6149">
        <w:rPr>
          <w:rFonts w:ascii="Times New Roman" w:eastAsia="Times New Roman" w:hAnsi="Times New Roman" w:cs="Times New Roman"/>
          <w:sz w:val="28"/>
          <w:szCs w:val="28"/>
          <w:lang w:val="ru-RU" w:eastAsia="ru-RU"/>
        </w:rPr>
        <w:t>Хотеллинга</w:t>
      </w:r>
      <w:proofErr w:type="spellEnd"/>
      <w:r w:rsidRPr="00EA6149">
        <w:rPr>
          <w:rFonts w:ascii="Times New Roman" w:eastAsia="Times New Roman" w:hAnsi="Times New Roman" w:cs="Times New Roman"/>
          <w:sz w:val="28"/>
          <w:szCs w:val="28"/>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lastRenderedPageBreak/>
        <w:t xml:space="preserve">2. </w:t>
      </w:r>
      <w:r w:rsidRPr="00EA6149">
        <w:rPr>
          <w:rFonts w:ascii="Times New Roman" w:eastAsia="Times New Roman" w:hAnsi="Times New Roman" w:cs="Times New Roman"/>
          <w:color w:val="000000"/>
          <w:spacing w:val="-5"/>
          <w:sz w:val="28"/>
          <w:szCs w:val="28"/>
          <w:lang w:val="ru-RU" w:eastAsia="ru-RU"/>
        </w:rPr>
        <w:t>Цели и значение антимонопольной политики государства</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№31</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1. Модель </w:t>
      </w:r>
      <w:proofErr w:type="spellStart"/>
      <w:r w:rsidRPr="00EA6149">
        <w:rPr>
          <w:rFonts w:ascii="Times New Roman" w:eastAsia="Times New Roman" w:hAnsi="Times New Roman" w:cs="Times New Roman"/>
          <w:sz w:val="28"/>
          <w:szCs w:val="28"/>
          <w:lang w:val="ru-RU" w:eastAsia="ru-RU"/>
        </w:rPr>
        <w:t>Хотеллинга</w:t>
      </w:r>
      <w:proofErr w:type="spellEnd"/>
      <w:r w:rsidRPr="00EA6149">
        <w:rPr>
          <w:rFonts w:ascii="Times New Roman" w:eastAsia="Times New Roman" w:hAnsi="Times New Roman" w:cs="Times New Roman"/>
          <w:sz w:val="28"/>
          <w:szCs w:val="28"/>
          <w:lang w:val="ru-RU" w:eastAsia="ru-RU"/>
        </w:rPr>
        <w:t xml:space="preserve"> с квадратичным ростом транспортных расходов.</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Антимонопольная политика в России</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Кафедра </w:t>
      </w:r>
      <w:r w:rsidRPr="00EA6149">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ЭКЗАМЕНАЦИОННЫЙ БИЛЕТ №32</w:t>
      </w:r>
    </w:p>
    <w:p w:rsidR="00EA6149" w:rsidRPr="00EA6149" w:rsidRDefault="00EA6149" w:rsidP="00EA6149">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EA6149">
        <w:rPr>
          <w:rFonts w:ascii="Times New Roman" w:eastAsia="Times New Roman" w:hAnsi="Times New Roman" w:cs="Times New Roman"/>
          <w:sz w:val="28"/>
          <w:szCs w:val="28"/>
          <w:lang w:val="ru-RU" w:eastAsia="ko-KR"/>
        </w:rPr>
        <w:t>по дисциплине</w:t>
      </w:r>
      <w:r w:rsidRPr="00EA6149">
        <w:rPr>
          <w:rFonts w:ascii="Times New Roman" w:eastAsia="Times New Roman" w:hAnsi="Times New Roman" w:cs="Times New Roman"/>
          <w:b/>
          <w:sz w:val="28"/>
          <w:szCs w:val="28"/>
          <w:lang w:val="ru-RU" w:eastAsia="ko-KR"/>
        </w:rPr>
        <w:t xml:space="preserve"> </w:t>
      </w:r>
      <w:r w:rsidRPr="00EA6149">
        <w:rPr>
          <w:rFonts w:ascii="Times New Roman" w:eastAsia="Times New Roman" w:hAnsi="Times New Roman" w:cs="Times New Roman"/>
          <w:i/>
          <w:sz w:val="28"/>
          <w:szCs w:val="28"/>
          <w:lang w:val="ru-RU" w:eastAsia="ko-KR"/>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1. Модель </w:t>
      </w:r>
      <w:proofErr w:type="spellStart"/>
      <w:r w:rsidRPr="00EA6149">
        <w:rPr>
          <w:rFonts w:ascii="Times New Roman" w:eastAsia="Times New Roman" w:hAnsi="Times New Roman" w:cs="Times New Roman"/>
          <w:sz w:val="28"/>
          <w:szCs w:val="28"/>
          <w:lang w:val="ru-RU" w:eastAsia="ru-RU"/>
        </w:rPr>
        <w:t>Хотеллинга</w:t>
      </w:r>
      <w:proofErr w:type="spellEnd"/>
      <w:r w:rsidRPr="00EA6149">
        <w:rPr>
          <w:rFonts w:ascii="Times New Roman" w:eastAsia="Times New Roman" w:hAnsi="Times New Roman" w:cs="Times New Roman"/>
          <w:sz w:val="28"/>
          <w:szCs w:val="28"/>
          <w:lang w:val="ru-RU" w:eastAsia="ru-RU"/>
        </w:rPr>
        <w:t xml:space="preserve"> с фиксированными ценами.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 xml:space="preserve">2. </w:t>
      </w:r>
      <w:r w:rsidRPr="00EA6149">
        <w:rPr>
          <w:rFonts w:ascii="Times New Roman" w:eastAsia="Times New Roman" w:hAnsi="Times New Roman" w:cs="Times New Roman"/>
          <w:color w:val="000000"/>
          <w:spacing w:val="-5"/>
          <w:sz w:val="28"/>
          <w:szCs w:val="28"/>
          <w:lang w:val="ru-RU" w:eastAsia="ru-RU"/>
        </w:rPr>
        <w:t>Сущность моделей «туристы и аборигены», «ловушка для туристов»</w:t>
      </w:r>
      <w:r w:rsidRPr="00EA6149">
        <w:rPr>
          <w:rFonts w:ascii="Times New Roman" w:eastAsia="Times New Roman" w:hAnsi="Times New Roman" w:cs="Times New Roman"/>
          <w:sz w:val="28"/>
          <w:szCs w:val="28"/>
          <w:lang w:val="ru-RU" w:eastAsia="ru-RU"/>
        </w:rPr>
        <w:t xml:space="preserve">.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Calibri" w:eastAsia="Times New Roman" w:hAnsi="Calibri" w:cs="Times New Roman"/>
          <w:sz w:val="24"/>
          <w:szCs w:val="24"/>
          <w:lang w:val="ru-RU" w:eastAsia="ru-RU"/>
        </w:rPr>
        <w:t> </w:t>
      </w:r>
      <w:r w:rsidRPr="00EA6149">
        <w:rPr>
          <w:rFonts w:ascii="Times New Roman" w:eastAsia="Times New Roman" w:hAnsi="Times New Roman" w:cs="Times New Roman"/>
          <w:sz w:val="28"/>
          <w:szCs w:val="24"/>
          <w:lang w:val="ru-RU" w:eastAsia="ru-RU"/>
        </w:rPr>
        <w:t>Составитель</w:t>
      </w:r>
      <w:r w:rsidRPr="00EA6149">
        <w:rPr>
          <w:rFonts w:ascii="Times New Roman" w:eastAsia="Times New Roman" w:hAnsi="Times New Roman" w:cs="Times New Roman"/>
          <w:sz w:val="20"/>
          <w:szCs w:val="24"/>
          <w:lang w:val="ru-RU" w:eastAsia="ru-RU"/>
        </w:rPr>
        <w:t xml:space="preserve">        _____________________________________  </w:t>
      </w:r>
      <w:r w:rsidRPr="00EA6149">
        <w:rPr>
          <w:rFonts w:ascii="Times New Roman" w:eastAsia="Times New Roman" w:hAnsi="Times New Roman" w:cs="Times New Roman"/>
          <w:sz w:val="28"/>
          <w:szCs w:val="28"/>
          <w:lang w:val="ru-RU" w:eastAsia="ru-RU"/>
        </w:rPr>
        <w:t xml:space="preserve">Т.Н. Михненко </w:t>
      </w: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r w:rsidRPr="00EA6149">
        <w:rPr>
          <w:rFonts w:ascii="Times New Roman" w:eastAsia="Times New Roman" w:hAnsi="Times New Roman" w:cs="Times New Roman"/>
          <w:sz w:val="28"/>
          <w:szCs w:val="24"/>
          <w:lang w:val="ru-RU" w:eastAsia="ru-RU"/>
        </w:rPr>
        <w:t>Заведующий кафедрой</w:t>
      </w:r>
      <w:r w:rsidRPr="00EA6149">
        <w:rPr>
          <w:rFonts w:ascii="Times New Roman" w:eastAsia="Times New Roman" w:hAnsi="Times New Roman" w:cs="Times New Roman"/>
          <w:sz w:val="20"/>
          <w:szCs w:val="24"/>
          <w:lang w:val="ru-RU" w:eastAsia="ru-RU"/>
        </w:rPr>
        <w:t xml:space="preserve">    </w:t>
      </w:r>
    </w:p>
    <w:p w:rsidR="00EA6149" w:rsidRPr="00EA6149" w:rsidRDefault="00EA6149" w:rsidP="00EA6149">
      <w:pPr>
        <w:spacing w:after="0" w:line="240" w:lineRule="auto"/>
        <w:textAlignment w:val="baseline"/>
        <w:rPr>
          <w:rFonts w:ascii="Times New Roman" w:eastAsia="Times New Roman" w:hAnsi="Times New Roman" w:cs="Times New Roman"/>
          <w:sz w:val="20"/>
          <w:szCs w:val="24"/>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__________________________</w:t>
      </w:r>
      <w:r w:rsidRPr="00EA6149">
        <w:rPr>
          <w:rFonts w:ascii="Times New Roman" w:eastAsia="Times New Roman" w:hAnsi="Times New Roman" w:cs="Times New Roman"/>
          <w:sz w:val="28"/>
          <w:szCs w:val="24"/>
          <w:lang w:val="ru-RU" w:eastAsia="ru-RU"/>
        </w:rPr>
        <w:t>В.М.Джуха</w:t>
      </w:r>
      <w:r w:rsidRPr="00EA6149">
        <w:rPr>
          <w:rFonts w:ascii="Times New Roman" w:eastAsia="Times New Roman" w:hAnsi="Times New Roman" w:cs="Times New Roman"/>
          <w:sz w:val="24"/>
          <w:szCs w:val="24"/>
          <w:vertAlign w:val="superscript"/>
          <w:lang w:val="ru-RU" w:eastAsia="ru-RU"/>
        </w:rPr>
        <w:t>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r w:rsidRPr="00EA6149">
        <w:rPr>
          <w:rFonts w:ascii="Times New Roman" w:eastAsia="Times New Roman" w:hAnsi="Times New Roman" w:cs="Times New Roman"/>
          <w:sz w:val="28"/>
          <w:szCs w:val="24"/>
          <w:lang w:val="ru-RU" w:eastAsia="ru-RU"/>
        </w:rPr>
        <w:t>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0"/>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lang w:val="ru-RU" w:eastAsia="ru-RU"/>
        </w:rPr>
        <w:t>Критерии оценивания: </w:t>
      </w:r>
    </w:p>
    <w:p w:rsidR="00EA6149" w:rsidRPr="00EA6149" w:rsidRDefault="00EA6149" w:rsidP="00EA6149">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EA6149" w:rsidRPr="00EA6149" w:rsidRDefault="00EA6149" w:rsidP="00EA6149">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lang w:val="ru-RU" w:eastAsia="ru-RU"/>
        </w:rPr>
        <w:t xml:space="preserve">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w:t>
      </w:r>
      <w:r w:rsidRPr="00EA6149">
        <w:rPr>
          <w:rFonts w:ascii="Times New Roman" w:eastAsia="Times New Roman" w:hAnsi="Times New Roman" w:cs="Times New Roman"/>
          <w:sz w:val="24"/>
          <w:szCs w:val="24"/>
          <w:lang w:val="ru-RU" w:eastAsia="ru-RU"/>
        </w:rPr>
        <w:lastRenderedPageBreak/>
        <w:t>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EA6149" w:rsidRPr="00EA6149" w:rsidRDefault="00EA6149" w:rsidP="00EA6149">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EA6149" w:rsidRPr="00EA6149" w:rsidRDefault="00EA6149" w:rsidP="00EA6149">
      <w:pPr>
        <w:numPr>
          <w:ilvl w:val="0"/>
          <w:numId w:val="1"/>
        </w:numPr>
        <w:spacing w:after="0" w:line="240" w:lineRule="auto"/>
        <w:jc w:val="both"/>
        <w:textAlignment w:val="baseline"/>
        <w:rPr>
          <w:rFonts w:eastAsiaTheme="minorHAnsi"/>
          <w:lang w:val="ru-RU"/>
        </w:rPr>
      </w:pPr>
      <w:r w:rsidRPr="00EA6149">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4"/>
          <w:szCs w:val="24"/>
          <w:vertAlign w:val="superscript"/>
          <w:lang w:val="ru-RU" w:eastAsia="ru-RU"/>
        </w:rPr>
        <w:t xml:space="preserve">              </w:t>
      </w:r>
    </w:p>
    <w:p w:rsidR="00EA6149" w:rsidRPr="00EA6149" w:rsidRDefault="00EA6149" w:rsidP="00EA6149">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A6149">
        <w:rPr>
          <w:rFonts w:ascii="Times New Roman" w:eastAsia="Calibri" w:hAnsi="Times New Roman" w:cs="Times New Roman"/>
          <w:b/>
          <w:color w:val="000000"/>
          <w:sz w:val="28"/>
          <w:szCs w:val="28"/>
          <w:lang w:val="ru-RU"/>
        </w:rPr>
        <w:t xml:space="preserve">Тесты письменные </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sz w:val="28"/>
          <w:szCs w:val="24"/>
          <w:lang w:val="ru-RU" w:eastAsia="ru-RU"/>
        </w:rPr>
        <w:t>по дисциплине</w:t>
      </w:r>
      <w:r w:rsidRPr="00EA6149">
        <w:rPr>
          <w:rFonts w:ascii="Times New Roman" w:eastAsia="Times New Roman" w:hAnsi="Times New Roman" w:cs="Times New Roman"/>
          <w:b/>
          <w:bCs/>
          <w:i/>
          <w:iCs/>
          <w:sz w:val="20"/>
          <w:szCs w:val="24"/>
          <w:lang w:val="ru-RU" w:eastAsia="ru-RU"/>
        </w:rPr>
        <w:t> </w:t>
      </w:r>
      <w:r w:rsidRPr="00EA6149">
        <w:rPr>
          <w:rFonts w:ascii="Times New Roman" w:eastAsia="Times New Roman" w:hAnsi="Times New Roman" w:cs="Times New Roman"/>
          <w:sz w:val="16"/>
          <w:szCs w:val="24"/>
          <w:vertAlign w:val="superscript"/>
          <w:lang w:val="ru-RU" w:eastAsia="ru-RU"/>
        </w:rPr>
        <w:t> </w:t>
      </w:r>
      <w:r w:rsidRPr="00EA6149">
        <w:rPr>
          <w:rFonts w:ascii="Times New Roman" w:eastAsia="Times New Roman" w:hAnsi="Times New Roman" w:cs="Times New Roman"/>
          <w:sz w:val="28"/>
          <w:szCs w:val="24"/>
          <w:lang w:val="ru-RU" w:eastAsia="ru-RU"/>
        </w:rPr>
        <w:t>Теория организации отраслевых рынков</w:t>
      </w:r>
    </w:p>
    <w:p w:rsidR="00EA6149" w:rsidRPr="00EA6149" w:rsidRDefault="00EA6149" w:rsidP="00EA6149">
      <w:pPr>
        <w:autoSpaceDE w:val="0"/>
        <w:autoSpaceDN w:val="0"/>
        <w:adjustRightInd w:val="0"/>
        <w:spacing w:after="0" w:line="240" w:lineRule="auto"/>
        <w:rPr>
          <w:rFonts w:ascii="Times New Roman" w:eastAsia="Calibri" w:hAnsi="Times New Roman" w:cs="Times New Roman"/>
          <w:color w:val="000000"/>
          <w:sz w:val="24"/>
          <w:szCs w:val="24"/>
          <w:lang w:val="ru-RU"/>
        </w:rPr>
      </w:pPr>
      <w:r w:rsidRPr="00EA6149">
        <w:rPr>
          <w:rFonts w:ascii="Times New Roman" w:eastAsia="Calibri" w:hAnsi="Times New Roman" w:cs="Times New Roman"/>
          <w:b/>
          <w:color w:val="000000"/>
          <w:sz w:val="24"/>
          <w:szCs w:val="24"/>
          <w:lang w:val="ru-RU"/>
        </w:rPr>
        <w:t>1. Банк тестов по модулям и (или) темам</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1.1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sz w:val="24"/>
          <w:szCs w:val="24"/>
          <w:lang w:val="ru-RU" w:eastAsia="ru-RU"/>
        </w:rPr>
        <w:t>1.Фирма</w:t>
      </w:r>
      <w:proofErr w:type="spellEnd"/>
      <w:r w:rsidRPr="00EA6149">
        <w:rPr>
          <w:rFonts w:ascii="Times New Roman" w:eastAsia="Times New Roman" w:hAnsi="Times New Roman" w:cs="Times New Roman"/>
          <w:sz w:val="24"/>
          <w:szCs w:val="24"/>
          <w:lang w:val="ru-RU" w:eastAsia="ru-RU"/>
        </w:rPr>
        <w:t xml:space="preserve"> рассматривается как структура, оптимизирующая издержки при данном выпуске, обусловленные технологическими особенностями производства, </w:t>
      </w:r>
      <w:proofErr w:type="gramStart"/>
      <w:r w:rsidRPr="00EA6149">
        <w:rPr>
          <w:rFonts w:ascii="Times New Roman" w:eastAsia="Times New Roman" w:hAnsi="Times New Roman" w:cs="Times New Roman"/>
          <w:sz w:val="24"/>
          <w:szCs w:val="24"/>
          <w:lang w:val="ru-RU" w:eastAsia="ru-RU"/>
        </w:rPr>
        <w:t>в</w:t>
      </w:r>
      <w:proofErr w:type="gram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w:t>
      </w:r>
      <w:r w:rsidRPr="00EA6149">
        <w:rPr>
          <w:rFonts w:ascii="Times New Roman" w:eastAsia="Times New Roman" w:hAnsi="Times New Roman" w:cs="Times New Roman"/>
          <w:caps/>
          <w:sz w:val="24"/>
          <w:szCs w:val="24"/>
          <w:lang w:val="ru-RU" w:eastAsia="ru-RU"/>
        </w:rPr>
        <w:t xml:space="preserve">) </w:t>
      </w:r>
      <w:r w:rsidRPr="00EA6149">
        <w:rPr>
          <w:rFonts w:ascii="Times New Roman" w:eastAsia="Times New Roman" w:hAnsi="Times New Roman" w:cs="Times New Roman"/>
          <w:sz w:val="24"/>
          <w:szCs w:val="24"/>
          <w:lang w:val="ru-RU" w:eastAsia="ru-RU"/>
        </w:rPr>
        <w:t>стратегической концепции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технологической концепции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контрактной концепции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Целью индивидуального собственника является: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максимизация полезности при выборе между прибылью (денежным доходом) и временем досуга;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максимизация темпов роста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максимизация общей выручки фирмы;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максимизация дохода на одного занятого.</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2</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2.1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 Концентрация продавцов на рынке отражает:</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изменение выручки при изменении цены;</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долю объема продаж товара Х к общему объему реализации предприятий, отнесенных к отрасли 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относительную величину и количество фирм, действующих в отрасли.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2.2</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4. Сумму рыночных долей крупнейших фирм, действующих на рынке, отражает:</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а) индекс </w:t>
      </w:r>
      <w:proofErr w:type="spellStart"/>
      <w:r w:rsidRPr="00EA6149">
        <w:rPr>
          <w:rFonts w:ascii="Times New Roman" w:eastAsia="Times New Roman" w:hAnsi="Times New Roman" w:cs="Times New Roman"/>
          <w:sz w:val="24"/>
          <w:szCs w:val="24"/>
          <w:lang w:val="ru-RU" w:eastAsia="ru-RU"/>
        </w:rPr>
        <w:t>Херфиндаля-Хиршмана</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индекс концентрации;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в) индекс </w:t>
      </w:r>
      <w:proofErr w:type="spellStart"/>
      <w:r w:rsidRPr="00EA6149">
        <w:rPr>
          <w:rFonts w:ascii="Times New Roman" w:eastAsia="Times New Roman" w:hAnsi="Times New Roman" w:cs="Times New Roman"/>
          <w:sz w:val="24"/>
          <w:szCs w:val="24"/>
          <w:lang w:val="ru-RU" w:eastAsia="ru-RU"/>
        </w:rPr>
        <w:t>Лернера</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индекс Джини;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д) индекс энтропии.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5. Факторами объективного и субъективного характера, из-за которых новым фирмам трудно функционировать в выбранных отраслях, являются: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концентрация продавцов на рынке;</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положительная отдача от масштаба;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барьеры входа на рынок;</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минимально эффективный выпуск;</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д) барьеры выхода с рынка.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lastRenderedPageBreak/>
        <w:t xml:space="preserve">6. Вертикальную интеграцию относят </w:t>
      </w:r>
      <w:proofErr w:type="gramStart"/>
      <w:r w:rsidRPr="00EA6149">
        <w:rPr>
          <w:rFonts w:ascii="Times New Roman" w:eastAsia="Times New Roman" w:hAnsi="Times New Roman" w:cs="Times New Roman"/>
          <w:sz w:val="24"/>
          <w:szCs w:val="24"/>
          <w:lang w:val="ru-RU" w:eastAsia="ru-RU"/>
        </w:rPr>
        <w:t>к</w:t>
      </w:r>
      <w:proofErr w:type="gram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институциональным барьерам входа;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нестратегическим барьерам входа;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стратегическим барьерам входа.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3</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3.1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6. Степень, в которой реальные издержки производства превышают минимально возможные издержки, заданные при текущем уровне технологии – это:</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а) равновесие по </w:t>
      </w:r>
      <w:proofErr w:type="spellStart"/>
      <w:r w:rsidRPr="00EA6149">
        <w:rPr>
          <w:rFonts w:ascii="Times New Roman" w:eastAsia="Times New Roman" w:hAnsi="Times New Roman" w:cs="Times New Roman"/>
          <w:sz w:val="24"/>
          <w:szCs w:val="24"/>
          <w:lang w:val="ru-RU" w:eastAsia="ru-RU"/>
        </w:rPr>
        <w:t>Нэшу</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Х-неэффективность монополии;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ценовая дискриминация;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г) </w:t>
      </w:r>
      <w:proofErr w:type="spellStart"/>
      <w:r w:rsidRPr="00EA6149">
        <w:rPr>
          <w:rFonts w:ascii="Times New Roman" w:eastAsia="Times New Roman" w:hAnsi="Times New Roman" w:cs="Times New Roman"/>
          <w:sz w:val="24"/>
          <w:szCs w:val="24"/>
          <w:lang w:val="ru-RU" w:eastAsia="ru-RU"/>
        </w:rPr>
        <w:t>трансакционные</w:t>
      </w:r>
      <w:proofErr w:type="spellEnd"/>
      <w:r w:rsidRPr="00EA6149">
        <w:rPr>
          <w:rFonts w:ascii="Times New Roman" w:eastAsia="Times New Roman" w:hAnsi="Times New Roman" w:cs="Times New Roman"/>
          <w:sz w:val="24"/>
          <w:szCs w:val="24"/>
          <w:lang w:val="ru-RU" w:eastAsia="ru-RU"/>
        </w:rPr>
        <w:t xml:space="preserve"> издержки. </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7. Назначение доминирующей фирмой цены в отрасли ниже уровня средних издержек фирм-конкурентов отражается </w:t>
      </w:r>
      <w:proofErr w:type="gramStart"/>
      <w:r w:rsidRPr="00EA6149">
        <w:rPr>
          <w:rFonts w:ascii="Times New Roman" w:eastAsia="Times New Roman" w:hAnsi="Times New Roman" w:cs="Times New Roman"/>
          <w:sz w:val="24"/>
          <w:szCs w:val="24"/>
          <w:lang w:val="ru-RU" w:eastAsia="ru-RU"/>
        </w:rPr>
        <w:t>в</w:t>
      </w:r>
      <w:proofErr w:type="gram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динамической модели ценообразования;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«самоубийственной» модели ценообразования;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грабительской модели ценообразования;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статической модели ценообразования.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8. Рынок, характеризующийся тем, что вход и выход с него осуществляется без существенных затрат и тем, что время укрепления на рынке новой фирмы должно быть меньше времени ответной реакции на это старых фирм, давно действующих на данном рынке, является: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монопольным;</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конкурентным;</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в) </w:t>
      </w:r>
      <w:proofErr w:type="spellStart"/>
      <w:r w:rsidRPr="00EA6149">
        <w:rPr>
          <w:rFonts w:ascii="Times New Roman" w:eastAsia="Times New Roman" w:hAnsi="Times New Roman" w:cs="Times New Roman"/>
          <w:sz w:val="24"/>
          <w:szCs w:val="24"/>
          <w:lang w:val="ru-RU" w:eastAsia="ru-RU"/>
        </w:rPr>
        <w:t>олигопольным</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г) </w:t>
      </w:r>
      <w:proofErr w:type="spellStart"/>
      <w:r w:rsidRPr="00EA6149">
        <w:rPr>
          <w:rFonts w:ascii="Times New Roman" w:eastAsia="Times New Roman" w:hAnsi="Times New Roman" w:cs="Times New Roman"/>
          <w:sz w:val="24"/>
          <w:szCs w:val="24"/>
          <w:lang w:val="ru-RU" w:eastAsia="ru-RU"/>
        </w:rPr>
        <w:t>квазиконкурентным</w:t>
      </w:r>
      <w:proofErr w:type="spellEnd"/>
      <w:r w:rsidRPr="00EA6149">
        <w:rPr>
          <w:rFonts w:ascii="Times New Roman" w:eastAsia="Times New Roman" w:hAnsi="Times New Roman" w:cs="Times New Roman"/>
          <w:sz w:val="24"/>
          <w:szCs w:val="24"/>
          <w:lang w:val="ru-RU" w:eastAsia="ru-RU"/>
        </w:rPr>
        <w:t xml:space="preserve">.              </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4</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4.1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9. Дифференциация продукта означает:</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реализацию разнообразных товаров на различных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разнообразие товаров, удовлетворяющих одну и ту же потребность и обладающих одними и теми же базовыми характеристиками;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превышение цены над предельными издержками.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10. Фирма, которая является лидером на отраслевом рынке, имеет возможность оказывать влияние на рыночную цену продукции, которую выпускает, и на функционирование на этом рынке конкурентных фирм-аутсайдеров – это:</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диверсифицированная фирма;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доминирующая фирма;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вертикально интегрированная фирма.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4.2</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11. В какой из моделей дифференциации продукта анализируется принятие решения фирмами о входе на рынок и выходе с рынка под воздействием изменения экономической прибыли, полученной в результате ценовой конкуренции: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а) </w:t>
      </w:r>
      <w:proofErr w:type="spellStart"/>
      <w:r w:rsidRPr="00EA6149">
        <w:rPr>
          <w:rFonts w:ascii="Times New Roman" w:eastAsia="Times New Roman" w:hAnsi="Times New Roman" w:cs="Times New Roman"/>
          <w:sz w:val="24"/>
          <w:szCs w:val="24"/>
          <w:lang w:val="ru-RU" w:eastAsia="ru-RU"/>
        </w:rPr>
        <w:t>Чемберлина</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Салопа;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в) </w:t>
      </w:r>
      <w:proofErr w:type="spellStart"/>
      <w:r w:rsidRPr="00EA6149">
        <w:rPr>
          <w:rFonts w:ascii="Times New Roman" w:eastAsia="Times New Roman" w:hAnsi="Times New Roman" w:cs="Times New Roman"/>
          <w:sz w:val="24"/>
          <w:szCs w:val="24"/>
          <w:lang w:val="ru-RU" w:eastAsia="ru-RU"/>
        </w:rPr>
        <w:t>Курно</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г) </w:t>
      </w:r>
      <w:proofErr w:type="spellStart"/>
      <w:r w:rsidRPr="00EA6149">
        <w:rPr>
          <w:rFonts w:ascii="Times New Roman" w:eastAsia="Times New Roman" w:hAnsi="Times New Roman" w:cs="Times New Roman"/>
          <w:sz w:val="24"/>
          <w:szCs w:val="24"/>
          <w:lang w:val="ru-RU" w:eastAsia="ru-RU"/>
        </w:rPr>
        <w:t>Хотеллинга</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д) Ланкастера.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6</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6.1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12. Стимулами для вертикальной интеграции являются: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утрата специализации;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усложнение процесса управления;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снижение трансакционных издержек;</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ослабление воздействия государства.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7</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7.1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13. Стратегическим поведением фирмы называется: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lastRenderedPageBreak/>
        <w:t>а) поведение, при котором фирма выпускает однородную продукцию;</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поведение, когда при выборе варианта деятельности (цены, количества и качества товара) фирма принимает во внимание возможные ответные действия конкурентов;</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поведение, когда фирма включает более одной стадии производства конечной продукции;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г) поведение, когда фирма диверсифицирует свою деятельность. </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8</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8.1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14. Совершенная ценовая дискриминация – это когда: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фирме удается назначить такие цены, при которых весь потребительский излишек данного рынка переходит к ней;</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фирма вынуждена продавать весь объем выпуска по той цене, которую предлагает рынок;</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фирма назначает разные цены на единицу товара при реализации различных количеств товара;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фирма снижает цены на единицу товара в течение определенного промежутка времени.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8.2</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15. Суть парадокса </w:t>
      </w:r>
      <w:proofErr w:type="spellStart"/>
      <w:r w:rsidRPr="00EA6149">
        <w:rPr>
          <w:rFonts w:ascii="Times New Roman" w:eastAsia="Times New Roman" w:hAnsi="Times New Roman" w:cs="Times New Roman"/>
          <w:sz w:val="24"/>
          <w:szCs w:val="24"/>
          <w:lang w:val="ru-RU" w:eastAsia="ru-RU"/>
        </w:rPr>
        <w:t>Коуза</w:t>
      </w:r>
      <w:proofErr w:type="spellEnd"/>
      <w:r w:rsidRPr="00EA6149">
        <w:rPr>
          <w:rFonts w:ascii="Times New Roman" w:eastAsia="Times New Roman" w:hAnsi="Times New Roman" w:cs="Times New Roman"/>
          <w:sz w:val="24"/>
          <w:szCs w:val="24"/>
          <w:lang w:val="ru-RU" w:eastAsia="ru-RU"/>
        </w:rPr>
        <w:t xml:space="preserve"> заключается в следующем:</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фирма способна исключить арбитраж;</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для реализации ценовой дискриминации фирма должна использовать составной тариф;</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фирма не знает индивидуальные функции спроса каждого типа потребителей;</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фирма выбирает между стратегией осуществления связанных продаж и стратегией продаж каждого товара по отдельности;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д) </w:t>
      </w:r>
      <w:r w:rsidRPr="00EA6149">
        <w:rPr>
          <w:rFonts w:ascii="Times New Roman" w:eastAsia="Times New Roman" w:hAnsi="Times New Roman" w:cs="Times New Roman"/>
          <w:color w:val="000000"/>
          <w:spacing w:val="3"/>
          <w:sz w:val="24"/>
          <w:szCs w:val="24"/>
          <w:lang w:val="ru-RU" w:eastAsia="ru-RU"/>
        </w:rPr>
        <w:t xml:space="preserve">если на рынках товаров длительного пользования покупатели </w:t>
      </w:r>
      <w:r w:rsidRPr="00EA6149">
        <w:rPr>
          <w:rFonts w:ascii="Times New Roman" w:eastAsia="Times New Roman" w:hAnsi="Times New Roman" w:cs="Times New Roman"/>
          <w:color w:val="000000"/>
          <w:spacing w:val="2"/>
          <w:sz w:val="24"/>
          <w:szCs w:val="24"/>
          <w:lang w:val="ru-RU" w:eastAsia="ru-RU"/>
        </w:rPr>
        <w:t xml:space="preserve">ожидают проведение фирмой политики </w:t>
      </w:r>
      <w:proofErr w:type="spellStart"/>
      <w:r w:rsidRPr="00EA6149">
        <w:rPr>
          <w:rFonts w:ascii="Times New Roman" w:eastAsia="Times New Roman" w:hAnsi="Times New Roman" w:cs="Times New Roman"/>
          <w:color w:val="000000"/>
          <w:spacing w:val="2"/>
          <w:sz w:val="24"/>
          <w:szCs w:val="24"/>
          <w:lang w:val="ru-RU" w:eastAsia="ru-RU"/>
        </w:rPr>
        <w:t>межвременной</w:t>
      </w:r>
      <w:proofErr w:type="spellEnd"/>
      <w:r w:rsidRPr="00EA6149">
        <w:rPr>
          <w:rFonts w:ascii="Times New Roman" w:eastAsia="Times New Roman" w:hAnsi="Times New Roman" w:cs="Times New Roman"/>
          <w:color w:val="000000"/>
          <w:spacing w:val="2"/>
          <w:sz w:val="24"/>
          <w:szCs w:val="24"/>
          <w:lang w:val="ru-RU" w:eastAsia="ru-RU"/>
        </w:rPr>
        <w:t xml:space="preserve"> ценовой дискри</w:t>
      </w:r>
      <w:r w:rsidRPr="00EA6149">
        <w:rPr>
          <w:rFonts w:ascii="Times New Roman" w:eastAsia="Times New Roman" w:hAnsi="Times New Roman" w:cs="Times New Roman"/>
          <w:color w:val="000000"/>
          <w:spacing w:val="2"/>
          <w:sz w:val="24"/>
          <w:szCs w:val="24"/>
          <w:lang w:val="ru-RU" w:eastAsia="ru-RU"/>
        </w:rPr>
        <w:softHyphen/>
      </w:r>
      <w:r w:rsidRPr="00EA6149">
        <w:rPr>
          <w:rFonts w:ascii="Times New Roman" w:eastAsia="Times New Roman" w:hAnsi="Times New Roman" w:cs="Times New Roman"/>
          <w:color w:val="000000"/>
          <w:spacing w:val="5"/>
          <w:sz w:val="24"/>
          <w:szCs w:val="24"/>
          <w:lang w:val="ru-RU" w:eastAsia="ru-RU"/>
        </w:rPr>
        <w:t>минации, они будут отказываться от приобретения товаров сегодня.</w:t>
      </w:r>
      <w:r w:rsidRPr="00EA6149">
        <w:rPr>
          <w:rFonts w:ascii="Times New Roman" w:eastAsia="Times New Roman" w:hAnsi="Times New Roman" w:cs="Times New Roman"/>
          <w:sz w:val="24"/>
          <w:szCs w:val="24"/>
          <w:lang w:val="ru-RU" w:eastAsia="ru-RU"/>
        </w:rPr>
        <w:t xml:space="preserve">   </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9</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9.1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16. Тип государственной отраслевой политики, предполагающий антимонопольное регулирование в сочетании со структурой и внешнеторговой протекционистской политикой, относится </w:t>
      </w:r>
      <w:proofErr w:type="gramStart"/>
      <w:r w:rsidRPr="00EA6149">
        <w:rPr>
          <w:rFonts w:ascii="Times New Roman" w:eastAsia="Times New Roman" w:hAnsi="Times New Roman" w:cs="Times New Roman"/>
          <w:sz w:val="24"/>
          <w:szCs w:val="24"/>
          <w:lang w:val="ru-RU" w:eastAsia="ru-RU"/>
        </w:rPr>
        <w:t>к</w:t>
      </w:r>
      <w:proofErr w:type="gramEnd"/>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защитной/пассивной;</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наступательной/активной;</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защитной/активной;</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наступательной/активной.</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9.2</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17. Причинами возникновения естественных монополий являются: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недостаточная ёмкость рынка по сравнению с минимально эффективным выпуском;</w:t>
      </w:r>
    </w:p>
    <w:p w:rsidR="00EA6149" w:rsidRPr="00EA6149" w:rsidRDefault="00EA6149" w:rsidP="00EA6149">
      <w:pPr>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sz w:val="24"/>
          <w:szCs w:val="24"/>
          <w:lang w:val="ru-RU" w:eastAsia="ru-RU"/>
        </w:rPr>
        <w:t xml:space="preserve">б) </w:t>
      </w:r>
      <w:r w:rsidRPr="00EA6149">
        <w:rPr>
          <w:rFonts w:ascii="Times New Roman" w:eastAsia="Times New Roman" w:hAnsi="Times New Roman" w:cs="Times New Roman"/>
          <w:color w:val="000000"/>
          <w:spacing w:val="-5"/>
          <w:sz w:val="24"/>
          <w:szCs w:val="24"/>
          <w:lang w:val="ru-RU" w:eastAsia="ru-RU"/>
        </w:rPr>
        <w:t xml:space="preserve">особенности технологии, обладающей положительной отдачей от масштаба при любом объеме выпуска, </w:t>
      </w:r>
      <w:proofErr w:type="gramStart"/>
      <w:r w:rsidRPr="00EA6149">
        <w:rPr>
          <w:rFonts w:ascii="Times New Roman" w:eastAsia="Times New Roman" w:hAnsi="Times New Roman" w:cs="Times New Roman"/>
          <w:color w:val="000000"/>
          <w:spacing w:val="-5"/>
          <w:sz w:val="24"/>
          <w:szCs w:val="24"/>
          <w:lang w:val="ru-RU" w:eastAsia="ru-RU"/>
        </w:rPr>
        <w:t>которая</w:t>
      </w:r>
      <w:proofErr w:type="gramEnd"/>
      <w:r w:rsidRPr="00EA6149">
        <w:rPr>
          <w:rFonts w:ascii="Times New Roman" w:eastAsia="Times New Roman" w:hAnsi="Times New Roman" w:cs="Times New Roman"/>
          <w:color w:val="000000"/>
          <w:spacing w:val="-5"/>
          <w:sz w:val="24"/>
          <w:szCs w:val="24"/>
          <w:lang w:val="ru-RU" w:eastAsia="ru-RU"/>
        </w:rPr>
        <w:t xml:space="preserve"> обеспечивает снижение долгосрочных средних издержек с ростом выпуска (экономию от масштаба); </w:t>
      </w:r>
    </w:p>
    <w:p w:rsidR="00EA6149" w:rsidRPr="00EA6149" w:rsidRDefault="00EA6149" w:rsidP="00EA6149">
      <w:pPr>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в) низкие инвестиционные затраты, связанные с входом в отрасль;</w:t>
      </w:r>
    </w:p>
    <w:p w:rsidR="00EA6149" w:rsidRPr="00EA6149" w:rsidRDefault="00EA6149" w:rsidP="00EA6149">
      <w:pPr>
        <w:spacing w:after="0" w:line="240" w:lineRule="auto"/>
        <w:jc w:val="both"/>
        <w:rPr>
          <w:rFonts w:ascii="Times New Roman" w:eastAsia="Times New Roman" w:hAnsi="Times New Roman" w:cs="Times New Roman"/>
          <w:color w:val="000000"/>
          <w:spacing w:val="-5"/>
          <w:sz w:val="24"/>
          <w:szCs w:val="24"/>
          <w:lang w:val="ru-RU" w:eastAsia="ru-RU"/>
        </w:rPr>
      </w:pPr>
      <w:r w:rsidRPr="00EA6149">
        <w:rPr>
          <w:rFonts w:ascii="Times New Roman" w:eastAsia="Times New Roman" w:hAnsi="Times New Roman" w:cs="Times New Roman"/>
          <w:color w:val="000000"/>
          <w:spacing w:val="-5"/>
          <w:sz w:val="24"/>
          <w:szCs w:val="24"/>
          <w:lang w:val="ru-RU" w:eastAsia="ru-RU"/>
        </w:rPr>
        <w:t>г) заключение картельного соглашения между фирмами, действующими на рынке.</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color w:val="000000"/>
          <w:spacing w:val="-5"/>
          <w:sz w:val="24"/>
          <w:szCs w:val="24"/>
          <w:lang w:val="ru-RU" w:eastAsia="ru-RU"/>
        </w:rPr>
        <w:t xml:space="preserve">18. Принципом установления цены Рамсея </w:t>
      </w:r>
      <w:r w:rsidRPr="00EA6149">
        <w:rPr>
          <w:rFonts w:ascii="Times New Roman" w:eastAsia="Times New Roman" w:hAnsi="Times New Roman" w:cs="Times New Roman"/>
          <w:sz w:val="24"/>
          <w:szCs w:val="24"/>
          <w:lang w:val="ru-RU" w:eastAsia="ru-RU"/>
        </w:rPr>
        <w:t xml:space="preserve">(«социально справедливой» цены) для </w:t>
      </w:r>
      <w:proofErr w:type="spellStart"/>
      <w:r w:rsidRPr="00EA6149">
        <w:rPr>
          <w:rFonts w:ascii="Times New Roman" w:eastAsia="Times New Roman" w:hAnsi="Times New Roman" w:cs="Times New Roman"/>
          <w:sz w:val="24"/>
          <w:szCs w:val="24"/>
          <w:lang w:val="ru-RU" w:eastAsia="ru-RU"/>
        </w:rPr>
        <w:t>однопродуктового</w:t>
      </w:r>
      <w:proofErr w:type="spellEnd"/>
      <w:r w:rsidRPr="00EA6149">
        <w:rPr>
          <w:rFonts w:ascii="Times New Roman" w:eastAsia="Times New Roman" w:hAnsi="Times New Roman" w:cs="Times New Roman"/>
          <w:sz w:val="24"/>
          <w:szCs w:val="24"/>
          <w:lang w:val="ru-RU" w:eastAsia="ru-RU"/>
        </w:rPr>
        <w:t xml:space="preserve"> монополиста является: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максимизация потребительского излишка при условии безубыточности деятельности естественной монополии;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субсидирование со стороны государства;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максимизация потребительского выигрыша за вычетом затрат на производство продукции, причем так, чтобы естественная монополия не несла убытков;</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д) максимизация общественного благосостояния, а также создание заинтересованности у производителей в создании производственных мощностей, достаточных для удовлетворения «пикового» объема спроса.</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9.3</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19. Целями антимонопольной политики являются: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обеспечение эффективности производства и распределения ресурсов в экономике;</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защита внутреннего рынка от зарубежных фирм-конкурентов;</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помощь одним группам экономических агентов за счет других;</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г) борьба с отрицательными внешними эффектами.</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Модуль 5</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Тема 5.2</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lastRenderedPageBreak/>
        <w:t xml:space="preserve">20. «Рынок лимонов» </w:t>
      </w:r>
      <w:proofErr w:type="spellStart"/>
      <w:r w:rsidRPr="00EA6149">
        <w:rPr>
          <w:rFonts w:ascii="Times New Roman" w:eastAsia="Times New Roman" w:hAnsi="Times New Roman" w:cs="Times New Roman"/>
          <w:sz w:val="24"/>
          <w:szCs w:val="24"/>
          <w:lang w:val="ru-RU" w:eastAsia="ru-RU"/>
        </w:rPr>
        <w:t>Акерлофа</w:t>
      </w:r>
      <w:proofErr w:type="spellEnd"/>
      <w:r w:rsidRPr="00EA6149">
        <w:rPr>
          <w:rFonts w:ascii="Times New Roman" w:eastAsia="Times New Roman" w:hAnsi="Times New Roman" w:cs="Times New Roman"/>
          <w:sz w:val="24"/>
          <w:szCs w:val="24"/>
          <w:lang w:val="ru-RU" w:eastAsia="ru-RU"/>
        </w:rPr>
        <w:t xml:space="preserve"> представляет собой: </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а) рынок товаров, качество которых возможно определить до потребления;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б) рынок товаров, качество которых можно определить во время потребления;</w:t>
      </w:r>
    </w:p>
    <w:p w:rsidR="00EA6149" w:rsidRPr="00EA6149" w:rsidRDefault="00EA6149" w:rsidP="00EA6149">
      <w:pPr>
        <w:shd w:val="clear" w:color="auto" w:fill="FFFFFF"/>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 рынок товаров, качество которых трудно опередить;</w:t>
      </w:r>
    </w:p>
    <w:p w:rsidR="00EA6149" w:rsidRPr="00EA6149" w:rsidRDefault="00EA6149" w:rsidP="00EA6149">
      <w:pPr>
        <w:autoSpaceDE w:val="0"/>
        <w:autoSpaceDN w:val="0"/>
        <w:adjustRightInd w:val="0"/>
        <w:spacing w:after="0" w:line="240" w:lineRule="auto"/>
        <w:rPr>
          <w:rFonts w:ascii="Times New Roman" w:eastAsia="Calibri" w:hAnsi="Times New Roman" w:cs="Times New Roman"/>
          <w:color w:val="000000"/>
          <w:sz w:val="24"/>
          <w:szCs w:val="24"/>
          <w:lang w:val="ru-RU"/>
        </w:rPr>
      </w:pPr>
      <w:r w:rsidRPr="00EA6149">
        <w:rPr>
          <w:rFonts w:ascii="Times New Roman" w:eastAsia="Calibri" w:hAnsi="Times New Roman" w:cs="Times New Roman"/>
          <w:color w:val="000000"/>
          <w:sz w:val="24"/>
          <w:szCs w:val="24"/>
          <w:lang w:val="ru-RU"/>
        </w:rPr>
        <w:t>г) рынок дифференцированных товаров.</w:t>
      </w:r>
    </w:p>
    <w:p w:rsidR="00EA6149" w:rsidRPr="00EA6149" w:rsidRDefault="00EA6149" w:rsidP="00EA6149">
      <w:pPr>
        <w:autoSpaceDE w:val="0"/>
        <w:autoSpaceDN w:val="0"/>
        <w:adjustRightInd w:val="0"/>
        <w:spacing w:after="0" w:line="240" w:lineRule="auto"/>
        <w:rPr>
          <w:rFonts w:ascii="Times New Roman" w:eastAsia="Calibri" w:hAnsi="Times New Roman" w:cs="Times New Roman"/>
          <w:color w:val="000000"/>
          <w:sz w:val="24"/>
          <w:szCs w:val="24"/>
          <w:lang w:val="ru-RU"/>
        </w:rPr>
      </w:pPr>
      <w:r w:rsidRPr="00EA6149">
        <w:rPr>
          <w:rFonts w:ascii="Times New Roman" w:eastAsia="Calibri" w:hAnsi="Times New Roman" w:cs="Times New Roman"/>
          <w:b/>
          <w:color w:val="000000"/>
          <w:sz w:val="24"/>
          <w:szCs w:val="24"/>
          <w:lang w:val="ru-RU"/>
        </w:rPr>
        <w:t xml:space="preserve">2. Инструкция по выполнению. </w:t>
      </w:r>
      <w:r w:rsidRPr="00EA6149">
        <w:rPr>
          <w:rFonts w:ascii="Times New Roman" w:eastAsia="Calibri" w:hAnsi="Times New Roman" w:cs="Times New Roman"/>
          <w:color w:val="000000"/>
          <w:sz w:val="24"/>
          <w:szCs w:val="24"/>
          <w:lang w:val="ru-RU"/>
        </w:rPr>
        <w:t>Выберите один правильный ответ</w:t>
      </w:r>
    </w:p>
    <w:p w:rsidR="00EA6149" w:rsidRPr="00EA6149" w:rsidRDefault="00EA6149" w:rsidP="00EA6149">
      <w:pPr>
        <w:spacing w:after="0" w:line="240" w:lineRule="auto"/>
        <w:textAlignment w:val="baseline"/>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sz w:val="24"/>
          <w:szCs w:val="24"/>
          <w:lang w:val="ru-RU" w:eastAsia="ru-RU"/>
        </w:rPr>
        <w:t>3. Критерии оценки: </w:t>
      </w:r>
    </w:p>
    <w:p w:rsidR="00EA6149" w:rsidRPr="00EA6149" w:rsidRDefault="00EA6149" w:rsidP="00EA6149">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EA6149" w:rsidRPr="00EA6149" w:rsidRDefault="00EA6149" w:rsidP="00EA6149">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хорошо», если студент ответил на 84-69 % заданий; </w:t>
      </w:r>
    </w:p>
    <w:p w:rsidR="00EA6149" w:rsidRPr="00EA6149" w:rsidRDefault="00EA6149" w:rsidP="00EA6149">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EA6149" w:rsidRPr="00EA6149" w:rsidRDefault="00EA6149" w:rsidP="00EA6149">
      <w:pPr>
        <w:numPr>
          <w:ilvl w:val="0"/>
          <w:numId w:val="1"/>
        </w:numPr>
        <w:spacing w:after="0" w:line="240" w:lineRule="auto"/>
        <w:textAlignment w:val="baseline"/>
        <w:rPr>
          <w:rFonts w:ascii="Times New Roman" w:eastAsiaTheme="minorHAnsi" w:hAnsi="Times New Roman" w:cs="Times New Roman"/>
          <w:sz w:val="24"/>
          <w:szCs w:val="24"/>
          <w:lang w:val="ru-RU"/>
        </w:rPr>
      </w:pPr>
      <w:r w:rsidRPr="00EA6149">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EA6149">
        <w:rPr>
          <w:rFonts w:ascii="Times New Roman" w:eastAsia="Times New Roman" w:hAnsi="Times New Roman" w:cs="Times New Roman"/>
          <w:sz w:val="24"/>
          <w:szCs w:val="24"/>
          <w:lang w:val="ru-RU" w:eastAsia="ru-RU"/>
        </w:rPr>
        <w:t>,</w:t>
      </w:r>
      <w:proofErr w:type="gramEnd"/>
      <w:r w:rsidRPr="00EA6149">
        <w:rPr>
          <w:rFonts w:ascii="Times New Roman" w:eastAsia="Times New Roman" w:hAnsi="Times New Roman" w:cs="Times New Roman"/>
          <w:sz w:val="24"/>
          <w:szCs w:val="24"/>
          <w:lang w:val="ru-RU" w:eastAsia="ru-RU"/>
        </w:rPr>
        <w:t xml:space="preserve"> чем на 50 % заданий.</w:t>
      </w:r>
    </w:p>
    <w:p w:rsidR="00EA6149" w:rsidRPr="00EA6149" w:rsidRDefault="00EA6149" w:rsidP="00EA6149">
      <w:pPr>
        <w:spacing w:after="0" w:line="240" w:lineRule="auto"/>
        <w:textAlignment w:val="baseline"/>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Составитель ________________________ Т.Н. Михненко</w:t>
      </w:r>
    </w:p>
    <w:p w:rsidR="00EA6149" w:rsidRPr="00EA6149" w:rsidRDefault="00EA6149" w:rsidP="00EA6149">
      <w:pPr>
        <w:spacing w:after="0" w:line="240" w:lineRule="auto"/>
        <w:textAlignment w:val="baseline"/>
        <w:rPr>
          <w:rFonts w:ascii="Times New Roman" w:eastAsia="Times New Roman" w:hAnsi="Times New Roman" w:cs="Times New Roman"/>
          <w:sz w:val="28"/>
          <w:szCs w:val="28"/>
          <w:vertAlign w:val="superscript"/>
          <w:lang w:val="ru-RU" w:eastAsia="ru-RU"/>
        </w:rPr>
      </w:pPr>
      <w:r w:rsidRPr="00EA6149">
        <w:rPr>
          <w:rFonts w:ascii="Times New Roman" w:eastAsia="Times New Roman" w:hAnsi="Times New Roman" w:cs="Times New Roman"/>
          <w:sz w:val="28"/>
          <w:szCs w:val="28"/>
          <w:vertAlign w:val="superscript"/>
          <w:lang w:val="ru-RU" w:eastAsia="ru-RU"/>
        </w:rPr>
        <w:t xml:space="preserve">                                                                              (подпись)</w:t>
      </w:r>
    </w:p>
    <w:p w:rsidR="00EA6149" w:rsidRPr="00EA6149" w:rsidRDefault="00EA6149" w:rsidP="00EA6149">
      <w:pPr>
        <w:spacing w:after="0" w:line="240" w:lineRule="auto"/>
        <w:textAlignment w:val="baseline"/>
        <w:rPr>
          <w:rFonts w:ascii="Times New Roman" w:eastAsia="Times New Roman" w:hAnsi="Times New Roman" w:cs="Times New Roman"/>
          <w:sz w:val="28"/>
          <w:szCs w:val="28"/>
          <w:vertAlign w:val="superscript"/>
          <w:lang w:val="ru-RU" w:eastAsia="ru-RU"/>
        </w:rPr>
      </w:pPr>
      <w:r w:rsidRPr="00EA6149">
        <w:rPr>
          <w:rFonts w:ascii="Times New Roman" w:eastAsia="Times New Roman" w:hAnsi="Times New Roman" w:cs="Times New Roman"/>
          <w:sz w:val="28"/>
          <w:szCs w:val="28"/>
          <w:lang w:val="ru-RU" w:eastAsia="ru-RU"/>
        </w:rPr>
        <w:t>«____»__________________20     г. </w:t>
      </w:r>
    </w:p>
    <w:p w:rsidR="00EA6149" w:rsidRPr="00EA6149" w:rsidRDefault="00EA6149" w:rsidP="00EA6149">
      <w:pPr>
        <w:spacing w:after="0" w:line="240" w:lineRule="auto"/>
        <w:textAlignment w:val="baseline"/>
        <w:rPr>
          <w:rFonts w:ascii="Times New Roman" w:eastAsia="Times New Roman" w:hAnsi="Times New Roman" w:cs="Times New Roman"/>
          <w:b/>
          <w:bCs/>
          <w:sz w:val="28"/>
          <w:szCs w:val="28"/>
          <w:lang w:val="ru-RU" w:eastAsia="ru-RU"/>
        </w:rPr>
      </w:pP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pacing w:after="0" w:line="240" w:lineRule="auto"/>
        <w:jc w:val="center"/>
        <w:textAlignment w:val="baseline"/>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Кафедра </w:t>
      </w:r>
      <w:r w:rsidRPr="00EA6149">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EA6149" w:rsidRPr="00EA6149" w:rsidRDefault="00EA6149" w:rsidP="00EA6149">
      <w:pPr>
        <w:spacing w:after="0" w:line="240" w:lineRule="auto"/>
        <w:jc w:val="center"/>
        <w:textAlignment w:val="baseline"/>
        <w:rPr>
          <w:rFonts w:ascii="Times New Roman" w:eastAsia="Times New Roman" w:hAnsi="Times New Roman" w:cs="Times New Roman"/>
          <w:b/>
          <w:bCs/>
          <w:sz w:val="28"/>
          <w:szCs w:val="28"/>
          <w:lang w:val="ru-RU" w:eastAsia="ru-RU"/>
        </w:rPr>
      </w:pPr>
      <w:r w:rsidRPr="00EA6149">
        <w:rPr>
          <w:rFonts w:ascii="Times New Roman" w:eastAsia="Times New Roman" w:hAnsi="Times New Roman" w:cs="Times New Roman"/>
          <w:b/>
          <w:bCs/>
          <w:sz w:val="28"/>
          <w:szCs w:val="28"/>
          <w:lang w:val="ru-RU" w:eastAsia="ru-RU"/>
        </w:rPr>
        <w:t>Комплект заданий для контрольной работы</w:t>
      </w:r>
    </w:p>
    <w:p w:rsidR="00EA6149" w:rsidRPr="00EA6149" w:rsidRDefault="00EA6149" w:rsidP="00EA6149">
      <w:pPr>
        <w:spacing w:after="0" w:line="240" w:lineRule="auto"/>
        <w:jc w:val="center"/>
        <w:textAlignment w:val="baseline"/>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по дисциплине</w:t>
      </w:r>
      <w:r w:rsidRPr="00EA6149">
        <w:rPr>
          <w:rFonts w:ascii="Times New Roman" w:eastAsia="Times New Roman" w:hAnsi="Times New Roman" w:cs="Times New Roman"/>
          <w:b/>
          <w:bCs/>
          <w:i/>
          <w:iCs/>
          <w:sz w:val="28"/>
          <w:szCs w:val="28"/>
          <w:lang w:val="ru-RU" w:eastAsia="ru-RU"/>
        </w:rPr>
        <w:t> </w:t>
      </w:r>
      <w:r w:rsidRPr="00EA6149">
        <w:rPr>
          <w:rFonts w:ascii="Times New Roman" w:eastAsia="Times New Roman" w:hAnsi="Times New Roman" w:cs="Times New Roman"/>
          <w:sz w:val="28"/>
          <w:szCs w:val="28"/>
          <w:vertAlign w:val="superscript"/>
          <w:lang w:val="ru-RU" w:eastAsia="ru-RU"/>
        </w:rPr>
        <w:t> </w:t>
      </w:r>
      <w:r w:rsidRPr="00EA6149">
        <w:rPr>
          <w:rFonts w:ascii="Times New Roman" w:eastAsia="Times New Roman" w:hAnsi="Times New Roman" w:cs="Times New Roman"/>
          <w:i/>
          <w:iCs/>
          <w:sz w:val="28"/>
          <w:szCs w:val="28"/>
          <w:lang w:val="ru-RU" w:eastAsia="ru-RU"/>
        </w:rPr>
        <w:t>Теория отраслевых рынков</w:t>
      </w:r>
    </w:p>
    <w:p w:rsidR="00EA6149" w:rsidRPr="00EA6149" w:rsidRDefault="00EA6149" w:rsidP="00EA6149">
      <w:pPr>
        <w:widowControl w:val="0"/>
        <w:spacing w:after="0" w:line="240" w:lineRule="auto"/>
        <w:jc w:val="both"/>
        <w:rPr>
          <w:rFonts w:ascii="Times New Roman" w:eastAsia="Times New Roman" w:hAnsi="Times New Roman" w:cs="Times New Roman"/>
          <w:b/>
          <w:bCs/>
          <w:sz w:val="24"/>
          <w:szCs w:val="24"/>
          <w:lang w:val="ru-RU" w:eastAsia="ru-RU"/>
        </w:rPr>
      </w:pPr>
      <w:r w:rsidRPr="00EA6149">
        <w:rPr>
          <w:rFonts w:ascii="Times New Roman" w:eastAsia="Times New Roman" w:hAnsi="Times New Roman" w:cs="Times New Roman"/>
          <w:b/>
          <w:bCs/>
          <w:sz w:val="24"/>
          <w:szCs w:val="24"/>
          <w:lang w:val="ru-RU" w:eastAsia="ru-RU"/>
        </w:rPr>
        <w:t>Модуль 1</w:t>
      </w:r>
    </w:p>
    <w:p w:rsidR="00EA6149" w:rsidRPr="00EA6149" w:rsidRDefault="00EA6149" w:rsidP="00EA6149">
      <w:pPr>
        <w:widowControl w:val="0"/>
        <w:spacing w:after="0" w:line="240" w:lineRule="auto"/>
        <w:jc w:val="both"/>
        <w:rPr>
          <w:rFonts w:ascii="Times New Roman" w:eastAsia="Times New Roman" w:hAnsi="Times New Roman" w:cs="Times New Roman"/>
          <w:b/>
          <w:bCs/>
          <w:sz w:val="24"/>
          <w:szCs w:val="24"/>
          <w:lang w:val="ru-RU" w:eastAsia="ru-RU"/>
        </w:rPr>
      </w:pPr>
      <w:r w:rsidRPr="00EA6149">
        <w:rPr>
          <w:rFonts w:ascii="Times New Roman" w:eastAsia="Times New Roman" w:hAnsi="Times New Roman" w:cs="Times New Roman"/>
          <w:b/>
          <w:bCs/>
          <w:sz w:val="24"/>
          <w:szCs w:val="24"/>
          <w:lang w:val="ru-RU" w:eastAsia="ru-RU"/>
        </w:rPr>
        <w:t>Вариант 1</w:t>
      </w:r>
    </w:p>
    <w:p w:rsidR="00EA6149" w:rsidRPr="00EA6149" w:rsidRDefault="00EA6149" w:rsidP="00EA6149">
      <w:pPr>
        <w:widowControl w:val="0"/>
        <w:spacing w:after="0" w:line="240" w:lineRule="auto"/>
        <w:jc w:val="both"/>
        <w:rPr>
          <w:rFonts w:ascii="Times New Roman" w:eastAsia="Times New Roman" w:hAnsi="Times New Roman" w:cs="Times New Roman"/>
          <w:bCs/>
          <w:sz w:val="24"/>
          <w:szCs w:val="24"/>
          <w:lang w:val="ru-RU" w:eastAsia="ru-RU"/>
        </w:rPr>
      </w:pPr>
      <w:r w:rsidRPr="00EA6149">
        <w:rPr>
          <w:rFonts w:ascii="Times New Roman" w:eastAsia="Times New Roman" w:hAnsi="Times New Roman" w:cs="Times New Roman"/>
          <w:bCs/>
          <w:sz w:val="24"/>
          <w:szCs w:val="24"/>
          <w:lang w:val="ru-RU" w:eastAsia="ru-RU"/>
        </w:rPr>
        <w:t>Задание 1</w:t>
      </w:r>
    </w:p>
    <w:p w:rsidR="00EA6149" w:rsidRPr="00EA6149" w:rsidRDefault="00EA6149" w:rsidP="00EA6149">
      <w:pPr>
        <w:numPr>
          <w:ilvl w:val="0"/>
          <w:numId w:val="18"/>
        </w:num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Каковы основные признаки фирмы? Направления трансформации природы фирмы в современной практике </w:t>
      </w:r>
    </w:p>
    <w:p w:rsidR="00EA6149" w:rsidRPr="00EA6149" w:rsidRDefault="00EA6149" w:rsidP="00EA6149">
      <w:pPr>
        <w:numPr>
          <w:ilvl w:val="0"/>
          <w:numId w:val="18"/>
        </w:num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Что показывает технологический подход к фирме? В каких случаях он может использоваться? В чём суть синергии затрат?</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2</w:t>
      </w:r>
    </w:p>
    <w:p w:rsidR="00EA6149" w:rsidRPr="00EA6149" w:rsidRDefault="00EA6149" w:rsidP="00EA6149">
      <w:pPr>
        <w:spacing w:after="0" w:line="240" w:lineRule="auto"/>
        <w:ind w:left="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 Дайте характеристику понятия «эффект масштаба».</w:t>
      </w:r>
    </w:p>
    <w:p w:rsidR="00EA6149" w:rsidRPr="00EA6149" w:rsidRDefault="00EA6149" w:rsidP="00EA6149">
      <w:pPr>
        <w:spacing w:after="0" w:line="240" w:lineRule="auto"/>
        <w:ind w:left="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Почему фирмы могут преследовать разные цели? Каково место прибыли в иерархии целей фирмы?</w:t>
      </w:r>
    </w:p>
    <w:p w:rsidR="00EA6149" w:rsidRPr="00EA6149" w:rsidRDefault="00EA6149" w:rsidP="00EA6149">
      <w:pPr>
        <w:spacing w:after="0" w:line="240" w:lineRule="auto"/>
        <w:ind w:left="360"/>
        <w:jc w:val="both"/>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sz w:val="24"/>
          <w:szCs w:val="24"/>
          <w:lang w:val="ru-RU" w:eastAsia="ru-RU"/>
        </w:rPr>
        <w:t>Вариант 2</w:t>
      </w:r>
    </w:p>
    <w:p w:rsidR="00EA6149" w:rsidRPr="00EA6149" w:rsidRDefault="00EA6149" w:rsidP="00EA6149">
      <w:pPr>
        <w:spacing w:after="0" w:line="240" w:lineRule="auto"/>
        <w:ind w:left="36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1</w:t>
      </w:r>
    </w:p>
    <w:p w:rsidR="00EA6149" w:rsidRPr="00EA6149" w:rsidRDefault="00EA6149" w:rsidP="00EA6149">
      <w:pPr>
        <w:numPr>
          <w:ilvl w:val="0"/>
          <w:numId w:val="19"/>
        </w:num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Цели индивидуального собственника фирмы. </w:t>
      </w:r>
    </w:p>
    <w:p w:rsidR="00EA6149" w:rsidRPr="00EA6149" w:rsidRDefault="00EA6149" w:rsidP="00EA6149">
      <w:pPr>
        <w:numPr>
          <w:ilvl w:val="0"/>
          <w:numId w:val="19"/>
        </w:num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Цели управляющих. Суть конфликта интересов собственников и управляющих, способы его смягчения.</w:t>
      </w:r>
    </w:p>
    <w:p w:rsidR="00EA6149" w:rsidRPr="00EA6149" w:rsidRDefault="00EA6149" w:rsidP="00EA6149">
      <w:pPr>
        <w:snapToGrid w:val="0"/>
        <w:spacing w:after="0" w:line="240" w:lineRule="auto"/>
        <w:ind w:left="36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2</w:t>
      </w:r>
    </w:p>
    <w:p w:rsidR="00EA6149" w:rsidRPr="00EA6149" w:rsidRDefault="00EA6149" w:rsidP="00EA6149">
      <w:pPr>
        <w:snapToGrid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 Сущность контрактной концепции фирмы и область её применения.</w:t>
      </w:r>
    </w:p>
    <w:p w:rsidR="00EA6149" w:rsidRPr="00EA6149" w:rsidRDefault="00EA6149" w:rsidP="00EA6149">
      <w:pPr>
        <w:snapToGrid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Стратегический подход к оценке деятельности фирмы.</w:t>
      </w:r>
    </w:p>
    <w:p w:rsidR="00EA6149" w:rsidRPr="00EA6149" w:rsidRDefault="00EA6149" w:rsidP="00EA6149">
      <w:pPr>
        <w:widowControl w:val="0"/>
        <w:spacing w:after="0" w:line="240" w:lineRule="auto"/>
        <w:jc w:val="both"/>
        <w:rPr>
          <w:rFonts w:ascii="Times New Roman" w:eastAsia="Times New Roman" w:hAnsi="Times New Roman" w:cs="Times New Roman"/>
          <w:b/>
          <w:bCs/>
          <w:sz w:val="24"/>
          <w:szCs w:val="24"/>
          <w:lang w:val="ru-RU" w:eastAsia="ru-RU"/>
        </w:rPr>
      </w:pPr>
      <w:r w:rsidRPr="00EA6149">
        <w:rPr>
          <w:rFonts w:ascii="Times New Roman" w:eastAsia="Times New Roman" w:hAnsi="Times New Roman" w:cs="Times New Roman"/>
          <w:b/>
          <w:bCs/>
          <w:sz w:val="24"/>
          <w:szCs w:val="24"/>
          <w:lang w:val="ru-RU" w:eastAsia="ru-RU"/>
        </w:rPr>
        <w:t>Модуль 3</w:t>
      </w:r>
    </w:p>
    <w:p w:rsidR="00EA6149" w:rsidRPr="00EA6149" w:rsidRDefault="00EA6149" w:rsidP="00EA6149">
      <w:pPr>
        <w:widowControl w:val="0"/>
        <w:spacing w:after="0" w:line="240" w:lineRule="auto"/>
        <w:jc w:val="both"/>
        <w:rPr>
          <w:rFonts w:ascii="Times New Roman" w:eastAsia="Times New Roman" w:hAnsi="Times New Roman" w:cs="Times New Roman"/>
          <w:b/>
          <w:bCs/>
          <w:sz w:val="24"/>
          <w:szCs w:val="24"/>
          <w:lang w:val="ru-RU" w:eastAsia="ru-RU"/>
        </w:rPr>
      </w:pPr>
      <w:r w:rsidRPr="00EA6149">
        <w:rPr>
          <w:rFonts w:ascii="Times New Roman" w:eastAsia="Times New Roman" w:hAnsi="Times New Roman" w:cs="Times New Roman"/>
          <w:b/>
          <w:bCs/>
          <w:sz w:val="24"/>
          <w:szCs w:val="24"/>
          <w:lang w:val="ru-RU" w:eastAsia="ru-RU"/>
        </w:rPr>
        <w:t>Вариант 1</w:t>
      </w:r>
    </w:p>
    <w:p w:rsidR="00EA6149" w:rsidRPr="00EA6149" w:rsidRDefault="00EA6149" w:rsidP="00EA6149">
      <w:pPr>
        <w:widowControl w:val="0"/>
        <w:spacing w:after="0" w:line="240" w:lineRule="auto"/>
        <w:jc w:val="both"/>
        <w:rPr>
          <w:rFonts w:ascii="Times New Roman" w:eastAsia="Times New Roman" w:hAnsi="Times New Roman" w:cs="Times New Roman"/>
          <w:bCs/>
          <w:sz w:val="24"/>
          <w:szCs w:val="24"/>
          <w:lang w:val="ru-RU" w:eastAsia="ru-RU"/>
        </w:rPr>
      </w:pPr>
      <w:r w:rsidRPr="00EA6149">
        <w:rPr>
          <w:rFonts w:ascii="Times New Roman" w:eastAsia="Times New Roman" w:hAnsi="Times New Roman" w:cs="Times New Roman"/>
          <w:bCs/>
          <w:sz w:val="24"/>
          <w:szCs w:val="24"/>
          <w:lang w:val="ru-RU" w:eastAsia="ru-RU"/>
        </w:rPr>
        <w:t>Задание 1</w:t>
      </w:r>
    </w:p>
    <w:p w:rsidR="00EA6149" w:rsidRPr="00EA6149" w:rsidRDefault="00EA6149" w:rsidP="00EA6149">
      <w:pPr>
        <w:numPr>
          <w:ilvl w:val="3"/>
          <w:numId w:val="18"/>
        </w:numPr>
        <w:snapToGrid w:val="0"/>
        <w:spacing w:after="0" w:line="240" w:lineRule="auto"/>
        <w:ind w:left="43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Источники рыночной власти фирмы.</w:t>
      </w:r>
    </w:p>
    <w:p w:rsidR="00EA6149" w:rsidRPr="00EA6149" w:rsidRDefault="00EA6149" w:rsidP="00EA6149">
      <w:pPr>
        <w:numPr>
          <w:ilvl w:val="3"/>
          <w:numId w:val="18"/>
        </w:numPr>
        <w:snapToGrid w:val="0"/>
        <w:spacing w:after="0" w:line="240" w:lineRule="auto"/>
        <w:ind w:left="43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Дайте характеристику источников рыночной власти фирмы.</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2</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 Охарактеризуйте подходы к оценке рыночной власти фирмы.</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2. Отличия стратегических барьеров входа фирм на рынок </w:t>
      </w:r>
      <w:proofErr w:type="gramStart"/>
      <w:r w:rsidRPr="00EA6149">
        <w:rPr>
          <w:rFonts w:ascii="Times New Roman" w:eastAsia="Times New Roman" w:hAnsi="Times New Roman" w:cs="Times New Roman"/>
          <w:sz w:val="24"/>
          <w:szCs w:val="24"/>
          <w:lang w:val="ru-RU" w:eastAsia="ru-RU"/>
        </w:rPr>
        <w:t>от</w:t>
      </w:r>
      <w:proofErr w:type="gramEnd"/>
      <w:r w:rsidRPr="00EA6149">
        <w:rPr>
          <w:rFonts w:ascii="Times New Roman" w:eastAsia="Times New Roman" w:hAnsi="Times New Roman" w:cs="Times New Roman"/>
          <w:sz w:val="24"/>
          <w:szCs w:val="24"/>
          <w:lang w:val="ru-RU" w:eastAsia="ru-RU"/>
        </w:rPr>
        <w:t xml:space="preserve"> нестратегических.</w:t>
      </w:r>
    </w:p>
    <w:p w:rsidR="00EA6149" w:rsidRPr="00EA6149" w:rsidRDefault="00EA6149" w:rsidP="00EA6149">
      <w:pPr>
        <w:snapToGrid w:val="0"/>
        <w:spacing w:after="0" w:line="240" w:lineRule="auto"/>
        <w:jc w:val="both"/>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sz w:val="24"/>
          <w:szCs w:val="24"/>
          <w:lang w:val="ru-RU" w:eastAsia="ru-RU"/>
        </w:rPr>
        <w:t>Вариант 2</w:t>
      </w:r>
    </w:p>
    <w:p w:rsidR="00EA6149" w:rsidRPr="00EA6149" w:rsidRDefault="00EA6149" w:rsidP="00EA6149">
      <w:pPr>
        <w:snapToGrid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1</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sz w:val="24"/>
          <w:szCs w:val="24"/>
          <w:lang w:val="ru-RU" w:eastAsia="ru-RU"/>
        </w:rPr>
        <w:t>1.Показатели</w:t>
      </w:r>
      <w:proofErr w:type="spellEnd"/>
      <w:r w:rsidRPr="00EA6149">
        <w:rPr>
          <w:rFonts w:ascii="Times New Roman" w:eastAsia="Times New Roman" w:hAnsi="Times New Roman" w:cs="Times New Roman"/>
          <w:sz w:val="24"/>
          <w:szCs w:val="24"/>
          <w:lang w:val="ru-RU" w:eastAsia="ru-RU"/>
        </w:rPr>
        <w:t xml:space="preserve"> рыночной власти фирмы: коэффициенты </w:t>
      </w:r>
      <w:proofErr w:type="spellStart"/>
      <w:r w:rsidRPr="00EA6149">
        <w:rPr>
          <w:rFonts w:ascii="Times New Roman" w:eastAsia="Times New Roman" w:hAnsi="Times New Roman" w:cs="Times New Roman"/>
          <w:sz w:val="24"/>
          <w:szCs w:val="24"/>
          <w:lang w:val="ru-RU" w:eastAsia="ru-RU"/>
        </w:rPr>
        <w:t>Бейна</w:t>
      </w:r>
      <w:proofErr w:type="spellEnd"/>
      <w:r w:rsidRPr="00EA6149">
        <w:rPr>
          <w:rFonts w:ascii="Times New Roman" w:eastAsia="Times New Roman" w:hAnsi="Times New Roman" w:cs="Times New Roman"/>
          <w:sz w:val="24"/>
          <w:szCs w:val="24"/>
          <w:lang w:val="ru-RU" w:eastAsia="ru-RU"/>
        </w:rPr>
        <w:t xml:space="preserve">, </w:t>
      </w:r>
      <w:proofErr w:type="spellStart"/>
      <w:r w:rsidRPr="00EA6149">
        <w:rPr>
          <w:rFonts w:ascii="Times New Roman" w:eastAsia="Times New Roman" w:hAnsi="Times New Roman" w:cs="Times New Roman"/>
          <w:sz w:val="24"/>
          <w:szCs w:val="24"/>
          <w:lang w:val="ru-RU" w:eastAsia="ru-RU"/>
        </w:rPr>
        <w:t>Лернера</w:t>
      </w:r>
      <w:proofErr w:type="spellEnd"/>
      <w:r w:rsidRPr="00EA6149">
        <w:rPr>
          <w:rFonts w:ascii="Times New Roman" w:eastAsia="Times New Roman" w:hAnsi="Times New Roman" w:cs="Times New Roman"/>
          <w:sz w:val="24"/>
          <w:szCs w:val="24"/>
          <w:lang w:val="ru-RU" w:eastAsia="ru-RU"/>
        </w:rPr>
        <w:t xml:space="preserve">, </w:t>
      </w:r>
      <w:proofErr w:type="spellStart"/>
      <w:r w:rsidRPr="00EA6149">
        <w:rPr>
          <w:rFonts w:ascii="Times New Roman" w:eastAsia="Times New Roman" w:hAnsi="Times New Roman" w:cs="Times New Roman"/>
          <w:sz w:val="24"/>
          <w:szCs w:val="24"/>
          <w:lang w:val="ru-RU" w:eastAsia="ru-RU"/>
        </w:rPr>
        <w:t>Тобина</w:t>
      </w:r>
      <w:proofErr w:type="spellEnd"/>
      <w:r w:rsidRPr="00EA6149">
        <w:rPr>
          <w:rFonts w:ascii="Times New Roman" w:eastAsia="Times New Roman" w:hAnsi="Times New Roman" w:cs="Times New Roman"/>
          <w:sz w:val="24"/>
          <w:szCs w:val="24"/>
          <w:lang w:val="ru-RU" w:eastAsia="ru-RU"/>
        </w:rPr>
        <w:t xml:space="preserve">, </w:t>
      </w:r>
      <w:proofErr w:type="spellStart"/>
      <w:r w:rsidRPr="00EA6149">
        <w:rPr>
          <w:rFonts w:ascii="Times New Roman" w:eastAsia="Times New Roman" w:hAnsi="Times New Roman" w:cs="Times New Roman"/>
          <w:sz w:val="24"/>
          <w:szCs w:val="24"/>
          <w:lang w:val="ru-RU" w:eastAsia="ru-RU"/>
        </w:rPr>
        <w:t>Папандреу</w:t>
      </w:r>
      <w:proofErr w:type="spellEnd"/>
      <w:r w:rsidRPr="00EA6149">
        <w:rPr>
          <w:rFonts w:ascii="Times New Roman" w:eastAsia="Times New Roman" w:hAnsi="Times New Roman" w:cs="Times New Roman"/>
          <w:sz w:val="24"/>
          <w:szCs w:val="24"/>
          <w:lang w:val="ru-RU" w:eastAsia="ru-RU"/>
        </w:rPr>
        <w:t>.</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sz w:val="24"/>
          <w:szCs w:val="24"/>
          <w:lang w:val="ru-RU" w:eastAsia="ru-RU"/>
        </w:rPr>
        <w:t>2.Назовите</w:t>
      </w:r>
      <w:proofErr w:type="spellEnd"/>
      <w:r w:rsidRPr="00EA6149">
        <w:rPr>
          <w:rFonts w:ascii="Times New Roman" w:eastAsia="Times New Roman" w:hAnsi="Times New Roman" w:cs="Times New Roman"/>
          <w:sz w:val="24"/>
          <w:szCs w:val="24"/>
          <w:lang w:val="ru-RU" w:eastAsia="ru-RU"/>
        </w:rPr>
        <w:t xml:space="preserve"> причины возникновения и существования монополии.</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lastRenderedPageBreak/>
        <w:t xml:space="preserve">3. Чем объясняется наличие монопольной власти на рынке. </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2</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sz w:val="24"/>
          <w:szCs w:val="24"/>
          <w:lang w:val="ru-RU" w:eastAsia="ru-RU"/>
        </w:rPr>
        <w:t>1.Принципиальные</w:t>
      </w:r>
      <w:proofErr w:type="spellEnd"/>
      <w:r w:rsidRPr="00EA6149">
        <w:rPr>
          <w:rFonts w:ascii="Times New Roman" w:eastAsia="Times New Roman" w:hAnsi="Times New Roman" w:cs="Times New Roman"/>
          <w:sz w:val="24"/>
          <w:szCs w:val="24"/>
          <w:lang w:val="ru-RU" w:eastAsia="ru-RU"/>
        </w:rPr>
        <w:t xml:space="preserve"> характеристики монопольной структуры рынка. Виды монополий. </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sz w:val="24"/>
          <w:szCs w:val="24"/>
          <w:lang w:val="ru-RU" w:eastAsia="ru-RU"/>
        </w:rPr>
        <w:t>2.Охарактеризуйте</w:t>
      </w:r>
      <w:proofErr w:type="spellEnd"/>
      <w:r w:rsidRPr="00EA6149">
        <w:rPr>
          <w:rFonts w:ascii="Times New Roman" w:eastAsia="Times New Roman" w:hAnsi="Times New Roman" w:cs="Times New Roman"/>
          <w:sz w:val="24"/>
          <w:szCs w:val="24"/>
          <w:lang w:val="ru-RU" w:eastAsia="ru-RU"/>
        </w:rPr>
        <w:t xml:space="preserve"> основные отличия между классической и естественной монополией.</w:t>
      </w:r>
    </w:p>
    <w:p w:rsidR="00EA6149" w:rsidRPr="00EA6149" w:rsidRDefault="00EA6149" w:rsidP="00EA6149">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sz w:val="24"/>
          <w:szCs w:val="24"/>
          <w:lang w:val="ru-RU" w:eastAsia="ru-RU"/>
        </w:rPr>
        <w:t>3.Раскройте</w:t>
      </w:r>
      <w:proofErr w:type="spellEnd"/>
      <w:r w:rsidRPr="00EA6149">
        <w:rPr>
          <w:rFonts w:ascii="Times New Roman" w:eastAsia="Times New Roman" w:hAnsi="Times New Roman" w:cs="Times New Roman"/>
          <w:sz w:val="24"/>
          <w:szCs w:val="24"/>
          <w:lang w:val="ru-RU" w:eastAsia="ru-RU"/>
        </w:rPr>
        <w:t xml:space="preserve"> сущность последствий монопольной власти.</w:t>
      </w:r>
    </w:p>
    <w:p w:rsidR="00EA6149" w:rsidRPr="00EA6149" w:rsidRDefault="00EA6149" w:rsidP="00EA6149">
      <w:pPr>
        <w:widowControl w:val="0"/>
        <w:spacing w:after="0" w:line="240" w:lineRule="auto"/>
        <w:jc w:val="both"/>
        <w:rPr>
          <w:rFonts w:ascii="Times New Roman" w:eastAsia="Times New Roman" w:hAnsi="Times New Roman" w:cs="Times New Roman"/>
          <w:b/>
          <w:bCs/>
          <w:sz w:val="24"/>
          <w:szCs w:val="24"/>
          <w:lang w:val="ru-RU" w:eastAsia="ru-RU"/>
        </w:rPr>
      </w:pPr>
      <w:r w:rsidRPr="00EA6149">
        <w:rPr>
          <w:rFonts w:ascii="Times New Roman" w:eastAsia="Times New Roman" w:hAnsi="Times New Roman" w:cs="Times New Roman"/>
          <w:b/>
          <w:bCs/>
          <w:sz w:val="24"/>
          <w:szCs w:val="24"/>
          <w:lang w:val="ru-RU" w:eastAsia="ru-RU"/>
        </w:rPr>
        <w:t>Модуль 4</w:t>
      </w:r>
    </w:p>
    <w:p w:rsidR="00EA6149" w:rsidRPr="00EA6149" w:rsidRDefault="00EA6149" w:rsidP="00EA6149">
      <w:pPr>
        <w:widowControl w:val="0"/>
        <w:spacing w:after="0" w:line="240" w:lineRule="auto"/>
        <w:jc w:val="both"/>
        <w:rPr>
          <w:rFonts w:ascii="Times New Roman" w:eastAsia="Times New Roman" w:hAnsi="Times New Roman" w:cs="Times New Roman"/>
          <w:b/>
          <w:bCs/>
          <w:sz w:val="24"/>
          <w:szCs w:val="24"/>
          <w:lang w:val="ru-RU" w:eastAsia="ru-RU"/>
        </w:rPr>
      </w:pPr>
      <w:r w:rsidRPr="00EA6149">
        <w:rPr>
          <w:rFonts w:ascii="Times New Roman" w:eastAsia="Times New Roman" w:hAnsi="Times New Roman" w:cs="Times New Roman"/>
          <w:b/>
          <w:bCs/>
          <w:sz w:val="24"/>
          <w:szCs w:val="24"/>
          <w:lang w:val="ru-RU" w:eastAsia="ru-RU"/>
        </w:rPr>
        <w:t>Вариант 1</w:t>
      </w:r>
    </w:p>
    <w:p w:rsidR="00EA6149" w:rsidRPr="00EA6149" w:rsidRDefault="00EA6149" w:rsidP="00EA6149">
      <w:pPr>
        <w:numPr>
          <w:ilvl w:val="6"/>
          <w:numId w:val="18"/>
        </w:numPr>
        <w:spacing w:after="0" w:line="240" w:lineRule="auto"/>
        <w:ind w:left="72" w:firstLine="7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Приведите характеристику доминирующей фирмы. </w:t>
      </w:r>
    </w:p>
    <w:p w:rsidR="00EA6149" w:rsidRPr="00EA6149" w:rsidRDefault="00EA6149" w:rsidP="00EA6149">
      <w:pPr>
        <w:numPr>
          <w:ilvl w:val="6"/>
          <w:numId w:val="18"/>
        </w:numPr>
        <w:spacing w:after="0" w:line="240" w:lineRule="auto"/>
        <w:ind w:left="72" w:firstLine="72"/>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Каковы причины возникновения доминирования фирмы на рынке?</w:t>
      </w:r>
    </w:p>
    <w:p w:rsidR="00EA6149" w:rsidRPr="00EA6149" w:rsidRDefault="00EA6149" w:rsidP="00EA6149">
      <w:pPr>
        <w:spacing w:after="0" w:line="240" w:lineRule="auto"/>
        <w:ind w:left="72"/>
        <w:jc w:val="both"/>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sz w:val="24"/>
          <w:szCs w:val="24"/>
          <w:lang w:val="ru-RU" w:eastAsia="ru-RU"/>
        </w:rPr>
        <w:t>Вариант 2</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1. Приведите примеры компаний, которые являются отраслевыми лидерами. </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На чем основано их доминирующее положение?</w:t>
      </w:r>
    </w:p>
    <w:p w:rsidR="00EA6149" w:rsidRPr="00EA6149" w:rsidRDefault="00EA6149" w:rsidP="00EA6149">
      <w:pPr>
        <w:spacing w:after="0" w:line="240" w:lineRule="auto"/>
        <w:jc w:val="both"/>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sz w:val="24"/>
          <w:szCs w:val="24"/>
          <w:lang w:val="ru-RU" w:eastAsia="ru-RU"/>
        </w:rPr>
        <w:t>Модуль 5</w:t>
      </w:r>
    </w:p>
    <w:p w:rsidR="00EA6149" w:rsidRPr="00EA6149" w:rsidRDefault="00EA6149" w:rsidP="00EA6149">
      <w:pPr>
        <w:spacing w:after="0" w:line="240" w:lineRule="auto"/>
        <w:jc w:val="both"/>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sz w:val="24"/>
          <w:szCs w:val="24"/>
          <w:lang w:val="ru-RU" w:eastAsia="ru-RU"/>
        </w:rPr>
        <w:t>Вариант 1</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1</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 Проблемы ограниченности информации, причины её возникновения.</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Каковы последствия для рынка ограниченности у покупателей информации о качестве товара?</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2</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 Назовите возможные источники получения достоверной информации.</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Раскройте сущность теории сигналов.</w:t>
      </w:r>
    </w:p>
    <w:p w:rsidR="00EA6149" w:rsidRPr="00EA6149" w:rsidRDefault="00EA6149" w:rsidP="00EA6149">
      <w:pPr>
        <w:spacing w:after="0" w:line="240" w:lineRule="auto"/>
        <w:ind w:left="144"/>
        <w:jc w:val="both"/>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sz w:val="24"/>
          <w:szCs w:val="24"/>
          <w:lang w:val="ru-RU" w:eastAsia="ru-RU"/>
        </w:rPr>
        <w:t>Вариант 2</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1</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proofErr w:type="spellStart"/>
      <w:r w:rsidRPr="00EA6149">
        <w:rPr>
          <w:rFonts w:ascii="Times New Roman" w:eastAsia="Times New Roman" w:hAnsi="Times New Roman" w:cs="Times New Roman"/>
          <w:sz w:val="24"/>
          <w:szCs w:val="24"/>
          <w:lang w:val="ru-RU" w:eastAsia="ru-RU"/>
        </w:rPr>
        <w:t>1.Последствия</w:t>
      </w:r>
      <w:proofErr w:type="spellEnd"/>
      <w:r w:rsidRPr="00EA6149">
        <w:rPr>
          <w:rFonts w:ascii="Times New Roman" w:eastAsia="Times New Roman" w:hAnsi="Times New Roman" w:cs="Times New Roman"/>
          <w:sz w:val="24"/>
          <w:szCs w:val="24"/>
          <w:lang w:val="ru-RU" w:eastAsia="ru-RU"/>
        </w:rPr>
        <w:t xml:space="preserve"> для рынка ограниченности у покупателей информации о цене товара.</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Дайте характеристику моделям «ловушка для туристов» и «туристы - аборигены».</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Задание 2</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 Как воздействует доступ и получение покупателями информации о цене на рыночные цены.</w:t>
      </w:r>
    </w:p>
    <w:p w:rsidR="00EA6149" w:rsidRPr="00EA6149" w:rsidRDefault="00EA6149" w:rsidP="00EA6149">
      <w:pPr>
        <w:spacing w:after="0" w:line="240" w:lineRule="auto"/>
        <w:ind w:left="144"/>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Информационная роль рекламы.</w:t>
      </w: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Критерии оценки:</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EA6149" w:rsidRPr="00EA6149" w:rsidRDefault="00EA6149" w:rsidP="00EA6149">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EA6149" w:rsidRPr="00EA6149" w:rsidRDefault="00EA6149" w:rsidP="00EA6149">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EA6149" w:rsidRPr="00EA6149" w:rsidRDefault="00EA6149" w:rsidP="00EA6149">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Составитель ________________________ Т.Н. Михненко</w:t>
      </w: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vertAlign w:val="superscript"/>
          <w:lang w:val="ru-RU" w:eastAsia="ru-RU"/>
        </w:rPr>
        <w:t xml:space="preserve">                                                                  (подпись)</w:t>
      </w: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sz w:val="12"/>
          <w:szCs w:val="12"/>
          <w:lang w:val="ru-RU" w:eastAsia="ru-RU"/>
        </w:rPr>
      </w:pP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b/>
          <w:bCs/>
          <w:sz w:val="28"/>
          <w:szCs w:val="24"/>
          <w:lang w:val="ru-RU" w:eastAsia="ru-RU"/>
        </w:rPr>
        <w:t>Оформление тем для курсовых работ/ проектов</w:t>
      </w:r>
    </w:p>
    <w:p w:rsidR="00EA6149" w:rsidRPr="00EA6149" w:rsidRDefault="00EA6149" w:rsidP="00EA6149">
      <w:pPr>
        <w:spacing w:after="0" w:line="240" w:lineRule="auto"/>
        <w:jc w:val="center"/>
        <w:textAlignment w:val="baseline"/>
        <w:rPr>
          <w:rFonts w:ascii="Calibri" w:eastAsia="Times New Roman" w:hAnsi="Calibri" w:cs="Times New Roman"/>
          <w:sz w:val="12"/>
          <w:szCs w:val="12"/>
          <w:lang w:val="ru-RU" w:eastAsia="ru-RU"/>
        </w:rPr>
      </w:pPr>
      <w:r w:rsidRPr="00EA6149">
        <w:rPr>
          <w:rFonts w:ascii="Times New Roman" w:eastAsia="Times New Roman" w:hAnsi="Times New Roman" w:cs="Times New Roman"/>
          <w:b/>
          <w:bCs/>
          <w:sz w:val="28"/>
          <w:szCs w:val="24"/>
          <w:lang w:val="ru-RU" w:eastAsia="ru-RU"/>
        </w:rPr>
        <w:t>(эссе, рефератов, докладов, сообщений)</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6149" w:rsidRPr="00EA6149" w:rsidRDefault="00EA6149" w:rsidP="00EA6149">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6149" w:rsidRPr="00EA6149" w:rsidRDefault="00EA6149" w:rsidP="00EA6149">
      <w:pPr>
        <w:shd w:val="clear" w:color="auto" w:fill="FFFFFF"/>
        <w:spacing w:after="0" w:line="240" w:lineRule="auto"/>
        <w:jc w:val="center"/>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6149" w:rsidRPr="00EA6149" w:rsidRDefault="00EA6149" w:rsidP="00EA6149">
      <w:pPr>
        <w:spacing w:after="0" w:line="240" w:lineRule="auto"/>
        <w:jc w:val="center"/>
        <w:textAlignment w:val="baseline"/>
        <w:rPr>
          <w:rFonts w:ascii="Times New Roman" w:eastAsia="Times New Roman" w:hAnsi="Times New Roman" w:cs="Times New Roman"/>
          <w:sz w:val="28"/>
          <w:szCs w:val="28"/>
          <w:lang w:val="ru-RU" w:eastAsia="ru-RU"/>
        </w:rPr>
      </w:pPr>
      <w:r w:rsidRPr="00EA6149">
        <w:rPr>
          <w:rFonts w:ascii="Times New Roman" w:eastAsia="Times New Roman" w:hAnsi="Times New Roman" w:cs="Times New Roman"/>
          <w:sz w:val="28"/>
          <w:szCs w:val="28"/>
          <w:lang w:val="ru-RU" w:eastAsia="ru-RU"/>
        </w:rPr>
        <w:t>Кафедра </w:t>
      </w:r>
      <w:r w:rsidRPr="00EA6149">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bCs/>
          <w:sz w:val="24"/>
          <w:szCs w:val="24"/>
          <w:lang w:val="ru-RU" w:eastAsia="ru-RU"/>
        </w:rPr>
        <w:t>Темы рефератов</w:t>
      </w:r>
    </w:p>
    <w:p w:rsidR="00EA6149" w:rsidRPr="00EA6149" w:rsidRDefault="00EA6149" w:rsidP="00EA6149">
      <w:pPr>
        <w:spacing w:after="0" w:line="240" w:lineRule="auto"/>
        <w:jc w:val="center"/>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по дисциплине</w:t>
      </w:r>
      <w:r w:rsidRPr="00EA6149">
        <w:rPr>
          <w:rFonts w:ascii="Times New Roman" w:eastAsia="Times New Roman" w:hAnsi="Times New Roman" w:cs="Times New Roman"/>
          <w:b/>
          <w:bCs/>
          <w:i/>
          <w:iCs/>
          <w:sz w:val="24"/>
          <w:szCs w:val="24"/>
          <w:lang w:val="ru-RU" w:eastAsia="ru-RU"/>
        </w:rPr>
        <w:t> </w:t>
      </w:r>
      <w:r w:rsidRPr="00EA6149">
        <w:rPr>
          <w:rFonts w:ascii="Times New Roman" w:eastAsia="Times New Roman" w:hAnsi="Times New Roman" w:cs="Times New Roman"/>
          <w:i/>
          <w:iCs/>
          <w:sz w:val="24"/>
          <w:szCs w:val="24"/>
          <w:lang w:val="ru-RU" w:eastAsia="ru-RU"/>
        </w:rPr>
        <w:t>Теория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 Подходы к изучению организации отраслевых рынков в мировой экономической науке.</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 Основные концепции фирмы в теории организации рынков.</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 Альтернативные цели фирм в теории организации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4. Показатели концентрации продавцов на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5. Барьеры входа на отраслевой рынок и выхода с отраслевого рынка.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lastRenderedPageBreak/>
        <w:t>6. Показатели монопольной власти на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7. Последствия влияния монопольной власти на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8. Доминирующая фирма и ее значение на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9. Фирма как организация и субъект отраслевых рынков.</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10. Особенности функционирования </w:t>
      </w:r>
      <w:proofErr w:type="spellStart"/>
      <w:r w:rsidRPr="00EA6149">
        <w:rPr>
          <w:rFonts w:ascii="Times New Roman" w:eastAsia="Times New Roman" w:hAnsi="Times New Roman" w:cs="Times New Roman"/>
          <w:sz w:val="24"/>
          <w:szCs w:val="24"/>
          <w:lang w:val="ru-RU" w:eastAsia="ru-RU"/>
        </w:rPr>
        <w:t>квазиконкурентных</w:t>
      </w:r>
      <w:proofErr w:type="spellEnd"/>
      <w:r w:rsidRPr="00EA6149">
        <w:rPr>
          <w:rFonts w:ascii="Times New Roman" w:eastAsia="Times New Roman" w:hAnsi="Times New Roman" w:cs="Times New Roman"/>
          <w:sz w:val="24"/>
          <w:szCs w:val="24"/>
          <w:lang w:val="ru-RU" w:eastAsia="ru-RU"/>
        </w:rPr>
        <w:t xml:space="preserve"> рынков.</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11. Информация как одна из причин снижения интенсивности конкуренции на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12. Горизонтальная и вертикальная дифференциация продукта.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13. Роль рекламы как инструмента повышения прибыли на рынке дифференцированного продукта.</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14. Вертикальная интеграция как особая форма взаимоотношений между производителями и продавцами на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15. Вертикальные ограничения в отношениях между производителями и дистрибьюторами. Формы вертикального контроля</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16. Особенности некооперативных стратегий поведения фирм на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17. Кооперативные модели взаимодействия крупных фирм на отраслевых рынках.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19. Мотивы и методы ценовой дискриминации в различных отраслях.</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20. Необходимость и задачи государственного регулирования отраслевых рынков. Типы государственной отраслевой политики.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21. Государственное регулирование естественных монополий.</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22. Антимонопольная политика как одно из направлений государственного регулирования отраслевых рыночных структур.</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23. Основные характеристики антимонопольной политики в России.</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24. Конкурентные отраслевые рынки и их эффективность.</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25. Структура отраслевых рынков и факторы ее определяющие.</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26. Характеристика основных отраслевых рыночных структур.</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27. Информационные проблемы функционирования рыночных структур.</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28. Влияние отраслевой структуры на результаты деятельности фирм.</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29. Мотивы и эффективность слияний и поглощений фирм.</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30. Государственная политика по отношению к отраслям.</w:t>
      </w:r>
    </w:p>
    <w:p w:rsidR="00EA6149" w:rsidRPr="00EA6149" w:rsidRDefault="00EA6149" w:rsidP="00EA6149">
      <w:pPr>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31. Оценка эффективности антимонопольной, внешнеторговой, инновационной и инвестиционной политики государства.</w:t>
      </w:r>
    </w:p>
    <w:p w:rsidR="00EA6149" w:rsidRPr="00EA6149" w:rsidRDefault="00EA6149" w:rsidP="00EA6149">
      <w:pPr>
        <w:spacing w:after="0" w:line="240" w:lineRule="auto"/>
        <w:textAlignment w:val="baseline"/>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EA6149" w:rsidRPr="00EA6149" w:rsidRDefault="00EA6149" w:rsidP="00EA6149">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Цель написания реферата по дисциплине «Теория отраслевых рынков» - углубить знания студентов, полученные ими в ходе теоретических и практических занятий, привить навыки самостоятельного изучения проблем, связанных с отраслевой организацией рынков.</w:t>
      </w:r>
    </w:p>
    <w:p w:rsidR="00EA6149" w:rsidRPr="00EA6149" w:rsidRDefault="00EA6149" w:rsidP="00EA6149">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проверки подготовки студентов </w:t>
      </w:r>
      <w:r w:rsidRPr="00EA6149">
        <w:rPr>
          <w:rFonts w:ascii="Times New Roman" w:eastAsia="Times New Roman" w:hAnsi="Times New Roman" w:cs="Times New Roman"/>
          <w:i/>
          <w:iCs/>
          <w:sz w:val="24"/>
          <w:szCs w:val="24"/>
          <w:lang w:val="ru-RU" w:eastAsia="ru-RU"/>
        </w:rPr>
        <w:t xml:space="preserve">к </w:t>
      </w:r>
      <w:r w:rsidRPr="00EA6149">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EA6149" w:rsidRPr="00EA6149" w:rsidRDefault="00EA6149" w:rsidP="00EA6149">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EA6149" w:rsidRPr="00EA6149" w:rsidRDefault="00EA6149" w:rsidP="00EA6149">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Реферат выполняется на стандартных листах бумаги формата </w:t>
      </w:r>
      <w:proofErr w:type="spellStart"/>
      <w:r w:rsidRPr="00EA6149">
        <w:rPr>
          <w:rFonts w:ascii="Times New Roman" w:eastAsia="Times New Roman" w:hAnsi="Times New Roman" w:cs="Times New Roman"/>
          <w:sz w:val="24"/>
          <w:szCs w:val="24"/>
          <w:lang w:val="ru-RU" w:eastAsia="ru-RU"/>
        </w:rPr>
        <w:t>А</w:t>
      </w:r>
      <w:proofErr w:type="gramStart"/>
      <w:r w:rsidRPr="00EA6149">
        <w:rPr>
          <w:rFonts w:ascii="Times New Roman" w:eastAsia="Times New Roman" w:hAnsi="Times New Roman" w:cs="Times New Roman"/>
          <w:sz w:val="24"/>
          <w:szCs w:val="24"/>
          <w:lang w:val="ru-RU" w:eastAsia="ru-RU"/>
        </w:rPr>
        <w:t>4</w:t>
      </w:r>
      <w:proofErr w:type="spellEnd"/>
      <w:proofErr w:type="gramEnd"/>
      <w:r w:rsidRPr="00EA6149">
        <w:rPr>
          <w:rFonts w:ascii="Times New Roman" w:eastAsia="Times New Roman" w:hAnsi="Times New Roman" w:cs="Times New Roman"/>
          <w:sz w:val="24"/>
          <w:szCs w:val="24"/>
          <w:lang w:val="ru-RU" w:eastAsia="ru-RU"/>
        </w:rPr>
        <w:t xml:space="preserve"> (</w:t>
      </w:r>
      <w:proofErr w:type="spellStart"/>
      <w:r w:rsidRPr="00EA6149">
        <w:rPr>
          <w:rFonts w:ascii="Times New Roman" w:eastAsia="Times New Roman" w:hAnsi="Times New Roman" w:cs="Times New Roman"/>
          <w:sz w:val="24"/>
          <w:szCs w:val="24"/>
          <w:lang w:val="ru-RU" w:eastAsia="ru-RU"/>
        </w:rPr>
        <w:t>210x297</w:t>
      </w:r>
      <w:proofErr w:type="spellEnd"/>
      <w:r w:rsidRPr="00EA6149">
        <w:rPr>
          <w:rFonts w:ascii="Times New Roman" w:eastAsia="Times New Roman" w:hAnsi="Times New Roman" w:cs="Times New Roman"/>
          <w:sz w:val="24"/>
          <w:szCs w:val="24"/>
          <w:lang w:val="ru-RU" w:eastAsia="ru-RU"/>
        </w:rPr>
        <w:t xml:space="preserve"> мм ± </w:t>
      </w:r>
      <w:smartTag w:uri="urn:schemas-microsoft-com:office:smarttags" w:element="metricconverter">
        <w:smartTagPr>
          <w:attr w:name="ProductID" w:val="10 мм"/>
        </w:smartTagPr>
        <w:r w:rsidRPr="00EA6149">
          <w:rPr>
            <w:rFonts w:ascii="Times New Roman" w:eastAsia="Times New Roman" w:hAnsi="Times New Roman" w:cs="Times New Roman"/>
            <w:sz w:val="24"/>
            <w:szCs w:val="24"/>
            <w:lang w:val="ru-RU" w:eastAsia="ru-RU"/>
          </w:rPr>
          <w:t>10 мм</w:t>
        </w:r>
      </w:smartTag>
      <w:r w:rsidRPr="00EA6149">
        <w:rPr>
          <w:rFonts w:ascii="Times New Roman" w:eastAsia="Times New Roman" w:hAnsi="Times New Roman" w:cs="Times New Roman"/>
          <w:sz w:val="24"/>
          <w:szCs w:val="24"/>
          <w:lang w:val="ru-RU" w:eastAsia="ru-RU"/>
        </w:rPr>
        <w:t>).</w:t>
      </w:r>
    </w:p>
    <w:p w:rsidR="00EA6149" w:rsidRPr="00EA6149" w:rsidRDefault="00EA6149" w:rsidP="00EA6149">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EA6149">
        <w:rPr>
          <w:rFonts w:ascii="Times New Roman" w:eastAsia="Times New Roman" w:hAnsi="Times New Roman" w:cs="Times New Roman"/>
          <w:sz w:val="24"/>
          <w:szCs w:val="24"/>
          <w:lang w:eastAsia="ru-RU"/>
        </w:rPr>
        <w:t>Times</w:t>
      </w:r>
      <w:r w:rsidRPr="00EA6149">
        <w:rPr>
          <w:rFonts w:ascii="Times New Roman" w:eastAsia="Times New Roman" w:hAnsi="Times New Roman" w:cs="Times New Roman"/>
          <w:sz w:val="24"/>
          <w:szCs w:val="24"/>
          <w:lang w:val="ru-RU" w:eastAsia="ru-RU"/>
        </w:rPr>
        <w:t xml:space="preserve"> </w:t>
      </w:r>
      <w:r w:rsidRPr="00EA6149">
        <w:rPr>
          <w:rFonts w:ascii="Times New Roman" w:eastAsia="Times New Roman" w:hAnsi="Times New Roman" w:cs="Times New Roman"/>
          <w:sz w:val="24"/>
          <w:szCs w:val="24"/>
          <w:lang w:eastAsia="ru-RU"/>
        </w:rPr>
        <w:t>New</w:t>
      </w:r>
      <w:r w:rsidRPr="00EA6149">
        <w:rPr>
          <w:rFonts w:ascii="Times New Roman" w:eastAsia="Times New Roman" w:hAnsi="Times New Roman" w:cs="Times New Roman"/>
          <w:sz w:val="24"/>
          <w:szCs w:val="24"/>
          <w:lang w:val="ru-RU" w:eastAsia="ru-RU"/>
        </w:rPr>
        <w:t xml:space="preserve"> </w:t>
      </w:r>
      <w:r w:rsidRPr="00EA6149">
        <w:rPr>
          <w:rFonts w:ascii="Times New Roman" w:eastAsia="Times New Roman" w:hAnsi="Times New Roman" w:cs="Times New Roman"/>
          <w:sz w:val="24"/>
          <w:szCs w:val="24"/>
          <w:lang w:eastAsia="ru-RU"/>
        </w:rPr>
        <w:t>Roman</w:t>
      </w:r>
      <w:r w:rsidRPr="00EA6149">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EA6149">
          <w:rPr>
            <w:rFonts w:ascii="Times New Roman" w:eastAsia="Times New Roman" w:hAnsi="Times New Roman" w:cs="Times New Roman"/>
            <w:sz w:val="24"/>
            <w:szCs w:val="24"/>
            <w:lang w:val="ru-RU" w:eastAsia="ru-RU"/>
          </w:rPr>
          <w:t>30 мм</w:t>
        </w:r>
      </w:smartTag>
      <w:r w:rsidRPr="00EA6149">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EA6149">
          <w:rPr>
            <w:rFonts w:ascii="Times New Roman" w:eastAsia="Times New Roman" w:hAnsi="Times New Roman" w:cs="Times New Roman"/>
            <w:sz w:val="24"/>
            <w:szCs w:val="24"/>
            <w:lang w:val="ru-RU" w:eastAsia="ru-RU"/>
          </w:rPr>
          <w:t>10 мм</w:t>
        </w:r>
      </w:smartTag>
      <w:r w:rsidRPr="00EA6149">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EA6149">
          <w:rPr>
            <w:rFonts w:ascii="Times New Roman" w:eastAsia="Times New Roman" w:hAnsi="Times New Roman" w:cs="Times New Roman"/>
            <w:sz w:val="24"/>
            <w:szCs w:val="24"/>
            <w:lang w:val="ru-RU" w:eastAsia="ru-RU"/>
          </w:rPr>
          <w:t>20 мм</w:t>
        </w:r>
      </w:smartTag>
      <w:r w:rsidRPr="00EA6149">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EA6149">
          <w:rPr>
            <w:rFonts w:ascii="Times New Roman" w:eastAsia="Times New Roman" w:hAnsi="Times New Roman" w:cs="Times New Roman"/>
            <w:sz w:val="24"/>
            <w:szCs w:val="24"/>
            <w:lang w:val="ru-RU" w:eastAsia="ru-RU"/>
          </w:rPr>
          <w:t>20 мм</w:t>
        </w:r>
      </w:smartTag>
      <w:r w:rsidRPr="00EA6149">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EA6149">
          <w:rPr>
            <w:rFonts w:ascii="Times New Roman" w:eastAsia="Times New Roman" w:hAnsi="Times New Roman" w:cs="Times New Roman"/>
            <w:sz w:val="24"/>
            <w:szCs w:val="24"/>
            <w:lang w:val="ru-RU" w:eastAsia="ru-RU"/>
          </w:rPr>
          <w:t>1,27 см</w:t>
        </w:r>
      </w:smartTag>
      <w:r w:rsidRPr="00EA6149">
        <w:rPr>
          <w:rFonts w:ascii="Times New Roman" w:eastAsia="Times New Roman" w:hAnsi="Times New Roman" w:cs="Times New Roman"/>
          <w:sz w:val="24"/>
          <w:szCs w:val="24"/>
          <w:lang w:val="ru-RU" w:eastAsia="ru-RU"/>
        </w:rPr>
        <w:t>.</w:t>
      </w:r>
    </w:p>
    <w:p w:rsidR="00EA6149" w:rsidRPr="00EA6149" w:rsidRDefault="00EA6149" w:rsidP="00EA6149">
      <w:pPr>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EA6149" w:rsidRPr="00EA6149" w:rsidRDefault="00EA6149" w:rsidP="00EA6149">
      <w:pPr>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lastRenderedPageBreak/>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EA6149">
        <w:rPr>
          <w:rFonts w:ascii="Times New Roman" w:eastAsia="Times New Roman" w:hAnsi="Times New Roman" w:cs="Times New Roman"/>
          <w:sz w:val="24"/>
          <w:szCs w:val="24"/>
          <w:lang w:val="ru-RU" w:eastAsia="ru-RU"/>
        </w:rPr>
        <w:t>ст вкл</w:t>
      </w:r>
      <w:proofErr w:type="gramEnd"/>
      <w:r w:rsidRPr="00EA6149">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EA6149" w:rsidRPr="00EA6149" w:rsidRDefault="00EA6149" w:rsidP="00EA6149">
      <w:pPr>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EA6149" w:rsidRPr="00EA6149" w:rsidRDefault="00EA6149" w:rsidP="00EA6149">
      <w:pPr>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EA6149" w:rsidRPr="00EA6149" w:rsidRDefault="00EA6149" w:rsidP="00EA6149">
      <w:pPr>
        <w:spacing w:after="0" w:line="240" w:lineRule="auto"/>
        <w:ind w:firstLine="720"/>
        <w:jc w:val="both"/>
        <w:rPr>
          <w:rFonts w:ascii="Times New Roman" w:eastAsia="Times New Roman" w:hAnsi="Times New Roman" w:cs="Times New Roman"/>
          <w:bCs/>
          <w:sz w:val="24"/>
          <w:szCs w:val="24"/>
          <w:lang w:val="ru-RU" w:eastAsia="ru-RU"/>
        </w:rPr>
      </w:pPr>
      <w:r w:rsidRPr="00EA6149">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EA6149" w:rsidRPr="00EA6149" w:rsidRDefault="00EA6149" w:rsidP="00EA6149">
      <w:pPr>
        <w:spacing w:after="0" w:line="240" w:lineRule="auto"/>
        <w:ind w:firstLine="720"/>
        <w:jc w:val="both"/>
        <w:rPr>
          <w:rFonts w:ascii="Times New Roman" w:eastAsia="Times New Roman" w:hAnsi="Times New Roman" w:cs="Times New Roman"/>
          <w:bCs/>
          <w:sz w:val="24"/>
          <w:szCs w:val="24"/>
          <w:lang w:val="ru-RU" w:eastAsia="ru-RU"/>
        </w:rPr>
      </w:pPr>
      <w:r w:rsidRPr="00EA6149">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EA6149" w:rsidRPr="00EA6149" w:rsidRDefault="00EA6149" w:rsidP="00EA6149">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Cs/>
          <w:sz w:val="24"/>
          <w:szCs w:val="24"/>
          <w:lang w:val="ru-RU" w:eastAsia="ru-RU"/>
        </w:rPr>
        <w:t xml:space="preserve">- либо </w:t>
      </w:r>
      <w:proofErr w:type="spellStart"/>
      <w:r w:rsidRPr="00EA6149">
        <w:rPr>
          <w:rFonts w:ascii="Times New Roman" w:eastAsia="Times New Roman" w:hAnsi="Times New Roman" w:cs="Times New Roman"/>
          <w:bCs/>
          <w:sz w:val="24"/>
          <w:szCs w:val="24"/>
          <w:lang w:val="ru-RU" w:eastAsia="ru-RU"/>
        </w:rPr>
        <w:t>подстрочно</w:t>
      </w:r>
      <w:proofErr w:type="spellEnd"/>
      <w:r w:rsidRPr="00EA6149">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EA6149" w:rsidRPr="00EA6149" w:rsidRDefault="00EA6149" w:rsidP="00EA6149">
      <w:pPr>
        <w:spacing w:after="0" w:line="240" w:lineRule="auto"/>
        <w:textAlignment w:val="baseline"/>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b/>
          <w:bCs/>
          <w:sz w:val="24"/>
          <w:szCs w:val="24"/>
          <w:lang w:val="ru-RU" w:eastAsia="ru-RU"/>
        </w:rPr>
        <w:t>Критерии оценки: </w:t>
      </w:r>
      <w:r w:rsidRPr="00EA6149">
        <w:rPr>
          <w:rFonts w:ascii="Times New Roman" w:eastAsia="Times New Roman" w:hAnsi="Times New Roman" w:cs="Times New Roman"/>
          <w:b/>
          <w:sz w:val="24"/>
          <w:szCs w:val="24"/>
          <w:lang w:val="ru-RU" w:eastAsia="ru-RU"/>
        </w:rPr>
        <w:t> </w:t>
      </w:r>
    </w:p>
    <w:p w:rsidR="00EA6149" w:rsidRPr="00EA6149" w:rsidRDefault="00EA6149" w:rsidP="00EA6149">
      <w:pPr>
        <w:spacing w:after="0" w:line="240" w:lineRule="auto"/>
        <w:textAlignment w:val="baseline"/>
        <w:rPr>
          <w:rFonts w:ascii="Times New Roman" w:eastAsia="Times New Roman" w:hAnsi="Times New Roman" w:cs="Times New Roman"/>
          <w:b/>
          <w:sz w:val="24"/>
          <w:szCs w:val="24"/>
          <w:lang w:val="ru-RU" w:eastAsia="ru-RU"/>
        </w:rPr>
      </w:pPr>
      <w:r w:rsidRPr="00EA6149">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EA6149" w:rsidRPr="00EA6149" w:rsidRDefault="00EA6149" w:rsidP="00EA6149">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EA6149" w:rsidRPr="00EA6149" w:rsidRDefault="00EA6149" w:rsidP="00EA6149">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EA6149" w:rsidRPr="00EA6149" w:rsidRDefault="00EA6149" w:rsidP="00EA6149">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Составитель ________________________ Т.Н. Михненко </w:t>
      </w: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vertAlign w:val="superscript"/>
          <w:lang w:val="ru-RU" w:eastAsia="ru-RU"/>
        </w:rPr>
        <w:t>                                                                       (подпись)   </w:t>
      </w:r>
      <w:r w:rsidRPr="00EA6149">
        <w:rPr>
          <w:rFonts w:ascii="Times New Roman" w:eastAsia="Times New Roman" w:hAnsi="Times New Roman" w:cs="Times New Roman"/>
          <w:sz w:val="24"/>
          <w:szCs w:val="24"/>
          <w:lang w:val="ru-RU" w:eastAsia="ru-RU"/>
        </w:rPr>
        <w:t>              </w:t>
      </w:r>
    </w:p>
    <w:p w:rsidR="00EA6149" w:rsidRPr="00EA6149" w:rsidRDefault="00EA6149" w:rsidP="00EA6149">
      <w:pPr>
        <w:spacing w:after="0" w:line="240" w:lineRule="auto"/>
        <w:textAlignment w:val="baseline"/>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«____»__________________20     г. </w:t>
      </w: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p>
    <w:p w:rsidR="00EA6149" w:rsidRPr="00EA6149" w:rsidRDefault="00EA6149" w:rsidP="00EA6149">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6" w:name="_Toc522202407"/>
      <w:r w:rsidRPr="00EA6149">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EA6149" w:rsidRPr="00EA6149" w:rsidRDefault="00EA6149" w:rsidP="00EA6149">
      <w:pPr>
        <w:spacing w:after="0" w:line="240" w:lineRule="auto"/>
        <w:rPr>
          <w:rFonts w:ascii="Times New Roman" w:eastAsia="Times New Roman" w:hAnsi="Times New Roman" w:cs="Times New Roman"/>
          <w:sz w:val="24"/>
          <w:szCs w:val="24"/>
          <w:lang w:val="ru-RU" w:eastAsia="ru-RU"/>
        </w:rPr>
      </w:pPr>
    </w:p>
    <w:p w:rsidR="00EA6149" w:rsidRPr="00EA6149" w:rsidRDefault="00EA6149" w:rsidP="00EA6149">
      <w:pPr>
        <w:spacing w:after="0"/>
        <w:ind w:firstLine="708"/>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A6149" w:rsidRPr="00EA6149" w:rsidRDefault="00EA6149" w:rsidP="00EA6149">
      <w:pPr>
        <w:spacing w:after="0"/>
        <w:ind w:firstLine="708"/>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b/>
          <w:sz w:val="24"/>
          <w:szCs w:val="24"/>
          <w:lang w:val="ru-RU" w:eastAsia="ru-RU"/>
        </w:rPr>
        <w:t xml:space="preserve">Текущий контроль </w:t>
      </w:r>
      <w:r w:rsidRPr="00EA6149">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A6149" w:rsidRPr="00EA6149" w:rsidRDefault="00EA6149" w:rsidP="00EA6149">
      <w:pPr>
        <w:spacing w:after="0"/>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 </w:t>
      </w:r>
      <w:r w:rsidRPr="00EA6149">
        <w:rPr>
          <w:rFonts w:ascii="Times New Roman" w:eastAsia="Times New Roman" w:hAnsi="Times New Roman" w:cs="Times New Roman"/>
          <w:sz w:val="24"/>
          <w:szCs w:val="24"/>
          <w:lang w:val="ru-RU" w:eastAsia="ru-RU"/>
        </w:rPr>
        <w:tab/>
      </w:r>
      <w:r w:rsidRPr="00EA6149">
        <w:rPr>
          <w:rFonts w:ascii="Times New Roman" w:eastAsia="Times New Roman" w:hAnsi="Times New Roman" w:cs="Times New Roman"/>
          <w:b/>
          <w:sz w:val="24"/>
          <w:szCs w:val="24"/>
          <w:lang w:val="ru-RU" w:eastAsia="ru-RU"/>
        </w:rPr>
        <w:t>Промежуточная аттестация</w:t>
      </w:r>
      <w:r w:rsidRPr="00EA6149">
        <w:rPr>
          <w:rFonts w:ascii="Times New Roman" w:eastAsia="Times New Roman" w:hAnsi="Times New Roman" w:cs="Times New Roman"/>
          <w:sz w:val="24"/>
          <w:szCs w:val="24"/>
          <w:lang w:val="ru-RU" w:eastAsia="ru-RU"/>
        </w:rPr>
        <w:t xml:space="preserve"> проводится в форме экзамена сдачи контрольной работы (для заочной формы обучения). </w:t>
      </w:r>
    </w:p>
    <w:p w:rsidR="00EA6149" w:rsidRPr="00EA6149" w:rsidRDefault="00EA6149" w:rsidP="00EA6149">
      <w:pPr>
        <w:spacing w:after="0"/>
        <w:ind w:firstLine="708"/>
        <w:jc w:val="both"/>
        <w:rPr>
          <w:rFonts w:ascii="Times New Roman" w:eastAsia="Times New Roman" w:hAnsi="Times New Roman" w:cs="Times New Roman"/>
          <w:sz w:val="24"/>
          <w:szCs w:val="24"/>
          <w:lang w:val="ru-RU" w:eastAsia="ru-RU"/>
        </w:rPr>
      </w:pPr>
      <w:r w:rsidRPr="00EA6149">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A6149" w:rsidRPr="00EA6149" w:rsidRDefault="00EA6149" w:rsidP="00EA6149">
      <w:pPr>
        <w:spacing w:after="0" w:line="240" w:lineRule="auto"/>
        <w:textAlignment w:val="baseline"/>
        <w:rPr>
          <w:rFonts w:ascii="Calibri" w:eastAsia="Times New Roman" w:hAnsi="Calibri" w:cs="Times New Roman"/>
          <w:sz w:val="24"/>
          <w:szCs w:val="24"/>
          <w:lang w:val="ru-RU" w:eastAsia="ru-RU"/>
        </w:rPr>
      </w:pPr>
    </w:p>
    <w:p w:rsidR="00EA6149" w:rsidRDefault="00EA6149">
      <w:pPr>
        <w:rPr>
          <w:lang w:val="ru-RU"/>
        </w:rPr>
      </w:pPr>
      <w:r>
        <w:rPr>
          <w:lang w:val="ru-RU"/>
        </w:rPr>
        <w:br w:type="page"/>
      </w:r>
    </w:p>
    <w:p w:rsidR="00EA6149" w:rsidRDefault="00EA6149" w:rsidP="00EA6149">
      <w:pPr>
        <w:tabs>
          <w:tab w:val="left" w:pos="1928"/>
        </w:tabs>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EA6149" w:rsidRDefault="00EA6149" w:rsidP="00EA6149">
      <w:pPr>
        <w:tabs>
          <w:tab w:val="left" w:pos="4383"/>
        </w:tabs>
        <w:rPr>
          <w:lang w:val="ru-RU"/>
        </w:rPr>
      </w:pPr>
      <w:r>
        <w:rPr>
          <w:lang w:val="ru-RU"/>
        </w:rPr>
        <w:tab/>
      </w:r>
    </w:p>
    <w:p w:rsidR="00EA6149" w:rsidRDefault="00EA6149">
      <w:pPr>
        <w:rPr>
          <w:lang w:val="ru-RU"/>
        </w:rPr>
      </w:pPr>
      <w:r>
        <w:rPr>
          <w:lang w:val="ru-RU"/>
        </w:rPr>
        <w:br w:type="page"/>
      </w:r>
    </w:p>
    <w:p w:rsidR="00EA6149" w:rsidRPr="00EA6149" w:rsidRDefault="00EA6149" w:rsidP="00EA6149">
      <w:pPr>
        <w:widowControl w:val="0"/>
        <w:spacing w:after="0" w:line="240" w:lineRule="auto"/>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sz w:val="24"/>
          <w:szCs w:val="24"/>
          <w:lang w:val="ru-RU" w:eastAsia="ru-RU"/>
        </w:rPr>
        <w:lastRenderedPageBreak/>
        <w:t xml:space="preserve">                                                                                                                 </w:t>
      </w:r>
      <w:bookmarkStart w:id="7" w:name="_GoBack"/>
      <w:bookmarkEnd w:id="7"/>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Методические  указания  по  освоению  дисциплины «Теория отраслевых рынков» адресованы студентам всех форм обучения.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лекции;</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практические занятия.</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В ходе лекционных занятий рассматриваются вопросы функционирования отраслевых рынков, особенности поведения фирм в различных отраслевых структурах, варианты государственной отраслевой политики, даются  рекомендации для самостоятельной работы и подготовке к практическим занятиям.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6149">
        <w:rPr>
          <w:rFonts w:ascii="Times New Roman" w:eastAsia="Times New Roman" w:hAnsi="Times New Roman" w:cs="Times New Roman"/>
          <w:sz w:val="28"/>
          <w:szCs w:val="28"/>
          <w:lang w:val="ru-RU" w:eastAsia="ru-RU"/>
        </w:rPr>
        <w:t>принятия экономических решений для разных типов рыночных структур</w:t>
      </w:r>
      <w:r w:rsidRPr="00EA6149">
        <w:rPr>
          <w:rFonts w:ascii="Times New Roman" w:eastAsia="Times New Roman" w:hAnsi="Times New Roman" w:cs="Times New Roman"/>
          <w:bCs/>
          <w:sz w:val="28"/>
          <w:szCs w:val="28"/>
          <w:lang w:val="ru-RU" w:eastAsia="ru-RU"/>
        </w:rPr>
        <w:t>.</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 изучить конспекты лекций;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EA6149">
        <w:rPr>
          <w:rFonts w:ascii="Times New Roman" w:eastAsia="Times New Roman" w:hAnsi="Times New Roman" w:cs="Times New Roman"/>
          <w:bCs/>
          <w:sz w:val="28"/>
          <w:szCs w:val="28"/>
          <w:lang w:val="ru-RU" w:eastAsia="ru-RU"/>
        </w:rPr>
        <w:t>т.ч</w:t>
      </w:r>
      <w:proofErr w:type="spellEnd"/>
      <w:r w:rsidRPr="00EA6149">
        <w:rPr>
          <w:rFonts w:ascii="Times New Roman" w:eastAsia="Times New Roman" w:hAnsi="Times New Roman" w:cs="Times New Roman"/>
          <w:bCs/>
          <w:sz w:val="28"/>
          <w:szCs w:val="28"/>
          <w:lang w:val="ru-RU" w:eastAsia="ru-RU"/>
        </w:rPr>
        <w:t>. интерактивные) методы обучения, в частности:</w:t>
      </w:r>
      <w:r w:rsidRPr="00EA6149">
        <w:rPr>
          <w:rFonts w:ascii="Times New Roman" w:eastAsia="Times New Roman" w:hAnsi="Times New Roman" w:cs="Times New Roman"/>
          <w:bCs/>
          <w:color w:val="808080" w:themeColor="background1" w:themeShade="80"/>
          <w:sz w:val="28"/>
          <w:szCs w:val="28"/>
          <w:lang w:val="ru-RU" w:eastAsia="ru-RU"/>
        </w:rPr>
        <w:t xml:space="preserve"> </w:t>
      </w:r>
      <w:r w:rsidRPr="00EA6149">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EA6149" w:rsidRPr="00EA6149" w:rsidRDefault="00EA6149" w:rsidP="00EA6149">
      <w:pPr>
        <w:widowControl w:val="0"/>
        <w:spacing w:after="0"/>
        <w:ind w:firstLine="708"/>
        <w:jc w:val="both"/>
        <w:rPr>
          <w:rFonts w:ascii="Times New Roman" w:eastAsia="Times New Roman" w:hAnsi="Times New Roman" w:cs="Times New Roman"/>
          <w:bCs/>
          <w:sz w:val="28"/>
          <w:szCs w:val="28"/>
          <w:lang w:val="ru-RU" w:eastAsia="ru-RU"/>
        </w:rPr>
      </w:pPr>
      <w:r w:rsidRPr="00EA6149">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6149">
          <w:rPr>
            <w:rFonts w:ascii="Times New Roman" w:eastAsia="Times New Roman" w:hAnsi="Times New Roman" w:cs="Times New Roman"/>
            <w:bCs/>
            <w:color w:val="0000FF" w:themeColor="hyperlink"/>
            <w:sz w:val="28"/>
            <w:szCs w:val="28"/>
            <w:u w:val="single"/>
            <w:lang w:val="ru-RU" w:eastAsia="ru-RU"/>
          </w:rPr>
          <w:t>http://library.rsue.ru/</w:t>
        </w:r>
      </w:hyperlink>
      <w:r w:rsidRPr="00EA6149">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A6149" w:rsidRPr="00EA6149" w:rsidRDefault="00EA6149" w:rsidP="00EA6149">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EA6149" w:rsidRPr="00EA6149" w:rsidRDefault="00EA6149" w:rsidP="00EA6149">
      <w:pPr>
        <w:spacing w:after="0" w:line="240" w:lineRule="auto"/>
        <w:rPr>
          <w:rFonts w:ascii="Times New Roman" w:eastAsia="Times New Roman" w:hAnsi="Times New Roman" w:cs="Times New Roman"/>
          <w:sz w:val="28"/>
          <w:szCs w:val="28"/>
          <w:lang w:val="ru-RU" w:eastAsia="ru-RU"/>
        </w:rPr>
      </w:pPr>
    </w:p>
    <w:p w:rsidR="00EA6149" w:rsidRPr="00EA6149" w:rsidRDefault="00EA6149" w:rsidP="00EA6149">
      <w:pPr>
        <w:spacing w:after="0" w:line="240" w:lineRule="auto"/>
        <w:rPr>
          <w:rFonts w:ascii="Times New Roman" w:eastAsia="Times New Roman" w:hAnsi="Times New Roman" w:cs="Times New Roman"/>
          <w:sz w:val="28"/>
          <w:szCs w:val="28"/>
          <w:lang w:val="ru-RU" w:eastAsia="ru-RU"/>
        </w:rPr>
      </w:pPr>
    </w:p>
    <w:p w:rsidR="00EA6149" w:rsidRPr="00EA6149" w:rsidRDefault="00EA6149" w:rsidP="00EA6149">
      <w:pPr>
        <w:widowControl w:val="0"/>
        <w:spacing w:after="0"/>
        <w:ind w:firstLine="708"/>
        <w:jc w:val="both"/>
        <w:rPr>
          <w:rFonts w:ascii="Times New Roman" w:eastAsia="Times New Roman" w:hAnsi="Times New Roman" w:cs="Times New Roman"/>
          <w:sz w:val="24"/>
          <w:szCs w:val="24"/>
          <w:lang w:val="ru-RU" w:eastAsia="ru-RU"/>
        </w:rPr>
      </w:pPr>
    </w:p>
    <w:p w:rsidR="000F66F4" w:rsidRPr="00EA6149" w:rsidRDefault="000F66F4" w:rsidP="00EA6149">
      <w:pPr>
        <w:tabs>
          <w:tab w:val="left" w:pos="4383"/>
        </w:tabs>
        <w:rPr>
          <w:lang w:val="ru-RU"/>
        </w:rPr>
      </w:pPr>
    </w:p>
    <w:sectPr w:rsidR="000F66F4" w:rsidRPr="00EA614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74637D"/>
    <w:multiLevelType w:val="hybridMultilevel"/>
    <w:tmpl w:val="0E6C919A"/>
    <w:lvl w:ilvl="0" w:tplc="08224FC2">
      <w:start w:val="1"/>
      <w:numFmt w:val="decimal"/>
      <w:lvlText w:val="%1."/>
      <w:lvlJc w:val="left"/>
      <w:pPr>
        <w:ind w:left="1069" w:hanging="360"/>
      </w:pPr>
      <w:rPr>
        <w:rFonts w:hint="default"/>
      </w:rPr>
    </w:lvl>
    <w:lvl w:ilvl="1" w:tplc="FC54DFA4">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ind w:left="2509" w:hanging="180"/>
      </w:pPr>
    </w:lvl>
    <w:lvl w:ilvl="3" w:tplc="0419000F">
      <w:start w:val="1"/>
      <w:numFmt w:val="decimal"/>
      <w:lvlText w:val="%4."/>
      <w:lvlJc w:val="left"/>
      <w:pPr>
        <w:tabs>
          <w:tab w:val="num" w:pos="3229"/>
        </w:tabs>
        <w:ind w:left="3229" w:hanging="360"/>
      </w:pPr>
      <w:rPr>
        <w:rFonts w:cs="Times New Roman" w:hint="default"/>
      </w:r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F2775"/>
    <w:multiLevelType w:val="hybridMultilevel"/>
    <w:tmpl w:val="0A580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41A0FB2"/>
    <w:multiLevelType w:val="hybridMultilevel"/>
    <w:tmpl w:val="9B84B0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8"/>
  </w:num>
  <w:num w:numId="4">
    <w:abstractNumId w:val="5"/>
  </w:num>
  <w:num w:numId="5">
    <w:abstractNumId w:val="14"/>
  </w:num>
  <w:num w:numId="6">
    <w:abstractNumId w:val="9"/>
  </w:num>
  <w:num w:numId="7">
    <w:abstractNumId w:val="12"/>
  </w:num>
  <w:num w:numId="8">
    <w:abstractNumId w:val="3"/>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num>
  <w:num w:numId="13">
    <w:abstractNumId w:val="13"/>
  </w:num>
  <w:num w:numId="14">
    <w:abstractNumId w:val="2"/>
  </w:num>
  <w:num w:numId="15">
    <w:abstractNumId w:val="10"/>
  </w:num>
  <w:num w:numId="16">
    <w:abstractNumId w:val="0"/>
  </w:num>
  <w:num w:numId="17">
    <w:abstractNumId w:val="1"/>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50D9"/>
    <w:rsid w:val="000C1A64"/>
    <w:rsid w:val="000F66F4"/>
    <w:rsid w:val="001F0BC7"/>
    <w:rsid w:val="008030A7"/>
    <w:rsid w:val="00D31453"/>
    <w:rsid w:val="00E209E2"/>
    <w:rsid w:val="00EA6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614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EA614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EA614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61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6149"/>
    <w:rPr>
      <w:rFonts w:ascii="Tahoma" w:hAnsi="Tahoma" w:cs="Tahoma"/>
      <w:sz w:val="16"/>
      <w:szCs w:val="16"/>
    </w:rPr>
  </w:style>
  <w:style w:type="character" w:customStyle="1" w:styleId="10">
    <w:name w:val="Заголовок 1 Знак"/>
    <w:basedOn w:val="a0"/>
    <w:link w:val="1"/>
    <w:uiPriority w:val="9"/>
    <w:rsid w:val="00EA6149"/>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EA6149"/>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EA6149"/>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EA6149"/>
  </w:style>
  <w:style w:type="paragraph" w:customStyle="1" w:styleId="Default">
    <w:name w:val="Default"/>
    <w:rsid w:val="00EA614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EA614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EA6149"/>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EA6149"/>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A6149"/>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EA6149"/>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EA6149"/>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EA6149"/>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EA614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EA6149"/>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EA6149"/>
    <w:pPr>
      <w:spacing w:line="276" w:lineRule="auto"/>
      <w:outlineLvl w:val="9"/>
    </w:pPr>
  </w:style>
  <w:style w:type="paragraph" w:styleId="21">
    <w:name w:val="toc 2"/>
    <w:basedOn w:val="a"/>
    <w:next w:val="a"/>
    <w:autoRedefine/>
    <w:uiPriority w:val="39"/>
    <w:unhideWhenUsed/>
    <w:rsid w:val="00EA6149"/>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EA6149"/>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EA6149"/>
    <w:rPr>
      <w:color w:val="0000FF" w:themeColor="hyperlink"/>
      <w:u w:val="single"/>
    </w:rPr>
  </w:style>
  <w:style w:type="paragraph" w:styleId="ab">
    <w:name w:val="Body Text"/>
    <w:basedOn w:val="a"/>
    <w:link w:val="ac"/>
    <w:uiPriority w:val="99"/>
    <w:semiHidden/>
    <w:unhideWhenUsed/>
    <w:rsid w:val="00EA6149"/>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EA6149"/>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EA6149"/>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EA6149"/>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EA6149"/>
    <w:rPr>
      <w:vertAlign w:val="superscript"/>
    </w:rPr>
  </w:style>
  <w:style w:type="paragraph" w:styleId="af0">
    <w:name w:val="Normal (Web)"/>
    <w:basedOn w:val="a"/>
    <w:uiPriority w:val="99"/>
    <w:unhideWhenUsed/>
    <w:rsid w:val="00EA61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EA6149"/>
  </w:style>
  <w:style w:type="character" w:styleId="af1">
    <w:name w:val="annotation reference"/>
    <w:basedOn w:val="a0"/>
    <w:uiPriority w:val="99"/>
    <w:semiHidden/>
    <w:unhideWhenUsed/>
    <w:rsid w:val="00EA6149"/>
    <w:rPr>
      <w:sz w:val="16"/>
      <w:szCs w:val="16"/>
    </w:rPr>
  </w:style>
  <w:style w:type="paragraph" w:styleId="af2">
    <w:name w:val="annotation text"/>
    <w:basedOn w:val="a"/>
    <w:link w:val="af3"/>
    <w:uiPriority w:val="99"/>
    <w:semiHidden/>
    <w:unhideWhenUsed/>
    <w:rsid w:val="00EA6149"/>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EA6149"/>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41</Pages>
  <Words>13184</Words>
  <Characters>75154</Characters>
  <Application>Microsoft Office Word</Application>
  <DocSecurity>0</DocSecurity>
  <Lines>626</Lines>
  <Paragraphs>176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2018-2019_38_03_02_12_1_plx_Теория отраслевых рынков</vt:lpstr>
      <vt:lpstr>Лист1</vt:lpstr>
    </vt:vector>
  </TitlesOfParts>
  <Company/>
  <LinksUpToDate>false</LinksUpToDate>
  <CharactersWithSpaces>88162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2018-2019_38_03_02_12_1_plx_Теория отраслевых рынков</dc:title>
  <dc:creator>FastReport.NET</dc:creator>
  <cp:lastModifiedBy>Татьяна А. Макаренко</cp:lastModifiedBy>
  <cp:revision>4</cp:revision>
  <dcterms:created xsi:type="dcterms:W3CDTF">2018-06-29T07:40:00Z</dcterms:created>
  <dcterms:modified xsi:type="dcterms:W3CDTF">2018-09-04T08:31:00Z</dcterms:modified>
</cp:coreProperties>
</file>