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49"/>
      </w:tblGrid>
      <w:tr w:rsidR="00C545F4" w:rsidTr="00B95EAA">
        <w:trPr>
          <w:trHeight w:hRule="exact" w:val="277"/>
        </w:trPr>
        <w:tc>
          <w:tcPr>
            <w:tcW w:w="10249" w:type="dxa"/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</w:tbl>
    <w:p w:rsidR="00B95EAA" w:rsidRDefault="00B95EAA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Управление инвест(1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AA" w:rsidRDefault="00B95EAA">
      <w:r>
        <w:br w:type="page"/>
      </w:r>
    </w:p>
    <w:p w:rsidR="00C545F4" w:rsidRDefault="00B95EAA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Управление инвест(12) заочк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C545F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3545" w:type="dxa"/>
          </w:tcPr>
          <w:p w:rsidR="00C545F4" w:rsidRDefault="00C545F4"/>
        </w:tc>
        <w:tc>
          <w:tcPr>
            <w:tcW w:w="1560" w:type="dxa"/>
          </w:tcPr>
          <w:p w:rsidR="00C545F4" w:rsidRDefault="00C545F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C545F4">
        <w:trPr>
          <w:trHeight w:hRule="exact" w:val="138"/>
        </w:trPr>
        <w:tc>
          <w:tcPr>
            <w:tcW w:w="143" w:type="dxa"/>
          </w:tcPr>
          <w:p w:rsidR="00C545F4" w:rsidRDefault="00C545F4"/>
        </w:tc>
        <w:tc>
          <w:tcPr>
            <w:tcW w:w="1844" w:type="dxa"/>
          </w:tcPr>
          <w:p w:rsidR="00C545F4" w:rsidRDefault="00C545F4"/>
        </w:tc>
        <w:tc>
          <w:tcPr>
            <w:tcW w:w="2694" w:type="dxa"/>
          </w:tcPr>
          <w:p w:rsidR="00C545F4" w:rsidRDefault="00C545F4"/>
        </w:tc>
        <w:tc>
          <w:tcPr>
            <w:tcW w:w="3545" w:type="dxa"/>
          </w:tcPr>
          <w:p w:rsidR="00C545F4" w:rsidRDefault="00C545F4"/>
        </w:tc>
        <w:tc>
          <w:tcPr>
            <w:tcW w:w="1560" w:type="dxa"/>
          </w:tcPr>
          <w:p w:rsidR="00C545F4" w:rsidRDefault="00C545F4"/>
        </w:tc>
        <w:tc>
          <w:tcPr>
            <w:tcW w:w="852" w:type="dxa"/>
          </w:tcPr>
          <w:p w:rsidR="00C545F4" w:rsidRDefault="00C545F4"/>
        </w:tc>
        <w:tc>
          <w:tcPr>
            <w:tcW w:w="143" w:type="dxa"/>
          </w:tcPr>
          <w:p w:rsidR="00C545F4" w:rsidRDefault="00C545F4"/>
        </w:tc>
      </w:tr>
      <w:tr w:rsidR="00C545F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545F4" w:rsidRDefault="00C545F4"/>
        </w:tc>
      </w:tr>
      <w:tr w:rsidR="00C545F4">
        <w:trPr>
          <w:trHeight w:hRule="exact" w:val="248"/>
        </w:trPr>
        <w:tc>
          <w:tcPr>
            <w:tcW w:w="143" w:type="dxa"/>
          </w:tcPr>
          <w:p w:rsidR="00C545F4" w:rsidRDefault="00C545F4"/>
        </w:tc>
        <w:tc>
          <w:tcPr>
            <w:tcW w:w="1844" w:type="dxa"/>
          </w:tcPr>
          <w:p w:rsidR="00C545F4" w:rsidRDefault="00C545F4"/>
        </w:tc>
        <w:tc>
          <w:tcPr>
            <w:tcW w:w="2694" w:type="dxa"/>
          </w:tcPr>
          <w:p w:rsidR="00C545F4" w:rsidRDefault="00C545F4"/>
        </w:tc>
        <w:tc>
          <w:tcPr>
            <w:tcW w:w="3545" w:type="dxa"/>
          </w:tcPr>
          <w:p w:rsidR="00C545F4" w:rsidRDefault="00C545F4"/>
        </w:tc>
        <w:tc>
          <w:tcPr>
            <w:tcW w:w="1560" w:type="dxa"/>
          </w:tcPr>
          <w:p w:rsidR="00C545F4" w:rsidRDefault="00C545F4"/>
        </w:tc>
        <w:tc>
          <w:tcPr>
            <w:tcW w:w="852" w:type="dxa"/>
          </w:tcPr>
          <w:p w:rsidR="00C545F4" w:rsidRDefault="00C545F4"/>
        </w:tc>
        <w:tc>
          <w:tcPr>
            <w:tcW w:w="143" w:type="dxa"/>
          </w:tcPr>
          <w:p w:rsidR="00C545F4" w:rsidRDefault="00C545F4"/>
        </w:tc>
      </w:tr>
      <w:tr w:rsidR="00C545F4" w:rsidRPr="00B95EAA">
        <w:trPr>
          <w:trHeight w:hRule="exact" w:val="277"/>
        </w:trPr>
        <w:tc>
          <w:tcPr>
            <w:tcW w:w="143" w:type="dxa"/>
          </w:tcPr>
          <w:p w:rsidR="00C545F4" w:rsidRDefault="00C545F4"/>
        </w:tc>
        <w:tc>
          <w:tcPr>
            <w:tcW w:w="1844" w:type="dxa"/>
          </w:tcPr>
          <w:p w:rsidR="00C545F4" w:rsidRDefault="00C545F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138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361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C545F4" w:rsidRPr="00B95EAA" w:rsidRDefault="00C545F4">
            <w:pPr>
              <w:spacing w:after="0" w:line="240" w:lineRule="auto"/>
              <w:rPr>
                <w:lang w:val="ru-RU"/>
              </w:rPr>
            </w:pPr>
          </w:p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</w:t>
            </w: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программа 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C545F4" w:rsidRPr="00B95EAA" w:rsidRDefault="00C545F4">
            <w:pPr>
              <w:spacing w:after="0" w:line="240" w:lineRule="auto"/>
              <w:rPr>
                <w:lang w:val="ru-RU"/>
              </w:rPr>
            </w:pPr>
          </w:p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C545F4" w:rsidRPr="00B95EAA" w:rsidRDefault="00C545F4">
            <w:pPr>
              <w:spacing w:after="0" w:line="240" w:lineRule="auto"/>
              <w:rPr>
                <w:lang w:val="ru-RU"/>
              </w:rPr>
            </w:pPr>
          </w:p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и):  к.э.н</w:t>
            </w: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., доцент, Михненко Т.Н. _________________</w:t>
            </w: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138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48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77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138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500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C545F4" w:rsidRPr="00B95EAA" w:rsidRDefault="00C545F4">
            <w:pPr>
              <w:spacing w:after="0" w:line="240" w:lineRule="auto"/>
              <w:rPr>
                <w:lang w:val="ru-RU"/>
              </w:rPr>
            </w:pPr>
          </w:p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</w:t>
            </w: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обсуждена и одобрена для исполнения в 2020-2021 учебном году на заседании кафедры Инновационный менеджмент и предпринимательство</w:t>
            </w:r>
          </w:p>
          <w:p w:rsidR="00C545F4" w:rsidRPr="00B95EAA" w:rsidRDefault="00C545F4">
            <w:pPr>
              <w:spacing w:after="0" w:line="240" w:lineRule="auto"/>
              <w:rPr>
                <w:lang w:val="ru-RU"/>
              </w:rPr>
            </w:pPr>
          </w:p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C545F4" w:rsidRPr="00B95EAA" w:rsidRDefault="00C545F4">
            <w:pPr>
              <w:spacing w:after="0" w:line="240" w:lineRule="auto"/>
              <w:rPr>
                <w:lang w:val="ru-RU"/>
              </w:rPr>
            </w:pPr>
          </w:p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</w:t>
            </w: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138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48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77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138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222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C545F4" w:rsidRPr="00B95EAA" w:rsidRDefault="00C545F4">
            <w:pPr>
              <w:spacing w:after="0" w:line="240" w:lineRule="auto"/>
              <w:rPr>
                <w:lang w:val="ru-RU"/>
              </w:rPr>
            </w:pPr>
          </w:p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</w:t>
            </w: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 xml:space="preserve"> исполнения в 2021-2022 учебном году на заседании кафедры Инновационный менеджмент и предпринимательство</w:t>
            </w:r>
          </w:p>
          <w:p w:rsidR="00C545F4" w:rsidRPr="00B95EAA" w:rsidRDefault="00C545F4">
            <w:pPr>
              <w:spacing w:after="0" w:line="240" w:lineRule="auto"/>
              <w:rPr>
                <w:lang w:val="ru-RU"/>
              </w:rPr>
            </w:pPr>
          </w:p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C545F4" w:rsidRPr="00B95EAA" w:rsidRDefault="00C545F4">
            <w:pPr>
              <w:spacing w:after="0" w:line="240" w:lineRule="auto"/>
              <w:rPr>
                <w:lang w:val="ru-RU"/>
              </w:rPr>
            </w:pPr>
          </w:p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138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387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77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77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222"/>
        </w:trPr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C545F4" w:rsidRPr="00B95EAA" w:rsidRDefault="00C545F4">
            <w:pPr>
              <w:spacing w:after="0" w:line="240" w:lineRule="auto"/>
              <w:rPr>
                <w:lang w:val="ru-RU"/>
              </w:rPr>
            </w:pPr>
          </w:p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</w:t>
            </w: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 xml:space="preserve"> учебном году на заседании кафедры Инновационный менеджмент и предпринимательство</w:t>
            </w:r>
          </w:p>
          <w:p w:rsidR="00C545F4" w:rsidRPr="00B95EAA" w:rsidRDefault="00C545F4">
            <w:pPr>
              <w:spacing w:after="0" w:line="240" w:lineRule="auto"/>
              <w:rPr>
                <w:lang w:val="ru-RU"/>
              </w:rPr>
            </w:pPr>
          </w:p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профессор Джуха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В.М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  <w:p w:rsidR="00C545F4" w:rsidRPr="00B95EAA" w:rsidRDefault="00C545F4">
            <w:pPr>
              <w:spacing w:after="0" w:line="240" w:lineRule="auto"/>
              <w:rPr>
                <w:lang w:val="ru-RU"/>
              </w:rPr>
            </w:pPr>
          </w:p>
          <w:p w:rsidR="00C545F4" w:rsidRPr="00B95EAA" w:rsidRDefault="00B95EAA">
            <w:pPr>
              <w:spacing w:after="0" w:line="240" w:lineRule="auto"/>
              <w:rPr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Михненко Т.Н. _________________</w:t>
            </w:r>
          </w:p>
        </w:tc>
        <w:tc>
          <w:tcPr>
            <w:tcW w:w="14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</w:tbl>
    <w:p w:rsidR="00C545F4" w:rsidRPr="00B95EAA" w:rsidRDefault="00B95EAA">
      <w:pPr>
        <w:rPr>
          <w:sz w:val="0"/>
          <w:szCs w:val="0"/>
          <w:lang w:val="ru-RU"/>
        </w:rPr>
      </w:pPr>
      <w:r w:rsidRPr="00B95E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78"/>
        <w:gridCol w:w="1753"/>
        <w:gridCol w:w="4796"/>
        <w:gridCol w:w="970"/>
      </w:tblGrid>
      <w:tr w:rsidR="00C545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5104" w:type="dxa"/>
          </w:tcPr>
          <w:p w:rsidR="00C545F4" w:rsidRDefault="00C545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C545F4" w:rsidRPr="00B95EAA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Цель: является формирование базовых профессиональных и специальных компетенций студентов по ос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у-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ществлению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инвестиционной деятельности, определению оптимальной структуры, рационального размещения и высокой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 использования инвестиций в условиях рыночной экономики.</w:t>
            </w:r>
          </w:p>
        </w:tc>
      </w:tr>
      <w:tr w:rsidR="00C545F4" w:rsidRPr="00B95EAA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раскрыть экономическое содержание и назначение инвестиций и инвестиционной деятельности; рассмотреть основные понятия, характеризующие инвестиционный процесс, роль и место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инвестиций в обеспечении экономического роста; проанализировать существующие источники и методы финансирования долго 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-с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рочных инвестиций в реальный сектор экономики; 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определить место и роль прямых иностранных инвестиций в осуществлении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струк-турных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преобра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зований в России и выяснить специфические формы вложения зарубежного капитала в российский бизнес; провести анализ и оценку базовых концепций лизингового и проектного финансирования инвестиций в создание и развитие торговых предприятий; изучить сегодняшнее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состояние отечественного фондового рынка и определить его реальные возможности для финансового обеспечения долгосрочных инвестиций</w:t>
            </w:r>
            <w:proofErr w:type="gramEnd"/>
          </w:p>
        </w:tc>
      </w:tr>
      <w:tr w:rsidR="00C545F4" w:rsidRPr="00B95EAA">
        <w:trPr>
          <w:trHeight w:hRule="exact" w:val="277"/>
        </w:trPr>
        <w:tc>
          <w:tcPr>
            <w:tcW w:w="766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C545F4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  <w:proofErr w:type="spellEnd"/>
          </w:p>
        </w:tc>
      </w:tr>
      <w:tr w:rsidR="00C545F4" w:rsidRPr="00B95EAA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</w:t>
            </w: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подготовке обучающегося:</w:t>
            </w:r>
          </w:p>
        </w:tc>
      </w:tr>
      <w:tr w:rsidR="00C545F4" w:rsidRPr="00B95EA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C545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</w:p>
        </w:tc>
      </w:tr>
      <w:tr w:rsidR="00C545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C545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предприятии</w:t>
            </w:r>
            <w:proofErr w:type="spellEnd"/>
          </w:p>
        </w:tc>
      </w:tr>
      <w:tr w:rsidR="00C545F4" w:rsidRPr="00B95EAA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C545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Бизнес-планирование</w:t>
            </w:r>
            <w:proofErr w:type="spellEnd"/>
          </w:p>
        </w:tc>
      </w:tr>
      <w:tr w:rsidR="00C545F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рынков</w:t>
            </w:r>
            <w:proofErr w:type="spellEnd"/>
          </w:p>
        </w:tc>
      </w:tr>
      <w:tr w:rsidR="00C545F4" w:rsidRPr="00B95EAA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Дисциплины и практики, для которых освоение данной дисциплины (модуля) необходимо как </w:t>
            </w: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предшествующее:</w:t>
            </w:r>
          </w:p>
        </w:tc>
      </w:tr>
      <w:tr w:rsidR="00C545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Бизнес-среда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C545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затратами</w:t>
            </w:r>
            <w:proofErr w:type="spellEnd"/>
          </w:p>
        </w:tc>
      </w:tr>
      <w:tr w:rsidR="00C545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фирмой</w:t>
            </w:r>
            <w:proofErr w:type="spellEnd"/>
          </w:p>
        </w:tc>
      </w:tr>
      <w:tr w:rsidR="00C545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стратегия</w:t>
            </w:r>
            <w:proofErr w:type="spellEnd"/>
          </w:p>
        </w:tc>
      </w:tr>
      <w:tr w:rsidR="00C545F4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бизнеса</w:t>
            </w:r>
            <w:proofErr w:type="spellEnd"/>
          </w:p>
        </w:tc>
      </w:tr>
      <w:tr w:rsidR="00C545F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</w:p>
        </w:tc>
      </w:tr>
      <w:tr w:rsidR="00C545F4">
        <w:trPr>
          <w:trHeight w:hRule="exact" w:val="277"/>
        </w:trPr>
        <w:tc>
          <w:tcPr>
            <w:tcW w:w="766" w:type="dxa"/>
          </w:tcPr>
          <w:p w:rsidR="00C545F4" w:rsidRDefault="00C545F4"/>
        </w:tc>
        <w:tc>
          <w:tcPr>
            <w:tcW w:w="2071" w:type="dxa"/>
          </w:tcPr>
          <w:p w:rsidR="00C545F4" w:rsidRDefault="00C545F4"/>
        </w:tc>
        <w:tc>
          <w:tcPr>
            <w:tcW w:w="1844" w:type="dxa"/>
          </w:tcPr>
          <w:p w:rsidR="00C545F4" w:rsidRDefault="00C545F4"/>
        </w:tc>
        <w:tc>
          <w:tcPr>
            <w:tcW w:w="5104" w:type="dxa"/>
          </w:tcPr>
          <w:p w:rsidR="00C545F4" w:rsidRDefault="00C545F4"/>
        </w:tc>
        <w:tc>
          <w:tcPr>
            <w:tcW w:w="993" w:type="dxa"/>
          </w:tcPr>
          <w:p w:rsidR="00C545F4" w:rsidRDefault="00C545F4"/>
        </w:tc>
      </w:tr>
      <w:tr w:rsidR="00C545F4" w:rsidRPr="00B95EAA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ТРЕБОВАНИЯ К РЕЗУЛЬТАТАМ </w:t>
            </w: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ОСВОЕНИЯ ДИСЦИПЛИНЫ</w:t>
            </w:r>
          </w:p>
        </w:tc>
      </w:tr>
      <w:tr w:rsidR="00C545F4" w:rsidRPr="00B95EA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-6:      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разработки инвестиционных стратегий, программ,  проектов на мез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определять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 задачи инвестиционной деятельности в бизнесе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инструментарием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C545F4" w:rsidRPr="00B95EAA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ПК-4: умением применять основные методы финансового менеджмента для оценки активов, управления оборотным капиталом, принятия инвестиционных </w:t>
            </w: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</w:p>
        </w:tc>
      </w:tr>
      <w:tr w:rsidR="00C545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цель и задачи инвестиционной деятельности в бизнесе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инвестиционного контроля,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контроллинга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мониторинга</w:t>
            </w:r>
          </w:p>
        </w:tc>
      </w:tr>
      <w:tr w:rsidR="00C545F4" w:rsidRPr="00B95EAA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ПК-15: умением проводить анализ рыночных и специфических рисков для принятия управленческих решений, в том числе при </w:t>
            </w: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принятии решений об инвестировании и финансировании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C545F4" w:rsidRDefault="00B95E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0"/>
        <w:gridCol w:w="3256"/>
        <w:gridCol w:w="143"/>
        <w:gridCol w:w="814"/>
        <w:gridCol w:w="692"/>
        <w:gridCol w:w="1109"/>
        <w:gridCol w:w="1244"/>
        <w:gridCol w:w="697"/>
        <w:gridCol w:w="393"/>
        <w:gridCol w:w="976"/>
      </w:tblGrid>
      <w:tr w:rsidR="00C545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1135" w:type="dxa"/>
          </w:tcPr>
          <w:p w:rsidR="00C545F4" w:rsidRDefault="00C545F4"/>
        </w:tc>
        <w:tc>
          <w:tcPr>
            <w:tcW w:w="1277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426" w:type="dxa"/>
          </w:tcPr>
          <w:p w:rsidR="00C545F4" w:rsidRDefault="00C545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C545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управлять инвестициями на мез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</w:p>
        </w:tc>
      </w:tr>
      <w:tr w:rsidR="00C545F4" w:rsidRPr="00B95EAA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ПК-16: </w:t>
            </w: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природу и порядок формирования денежных потоков инвестиционного проекта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интерпретировать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</w:p>
        </w:tc>
      </w:tr>
      <w:tr w:rsidR="00C545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инструментарием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C545F4">
        <w:trPr>
          <w:trHeight w:hRule="exact" w:val="277"/>
        </w:trPr>
        <w:tc>
          <w:tcPr>
            <w:tcW w:w="993" w:type="dxa"/>
          </w:tcPr>
          <w:p w:rsidR="00C545F4" w:rsidRDefault="00C545F4"/>
        </w:tc>
        <w:tc>
          <w:tcPr>
            <w:tcW w:w="3545" w:type="dxa"/>
          </w:tcPr>
          <w:p w:rsidR="00C545F4" w:rsidRDefault="00C545F4"/>
        </w:tc>
        <w:tc>
          <w:tcPr>
            <w:tcW w:w="143" w:type="dxa"/>
          </w:tcPr>
          <w:p w:rsidR="00C545F4" w:rsidRDefault="00C545F4"/>
        </w:tc>
        <w:tc>
          <w:tcPr>
            <w:tcW w:w="851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1135" w:type="dxa"/>
          </w:tcPr>
          <w:p w:rsidR="00C545F4" w:rsidRDefault="00C545F4"/>
        </w:tc>
        <w:tc>
          <w:tcPr>
            <w:tcW w:w="1277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426" w:type="dxa"/>
          </w:tcPr>
          <w:p w:rsidR="00C545F4" w:rsidRDefault="00C545F4"/>
        </w:tc>
        <w:tc>
          <w:tcPr>
            <w:tcW w:w="993" w:type="dxa"/>
          </w:tcPr>
          <w:p w:rsidR="00C545F4" w:rsidRDefault="00C545F4"/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C545F4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C545F4" w:rsidRPr="00B95EA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«Роль инвестиций в развитии производства»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«Экономическая сущность инвестиций»: понятие инвестиций, их классификация. Экономическая сущность инвестиций. Цели и направления инвестирования. Планирование и выбор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 инвестирования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инвестирования в реальном секторе экономики /</w:t>
            </w:r>
            <w:proofErr w:type="spellStart"/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 w:rsidRPr="00B95EA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«Бизнес-план инвестиционного проекта»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«Инвестиционные проекты и их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 Бизнес-план инвестиционного проекта»: понятие и виды инвестиционных проектов. Фазы развития инвестиционного проекта Понятие и значение бизнес-плана в инвестиционном проектировании. Преимущества и особенности бизне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с-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планирования в инвестицио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нном проектировании. Содержание разделов бизнес-плана инвестиционного проекта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«Понятие инвестиционного проекта, классификация инвестиционных проектов»: содержание, этапы разработки и реализации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инвестиционного проекта. Классификация инвестиционных проектов. Содержание 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 экономического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обоснования инвестиционного проекта. Основные направления технико-экономического обоснования инвестиционного проекта Порядок сбора и обработки информации, не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обходимой для составления бизнес-плана инвестиционного проекта. Структура и содержание бизнес-плана инвестиционного проекта. Этапы подготовки инвестиционной документации /</w:t>
            </w:r>
            <w:proofErr w:type="spellStart"/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и финансово-экономическое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инвестиций /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</w:tbl>
    <w:p w:rsidR="00C545F4" w:rsidRDefault="00B95E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1"/>
        <w:gridCol w:w="3434"/>
        <w:gridCol w:w="118"/>
        <w:gridCol w:w="808"/>
        <w:gridCol w:w="669"/>
        <w:gridCol w:w="1099"/>
        <w:gridCol w:w="1208"/>
        <w:gridCol w:w="669"/>
        <w:gridCol w:w="386"/>
        <w:gridCol w:w="942"/>
      </w:tblGrid>
      <w:tr w:rsidR="00C545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1135" w:type="dxa"/>
          </w:tcPr>
          <w:p w:rsidR="00C545F4" w:rsidRDefault="00C545F4"/>
        </w:tc>
        <w:tc>
          <w:tcPr>
            <w:tcW w:w="1277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426" w:type="dxa"/>
          </w:tcPr>
          <w:p w:rsidR="00C545F4" w:rsidRDefault="00C545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C545F4" w:rsidRPr="00B95EA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«Объекты инвестирования в реальном секторе экономики»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«Инвестиционная деятельность: объекты, субъекты, источники финансирования»: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инвестиционной деятельности. Объекты и субъекты инвестиционной деятельности. Инвестиционные институты: понятие и виды. Традиционные, особые и специфические источники финансирования инвестиционной деятельности. Методы финансирования инвестиционно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деятельности.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3.1 «Объекты и субъекты инвестиционной деятельности. Инвестиционная политика предприятий, оценка инвестиционной привлекательности предприятий и отраслей»: понятие инвестиционной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деятельности, ее субъекты и объекты. Правовые и экономические основы инвестиционной деятельности, осуществляемой в форме капитальных вложений. Государственное регулирование инвестиционной деятельности.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Инвестиционная политика предприятия и этапы ее формиро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вания. Оценка инвестиционной привлекательности отраслей. Инвестиционная привлекательность предприятий. Инвестиционная стратегия предприятия: классификация и механизм формирования. Управление инвестиционной привлекательностью предприятия. Финансирование инв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естиционной деятельности. Формы и источники финансирования инвестиционной деятельности. Стратегии привлечения инвестиционных ресурсов</w:t>
            </w:r>
          </w:p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Финансово-экономические аспекты инвестиций /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 w:rsidRPr="00B95EA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«Методы денежной оценки инвестиционных проектов»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«Особенности оценки инвестиционных проектов»: наращивание и дисконтирование в оценке инвестиционных проектов. Денежные потоки и их оценка. Статическая и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динамическая оценка инвестиционных проектов.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4.1 «Методы денежной оценки инвестиционных проектов»: задачи оценки эффективности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инвестиций. Оценка денежных потоков. Статические и динамические методы и критерии оценки инвестиционных проектов /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</w:tbl>
    <w:p w:rsidR="00C545F4" w:rsidRDefault="00B95E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4"/>
        <w:gridCol w:w="682"/>
        <w:gridCol w:w="1103"/>
        <w:gridCol w:w="1215"/>
        <w:gridCol w:w="674"/>
        <w:gridCol w:w="389"/>
        <w:gridCol w:w="947"/>
      </w:tblGrid>
      <w:tr w:rsidR="00C545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1135" w:type="dxa"/>
          </w:tcPr>
          <w:p w:rsidR="00C545F4" w:rsidRDefault="00C545F4"/>
        </w:tc>
        <w:tc>
          <w:tcPr>
            <w:tcW w:w="1277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426" w:type="dxa"/>
          </w:tcPr>
          <w:p w:rsidR="00C545F4" w:rsidRDefault="00C545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C545F4" w:rsidRPr="00B95EA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«Оценка эффективности инвестиционного проекта с позиции участников инвестиционного процесса»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5.1 «Концептуальная схема оценки эффективности инвестиционного проекта»: этапы оценки эффективности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 проекта, содержание и алгоритм оценки эффективности инвестиционного проекта. Подготовка исходной информации для оценки эффективности инвестиционного проекта. Подготовка интегрированной информации для оценки эффективности инвестиционных прое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ктов /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5.1 «Концептуальная схема оценки эффективности инвестиционного проекта. Подготовка информации для оценки эффективности инвестиционного проекта»: характеристика этапов оценки эффективности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 проектов. Подготовка исходной информации для экономического обоснования инвестиционного проекта. Подготовка интегрированной информации для оценки целесообразности осуществления инвестиционного проекта. Оценка экономической, социальной и экол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огической эффективности инвестиционных проектов. Коммерческая и общественная эффективность инвестиционных проектов.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Бюджетная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региональная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отраслевая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 w:rsidRPr="00B95EA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«Учет инфляции и налогообложения при анализе эффективности инвестиционного проекта»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6.1 «Роль учета инфляции и налогообложения в инвестиционном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проектировании»: понятие инфляции, показатели инфляции, методы учёта инфляции. Налоги в инвестиционном проектировании. Методы учета налогов в анализе эффективности инвестиционных проектов. /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</w:tbl>
    <w:p w:rsidR="00C545F4" w:rsidRDefault="00B95E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8"/>
        <w:gridCol w:w="119"/>
        <w:gridCol w:w="814"/>
        <w:gridCol w:w="682"/>
        <w:gridCol w:w="1103"/>
        <w:gridCol w:w="1214"/>
        <w:gridCol w:w="673"/>
        <w:gridCol w:w="389"/>
        <w:gridCol w:w="947"/>
      </w:tblGrid>
      <w:tr w:rsidR="00C545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1135" w:type="dxa"/>
          </w:tcPr>
          <w:p w:rsidR="00C545F4" w:rsidRDefault="00C545F4"/>
        </w:tc>
        <w:tc>
          <w:tcPr>
            <w:tcW w:w="1277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426" w:type="dxa"/>
          </w:tcPr>
          <w:p w:rsidR="00C545F4" w:rsidRDefault="00C545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C545F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6.1 «Учет инфляции в оценке эффективности инвестиционного проекта»: оценка эффективности в прогнозных и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дефлированных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ценах. Показатели, используемые для описания инфляции при расчётах эффективности инвестиционного проекта. Отражение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инфляции в расчетах эффективности инвестиционного проекта. Виды налогов. Оценка влияния налогов на результаты инвестиционного проекта /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 финансового состояния инвестиционного проекта /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 w:rsidRPr="00B95EAA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«Риски инвестиционного проекта. Учёт их влияния в ходе проведения оценки инвестиционного проекта»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7.1 «Понятие и классификация неопределенностей и рисков инвестиционного проекта. Методы оценки и анализа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инвестиционных рисков»: понятия и классификация неопределенности и рисков. Оценка проектов в условиях определенности, неопределенности и риска. Учет рисков при экономическом обосновании инвестиционных проектов.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рисками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7.1 «Виды инвестиционных рисков и их классификация»: влияние рисков на результаты инвестиционного проекта.  Методы учета инвестиционных рисков и их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характеристика. Решение задач по оценке инвестиционных рисков  /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 w:rsidRPr="00B95EAA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«Оценка финансовой устойчивости инвестиционного проекта»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8.1 «Оценка финансовой устойчивости инвестиционного проекта»: задача оценки финансового состояния инвестиционного проекта. Показатели оценки финансовой надежности проекта и методика их определения /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8.1 «Оценка финансовой устойчивости инвестиционного проекта»: значение оценки финансовой устойчивости инвестиционного проекта. Взаимосвязь финансовых показателей устойчивости проекта и интересов инвесторов. Критерии оценки финансового состояния ин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вестиционных проектов и их экономический смысл /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климат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 w:rsidRPr="00B95EAA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9. "Оценка эффективности финансовых инвестиций»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</w:tbl>
    <w:p w:rsidR="00C545F4" w:rsidRPr="00B95EAA" w:rsidRDefault="00B95EAA">
      <w:pPr>
        <w:rPr>
          <w:sz w:val="0"/>
          <w:szCs w:val="0"/>
          <w:lang w:val="ru-RU"/>
        </w:rPr>
      </w:pPr>
      <w:r w:rsidRPr="00B95E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1"/>
        <w:gridCol w:w="134"/>
        <w:gridCol w:w="798"/>
        <w:gridCol w:w="682"/>
        <w:gridCol w:w="1103"/>
        <w:gridCol w:w="1214"/>
        <w:gridCol w:w="673"/>
        <w:gridCol w:w="389"/>
        <w:gridCol w:w="947"/>
      </w:tblGrid>
      <w:tr w:rsidR="00C545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851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1135" w:type="dxa"/>
          </w:tcPr>
          <w:p w:rsidR="00C545F4" w:rsidRDefault="00C545F4"/>
        </w:tc>
        <w:tc>
          <w:tcPr>
            <w:tcW w:w="1277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426" w:type="dxa"/>
          </w:tcPr>
          <w:p w:rsidR="00C545F4" w:rsidRDefault="00C545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C545F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Лекция «Понятие и виды финансовых инвестиций. Особенности оценки инвестиций в финансовые активы»: понятие и виды ценных бумаг Оценка инвестиционных качеств ценных бумаг. Особенности оценки эффективности инвестиций в ценные бумаги. Оценка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 инвестиций в облигации, депозитные сертификаты, векселя, акции. Понятие и классификация инвестиционных портфелей. Принципы и последовательность формирования инвестиционных портфелей. Модели оптимизации инвестиционного портфеля и определение е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 доходности. Управление инвестиционным портфелем /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9.1 «Виды ценных бумаг. Риск вложений в ценные бумаги. 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Инвестиционные портфели»: понятие, виды ценных бумаг (вексель, акция, депозитный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сертификат, облигация) и их отличительные особенности.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Особенности оценки эффективности финансовых инвестиций. Общие принципы оценки эффективности финансовых инвестиций. Дисконтирование и наращивание в оценке финансовых активов. Характеристика и виды риска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вложения в ценные бумаги. Оценка риска инвестирования сре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ц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енные бумаги. Управление инвестиционными рисками Понятие инвестиционного портфеля, его цели. Принципы и порядок формирования. Оптимизация инвестиционного портфеля.   Способы диверсификации ф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инансовых инвестиций. Модели оптимизации инвестиционного портфеля. Понятие и риски инвестиционного портфеля. Способы управления рисками инвестиционного портфеля. /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виды и оценка инвестиционных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портфелей /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</w:tr>
      <w:tr w:rsidR="00C545F4">
        <w:trPr>
          <w:trHeight w:hRule="exact" w:val="277"/>
        </w:trPr>
        <w:tc>
          <w:tcPr>
            <w:tcW w:w="993" w:type="dxa"/>
          </w:tcPr>
          <w:p w:rsidR="00C545F4" w:rsidRDefault="00C545F4"/>
        </w:tc>
        <w:tc>
          <w:tcPr>
            <w:tcW w:w="3545" w:type="dxa"/>
          </w:tcPr>
          <w:p w:rsidR="00C545F4" w:rsidRDefault="00C545F4"/>
        </w:tc>
        <w:tc>
          <w:tcPr>
            <w:tcW w:w="143" w:type="dxa"/>
          </w:tcPr>
          <w:p w:rsidR="00C545F4" w:rsidRDefault="00C545F4"/>
        </w:tc>
        <w:tc>
          <w:tcPr>
            <w:tcW w:w="851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1135" w:type="dxa"/>
          </w:tcPr>
          <w:p w:rsidR="00C545F4" w:rsidRDefault="00C545F4"/>
        </w:tc>
        <w:tc>
          <w:tcPr>
            <w:tcW w:w="1277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426" w:type="dxa"/>
          </w:tcPr>
          <w:p w:rsidR="00C545F4" w:rsidRDefault="00C545F4"/>
        </w:tc>
        <w:tc>
          <w:tcPr>
            <w:tcW w:w="993" w:type="dxa"/>
          </w:tcPr>
          <w:p w:rsidR="00C545F4" w:rsidRDefault="00C545F4"/>
        </w:tc>
      </w:tr>
      <w:tr w:rsidR="00C545F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C545F4">
        <w:trPr>
          <w:trHeight w:hRule="exact" w:val="242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Инвестиции: определение и сущность.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Классификация инвестиций.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Инвестиционная деятельность: сущность, субъекты и объекты.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Нормативно-законодательное регулирование инвестиционной деятельности.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Инвестиционная политика, ее ро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ль и принципы в современных условиях.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Институты коллективного инвестирования. Инвестиционный рынок России и его участники.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Источники и организационные формы финансирования проектов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Общая характеристика собственных инвестиционных ресурсов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Финан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сирование инвестиционных проектов за счет кредитов</w:t>
            </w:r>
          </w:p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11.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финансирование</w:t>
            </w:r>
            <w:proofErr w:type="spellEnd"/>
          </w:p>
        </w:tc>
      </w:tr>
    </w:tbl>
    <w:p w:rsidR="00C545F4" w:rsidRDefault="00B95EA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9"/>
        <w:gridCol w:w="58"/>
        <w:gridCol w:w="1804"/>
        <w:gridCol w:w="1934"/>
        <w:gridCol w:w="1939"/>
        <w:gridCol w:w="2127"/>
        <w:gridCol w:w="699"/>
        <w:gridCol w:w="994"/>
      </w:tblGrid>
      <w:tr w:rsidR="00C545F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2127" w:type="dxa"/>
          </w:tcPr>
          <w:p w:rsidR="00C545F4" w:rsidRDefault="00C545F4"/>
        </w:tc>
        <w:tc>
          <w:tcPr>
            <w:tcW w:w="2269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C545F4" w:rsidRPr="00B95EAA">
        <w:trPr>
          <w:trHeight w:hRule="exact" w:val="6631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Лизинг как форма финансирования инвестиционных проектов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Привлечение иностранных инвестиций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Венчурное инвестирование.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Франчайзинг.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Инвестиционный проект: сущность, цели, виды.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Основные этапы реализации инвестиционных проектов.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17. Общая схема оценки эффективности 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-тов.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Денежные потоки в инвестиционном процессе.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 Финансовая реализуемость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инвестиционного проекта.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Понятия «наращение» и «дисконтирование».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Характеристика понятие «реальные инвестиции».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Классификация инвестиций в реальные активы.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Политика управления реальными инвестициями на предприятии.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Государственная подде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ржка реальных инвестиций.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Риски при инвестировании в реальные активы.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Финансово-экономическая оценка инвестиционных проектов: понятия и определения.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Основные показатели эффективности инвестиционных проектов и методы их оценки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Методы, не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включающие дисконтирование;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Методы, основанные на дисконтировании.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Общая характеристика участников рынка ценных бумаг.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Назначение и классификация ценных бумаг.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Основные виды финансового инвестирования.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Форвардные и фьючерсные контракты.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Формы международного кредита и его классификация.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и принципы формирования инвестиционного портфеля.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Модели портфельного инвестирования.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Доходность, риск и ликвидность инвестиционного портфеля.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Типы инвестиционных портфелей.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Стратегия управления инвестиционным портфелем.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Формирование инвестиционного портфеля.</w:t>
            </w:r>
          </w:p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Оптимизация портфеля ценных бумаг предприятия.</w:t>
            </w:r>
          </w:p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дств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gram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C545F4" w:rsidRPr="00B95EAA">
        <w:trPr>
          <w:trHeight w:hRule="exact" w:val="277"/>
        </w:trPr>
        <w:tc>
          <w:tcPr>
            <w:tcW w:w="71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C545F4" w:rsidRPr="00B95EAA" w:rsidRDefault="00C545F4">
            <w:pPr>
              <w:rPr>
                <w:lang w:val="ru-RU"/>
              </w:rPr>
            </w:pPr>
          </w:p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545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545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545F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Лялин В. А., Ковалев В. В., Иванов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бакалавров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C545F4" w:rsidRPr="00B95EAA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Игошин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Н.В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Инвестиции: организация, управление, финансирование: учебник /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Н.В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Игошин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=114527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C545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C545F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C545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Инвестиции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C545F4" w:rsidRPr="00B95E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raexpert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Эксперт РА - рейтинговое агентство</w:t>
            </w:r>
          </w:p>
        </w:tc>
      </w:tr>
      <w:tr w:rsidR="00C545F4" w:rsidRPr="00B95E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Центральный банк РФ</w:t>
            </w:r>
          </w:p>
        </w:tc>
      </w:tr>
      <w:tr w:rsidR="00C545F4" w:rsidRPr="00B95E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vsemirnyjbank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Группа всемирного банка</w:t>
            </w:r>
          </w:p>
        </w:tc>
      </w:tr>
      <w:tr w:rsidR="00C545F4" w:rsidRPr="00B95E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moodys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Мудис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рейтинговое агентство</w:t>
            </w:r>
          </w:p>
        </w:tc>
      </w:tr>
      <w:tr w:rsidR="00C545F4" w:rsidRPr="00B95E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Федеральная служба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государственой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статистики</w:t>
            </w:r>
          </w:p>
        </w:tc>
      </w:tr>
      <w:tr w:rsidR="00C545F4" w:rsidRPr="00B95EAA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Официальный сайт </w:t>
            </w:r>
            <w:proofErr w:type="spellStart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правитльства</w:t>
            </w:r>
            <w:proofErr w:type="spellEnd"/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России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C545F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C545F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C545F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C545F4">
        <w:trPr>
          <w:trHeight w:hRule="exact" w:val="277"/>
        </w:trPr>
        <w:tc>
          <w:tcPr>
            <w:tcW w:w="710" w:type="dxa"/>
          </w:tcPr>
          <w:p w:rsidR="00C545F4" w:rsidRDefault="00C545F4"/>
        </w:tc>
        <w:tc>
          <w:tcPr>
            <w:tcW w:w="58" w:type="dxa"/>
          </w:tcPr>
          <w:p w:rsidR="00C545F4" w:rsidRDefault="00C545F4"/>
        </w:tc>
        <w:tc>
          <w:tcPr>
            <w:tcW w:w="1929" w:type="dxa"/>
          </w:tcPr>
          <w:p w:rsidR="00C545F4" w:rsidRDefault="00C545F4"/>
        </w:tc>
        <w:tc>
          <w:tcPr>
            <w:tcW w:w="1986" w:type="dxa"/>
          </w:tcPr>
          <w:p w:rsidR="00C545F4" w:rsidRDefault="00C545F4"/>
        </w:tc>
        <w:tc>
          <w:tcPr>
            <w:tcW w:w="2127" w:type="dxa"/>
          </w:tcPr>
          <w:p w:rsidR="00C545F4" w:rsidRDefault="00C545F4"/>
        </w:tc>
        <w:tc>
          <w:tcPr>
            <w:tcW w:w="2269" w:type="dxa"/>
          </w:tcPr>
          <w:p w:rsidR="00C545F4" w:rsidRDefault="00C545F4"/>
        </w:tc>
        <w:tc>
          <w:tcPr>
            <w:tcW w:w="710" w:type="dxa"/>
          </w:tcPr>
          <w:p w:rsidR="00C545F4" w:rsidRDefault="00C545F4"/>
        </w:tc>
        <w:tc>
          <w:tcPr>
            <w:tcW w:w="993" w:type="dxa"/>
          </w:tcPr>
          <w:p w:rsidR="00C545F4" w:rsidRDefault="00C545F4"/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C545F4" w:rsidRPr="00B95EAA" w:rsidRDefault="00B95EAA">
      <w:pPr>
        <w:rPr>
          <w:sz w:val="0"/>
          <w:szCs w:val="0"/>
          <w:lang w:val="ru-RU"/>
        </w:rPr>
      </w:pPr>
      <w:r w:rsidRPr="00B95EA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3734"/>
        <w:gridCol w:w="4800"/>
        <w:gridCol w:w="970"/>
      </w:tblGrid>
      <w:tr w:rsidR="00C545F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z38.03.02.12_1.plx</w:t>
            </w:r>
            <w:proofErr w:type="spellEnd"/>
          </w:p>
        </w:tc>
        <w:tc>
          <w:tcPr>
            <w:tcW w:w="5104" w:type="dxa"/>
          </w:tcPr>
          <w:p w:rsidR="00C545F4" w:rsidRDefault="00C545F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C545F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Default="00B95EAA">
            <w:pPr>
              <w:spacing w:after="0" w:line="240" w:lineRule="auto"/>
              <w:rPr>
                <w:sz w:val="19"/>
                <w:szCs w:val="19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</w:t>
            </w: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C545F4">
        <w:trPr>
          <w:trHeight w:hRule="exact" w:val="277"/>
        </w:trPr>
        <w:tc>
          <w:tcPr>
            <w:tcW w:w="766" w:type="dxa"/>
          </w:tcPr>
          <w:p w:rsidR="00C545F4" w:rsidRDefault="00C545F4"/>
        </w:tc>
        <w:tc>
          <w:tcPr>
            <w:tcW w:w="3913" w:type="dxa"/>
          </w:tcPr>
          <w:p w:rsidR="00C545F4" w:rsidRDefault="00C545F4"/>
        </w:tc>
        <w:tc>
          <w:tcPr>
            <w:tcW w:w="5104" w:type="dxa"/>
          </w:tcPr>
          <w:p w:rsidR="00C545F4" w:rsidRDefault="00C545F4"/>
        </w:tc>
        <w:tc>
          <w:tcPr>
            <w:tcW w:w="993" w:type="dxa"/>
          </w:tcPr>
          <w:p w:rsidR="00C545F4" w:rsidRDefault="00C545F4"/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</w:t>
            </w:r>
            <w:r w:rsidRPr="00B95EAA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ПО ОСВОЕНИЮ ДИСЦИПЛИНЫ (МОДУЛЯ)</w:t>
            </w:r>
          </w:p>
        </w:tc>
      </w:tr>
      <w:tr w:rsidR="00C545F4" w:rsidRPr="00B95EAA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C545F4" w:rsidRPr="00B95EAA" w:rsidRDefault="00B95EAA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95EA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B95EAA" w:rsidRDefault="00B95EAA">
      <w:pPr>
        <w:rPr>
          <w:lang w:val="ru-RU"/>
        </w:rPr>
      </w:pPr>
    </w:p>
    <w:p w:rsidR="00B95EAA" w:rsidRDefault="00B95EAA">
      <w:pPr>
        <w:rPr>
          <w:lang w:val="ru-RU"/>
        </w:rPr>
      </w:pPr>
      <w:r>
        <w:rPr>
          <w:lang w:val="ru-RU"/>
        </w:rPr>
        <w:br w:type="page"/>
      </w:r>
    </w:p>
    <w:p w:rsidR="00B95EAA" w:rsidRDefault="00B95EAA">
      <w:pPr>
        <w:rPr>
          <w:lang w:val="ru-RU"/>
        </w:rPr>
      </w:pPr>
      <w:bookmarkStart w:id="0" w:name="_GoBack"/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Управление инвест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AA" w:rsidRDefault="00B95EAA">
      <w:pPr>
        <w:rPr>
          <w:lang w:val="ru-RU"/>
        </w:rPr>
      </w:pPr>
      <w:r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B95EAA" w:rsidRPr="00B95EAA" w:rsidRDefault="00B95EAA" w:rsidP="00B95EAA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B95EAA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B95EAA" w:rsidRPr="00B95EAA" w:rsidRDefault="00B95EAA" w:rsidP="00B95EA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95EAA" w:rsidRPr="00B95EAA" w:rsidRDefault="00B95EAA" w:rsidP="00B95EAA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B95EAA" w:rsidRPr="00B95EAA" w:rsidRDefault="00B95EAA" w:rsidP="00B95EA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B95EA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B95EA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B95EAA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480487761" w:history="1">
            <w:r w:rsidRPr="00B95EA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_Toc480487761 \h </w:instrText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95EAA" w:rsidRPr="00B95EAA" w:rsidRDefault="00B95EAA" w:rsidP="00B95EA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2" w:history="1">
            <w:r w:rsidRPr="00B95EA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_Toc480487762 \h </w:instrText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95EAA" w:rsidRPr="00B95EAA" w:rsidRDefault="00B95EAA" w:rsidP="00B95EA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3" w:history="1">
            <w:r w:rsidRPr="00B95EA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_Toc480487763 \h </w:instrText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5</w:t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95EAA" w:rsidRPr="00B95EAA" w:rsidRDefault="00B95EAA" w:rsidP="00B95EAA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480487764" w:history="1">
            <w:r w:rsidRPr="00B95EAA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_Toc480487764 \h </w:instrText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27</w:t>
            </w:r>
            <w:r w:rsidRPr="00B95EAA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B95EAA" w:rsidRPr="00B95EAA" w:rsidRDefault="00B95EAA" w:rsidP="00B95EAA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B95EAA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B95EAA" w:rsidRPr="00B95EAA" w:rsidRDefault="00B95EAA" w:rsidP="00B95EA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480487761"/>
      <w:r w:rsidRPr="00B95EA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B95EAA" w:rsidRPr="00B95EAA" w:rsidRDefault="00B95EAA" w:rsidP="00B95EAA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95EAA" w:rsidRPr="00B95EAA" w:rsidRDefault="00B95EAA" w:rsidP="00B95EAA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B95EAA" w:rsidRPr="00B95EAA" w:rsidRDefault="00B95EAA" w:rsidP="00B95EAA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2" w:name="_Toc480487762"/>
      <w:r w:rsidRPr="00B95EA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B95EA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B95EAA" w:rsidRPr="00B95EAA" w:rsidRDefault="00B95EAA" w:rsidP="00B95E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2"/>
        <w:gridCol w:w="2689"/>
        <w:gridCol w:w="2706"/>
        <w:gridCol w:w="2245"/>
      </w:tblGrid>
      <w:tr w:rsidR="00B95EAA" w:rsidRPr="00B95EAA" w:rsidTr="00003DA2">
        <w:trPr>
          <w:trHeight w:val="752"/>
        </w:trPr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5EAA" w:rsidRPr="00B95EAA" w:rsidRDefault="00B95EAA" w:rsidP="00B95E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B95E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B95E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5EAA" w:rsidRPr="00B95EAA" w:rsidRDefault="00B95EAA" w:rsidP="00B95E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5EAA" w:rsidRPr="00B95EAA" w:rsidRDefault="00B95EAA" w:rsidP="00B95E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5EAA" w:rsidRPr="00B95EAA" w:rsidRDefault="00B95EAA" w:rsidP="00B95E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B95EAA" w:rsidRPr="00B95EAA" w:rsidTr="00003DA2">
        <w:trPr>
          <w:trHeight w:val="4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B95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B95E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-6 - </w:t>
            </w:r>
            <w:r w:rsidRPr="00B95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методами принятия решений в управлении операционной (производственной) деятельностью организаций</w:t>
            </w:r>
          </w:p>
        </w:tc>
      </w:tr>
      <w:tr w:rsidR="00B95EAA" w:rsidRPr="00B95EAA" w:rsidTr="00003DA2">
        <w:trPr>
          <w:trHeight w:val="2005"/>
        </w:trPr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 разработки инвестиционных стратегий, программ,  проектов на мезо- и микроуровне</w:t>
            </w:r>
          </w:p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определять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цели и задачи инвестиционной деятельности в бизнесе</w:t>
            </w:r>
          </w:p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инструментарием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инвестиционной деятельности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 разработка инвестиционных проектов</w:t>
            </w:r>
          </w:p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</w:t>
            </w:r>
          </w:p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</w:p>
        </w:tc>
        <w:tc>
          <w:tcPr>
            <w:tcW w:w="1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proofErr w:type="spell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</w:t>
            </w:r>
            <w:proofErr w:type="spell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контрольное задание (задание 1,2), КС – круглый стол, Р – реферат, </w:t>
            </w:r>
            <w:proofErr w:type="spell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кейс-задача  </w:t>
            </w:r>
          </w:p>
        </w:tc>
      </w:tr>
      <w:tr w:rsidR="00B95EAA" w:rsidRPr="00B95EAA" w:rsidTr="00003DA2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ПК-4 - </w:t>
            </w:r>
            <w:r w:rsidRPr="00B95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</w:tc>
      </w:tr>
      <w:tr w:rsidR="00B95EAA" w:rsidRPr="00B95EAA" w:rsidTr="00003DA2">
        <w:trPr>
          <w:trHeight w:val="630"/>
        </w:trPr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основных концепций инвестиционного менеджмента </w:t>
            </w:r>
          </w:p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определять 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задачи инвестиционной деятельности в бизнесе</w:t>
            </w:r>
          </w:p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приемами инвестиционного контроля, </w:t>
            </w:r>
            <w:proofErr w:type="spell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контроллинга</w:t>
            </w:r>
            <w:proofErr w:type="spell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мониторинга 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 использование методов финансового менеджмента в инвестиционном проектировании   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</w:t>
            </w: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ресурсов Интернет </w:t>
            </w:r>
          </w:p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Т – тест, </w:t>
            </w:r>
            <w:proofErr w:type="spell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</w:t>
            </w:r>
            <w:proofErr w:type="spell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контрольное задание (задание 1,2), КС – круглый стол, Р – реферат, </w:t>
            </w:r>
            <w:proofErr w:type="spell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кейс-задача</w:t>
            </w:r>
          </w:p>
        </w:tc>
      </w:tr>
      <w:tr w:rsidR="00B95EAA" w:rsidRPr="00B95EAA" w:rsidTr="00003DA2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ПК-15 - </w:t>
            </w:r>
            <w:r w:rsidRPr="00B95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умением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</w:t>
            </w:r>
          </w:p>
        </w:tc>
      </w:tr>
      <w:tr w:rsidR="00B95EAA" w:rsidRPr="00B95EAA" w:rsidTr="00003DA2">
        <w:trPr>
          <w:trHeight w:val="630"/>
        </w:trPr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рисков инвестиционной деятельности</w:t>
            </w:r>
          </w:p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 управлять инвестициями на мез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о-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микроуровне</w:t>
            </w:r>
          </w:p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идентификации инвестиционных рисков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 разработка инвестиционных проектов; использования методов оценки рисков в инвестиционной деятельности  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</w:t>
            </w:r>
          </w:p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proofErr w:type="spell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</w:t>
            </w:r>
            <w:proofErr w:type="spell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-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контрольное здание (задание 1,2), КС – круглый стол, Р – реферат, </w:t>
            </w:r>
            <w:proofErr w:type="spell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кейс-задача</w:t>
            </w:r>
          </w:p>
        </w:tc>
      </w:tr>
      <w:tr w:rsidR="00B95EAA" w:rsidRPr="00B95EAA" w:rsidTr="00003DA2">
        <w:trPr>
          <w:trHeight w:val="63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ПК-16 - </w:t>
            </w:r>
            <w:r w:rsidRPr="00B95E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владением навыками оценки инвестиционных проектов, финансового планирования и прогнозирования с учетом роли финансовых рынков и институтов</w:t>
            </w:r>
          </w:p>
        </w:tc>
      </w:tr>
      <w:tr w:rsidR="00B95EAA" w:rsidRPr="00B95EAA" w:rsidTr="00003DA2">
        <w:trPr>
          <w:trHeight w:val="630"/>
        </w:trPr>
        <w:tc>
          <w:tcPr>
            <w:tcW w:w="13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природы и порядка формирования денежных потоков инвестиционного проекта</w:t>
            </w:r>
          </w:p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интерпретировать 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результаты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оценки инвестиций</w:t>
            </w:r>
          </w:p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инструментарием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анализа инвестиционной деятельности </w:t>
            </w:r>
          </w:p>
        </w:tc>
        <w:tc>
          <w:tcPr>
            <w:tcW w:w="12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поиск и сбор необходимой литературы,  использование различных баз данных, </w:t>
            </w:r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ресурсов; разработка инвестиционных проектов; использование различных методов оценки инвестиционных проектов </w:t>
            </w:r>
          </w:p>
        </w:tc>
        <w:tc>
          <w:tcPr>
            <w:tcW w:w="13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 </w:t>
            </w:r>
          </w:p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8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тест, </w:t>
            </w:r>
            <w:proofErr w:type="spellStart"/>
            <w:proofErr w:type="gram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КЗ</w:t>
            </w:r>
            <w:proofErr w:type="spellEnd"/>
            <w:proofErr w:type="gram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- контрольное здание (задание 1,2), КС – круглый стол, Р – реферат, </w:t>
            </w:r>
            <w:proofErr w:type="spellStart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B95EAA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кейс-задача</w:t>
            </w:r>
          </w:p>
        </w:tc>
      </w:tr>
    </w:tbl>
    <w:p w:rsidR="00B95EAA" w:rsidRPr="00B95EAA" w:rsidRDefault="00B95EAA" w:rsidP="00B95E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95EAA" w:rsidRPr="00B95EAA" w:rsidRDefault="00B95EAA" w:rsidP="00B95EAA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B95EAA" w:rsidRPr="00B95EAA" w:rsidRDefault="00B95EAA" w:rsidP="00B95E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B95EAA" w:rsidRPr="00B95EAA" w:rsidRDefault="00B95EAA" w:rsidP="00B95E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«отлично»);</w:t>
      </w:r>
      <w:r w:rsidRPr="00B95EA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</w:t>
      </w:r>
    </w:p>
    <w:p w:rsidR="00B95EAA" w:rsidRPr="00B95EAA" w:rsidRDefault="00B95EAA" w:rsidP="00B95E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67-83 баллов (оценка «хорошо»)</w:t>
      </w:r>
      <w:r w:rsidRPr="00B95EAA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>;</w:t>
      </w:r>
    </w:p>
    <w:p w:rsidR="00B95EAA" w:rsidRPr="00B95EAA" w:rsidRDefault="00B95EAA" w:rsidP="00B95E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50-66 баллов (оценка «удовлетворительно»); </w:t>
      </w:r>
    </w:p>
    <w:p w:rsidR="00B95EAA" w:rsidRPr="00B95EAA" w:rsidRDefault="00B95EAA" w:rsidP="00B95EAA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0-49 баллов (оценка «неудовлетворительно»);</w:t>
      </w:r>
      <w:r w:rsidRPr="00B95EAA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</w:t>
      </w:r>
    </w:p>
    <w:p w:rsidR="00B95EAA" w:rsidRPr="00B95EAA" w:rsidRDefault="00B95EAA" w:rsidP="00B95EA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50-100 баллов (зачет);</w:t>
      </w:r>
    </w:p>
    <w:p w:rsidR="00B95EAA" w:rsidRPr="00B95EAA" w:rsidRDefault="00B95EAA" w:rsidP="00B95EAA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0-49 баллов (незачет).</w:t>
      </w:r>
    </w:p>
    <w:p w:rsidR="00B95EAA" w:rsidRPr="00B95EAA" w:rsidRDefault="00B95EAA" w:rsidP="00B95EA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3" w:name="_Toc480487763"/>
      <w:r w:rsidRPr="00B95EA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B95EAA" w:rsidRPr="00B95EAA" w:rsidRDefault="00B95EAA" w:rsidP="00B95EA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B95EAA" w:rsidRPr="00B95EAA" w:rsidRDefault="00B95EAA" w:rsidP="00B95EA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B95EAA" w:rsidRPr="00B95EAA" w:rsidRDefault="00B95EAA" w:rsidP="00B95EAA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B95EAA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Управление инвестиционной деятельностью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инвестиций и их значение в деятельности предприятия.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Классификация инвестиций.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инвестиционного рынка.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Цели и направления инвестирования.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Планирование и выбор объектов инвестирования.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Содержание инвестиционной деятельности.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Объекты и субъекты инвестиционной деятельности.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Инвестиционные институты: понятие, виды.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9.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Традиционные источники финансирования инвестиционной деятельности.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Особые   формы   финансирования   инвестиционной  деятельности   (венчурное финансирование).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11.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Специфические   источники   финансирования   инвестиционной   деятельности (лизинг, форфейтинг, франчайзинг).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12.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Понятие инвестиционного проекта.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13.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Классификация инвестиционных проектов.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14.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Фазы развития инвестиционного проекта.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Основы разработки инвестиционной стратегии: понятие, этапы.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16.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Классификация инвестиционных стратегий.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17.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Формулирование инвестиционной политики.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18.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Инвестиционный климат и его элементы.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19.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Особенности оценки инвестиционных проектов.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20.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Наращивание и дисконтирование в оценке инвестиционных проектов.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21.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Денежные потоки и их оценка.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22.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Стоимость капитала и ее роль в оценке инвестиционных проектов.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23.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расчета чистой приведенной стоимости в оценке инвестиций.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24.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Индекс  рентабельности  инвестиций  и  его роль  в экономической  оценке инвестиций.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расчета внутренней нормы прибыли инвестиций.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26.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расчета срока окупаемости инвестиций.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27.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Коэффициент эффективности инвестиций.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28.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Концептуальная схема оценки эффективности инвестиционного проекта.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29.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Принципы подготовки исходной информации для оценки эффективности инвестиционных проектов.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30.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Принципы построения финансово-инвестиционного бюджета в экономической оценке инвестиций.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31.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Подготовка интегрированной экономической информации для оценки эффективности инвестиционных проектов.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32.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Принципы разработки программы производства и реализации продукции как элемента интегрированной экономической информации для    оценки эффективности инвестиционного проекта.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33.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Состав инвестиционных издержек и их роль в оценке эффективности инвестиционных проектов.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34.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потребности в инвестициях на формирование оборотного капитала.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35.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Состав текущих издержек и их роль в оценке эффективности инвестиционных проектов.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36.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Методика расчета прибыли и баланса как элементов интегрированной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экономической информации для оценки эффективности </w:t>
      </w:r>
      <w:proofErr w:type="gramStart"/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инвестиционного</w:t>
      </w:r>
      <w:proofErr w:type="gramEnd"/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проекта.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37.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общественной эффективности инвестиционного проекта.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38.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коммерческой эффективности инвестиционного проекта.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39.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эффективности участия в проекте для предприятий и акционеров.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40.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Оценка региональной эффективности инвестиционного проекта.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41.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отраслевой эффективности инвестиционного проекта.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42.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Оценка бюджетной эффективности инвестиционного проекта.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43.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Неопределенность и риск в экономической оценке инвестиций.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44.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Классификация неопределенностей и инвестиционных рисков.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45.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Методы анализа и оценки уровня инвестиционного риска: метод корректировки нормы дисконта, метод достоверных эквивалентов, метод предпочтительного состояния.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46.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</w:t>
      </w:r>
      <w:proofErr w:type="gramStart"/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анализа чувствительности критериев эффективности инвестиций</w:t>
      </w:r>
      <w:proofErr w:type="gramEnd"/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 сценариев (метод формального описания неопределенности).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48.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 построения «дерева» решений.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49.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Метод имитационного моделирования (метод Монте-Карло). 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Методы анализа и оценки уровня инвестиционных рисков: метод аналогий, метод безубыточности.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51.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Классификация инвесторов в зависимости от отношения их к риску.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52.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Управление инвестиционными рисками.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Т.Н. Михненко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№1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Понятия неопределенности и инвестиционных рисков и их роль в инвестиционном проектировании.</w:t>
      </w:r>
    </w:p>
    <w:p w:rsidR="00B95EAA" w:rsidRPr="00B95EAA" w:rsidRDefault="00B95EAA" w:rsidP="00B95EAA">
      <w:pPr>
        <w:widowControl w:val="0"/>
        <w:numPr>
          <w:ilvl w:val="0"/>
          <w:numId w:val="1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Инвестиционные институты: понятие, виды.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№2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numPr>
          <w:ilvl w:val="0"/>
          <w:numId w:val="16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 построения «дерева» решений: сущность, преимущества и недостатки.</w:t>
      </w:r>
    </w:p>
    <w:p w:rsidR="00B95EAA" w:rsidRPr="00B95EAA" w:rsidRDefault="00B95EAA" w:rsidP="00B95EAA">
      <w:pPr>
        <w:numPr>
          <w:ilvl w:val="0"/>
          <w:numId w:val="16"/>
        </w:numPr>
        <w:spacing w:after="0" w:line="240" w:lineRule="auto"/>
        <w:contextualSpacing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Классификация инвестиционных проектов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  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№3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1. Объекты и субъекты инвестиционной деятельности.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2. Стоимость капитала и ее роль в оценке инвестиционных проектов</w:t>
      </w: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№4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Классификация неопределенностей и инвестиционных рисков.</w:t>
      </w:r>
    </w:p>
    <w:p w:rsidR="00B95EAA" w:rsidRPr="00B95EAA" w:rsidRDefault="00B95EAA" w:rsidP="00B95EAA">
      <w:pPr>
        <w:widowControl w:val="0"/>
        <w:numPr>
          <w:ilvl w:val="0"/>
          <w:numId w:val="30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Метод расчета срока окупаемости инвестиций</w:t>
      </w: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№5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Учет инфляции при принятии инвестиционного решения.</w:t>
      </w:r>
    </w:p>
    <w:p w:rsidR="00B95EAA" w:rsidRPr="00B95EAA" w:rsidRDefault="00B95EAA" w:rsidP="00B95EAA">
      <w:pPr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Традиционные источники финансирования инвестиционной деятельности.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№6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Методы анализа и оценки уровня инвестиционных рисков: метод аналогий, метод безубыточности.</w:t>
      </w:r>
    </w:p>
    <w:p w:rsidR="00B95EAA" w:rsidRPr="00B95EAA" w:rsidRDefault="00B95EAA" w:rsidP="00B95EAA">
      <w:pPr>
        <w:widowControl w:val="0"/>
        <w:numPr>
          <w:ilvl w:val="0"/>
          <w:numId w:val="32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Понятие инвестиций и их значение в деятельности предприятия</w:t>
      </w: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lastRenderedPageBreak/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№7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Понятие инвестиционного рынка.</w:t>
      </w:r>
    </w:p>
    <w:p w:rsidR="00B95EAA" w:rsidRPr="00B95EAA" w:rsidRDefault="00B95EAA" w:rsidP="00B95EAA">
      <w:pPr>
        <w:widowControl w:val="0"/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Метод </w:t>
      </w:r>
      <w:proofErr w:type="gramStart"/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анализа чувствительности критериев эффективности инвестиций</w:t>
      </w:r>
      <w:proofErr w:type="gramEnd"/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.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№8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Классификация неопределенностей и рисков.</w:t>
      </w:r>
    </w:p>
    <w:p w:rsidR="00B95EAA" w:rsidRPr="00B95EAA" w:rsidRDefault="00B95EAA" w:rsidP="00B95EAA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Метод расчета чистой приведенной стоимости в оценке инвестиций</w:t>
      </w: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№9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Методы анализа и оценки уровня инвестиционного риска: метод корректировки нормы дисконта, метод достоверных эквивалентов.</w:t>
      </w:r>
    </w:p>
    <w:p w:rsidR="00B95EAA" w:rsidRPr="00B95EAA" w:rsidRDefault="00B95EAA" w:rsidP="00B95EAA">
      <w:pPr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Специфические формы   финансирования   инвестиционной   деятельности (лизинг, форфейтинг, франчайзинг)</w:t>
      </w: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№10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Классификация инвестиций.</w:t>
      </w:r>
    </w:p>
    <w:p w:rsidR="00B95EAA" w:rsidRPr="00B95EAA" w:rsidRDefault="00B95EAA" w:rsidP="00B95EAA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Индекс  рентабельности  инвестиций  и  его роль  в экономической  оценке инвестиций.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№11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Управление инвестиционными рисками.</w:t>
      </w:r>
      <w:r w:rsidRPr="00B95EA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</w:t>
      </w:r>
    </w:p>
    <w:p w:rsidR="00B95EAA" w:rsidRPr="00B95EAA" w:rsidRDefault="00B95EAA" w:rsidP="00B95EAA">
      <w:pPr>
        <w:widowControl w:val="0"/>
        <w:numPr>
          <w:ilvl w:val="0"/>
          <w:numId w:val="3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Содержание инвестиционной деятельности</w:t>
      </w: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№12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Планирование и выбор объектов инвестирования.</w:t>
      </w:r>
    </w:p>
    <w:p w:rsidR="00B95EAA" w:rsidRPr="00B95EAA" w:rsidRDefault="00B95EAA" w:rsidP="00B95EAA">
      <w:pPr>
        <w:widowControl w:val="0"/>
        <w:numPr>
          <w:ilvl w:val="0"/>
          <w:numId w:val="3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Денежные потоки и их оценка.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№13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Фазы развития инвестиционного проекта.</w:t>
      </w:r>
    </w:p>
    <w:p w:rsidR="00B95EAA" w:rsidRPr="00B95EAA" w:rsidRDefault="00B95EAA" w:rsidP="00B95EAA">
      <w:pPr>
        <w:widowControl w:val="0"/>
        <w:numPr>
          <w:ilvl w:val="0"/>
          <w:numId w:val="3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Коэффициент эффективности инвестиций.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Инновационный менеджмент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ЭКЗАМЕНАЦИОННЫЙ БИЛЕТ №14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Метод имитационного моделирования (метод Монте-Карло).</w:t>
      </w:r>
    </w:p>
    <w:p w:rsidR="00B95EAA" w:rsidRPr="00B95EAA" w:rsidRDefault="00B95EAA" w:rsidP="00B95EAA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714" w:hanging="35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Понятие инвестиционного проекта</w:t>
      </w:r>
      <w:r w:rsidRPr="00B95EAA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Т.Н.Михненко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В.М.Джуха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 комплекту экзаменационных билетов прилагаются разработанные преподавателем и утвержденные на заседании кафедры критерии оценивания по дисциплине.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оценивания: </w:t>
      </w:r>
    </w:p>
    <w:p w:rsidR="00B95EAA" w:rsidRPr="00B95EAA" w:rsidRDefault="00B95EAA" w:rsidP="00B95EA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выставляется, если изложено правильное понимание вопроса и дан исчерпывающий на него ответ, содержание раскрыто полно, профессионально, грамотно. Ответ показывает, что студент усвоил взаимосвязь основных понятий дисциплины в их значении для приобретаемой профессии, проявил творческие способности в понимании, изложении и использовании учебно-программного материала; показал всестороннее систематическое знание учебно-программного материала, четко и самостоятельно (без наводящих вопросов) отвечал на вопрос билета; </w:t>
      </w:r>
    </w:p>
    <w:p w:rsidR="00B95EAA" w:rsidRPr="00B95EAA" w:rsidRDefault="00B95EAA" w:rsidP="00B95EA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 выставляется, если изложено правильное понимание вопроса, дано достаточно подробное описание предмета ответа, приведены и раскрыты в тезисной форме основные понятия, относящиеся к предмету ответа, ошибочных положений нет. Ответ показывает, что студент показал полное знание учебно-программного материала, грамотно и по существу отвечал на вопрос билета и не допускал при этом существенных неточностей; показал систематический характер знаний по дисциплине и способен к их самостоятельному пополнению и обновлению в ходе дальнейшей учебы и профессиональной деятельности; </w:t>
      </w:r>
    </w:p>
    <w:p w:rsidR="00B95EAA" w:rsidRPr="00B95EAA" w:rsidRDefault="00B95EAA" w:rsidP="00B95EA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выставляется студенту, обнаружившему знание основного учебно-программного материала в объеме, необходимом для дальнейшей учебы и предстоящей работы по профессии, справляющемуся с выполнением заданий, предусмотренных программой; допустившему неточности в ответе и при выполнении экзаменационных заданий, но обладающими необходимыми знаниями для их устранения под руководством преподавателя; </w:t>
      </w:r>
    </w:p>
    <w:p w:rsidR="00B95EAA" w:rsidRPr="00B95EAA" w:rsidRDefault="00B95EAA" w:rsidP="00B95EA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Theme="minorHAnsi"/>
          <w:lang w:val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обнаружившему существенные пробелы в знаниях основного учебно-программного материала, допустившему принципиальные ошибки в выполнении предусмотренных программой заданий; давшему ответ, который не соответствует вопросу экзаменационного билета  </w:t>
      </w:r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B95EAA" w:rsidRPr="00B95EAA" w:rsidRDefault="00B95EAA" w:rsidP="00B95EA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B95EAA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Управление инвестиционной деятельностью 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95EA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lastRenderedPageBreak/>
        <w:t>1. Банк тестов по модулям и (или) темам</w:t>
      </w:r>
    </w:p>
    <w:p w:rsidR="00B95EAA" w:rsidRPr="00B95EAA" w:rsidRDefault="00B95EAA" w:rsidP="00B95E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95E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B95EAA" w:rsidRPr="00B95EAA" w:rsidRDefault="00B95EAA" w:rsidP="00B95E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95E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1.1</w:t>
      </w:r>
    </w:p>
    <w:p w:rsidR="00B95EAA" w:rsidRPr="00B95EAA" w:rsidRDefault="00B95EAA" w:rsidP="00B95EA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>1. И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нвестиции – это:</w:t>
      </w:r>
    </w:p>
    <w:p w:rsidR="00B95EAA" w:rsidRPr="00B95EAA" w:rsidRDefault="00B95EAA" w:rsidP="00B95EA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покупка недвижимости и товаров длительного пользования;</w:t>
      </w:r>
    </w:p>
    <w:p w:rsidR="00B95EAA" w:rsidRPr="00B95EAA" w:rsidRDefault="00B95EAA" w:rsidP="00B95EA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операции, связанные с вложением денежных сре</w:t>
      </w:r>
      <w:proofErr w:type="gramStart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дств в р</w:t>
      </w:r>
      <w:proofErr w:type="gramEnd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еализацию проектов, которые будут обеспечивать получение выгод в течение периода, превышающего один год;</w:t>
      </w:r>
    </w:p>
    <w:p w:rsidR="00B95EAA" w:rsidRPr="00B95EAA" w:rsidRDefault="00B95EAA" w:rsidP="00B95EA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покупка оборудования и машин со сроком службы до одного года;</w:t>
      </w:r>
    </w:p>
    <w:p w:rsidR="00B95EAA" w:rsidRPr="00B95EAA" w:rsidRDefault="00B95EAA" w:rsidP="00B95EA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вложение капитала с целью последующего его увеличения.</w:t>
      </w:r>
    </w:p>
    <w:p w:rsidR="00B95EAA" w:rsidRPr="00B95EAA" w:rsidRDefault="00B95EAA" w:rsidP="00B95EA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2. Инвестиционный рынок – это:</w:t>
      </w:r>
    </w:p>
    <w:p w:rsidR="00B95EAA" w:rsidRPr="00B95EAA" w:rsidRDefault="00B95EAA" w:rsidP="00B95EA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рынок объектов реального инвестирования;</w:t>
      </w:r>
    </w:p>
    <w:p w:rsidR="00B95EAA" w:rsidRPr="00B95EAA" w:rsidRDefault="00B95EAA" w:rsidP="00B95EA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рынок инструментов финансового инвестирования;</w:t>
      </w:r>
    </w:p>
    <w:p w:rsidR="00B95EAA" w:rsidRPr="00B95EAA" w:rsidRDefault="00B95EAA" w:rsidP="00B95EA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</w:t>
      </w:r>
      <w:proofErr w:type="gramStart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рынок</w:t>
      </w:r>
      <w:proofErr w:type="gramEnd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как объектов реального инвестирования, так и инструментов финансового инвестирования.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Под инвестициями в денежные активы понимаются денежные средства, которые: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вкладываются в акции, облигации и другие ценные бумаги, выпущенные частными компаниями и государством;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связаны с приобретением материальных ценностей; 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связаны с приобретением прав пользования природными ресурсами и объектами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интеллектуальной собственности.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4.Инвестиции</w:t>
      </w:r>
      <w:proofErr w:type="spellEnd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направленные на повышение эффективности производства, называются: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финансовыми; 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реальными;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инвестициями в нематериальные активы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5.Капитальные</w:t>
      </w:r>
      <w:proofErr w:type="spellEnd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вложения включают: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инвестиции в основные производственные фонды; 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инвестиции в реновацию производственных мощностей; 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инвестиции в прирост (наращивание) производственных мощностей;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инвестиции в прирост оборотных средств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Инвестиции в нематериальные активы – это: 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"ноу-хау", патенты, изобретения; 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подготовка кадров для будущего производства;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приобретение лицензий, разработка торговой марки и др.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Портфельные инвестиции осуществляются: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 сфере капитального строительства;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 сфере обращения финансового капитала;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 инновационной сфере.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8.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Основной целью инвестиционного проекта является: 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максимизация объема выпускаемой продукции; 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минимизация затрат на потребление ресурсов; 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техническая эффективность проекта, обеспечивающая выход на рынок с качественной (конкурентоспособной) продукцией; 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максимизация прибыли.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9.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Инвестиционный прое</w:t>
      </w:r>
      <w:proofErr w:type="gramStart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кт вкл</w:t>
      </w:r>
      <w:proofErr w:type="gramEnd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ючает следующие фазы: 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предварительное технико-экономическое обоснование проекта, </w:t>
      </w:r>
      <w:proofErr w:type="gramStart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инвестиционную</w:t>
      </w:r>
      <w:proofErr w:type="gramEnd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эксплуатационную;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проведение научных исследований, </w:t>
      </w:r>
      <w:proofErr w:type="gramStart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инвестиционную</w:t>
      </w:r>
      <w:proofErr w:type="gramEnd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эксплуатационную;</w:t>
      </w:r>
    </w:p>
    <w:p w:rsidR="00B95EAA" w:rsidRPr="00B95EAA" w:rsidRDefault="00B95EAA" w:rsidP="00B95EAA">
      <w:pPr>
        <w:shd w:val="clear" w:color="auto" w:fill="FFFFFF"/>
        <w:tabs>
          <w:tab w:val="left" w:pos="31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</w:t>
      </w:r>
      <w:proofErr w:type="spellStart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прединвестиционную</w:t>
      </w:r>
      <w:proofErr w:type="spellEnd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, инвестиционную и эксплуатационную.</w:t>
      </w:r>
    </w:p>
    <w:p w:rsidR="00B95EAA" w:rsidRPr="00B95EAA" w:rsidRDefault="00B95EAA" w:rsidP="00B95EAA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10.</w:t>
      </w:r>
      <w:r w:rsidRPr="00B95E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ab/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Независимые инвестиционные проекты – это проекты, которые: </w:t>
      </w:r>
    </w:p>
    <w:p w:rsidR="00B95EAA" w:rsidRPr="00B95EAA" w:rsidRDefault="00B95EAA" w:rsidP="00B95EAA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не допускают одновременной реализации; </w:t>
      </w:r>
    </w:p>
    <w:p w:rsidR="00B95EAA" w:rsidRPr="00B95EAA" w:rsidRDefault="00B95EAA" w:rsidP="00B95EAA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предполагают совместную реализацию проектов; </w:t>
      </w:r>
    </w:p>
    <w:p w:rsidR="00B95EAA" w:rsidRPr="00B95EAA" w:rsidRDefault="00B95EAA" w:rsidP="00B95EAA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допускают одновременное и раздельное осуществление.</w:t>
      </w:r>
    </w:p>
    <w:p w:rsidR="00B95EAA" w:rsidRPr="00B95EAA" w:rsidRDefault="00B95EAA" w:rsidP="00B95EAA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11. 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Альтернативные инвестиционные проекты - это проекты, которые: </w:t>
      </w:r>
    </w:p>
    <w:p w:rsidR="00B95EAA" w:rsidRPr="00B95EAA" w:rsidRDefault="00B95EAA" w:rsidP="00B95EAA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не допускают одновременной реализации; </w:t>
      </w:r>
    </w:p>
    <w:p w:rsidR="00B95EAA" w:rsidRPr="00B95EAA" w:rsidRDefault="00B95EAA" w:rsidP="00B95EAA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предполагают совместную реализацию проектов; </w:t>
      </w:r>
    </w:p>
    <w:p w:rsidR="00B95EAA" w:rsidRPr="00B95EAA" w:rsidRDefault="00B95EAA" w:rsidP="00B95EAA">
      <w:pPr>
        <w:shd w:val="clear" w:color="auto" w:fill="FFFFFF"/>
        <w:tabs>
          <w:tab w:val="left" w:pos="4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допускают одновременное и раздельное осуществление.</w:t>
      </w:r>
    </w:p>
    <w:p w:rsidR="00B95EAA" w:rsidRPr="00B95EAA" w:rsidRDefault="00B95EAA" w:rsidP="00B95EAA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Глобальными называют инвестиционные проекты, масштабы которых затрагивают интересы; </w:t>
      </w:r>
    </w:p>
    <w:p w:rsidR="00B95EAA" w:rsidRPr="00B95EAA" w:rsidRDefault="00B95EAA" w:rsidP="00B95EAA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нескольких стран-участниц;</w:t>
      </w:r>
    </w:p>
    <w:p w:rsidR="00B95EAA" w:rsidRPr="00B95EAA" w:rsidRDefault="00B95EAA" w:rsidP="00B95EAA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нескольких отраслей или регионов страны;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страны в целом;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отдельных предприятий, реализующих проект.</w:t>
      </w:r>
    </w:p>
    <w:p w:rsidR="00B95EAA" w:rsidRPr="00B95EAA" w:rsidRDefault="00B95EAA" w:rsidP="00B95EAA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Крупномасштабными называют инвестиционные проекты, масштабы которых затрагивают интересы как минимум: </w:t>
      </w:r>
    </w:p>
    <w:p w:rsidR="00B95EAA" w:rsidRPr="00B95EAA" w:rsidRDefault="00B95EAA" w:rsidP="00B95EAA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нескольких стран-участниц;</w:t>
      </w:r>
    </w:p>
    <w:p w:rsidR="00B95EAA" w:rsidRPr="00B95EAA" w:rsidRDefault="00B95EAA" w:rsidP="00B95EAA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нескольких отраслей или регионов страны; </w:t>
      </w:r>
    </w:p>
    <w:p w:rsidR="00B95EAA" w:rsidRPr="00B95EAA" w:rsidRDefault="00B95EAA" w:rsidP="00B95EAA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страны в целом; </w:t>
      </w:r>
    </w:p>
    <w:p w:rsidR="00B95EAA" w:rsidRPr="00B95EAA" w:rsidRDefault="00B95EAA" w:rsidP="00B95EAA">
      <w:pPr>
        <w:shd w:val="clear" w:color="auto" w:fill="FFFFFF"/>
        <w:tabs>
          <w:tab w:val="left" w:pos="41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отдельных предприятий, реализующих проект.</w:t>
      </w:r>
    </w:p>
    <w:p w:rsidR="00B95EAA" w:rsidRPr="00B95EAA" w:rsidRDefault="00B95EAA" w:rsidP="00B95EA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14.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Локальными называют инвестиционные проекты, масштабы которых затрагивают интересы: </w:t>
      </w:r>
    </w:p>
    <w:p w:rsidR="00B95EAA" w:rsidRPr="00B95EAA" w:rsidRDefault="00B95EAA" w:rsidP="00B95EA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а) нескольких стран-участниц; </w:t>
      </w:r>
    </w:p>
    <w:p w:rsidR="00B95EAA" w:rsidRPr="00B95EAA" w:rsidRDefault="00B95EAA" w:rsidP="00B95EA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б) нескольких отраслей или регионов страны; </w:t>
      </w:r>
    </w:p>
    <w:p w:rsidR="00B95EAA" w:rsidRPr="00B95EAA" w:rsidRDefault="00B95EAA" w:rsidP="00B95EA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в) страны в целом; </w:t>
      </w:r>
    </w:p>
    <w:p w:rsidR="00B95EAA" w:rsidRPr="00B95EAA" w:rsidRDefault="00B95EAA" w:rsidP="00B95EA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отдельных предприятий, реализующих проект.</w:t>
      </w:r>
    </w:p>
    <w:p w:rsidR="00B95EAA" w:rsidRPr="00B95EAA" w:rsidRDefault="00B95EAA" w:rsidP="00B95EA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15. По объектам инвестиции классифицируются </w:t>
      </w:r>
      <w:proofErr w:type="gramStart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</w:t>
      </w:r>
      <w:proofErr w:type="gramEnd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B95EAA" w:rsidRPr="00B95EAA" w:rsidRDefault="00B95EAA" w:rsidP="00B95EA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краткосрочные, долгосрочные;</w:t>
      </w:r>
    </w:p>
    <w:p w:rsidR="00B95EAA" w:rsidRPr="00B95EAA" w:rsidRDefault="00B95EAA" w:rsidP="00B95EA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финансовые, реальные, инвестиции в нематериальные активы;</w:t>
      </w:r>
    </w:p>
    <w:p w:rsidR="00B95EAA" w:rsidRPr="00B95EAA" w:rsidRDefault="00B95EAA" w:rsidP="00B95EA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частные, государственные;</w:t>
      </w:r>
    </w:p>
    <w:p w:rsidR="00B95EAA" w:rsidRPr="00B95EAA" w:rsidRDefault="00B95EAA" w:rsidP="00B95EAA">
      <w:pPr>
        <w:shd w:val="clear" w:color="auto" w:fill="FFFFFF"/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собственные, заемные.</w:t>
      </w:r>
    </w:p>
    <w:p w:rsidR="00B95EAA" w:rsidRPr="00B95EAA" w:rsidRDefault="00B95EAA" w:rsidP="00B95EAA">
      <w:pPr>
        <w:shd w:val="clear" w:color="auto" w:fill="FFFFFF"/>
        <w:tabs>
          <w:tab w:val="left" w:pos="4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По формам собственности инвестиции классифицируются </w:t>
      </w:r>
      <w:proofErr w:type="gramStart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</w:t>
      </w:r>
      <w:proofErr w:type="gramEnd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частные, государственные;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краткосрочные, долгосрочные;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собственные, заемные, привлеченные.</w:t>
      </w:r>
    </w:p>
    <w:p w:rsidR="00B95EAA" w:rsidRPr="00B95EAA" w:rsidRDefault="00B95EAA" w:rsidP="00B95EAA">
      <w:pPr>
        <w:shd w:val="clear" w:color="auto" w:fill="FFFFFF"/>
        <w:tabs>
          <w:tab w:val="left" w:pos="4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По источникам финансирования, инвестиции классифицируются </w:t>
      </w:r>
      <w:proofErr w:type="gramStart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</w:t>
      </w:r>
      <w:proofErr w:type="gramEnd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частные, государственные;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краткосрочные, долгосрочные;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собственные, заемные, привлеченные.</w:t>
      </w:r>
    </w:p>
    <w:p w:rsidR="00B95EAA" w:rsidRPr="00B95EAA" w:rsidRDefault="00B95EAA" w:rsidP="00B95EAA">
      <w:pPr>
        <w:shd w:val="clear" w:color="auto" w:fill="FFFFFF"/>
        <w:tabs>
          <w:tab w:val="left" w:pos="4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Собственными источниками финансирования инвестиционного проекта являются: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амортизация, прибыль;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кредиты;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эмиссия акций.</w:t>
      </w:r>
    </w:p>
    <w:p w:rsidR="00B95EAA" w:rsidRPr="00B95EAA" w:rsidRDefault="00B95EAA" w:rsidP="00B95EAA">
      <w:pPr>
        <w:shd w:val="clear" w:color="auto" w:fill="FFFFFF"/>
        <w:tabs>
          <w:tab w:val="left" w:pos="4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Заемными источниками финансирования инвестиционного проекта являются: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кредиты;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амортизация, прибыль;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кредиты, эмиссия акций.</w:t>
      </w:r>
    </w:p>
    <w:p w:rsidR="00B95EAA" w:rsidRPr="00B95EAA" w:rsidRDefault="00B95EAA" w:rsidP="00B95EAA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20.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Под субъектами инвестиционной деятельности понимаются: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полный научно-технический, производственный цикл создания продукта, расширение, реконструкция действующего производства;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граждане, предприятия, фонды, государство.</w:t>
      </w:r>
    </w:p>
    <w:p w:rsidR="00B95EAA" w:rsidRPr="00B95EAA" w:rsidRDefault="00B95EAA" w:rsidP="00B95EAA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21.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Срок жизни проекта – это: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продолжительность сооружения (строительства);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средневзвешенный срок службы основного оборудования;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расчетный период, продолжительность которого принимается с учетом срока возмещения вложенного капитала и требований инвестора.</w:t>
      </w:r>
    </w:p>
    <w:p w:rsidR="00B95EAA" w:rsidRPr="00B95EAA" w:rsidRDefault="00B95EAA" w:rsidP="00B95EAA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22.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Денежный поток – это: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сумма, поступающая от реализации продукции (услуг);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прибыль (выручка за минусом затрат);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прибыль плюс амортизация минус налоги и выплаты процентов.</w:t>
      </w:r>
    </w:p>
    <w:p w:rsidR="00B95EAA" w:rsidRPr="00B95EAA" w:rsidRDefault="00B95EAA" w:rsidP="00B95EAA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23.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Дисконтирование – это:</w:t>
      </w:r>
    </w:p>
    <w:p w:rsidR="00B95EAA" w:rsidRPr="00B95EAA" w:rsidRDefault="00B95EAA" w:rsidP="00B95EAA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процесс расчета будущей стоимости средств, инвестируемых сегодня;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обратный расчет ценности денег, то есть определение того, сколько надо было бы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инвестировать сегодня, чтобы получить некоторую сумму в будущем;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финансовая операция, предполагающая ежегодный взнос денежных сре</w:t>
      </w:r>
      <w:proofErr w:type="gramStart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дств с ц</w:t>
      </w:r>
      <w:proofErr w:type="gramEnd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елью накопления определенной суммы в будущем.</w:t>
      </w:r>
    </w:p>
    <w:p w:rsidR="00B95EAA" w:rsidRPr="00B95EAA" w:rsidRDefault="00B95EAA" w:rsidP="00B95EAA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24.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Норма дисконта определяется на основе: </w:t>
      </w:r>
    </w:p>
    <w:p w:rsidR="00B95EAA" w:rsidRPr="00B95EAA" w:rsidRDefault="00B95EAA" w:rsidP="00B95EAA">
      <w:pPr>
        <w:shd w:val="clear" w:color="auto" w:fill="FFFFFF"/>
        <w:tabs>
          <w:tab w:val="left" w:pos="4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индекса инфляции;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б) ставки рефинансирования Центрального банка;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ставки налога на прибыль.</w:t>
      </w:r>
    </w:p>
    <w:p w:rsidR="00B95EAA" w:rsidRPr="00B95EAA" w:rsidRDefault="00B95EAA" w:rsidP="00B95E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95E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B95EAA" w:rsidRPr="00B95EAA" w:rsidRDefault="00B95EAA" w:rsidP="00B95E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B95E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Тема 2.1</w:t>
      </w:r>
    </w:p>
    <w:p w:rsidR="00B95EAA" w:rsidRPr="00B95EAA" w:rsidRDefault="00B95EAA" w:rsidP="00B95EAA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25.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... - это методы оценки экономической эффективности инвестиционных проектов, в которых денежные поступления и выплаты, возникающие в разные моменты времени, оцениваются как равноценные.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Динамические;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Статические;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Временные</w:t>
      </w:r>
    </w:p>
    <w:p w:rsidR="00B95EAA" w:rsidRPr="00B95EAA" w:rsidRDefault="00B95EAA" w:rsidP="00B95EAA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26.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 xml:space="preserve">... - это методы оценки экономической эффективности инвестиционных проектов, в которых денежные поступления и выплаты, возникающие в разные моменты времени, приводятся с помощью методов дисконтирования к единому моменту времени. </w:t>
      </w:r>
    </w:p>
    <w:p w:rsidR="00B95EAA" w:rsidRPr="00B95EAA" w:rsidRDefault="00B95EAA" w:rsidP="00B95EAA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Динамические;</w:t>
      </w:r>
    </w:p>
    <w:p w:rsidR="00B95EAA" w:rsidRPr="00B95EAA" w:rsidRDefault="00B95EAA" w:rsidP="00B95EAA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Статические;</w:t>
      </w:r>
    </w:p>
    <w:p w:rsidR="00B95EAA" w:rsidRPr="00B95EAA" w:rsidRDefault="00B95EAA" w:rsidP="00B95EAA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Временные.</w:t>
      </w:r>
    </w:p>
    <w:p w:rsidR="00B95EAA" w:rsidRPr="00B95EAA" w:rsidRDefault="00B95EAA" w:rsidP="00B95EAA">
      <w:pPr>
        <w:shd w:val="clear" w:color="auto" w:fill="FFFFFF"/>
        <w:tabs>
          <w:tab w:val="left" w:pos="4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27.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При оценке коммерческой эффективности рассматриваются и учитываются одновременно следующие виды деятельности:</w:t>
      </w:r>
    </w:p>
    <w:p w:rsidR="00B95EAA" w:rsidRPr="00B95EAA" w:rsidRDefault="00B95EAA" w:rsidP="00B95EAA">
      <w:pPr>
        <w:shd w:val="clear" w:color="auto" w:fill="FFFFFF"/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инвестиционная + операционная + социальная;</w:t>
      </w:r>
    </w:p>
    <w:p w:rsidR="00B95EAA" w:rsidRPr="00B95EAA" w:rsidRDefault="00B95EAA" w:rsidP="00B95EAA">
      <w:pPr>
        <w:shd w:val="clear" w:color="auto" w:fill="FFFFFF"/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операционная + социальная + финансовая;</w:t>
      </w:r>
    </w:p>
    <w:p w:rsidR="00B95EAA" w:rsidRPr="00B95EAA" w:rsidRDefault="00B95EAA" w:rsidP="00B95EAA">
      <w:pPr>
        <w:shd w:val="clear" w:color="auto" w:fill="FFFFFF"/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финансовая + инвестиционная + операционная;</w:t>
      </w:r>
    </w:p>
    <w:p w:rsidR="00B95EAA" w:rsidRPr="00B95EAA" w:rsidRDefault="00B95EAA" w:rsidP="00B95EAA">
      <w:pPr>
        <w:shd w:val="clear" w:color="auto" w:fill="FFFFFF"/>
        <w:tabs>
          <w:tab w:val="left" w:pos="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социальная + финансовая + инвестиционная.</w:t>
      </w:r>
    </w:p>
    <w:p w:rsidR="00B95EAA" w:rsidRPr="00B95EAA" w:rsidRDefault="00B95EAA" w:rsidP="00B95EAA">
      <w:pPr>
        <w:shd w:val="clear" w:color="auto" w:fill="FFFFFF"/>
        <w:tabs>
          <w:tab w:val="left" w:pos="42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28.</w:t>
      </w:r>
      <w:r w:rsidRPr="00B95E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ab/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Укажите название показателя, определяемого по формуле:</w:t>
      </w:r>
    </w:p>
    <w:p w:rsidR="00B95EAA" w:rsidRPr="00B95EAA" w:rsidRDefault="00B95EAA" w:rsidP="00B95EAA">
      <w:pPr>
        <w:shd w:val="clear" w:color="auto" w:fill="FFFFFF"/>
        <w:tabs>
          <w:tab w:val="left" w:pos="4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5EAA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1900" w:dyaOrig="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5.25pt;height:36pt" o:ole="">
            <v:imagedata r:id="rId9" o:title=""/>
          </v:shape>
          <o:OLEObject Type="Embed" ProgID="Equation.3" ShapeID="_x0000_i1025" DrawAspect="Content" ObjectID="_1600503816" r:id="rId10"/>
        </w:objec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чистый дисконтированный доход;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срок окупаемости инвестиций;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внутренняя норма доходности;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рентабельность инвестиций.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29. 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Укажите недостающую составляющую в формуле для расчета индекса доходности инвестиций:</w:t>
      </w:r>
    </w:p>
    <w:p w:rsidR="00B95EAA" w:rsidRPr="00B95EAA" w:rsidRDefault="00B95EAA" w:rsidP="00B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position w:val="-64"/>
          <w:sz w:val="20"/>
          <w:szCs w:val="20"/>
          <w:lang w:val="ru-RU" w:eastAsia="ru-RU"/>
        </w:rPr>
        <w:object w:dxaOrig="1500" w:dyaOrig="1380">
          <v:shape id="_x0000_i1026" type="#_x0000_t75" style="width:75pt;height:69pt" o:ole="">
            <v:imagedata r:id="rId11" o:title=""/>
          </v:shape>
          <o:OLEObject Type="Embed" ProgID="Equation.3" ShapeID="_x0000_i1026" DrawAspect="Content" ObjectID="_1600503817" r:id="rId12"/>
        </w:object>
      </w:r>
    </w:p>
    <w:p w:rsidR="00B95EAA" w:rsidRPr="00B95EAA" w:rsidRDefault="00B95EAA" w:rsidP="00B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B95EAA">
        <w:rPr>
          <w:rFonts w:ascii="Times New Roman" w:eastAsia="Times New Roman" w:hAnsi="Times New Roman" w:cs="Times New Roman"/>
          <w:position w:val="-12"/>
          <w:sz w:val="20"/>
          <w:szCs w:val="20"/>
          <w:lang w:val="ru-RU" w:eastAsia="ru-RU"/>
        </w:rPr>
        <w:object w:dxaOrig="360" w:dyaOrig="400">
          <v:shape id="_x0000_i1027" type="#_x0000_t75" style="width:18pt;height:20.25pt" o:ole="">
            <v:imagedata r:id="rId13" o:title=""/>
          </v:shape>
          <o:OLEObject Type="Embed" ProgID="Equation.3" ShapeID="_x0000_i1027" DrawAspect="Content" ObjectID="_1600503818" r:id="rId14"/>
        </w:object>
      </w:r>
      <w:r w:rsidRPr="00B95E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B95EAA" w:rsidRPr="00B95EAA" w:rsidRDefault="00B95EAA" w:rsidP="00B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r w:rsidRPr="00B95EAA">
        <w:rPr>
          <w:rFonts w:ascii="Times New Roman" w:eastAsia="Times New Roman" w:hAnsi="Times New Roman" w:cs="Times New Roman"/>
          <w:position w:val="-32"/>
          <w:sz w:val="20"/>
          <w:szCs w:val="20"/>
          <w:lang w:val="ru-RU" w:eastAsia="ru-RU"/>
        </w:rPr>
        <w:object w:dxaOrig="460" w:dyaOrig="740">
          <v:shape id="_x0000_i1028" type="#_x0000_t75" style="width:23.25pt;height:36.75pt" o:ole="">
            <v:imagedata r:id="rId15" o:title=""/>
          </v:shape>
          <o:OLEObject Type="Embed" ProgID="Equation.3" ShapeID="_x0000_i1028" DrawAspect="Content" ObjectID="_1600503819" r:id="rId16"/>
        </w:object>
      </w:r>
      <w:r w:rsidRPr="00B95E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B95EAA" w:rsidRPr="00B95EAA" w:rsidRDefault="00B95EAA" w:rsidP="00B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r w:rsidRPr="00B95EAA">
        <w:rPr>
          <w:rFonts w:ascii="Times New Roman" w:eastAsia="Times New Roman" w:hAnsi="Times New Roman" w:cs="Times New Roman"/>
          <w:position w:val="-10"/>
          <w:sz w:val="20"/>
          <w:szCs w:val="20"/>
          <w:lang w:val="ru-RU" w:eastAsia="ru-RU"/>
        </w:rPr>
        <w:object w:dxaOrig="380" w:dyaOrig="320">
          <v:shape id="_x0000_i1029" type="#_x0000_t75" style="width:18.75pt;height:15.75pt" o:ole="">
            <v:imagedata r:id="rId17" o:title=""/>
          </v:shape>
          <o:OLEObject Type="Embed" ProgID="Equation.3" ShapeID="_x0000_i1029" DrawAspect="Content" ObjectID="_1600503820" r:id="rId18"/>
        </w:object>
      </w:r>
      <w:r w:rsidRPr="00B95E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B95EAA" w:rsidRPr="00B95EAA" w:rsidRDefault="00B95EAA" w:rsidP="00B95EAA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30.</w:t>
      </w:r>
      <w:r w:rsidRPr="00B95E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ab/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Метод расчета периода (срока) окупаемости инвестиций состоит: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 расчете суммы денежных поступлений равной сумме инвестиций;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 определении срока службы оборудования;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 определении срока, который понадобится для возмещения суммы инвестиций.</w:t>
      </w:r>
    </w:p>
    <w:p w:rsidR="00B95EAA" w:rsidRPr="00B95EAA" w:rsidRDefault="00B95EAA" w:rsidP="00B95EAA">
      <w:pPr>
        <w:shd w:val="clear" w:color="auto" w:fill="FFFFFF"/>
        <w:tabs>
          <w:tab w:val="left" w:pos="37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31.</w:t>
      </w:r>
      <w:r w:rsidRPr="00B95E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ab/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графике, отображающем положение внутренней нормы доходности, ось? представляет собой следующий показатель: </w:t>
      </w:r>
    </w:p>
    <w:p w:rsidR="00B95EAA" w:rsidRPr="00B95EAA" w:rsidRDefault="00B95EAA" w:rsidP="00B95EAA">
      <w:pPr>
        <w:shd w:val="clear" w:color="auto" w:fill="FFFFFF"/>
        <w:tabs>
          <w:tab w:val="left" w:pos="37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5EAA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16B22FAD" wp14:editId="4CDBC0E3">
            <wp:extent cx="4000500" cy="1352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а) индекс доходности;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норма дохода;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чистый дисконтированный доход.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32.</w:t>
      </w:r>
      <w:r w:rsidRPr="00B95E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Дополните формулу для расчета внутренней нормы доходности недостающей составляющей:</w:t>
      </w:r>
    </w:p>
    <w:p w:rsidR="00B95EAA" w:rsidRPr="00B95EAA" w:rsidRDefault="00B95EAA" w:rsidP="00B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5EAA">
        <w:rPr>
          <w:rFonts w:ascii="Times New Roman" w:eastAsia="Times New Roman" w:hAnsi="Times New Roman" w:cs="Times New Roman"/>
          <w:position w:val="-30"/>
          <w:sz w:val="20"/>
          <w:szCs w:val="20"/>
          <w:lang w:val="ru-RU" w:eastAsia="ru-RU"/>
        </w:rPr>
        <w:object w:dxaOrig="2040" w:dyaOrig="720">
          <v:shape id="_x0000_i1030" type="#_x0000_t75" style="width:102pt;height:36pt" o:ole="">
            <v:imagedata r:id="rId20" o:title=""/>
          </v:shape>
          <o:OLEObject Type="Embed" ProgID="Equation.3" ShapeID="_x0000_i1030" DrawAspect="Content" ObjectID="_1600503821" r:id="rId21"/>
        </w:object>
      </w:r>
    </w:p>
    <w:p w:rsidR="00B95EAA" w:rsidRPr="00B95EAA" w:rsidRDefault="00B95EAA" w:rsidP="00B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а) </w:t>
      </w:r>
      <w:r w:rsidRPr="00B95EAA">
        <w:rPr>
          <w:rFonts w:ascii="Times New Roman" w:eastAsia="Times New Roman" w:hAnsi="Times New Roman" w:cs="Times New Roman"/>
          <w:position w:val="-12"/>
          <w:sz w:val="20"/>
          <w:szCs w:val="20"/>
          <w:lang w:val="ru-RU" w:eastAsia="ru-RU"/>
        </w:rPr>
        <w:object w:dxaOrig="360" w:dyaOrig="400">
          <v:shape id="_x0000_i1031" type="#_x0000_t75" style="width:18pt;height:20.25pt" o:ole="">
            <v:imagedata r:id="rId13" o:title=""/>
          </v:shape>
          <o:OLEObject Type="Embed" ProgID="Equation.3" ShapeID="_x0000_i1031" DrawAspect="Content" ObjectID="_1600503822" r:id="rId22"/>
        </w:object>
      </w:r>
      <w:r w:rsidRPr="00B95E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B95EAA" w:rsidRPr="00B95EAA" w:rsidRDefault="00B95EAA" w:rsidP="00B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б) </w:t>
      </w:r>
      <w:r w:rsidRPr="00B95EAA">
        <w:rPr>
          <w:rFonts w:ascii="Times New Roman" w:eastAsia="Times New Roman" w:hAnsi="Times New Roman" w:cs="Times New Roman"/>
          <w:position w:val="-32"/>
          <w:sz w:val="20"/>
          <w:szCs w:val="20"/>
          <w:lang w:val="ru-RU" w:eastAsia="ru-RU"/>
        </w:rPr>
        <w:object w:dxaOrig="460" w:dyaOrig="740">
          <v:shape id="_x0000_i1032" type="#_x0000_t75" style="width:23.25pt;height:36.75pt" o:ole="">
            <v:imagedata r:id="rId15" o:title=""/>
          </v:shape>
          <o:OLEObject Type="Embed" ProgID="Equation.3" ShapeID="_x0000_i1032" DrawAspect="Content" ObjectID="_1600503823" r:id="rId23"/>
        </w:object>
      </w:r>
      <w:r w:rsidRPr="00B95E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B95EAA" w:rsidRPr="00B95EAA" w:rsidRDefault="00B95EAA" w:rsidP="00B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в) </w:t>
      </w:r>
      <w:r w:rsidRPr="00B95EAA">
        <w:rPr>
          <w:rFonts w:ascii="Times New Roman" w:eastAsia="Times New Roman" w:hAnsi="Times New Roman" w:cs="Times New Roman"/>
          <w:position w:val="-10"/>
          <w:sz w:val="20"/>
          <w:szCs w:val="20"/>
          <w:lang w:val="ru-RU" w:eastAsia="ru-RU"/>
        </w:rPr>
        <w:object w:dxaOrig="380" w:dyaOrig="320">
          <v:shape id="_x0000_i1033" type="#_x0000_t75" style="width:18.75pt;height:15.75pt" o:ole="">
            <v:imagedata r:id="rId17" o:title=""/>
          </v:shape>
          <o:OLEObject Type="Embed" ProgID="Equation.3" ShapeID="_x0000_i1033" DrawAspect="Content" ObjectID="_1600503824" r:id="rId24"/>
        </w:object>
      </w:r>
      <w:r w:rsidRPr="00B95EAA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;</w:t>
      </w:r>
    </w:p>
    <w:p w:rsidR="00B95EAA" w:rsidRPr="00B95EAA" w:rsidRDefault="00B95EAA" w:rsidP="00B95EA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 xml:space="preserve">г) </w:t>
      </w:r>
      <w:r w:rsidRPr="00B95EAA">
        <w:rPr>
          <w:rFonts w:ascii="Times New Roman" w:eastAsia="Times New Roman" w:hAnsi="Times New Roman" w:cs="Times New Roman"/>
          <w:color w:val="000000"/>
          <w:position w:val="-6"/>
          <w:sz w:val="20"/>
          <w:szCs w:val="20"/>
          <w:lang w:val="ru-RU" w:eastAsia="ru-RU"/>
        </w:rPr>
        <w:object w:dxaOrig="340" w:dyaOrig="279">
          <v:shape id="_x0000_i1034" type="#_x0000_t75" style="width:17.25pt;height:14.25pt" o:ole="">
            <v:imagedata r:id="rId25" o:title=""/>
          </v:shape>
          <o:OLEObject Type="Embed" ProgID="Equation.3" ShapeID="_x0000_i1034" DrawAspect="Content" ObjectID="_1600503825" r:id="rId26"/>
        </w:object>
      </w:r>
      <w:r w:rsidRPr="00B95EAA">
        <w:rPr>
          <w:rFonts w:ascii="Times New Roman" w:eastAsia="Times New Roman" w:hAnsi="Times New Roman" w:cs="Times New Roman"/>
          <w:color w:val="000000"/>
          <w:sz w:val="20"/>
          <w:szCs w:val="20"/>
          <w:lang w:val="ru-RU" w:eastAsia="ru-RU"/>
        </w:rPr>
        <w:t>.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33.</w:t>
      </w:r>
      <w:r w:rsidRPr="00B95EA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ab/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Назовите основные результирующие показатели экономической эффективности инвестиций: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чистый дисконтированный доход, внутренняя норма доходности, индекс доходности, срок окупаемости;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прибыль, себестоимость;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выручка, постоянные и переменные затраты.</w:t>
      </w:r>
    </w:p>
    <w:p w:rsidR="00B95EAA" w:rsidRPr="00B95EAA" w:rsidRDefault="00B95EAA" w:rsidP="00B95EAA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34.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Инвестиционный проект считается эффективным в случае, когда чистый дисконтированный доход:</w:t>
      </w:r>
    </w:p>
    <w:p w:rsidR="00B95EAA" w:rsidRPr="00B95EAA" w:rsidRDefault="00B95EAA" w:rsidP="00B95EAA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&gt; 1;</w:t>
      </w:r>
    </w:p>
    <w:p w:rsidR="00B95EAA" w:rsidRPr="00B95EAA" w:rsidRDefault="00B95EAA" w:rsidP="00B95EAA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&lt; 1;</w:t>
      </w:r>
    </w:p>
    <w:p w:rsidR="00B95EAA" w:rsidRPr="00B95EAA" w:rsidRDefault="00B95EAA" w:rsidP="00B95EAA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&gt; 0.</w:t>
      </w:r>
    </w:p>
    <w:p w:rsidR="00B95EAA" w:rsidRPr="00B95EAA" w:rsidRDefault="00B95EAA" w:rsidP="00B95EAA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35.</w:t>
      </w: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ab/>
        <w:t>Инвестиционный проект считается эффективным при условии, что индекс доходности:</w:t>
      </w:r>
    </w:p>
    <w:p w:rsidR="00B95EAA" w:rsidRPr="00B95EAA" w:rsidRDefault="00B95EAA" w:rsidP="00B95EAA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&gt; 1;</w:t>
      </w:r>
    </w:p>
    <w:p w:rsidR="00B95EAA" w:rsidRPr="00B95EAA" w:rsidRDefault="00B95EAA" w:rsidP="00B95EAA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&lt; 1;</w:t>
      </w:r>
    </w:p>
    <w:p w:rsidR="00B95EAA" w:rsidRPr="00B95EAA" w:rsidRDefault="00B95EAA" w:rsidP="00B95EAA">
      <w:pPr>
        <w:shd w:val="clear" w:color="auto" w:fill="FFFFFF"/>
        <w:tabs>
          <w:tab w:val="left" w:pos="55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&gt; 0.</w:t>
      </w:r>
    </w:p>
    <w:p w:rsidR="00B95EAA" w:rsidRPr="00B95EAA" w:rsidRDefault="00B95EAA" w:rsidP="00B95EAA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>36.</w:t>
      </w:r>
      <w:r w:rsidRPr="00B95EAA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val="ru-RU" w:eastAsia="ru-RU"/>
        </w:rPr>
        <w:tab/>
      </w:r>
      <w:proofErr w:type="gramStart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Краткосрочное влияние инфляции на кредиторскую задолженность обусловлена индексом общей инфляции.</w:t>
      </w:r>
      <w:proofErr w:type="gramEnd"/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Рост этого индекса ... кредиторскую задолженность.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увеличивает;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уменьшает;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не оказывает ни какого влияния.</w:t>
      </w:r>
    </w:p>
    <w:p w:rsidR="00B95EAA" w:rsidRPr="00B95EAA" w:rsidRDefault="00B95EAA" w:rsidP="00B95EAA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37.</w:t>
      </w:r>
      <w:r w:rsidRPr="00B95EA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ab/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Рост индекса общей инфляции увеличивает дебиторскую задолженность и ... чистый дисконтированный доход.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увеличивает;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уменьшает.</w:t>
      </w:r>
    </w:p>
    <w:p w:rsidR="00B95EAA" w:rsidRPr="00B95EAA" w:rsidRDefault="00B95EAA" w:rsidP="00B95EAA">
      <w:pPr>
        <w:shd w:val="clear" w:color="auto" w:fill="FFFFFF"/>
        <w:tabs>
          <w:tab w:val="left" w:pos="5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38.</w:t>
      </w:r>
      <w:r w:rsidRPr="00B95E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Возможность наступления неблагоприятного события, связанного с различными видами потерь, это: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инфляция;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неопределенность;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риск.</w:t>
      </w:r>
    </w:p>
    <w:p w:rsidR="00B95EAA" w:rsidRPr="00B95EAA" w:rsidRDefault="00B95EAA" w:rsidP="00B95EAA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39.</w:t>
      </w:r>
      <w:r w:rsidRPr="00B95EA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ab/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Допустимый риск может привести 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неполучению ожидаемой прибыли;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потере вложенных инвестиций и всего имущества;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потере расчетной выручки от реализации продукции.</w:t>
      </w:r>
    </w:p>
    <w:p w:rsidR="00B95EAA" w:rsidRPr="00B95EAA" w:rsidRDefault="00B95EAA" w:rsidP="00B95EAA">
      <w:pP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40.</w:t>
      </w:r>
      <w:r w:rsidRPr="00B95EA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ab/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Критический риск может привести 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неполучению ожидаемой прибыли;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потере вложенных инвестиций и всего имущества;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потере расчетной выручки от реализации продукции.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41.</w:t>
      </w:r>
      <w:r w:rsidRPr="00B95EA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ab/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Катастрофический риск может привести 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неполучению ожидаемой прибыли;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потере вложенных инвестиций и всего имущества;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потере расчетной выручки от реализации продукции.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>42.</w:t>
      </w:r>
      <w:r w:rsidRPr="00B95EAA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Дополнительный доход, выплачиваемый (или предусмотренный к выплате) инвестору сверх того уровня, который может быть получен по </w:t>
      </w:r>
      <w:proofErr w:type="spell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безрисковым</w:t>
      </w:r>
      <w:proofErr w:type="spell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финансовым операциям, это: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премия за риск;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целевая сумма доходов;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целевая сумма прибыли;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фиксированная ставка процента.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43.</w:t>
      </w:r>
      <w:r w:rsidRPr="00B95EAA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ab/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Равномерные платежи или поступления денежных средств через одинаковые промежутки времени при использовании одинаковой ставки процента это: 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spell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андеррайтинг</w:t>
      </w:r>
      <w:proofErr w:type="spell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; 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аннуитет; 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ажио;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отрицательный денежный поток.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Метод анализа и оценки инвестиционных рисков, основанный на корректировке ожидаемых значений денежного потока с использованием коэффициентов определенности, называется: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метод аналогий;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метод достоверных эквивалентов;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метод сценариев;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метод корректировки нормы дисконта.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Метод безубыточности – это метод анализа и оценки инвестиционных рисков, основанный 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: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исследовании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взаимосвязи между объемом производства, себестоимостью и прибылью;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прогнозировании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вариантов развития внешней среды и расчете показателей эффективности инвестиционных проектов для каждого отдельного сценария;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в) 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приведении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будущих потоков платежей к настоящему моменту времени по более высокой норме дохода, включающей премию за риск.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46. По критерию … проводится сравнительный анализ эффективности авансирования сре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д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еятельность фирмы, а также определяется уровень рентабельности инвестированного каптала: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чистая приведенная стоимость;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коэффициент эффективности инвестиций; 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стоимость капитала;</w:t>
      </w:r>
    </w:p>
    <w:p w:rsidR="00B95EAA" w:rsidRPr="00B95EAA" w:rsidRDefault="00B95EAA" w:rsidP="00B95EAA">
      <w:pPr>
        <w:shd w:val="clear" w:color="auto" w:fill="FFFFFF"/>
        <w:tabs>
          <w:tab w:val="left" w:pos="3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внутренняя норма доходности.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caps/>
          <w:sz w:val="24"/>
          <w:szCs w:val="24"/>
          <w:lang w:val="ru-RU" w:eastAsia="ru-RU"/>
        </w:rPr>
        <w:t xml:space="preserve">47.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Финансовая операция, предусматривающая передачу (или получение) права пользования целостным имущественным комплексом, отдельными видами основных средств или землей на платной основе в течение обусловленного периода – это: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наращивание стоимости;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б) </w:t>
      </w:r>
      <w:proofErr w:type="spell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леверидж</w:t>
      </w:r>
      <w:proofErr w:type="spell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активов;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лизинг;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франчайзинг.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Хозяйственная операция, предусматривающая передачу арендатору права пользования основными средствами, принадлежащими арендодателю, на срок, не превышающий их полной амортизации, с обязательным их возвратом владельцу после окончания срока действия лизингового соглашения – это: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финансовый лизинг;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возвратный лизинг;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оперативный лизинг;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компенсационный лизинг.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Хозяйственная операция, предусматривающая приобретение арендодателем по заказу арендатора основных сре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с д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альнейшей передачей их в пользование арендатора на срок, не превышающий периода их полной амортизации с обязательной последующей передачей собственности на эти основные средства арендатору – это: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финансовый лизинг;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возвратный лизинг;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оперативный лизинг;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компенсационный лизинг.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 Хозяйственная операция, предусматривающая продажу основных средств финансовому институту с одновременным обратным получением этих основных сре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пр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едприятием в аренду – это: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финансовый лизинг;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б) возвратный лизинг;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оперативный лизинг;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компенсационный лизинг.</w:t>
      </w:r>
    </w:p>
    <w:p w:rsidR="00B95EAA" w:rsidRPr="00B95EAA" w:rsidRDefault="00B95EAA" w:rsidP="00B95EA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B95EAA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B95EAA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Выберите один правильный ответ</w:t>
      </w: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p w:rsidR="00B95EAA" w:rsidRPr="00B95EAA" w:rsidRDefault="00B95EAA" w:rsidP="00B95EA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ответил правильно на 100-85% заданий теста; </w:t>
      </w:r>
    </w:p>
    <w:p w:rsidR="00B95EAA" w:rsidRPr="00B95EAA" w:rsidRDefault="00B95EAA" w:rsidP="00B95EA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 если студент ответил на 84-69 % заданий; </w:t>
      </w:r>
    </w:p>
    <w:p w:rsidR="00B95EAA" w:rsidRPr="00B95EAA" w:rsidRDefault="00B95EAA" w:rsidP="00B95EAA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 если студент ответил на 68-50% заданий; </w:t>
      </w: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ответил менее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на 50 % заданий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Т.Н. Михненко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 xml:space="preserve">Оформление задания для </w:t>
      </w:r>
      <w:proofErr w:type="gramStart"/>
      <w:r w:rsidRPr="00B95E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кейс-задачи</w:t>
      </w:r>
      <w:proofErr w:type="gramEnd"/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B95EAA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Задани</w:t>
      </w:r>
      <w:proofErr w:type="gramStart"/>
      <w:r w:rsidRPr="00B95E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е(</w:t>
      </w:r>
      <w:proofErr w:type="gramEnd"/>
      <w:r w:rsidRPr="00B95E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я):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на основе статистических данных заполнить таблицы 1 и 2;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Таблица 1 – Инвестиции в нефинансовые активы в РФ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B95EAA" w:rsidRPr="00B95EAA" w:rsidTr="00003DA2">
        <w:tc>
          <w:tcPr>
            <w:tcW w:w="1914" w:type="dxa"/>
            <w:vMerge w:val="restart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Годы </w:t>
            </w:r>
          </w:p>
        </w:tc>
        <w:tc>
          <w:tcPr>
            <w:tcW w:w="1914" w:type="dxa"/>
            <w:vMerge w:val="restart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 в нефинансовые активы</w:t>
            </w:r>
          </w:p>
        </w:tc>
        <w:tc>
          <w:tcPr>
            <w:tcW w:w="5743" w:type="dxa"/>
            <w:gridSpan w:val="3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</w:tr>
      <w:tr w:rsidR="00B95EAA" w:rsidRPr="00B95EAA" w:rsidTr="00003DA2">
        <w:tc>
          <w:tcPr>
            <w:tcW w:w="1914" w:type="dxa"/>
            <w:vMerge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  <w:vMerge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основной капитал</w:t>
            </w: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нематериальные активы </w:t>
            </w:r>
          </w:p>
        </w:tc>
        <w:tc>
          <w:tcPr>
            <w:tcW w:w="1915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другие нефинансовые активы </w:t>
            </w:r>
          </w:p>
        </w:tc>
      </w:tr>
      <w:tr w:rsidR="00B95EAA" w:rsidRPr="00B95EAA" w:rsidTr="00003DA2"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EAA" w:rsidRPr="00B95EAA" w:rsidTr="00003DA2"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EAA" w:rsidRPr="00B95EAA" w:rsidTr="00003DA2">
        <w:trPr>
          <w:trHeight w:val="70"/>
        </w:trPr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EAA" w:rsidRPr="00B95EAA" w:rsidTr="00003DA2"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EAA" w:rsidRPr="00B95EAA" w:rsidTr="00003DA2"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4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Таблица 2 – Инвестиции в основной капитал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60"/>
        <w:gridCol w:w="1582"/>
        <w:gridCol w:w="1582"/>
        <w:gridCol w:w="1582"/>
        <w:gridCol w:w="1582"/>
        <w:gridCol w:w="1583"/>
      </w:tblGrid>
      <w:tr w:rsidR="00B95EAA" w:rsidRPr="00B95EAA" w:rsidTr="00003DA2">
        <w:tc>
          <w:tcPr>
            <w:tcW w:w="1660" w:type="dxa"/>
            <w:vMerge w:val="restart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911" w:type="dxa"/>
            <w:gridSpan w:val="5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EAA" w:rsidRPr="00B95EAA" w:rsidTr="00003DA2">
        <w:tc>
          <w:tcPr>
            <w:tcW w:w="1660" w:type="dxa"/>
            <w:vMerge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58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58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58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83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B95EAA" w:rsidRPr="00B95EAA" w:rsidTr="00003DA2">
        <w:tc>
          <w:tcPr>
            <w:tcW w:w="1660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Инвестиции в основной капитал, млрд. руб.</w:t>
            </w:r>
          </w:p>
        </w:tc>
        <w:tc>
          <w:tcPr>
            <w:tcW w:w="158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EAA" w:rsidRPr="00B95EAA" w:rsidTr="00003DA2">
        <w:tc>
          <w:tcPr>
            <w:tcW w:w="1660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процентах по отношению к предыдущему году</w:t>
            </w:r>
          </w:p>
        </w:tc>
        <w:tc>
          <w:tcPr>
            <w:tcW w:w="158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83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</w:t>
      </w: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полученных данных нужно: - проанализировать и сделать выводы о сложившейся структуре инвестиций в нефинансовые активы; - дать пояснение, что представляют собой инвестиции в нефинансовые активы; - проанализировать динамику изменения объемов инвестиций в основной капитал за период с 2013 г. по настоящее время; - сделать мотивированный вывод.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lastRenderedPageBreak/>
        <w:t xml:space="preserve">-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Соберите необходимые данные, заполните таблицу и сделайте анализ технологической структуры инвестиций в основной капитал за период с 2013 года по 2017 год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;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39"/>
        <w:gridCol w:w="1535"/>
        <w:gridCol w:w="1536"/>
        <w:gridCol w:w="1537"/>
        <w:gridCol w:w="1537"/>
        <w:gridCol w:w="1538"/>
      </w:tblGrid>
      <w:tr w:rsidR="00B95EAA" w:rsidRPr="00B95EAA" w:rsidTr="00003DA2">
        <w:tc>
          <w:tcPr>
            <w:tcW w:w="1711" w:type="dxa"/>
            <w:vMerge w:val="restart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7860" w:type="dxa"/>
            <w:gridSpan w:val="5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EAA" w:rsidRPr="00B95EAA" w:rsidTr="00003DA2">
        <w:tc>
          <w:tcPr>
            <w:tcW w:w="1711" w:type="dxa"/>
            <w:vMerge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1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57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57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57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573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2017</w:t>
            </w:r>
          </w:p>
        </w:tc>
      </w:tr>
      <w:tr w:rsidR="00B95EAA" w:rsidRPr="00B95EAA" w:rsidTr="00003DA2">
        <w:tc>
          <w:tcPr>
            <w:tcW w:w="1711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Инвестиции в основной капитал, млрд. руб., </w:t>
            </w:r>
          </w:p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571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95EAA" w:rsidRPr="00B95EAA" w:rsidTr="00003DA2">
        <w:tc>
          <w:tcPr>
            <w:tcW w:w="1711" w:type="dxa"/>
          </w:tcPr>
          <w:p w:rsidR="00B95EAA" w:rsidRPr="00B95EAA" w:rsidRDefault="00B95EAA" w:rsidP="00B95EA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строительно-монтажные работы;</w:t>
            </w:r>
          </w:p>
          <w:p w:rsidR="00B95EAA" w:rsidRPr="00B95EAA" w:rsidRDefault="00B95EAA" w:rsidP="00B95EA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оборудование;</w:t>
            </w:r>
          </w:p>
          <w:p w:rsidR="00B95EAA" w:rsidRPr="00B95EAA" w:rsidRDefault="00B95EAA" w:rsidP="00B95EAA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прочие капитальные работы и затраты</w:t>
            </w:r>
          </w:p>
        </w:tc>
        <w:tc>
          <w:tcPr>
            <w:tcW w:w="1571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3" w:type="dxa"/>
          </w:tcPr>
          <w:p w:rsidR="00B95EAA" w:rsidRPr="00B95EAA" w:rsidRDefault="00B95EAA" w:rsidP="00B95EAA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</w:t>
      </w: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Дайте пояснения, что относится к инвестициям в основной капитал по технологической структуре. Определите преимущественные направления инвестиций в основной капитал. 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тенденции соотношения затрат между активной и пассивной частями основных фондов.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Назовите направления совершенствования технологической структуры инвестиций. За счет чего достигается более эффективная технологическая структура инвестиций в основной капитал? Определите взаимосвязь технологической и воспроизводственной структуры инвестиций. Составьте аналитическое заключение.</w:t>
      </w: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В текущем году инвестиции в основной капитал </w:t>
      </w:r>
      <w:proofErr w:type="spell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ПАО</w:t>
      </w:r>
      <w:proofErr w:type="spell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</w:t>
      </w:r>
      <w:proofErr w:type="spell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ААА</w:t>
      </w:r>
      <w:proofErr w:type="spell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составили – 110 млн. руб., в т. ч. На производственное развитие – 95 млн. руб., в объекты непроизводственной сферы – 15 млн. руб. капитальные вложения в развитие производства распределились следующим образом: А) на новое строительство – 35 млн. руб., из них: – строительно-монтажные работы – 18 млн. руб., – машины и оборудование – 15 млн. руб.; Б) на расширение действующего производства – 20 млн. руб., из них: – 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строительно- монтажные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работы – 10 млн. руб., – машины и оборудование – 9 млн. руб.; В) на реконструкцию действующего производства – 25 млн. руб., из них: – строительно- монтажные работы – 8 млн. руб., – машины и 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оборудование – 16 млн. руб.; Г) на техническое перевооружение – 15 млн. руб., из них: – машины и оборудование – 14 млн. руб. </w:t>
      </w:r>
      <w:proofErr w:type="gramEnd"/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Инструкция и/или методические рекомендации по выполнению</w:t>
      </w: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Определите технологическую и воспроизводственную структуру инвестиций в основной капитал.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- оценка «зачтено» выставляется студенту, если 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кейс–задание выполнено полностью, в рамках регламента, установленного на публичную презентацию, студен</w:t>
      </w:r>
      <w:proofErr w:type="gramStart"/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т(</w:t>
      </w:r>
      <w:proofErr w:type="gramEnd"/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ы) приводит (подготовили) полную четкую аргументацию выбранного решения на основе качественно сделанного анализа. Демонстрируются хорошие теоретические знания, имеется собственная обоснованная точка зрения на проблем</w:t>
      </w:r>
      <w:proofErr w:type="gramStart"/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у(</w:t>
      </w:r>
      <w:proofErr w:type="gramEnd"/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ы) и причины ее (их) возникновения; </w:t>
      </w: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оценка «не зачтено», если кейс-задание не выполнено, или выполнено менее чем на треть. Отсутствует детализация </w:t>
      </w:r>
      <w:proofErr w:type="gramStart"/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</w:t>
      </w:r>
      <w:proofErr w:type="gramEnd"/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 кейса, изложение устное или письменное не структурировано. Если решение и обозначено в выступлении или отчете-презентации, то оно не является решением проблемы, которая заложена в кейсе.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Т.Н. Михненко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комплекта контрольных заданий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Комплект контрольных заданий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</w:t>
      </w:r>
      <w:r w:rsidRPr="00B95EA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 w:eastAsia="ru-RU"/>
        </w:rPr>
        <w:t> </w:t>
      </w: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Управление инвестиционной деятельностью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4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 </w:t>
      </w:r>
    </w:p>
    <w:p w:rsidR="00B95EAA" w:rsidRPr="00B95EAA" w:rsidRDefault="00B95EAA" w:rsidP="00B95EAA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5EAA">
        <w:rPr>
          <w:rFonts w:ascii="Times New Roman" w:eastAsia="Times New Roman" w:hAnsi="Times New Roman" w:cs="Times New Roman"/>
          <w:lang w:val="ru-RU" w:eastAsia="ru-RU"/>
        </w:rPr>
        <w:t>Предприятие предполагает приобрести новое оборудование, стоимость которого вместе с доставкой и установкой составит 90 млн. руб. Срок эксплуатации оборудования 5 лет; амортизационные отчисления производятся по линейному методу в размере 20% годовых. Выручка от реализации продукции, произведенной на новом оборудовании, прогнозируется по годам в следующих суммах (млн. руб.): 55,60,65,70 и 75. Текущие расходы на содержание, эксплу</w:t>
      </w:r>
      <w:r w:rsidRPr="00B95EAA">
        <w:rPr>
          <w:rFonts w:ascii="Times New Roman" w:eastAsia="Times New Roman" w:hAnsi="Times New Roman" w:cs="Times New Roman"/>
          <w:lang w:val="ru-RU" w:eastAsia="ru-RU"/>
        </w:rPr>
        <w:softHyphen/>
        <w:t>атацию и ремонт оборудования оцениваются в первый год эксплу</w:t>
      </w:r>
      <w:r w:rsidRPr="00B95EAA">
        <w:rPr>
          <w:rFonts w:ascii="Times New Roman" w:eastAsia="Times New Roman" w:hAnsi="Times New Roman" w:cs="Times New Roman"/>
          <w:lang w:val="ru-RU" w:eastAsia="ru-RU"/>
        </w:rPr>
        <w:softHyphen/>
        <w:t>атации в 15 млн. руб. Ежегодно эксплуатационные расходы увеличиваются на 5%. Ставка налога на прибыль составляет 20%. Инвестиции производятся за счет собственных средств. Ставка дисконтирования – 10 %.</w:t>
      </w:r>
    </w:p>
    <w:p w:rsidR="00B95EAA" w:rsidRPr="00B95EAA" w:rsidRDefault="00B95EAA" w:rsidP="00B95EAA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95EAA">
        <w:rPr>
          <w:rFonts w:ascii="Times New Roman" w:eastAsia="Times New Roman" w:hAnsi="Times New Roman" w:cs="Times New Roman"/>
          <w:lang w:val="ru-RU" w:eastAsia="ru-RU"/>
        </w:rPr>
        <w:t>Определить денежные поступления по годам, величину чистого приведенного дохода за весь период эксплуатации оборудования, индекс рентабельности инвестиций. Сделать соответствующие выводы.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"/>
        <w:gridCol w:w="2926"/>
        <w:gridCol w:w="1463"/>
        <w:gridCol w:w="1463"/>
        <w:gridCol w:w="1463"/>
        <w:gridCol w:w="1280"/>
        <w:gridCol w:w="1278"/>
      </w:tblGrid>
      <w:tr w:rsidR="00B95EAA" w:rsidRPr="00B95EAA" w:rsidTr="00003DA2">
        <w:tc>
          <w:tcPr>
            <w:tcW w:w="263" w:type="pct"/>
            <w:vMerge w:val="restart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№</w:t>
            </w:r>
          </w:p>
        </w:tc>
        <w:tc>
          <w:tcPr>
            <w:tcW w:w="1404" w:type="pct"/>
            <w:vMerge w:val="restart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Показатели</w:t>
            </w:r>
          </w:p>
        </w:tc>
        <w:tc>
          <w:tcPr>
            <w:tcW w:w="3333" w:type="pct"/>
            <w:gridSpan w:val="5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Годы</w:t>
            </w:r>
          </w:p>
        </w:tc>
      </w:tr>
      <w:tr w:rsidR="00B95EAA" w:rsidRPr="00B95EAA" w:rsidTr="00003DA2">
        <w:tc>
          <w:tcPr>
            <w:tcW w:w="263" w:type="pct"/>
            <w:vMerge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Merge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1-й</w:t>
            </w:r>
          </w:p>
        </w:tc>
        <w:tc>
          <w:tcPr>
            <w:tcW w:w="702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2-й</w:t>
            </w:r>
          </w:p>
        </w:tc>
        <w:tc>
          <w:tcPr>
            <w:tcW w:w="702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3-й</w:t>
            </w:r>
          </w:p>
        </w:tc>
        <w:tc>
          <w:tcPr>
            <w:tcW w:w="614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4-й</w:t>
            </w:r>
          </w:p>
        </w:tc>
        <w:tc>
          <w:tcPr>
            <w:tcW w:w="614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5-й</w:t>
            </w:r>
          </w:p>
        </w:tc>
      </w:tr>
      <w:tr w:rsidR="00B95EAA" w:rsidRPr="00B95EAA" w:rsidTr="00003DA2">
        <w:trPr>
          <w:trHeight w:val="471"/>
        </w:trPr>
        <w:tc>
          <w:tcPr>
            <w:tcW w:w="263" w:type="pct"/>
          </w:tcPr>
          <w:p w:rsidR="00B95EAA" w:rsidRPr="00B95EAA" w:rsidRDefault="00B95EAA" w:rsidP="00B95EAA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Выручка от реализации</w:t>
            </w: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B95EAA" w:rsidRPr="00B95EAA" w:rsidTr="00003DA2">
        <w:trPr>
          <w:trHeight w:val="534"/>
        </w:trPr>
        <w:tc>
          <w:tcPr>
            <w:tcW w:w="263" w:type="pct"/>
          </w:tcPr>
          <w:p w:rsidR="00B95EAA" w:rsidRPr="00B95EAA" w:rsidRDefault="00B95EAA" w:rsidP="00B95EAA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Текущие расходы</w:t>
            </w: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B95EAA" w:rsidRPr="00B95EAA" w:rsidTr="00003DA2">
        <w:trPr>
          <w:trHeight w:val="528"/>
        </w:trPr>
        <w:tc>
          <w:tcPr>
            <w:tcW w:w="263" w:type="pct"/>
          </w:tcPr>
          <w:p w:rsidR="00B95EAA" w:rsidRPr="00B95EAA" w:rsidRDefault="00B95EAA" w:rsidP="00B95EAA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Амортизация</w:t>
            </w: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B95EAA" w:rsidRPr="00B95EAA" w:rsidTr="00003DA2">
        <w:trPr>
          <w:trHeight w:val="537"/>
        </w:trPr>
        <w:tc>
          <w:tcPr>
            <w:tcW w:w="263" w:type="pct"/>
          </w:tcPr>
          <w:p w:rsidR="00B95EAA" w:rsidRPr="00B95EAA" w:rsidRDefault="00B95EAA" w:rsidP="00B95EAA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Налогооблагаемая прибыль</w:t>
            </w: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B95EAA" w:rsidRPr="00B95EAA" w:rsidTr="00003DA2">
        <w:trPr>
          <w:trHeight w:val="531"/>
        </w:trPr>
        <w:tc>
          <w:tcPr>
            <w:tcW w:w="263" w:type="pct"/>
          </w:tcPr>
          <w:p w:rsidR="00B95EAA" w:rsidRPr="00B95EAA" w:rsidRDefault="00B95EAA" w:rsidP="00B95EAA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Сумма налога на прибыль</w:t>
            </w: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B95EAA" w:rsidRPr="00B95EAA" w:rsidTr="00003DA2">
        <w:trPr>
          <w:trHeight w:val="525"/>
        </w:trPr>
        <w:tc>
          <w:tcPr>
            <w:tcW w:w="263" w:type="pct"/>
          </w:tcPr>
          <w:p w:rsidR="00B95EAA" w:rsidRPr="00B95EAA" w:rsidRDefault="00B95EAA" w:rsidP="00B95EAA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Чистая прибыль</w:t>
            </w: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263" w:type="pct"/>
          </w:tcPr>
          <w:p w:rsidR="00B95EAA" w:rsidRPr="00B95EAA" w:rsidRDefault="00B95EAA" w:rsidP="00B95EAA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Денежные поступления</w:t>
            </w: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263" w:type="pct"/>
          </w:tcPr>
          <w:p w:rsidR="00B95EAA" w:rsidRPr="00B95EAA" w:rsidRDefault="00B95EAA" w:rsidP="00B95EAA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Коэффициент дисконтирования</w:t>
            </w: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263" w:type="pct"/>
          </w:tcPr>
          <w:p w:rsidR="00B95EAA" w:rsidRPr="00B95EAA" w:rsidRDefault="00B95EAA" w:rsidP="00B95EAA">
            <w:pPr>
              <w:numPr>
                <w:ilvl w:val="0"/>
                <w:numId w:val="41"/>
              </w:numPr>
              <w:spacing w:after="0" w:line="240" w:lineRule="auto"/>
              <w:ind w:hanging="648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1404" w:type="pct"/>
            <w:vAlign w:val="center"/>
          </w:tcPr>
          <w:p w:rsidR="00B95EAA" w:rsidRPr="00B95EAA" w:rsidRDefault="00B95EAA" w:rsidP="00B95EAA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lang w:val="ru-RU" w:eastAsia="ru-RU"/>
              </w:rPr>
              <w:t>Дисконтированные денежные поступления</w:t>
            </w: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02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614" w:type="pct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</w:tr>
    </w:tbl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 2 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Фирма рассматривает инвестиционный проект, требующий вложений в размере 20 млн. рублей. «Цена» капитала составляет 15 % годовых. Денежные потоки распределены равномерно по 10 млн. руб. в год.  Срок реализации проекта 3 года. Необходимо произвести экономическую оценку проекта.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  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Фирма рассматривает инвестиционный проект, требующий вложений в размере 30 млн. рублей. «Цена» капитала составляет 16 % годовых. 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Денежные потоки распределены следующим образом: 1 год -  10 млн. руб., 2 год -  15 млн. руб., 3 год – 20 млн. руб.  Срок реализации проекта 3 года.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Необходимо произвести экономическую оценку проекта.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 2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Рассматривается инвестиционный проект, который предполагает единовременные капитальные вложения в сумме 35 млн. руб. Инвестиции полностью осуществляются за счет привлеченных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средств, ставка процента предусматривается в размере 10 %. Доходы поступают в течение 5 лет в равных размерах – по 10 млн. руб. Определить </w:t>
      </w:r>
      <w:proofErr w:type="spellStart"/>
      <w:r w:rsidRPr="00B95EAA">
        <w:rPr>
          <w:rFonts w:ascii="Times New Roman" w:eastAsia="Times New Roman" w:hAnsi="Times New Roman" w:cs="Times New Roman"/>
          <w:sz w:val="24"/>
          <w:szCs w:val="24"/>
          <w:lang w:eastAsia="ru-RU"/>
        </w:rPr>
        <w:t>NPV</w:t>
      </w:r>
      <w:proofErr w:type="spell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B95EAA">
        <w:rPr>
          <w:rFonts w:ascii="Times New Roman" w:eastAsia="Times New Roman" w:hAnsi="Times New Roman" w:cs="Times New Roman"/>
          <w:sz w:val="24"/>
          <w:szCs w:val="24"/>
          <w:lang w:eastAsia="ru-RU"/>
        </w:rPr>
        <w:t>PI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B95EAA">
        <w:rPr>
          <w:rFonts w:ascii="Times New Roman" w:eastAsia="Times New Roman" w:hAnsi="Times New Roman" w:cs="Times New Roman"/>
          <w:sz w:val="24"/>
          <w:szCs w:val="24"/>
          <w:lang w:eastAsia="ru-RU"/>
        </w:rPr>
        <w:t>IRR</w:t>
      </w:r>
      <w:proofErr w:type="spell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B95EAA">
        <w:rPr>
          <w:rFonts w:ascii="Times New Roman" w:eastAsia="Times New Roman" w:hAnsi="Times New Roman" w:cs="Times New Roman"/>
          <w:sz w:val="24"/>
          <w:szCs w:val="24"/>
          <w:lang w:eastAsia="ru-RU"/>
        </w:rPr>
        <w:t>PP</w:t>
      </w:r>
      <w:proofErr w:type="spell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proofErr w:type="spellStart"/>
      <w:r w:rsidRPr="00B95EAA">
        <w:rPr>
          <w:rFonts w:ascii="Times New Roman" w:eastAsia="Times New Roman" w:hAnsi="Times New Roman" w:cs="Times New Roman"/>
          <w:sz w:val="24"/>
          <w:szCs w:val="24"/>
          <w:lang w:eastAsia="ru-RU"/>
        </w:rPr>
        <w:t>DPP</w:t>
      </w:r>
      <w:proofErr w:type="spell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7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 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Фирма рассматривает два взаимоисключающих проекта (проект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проект Б), требующих одинаковых первоначальных инвестиций в размере 5 млн. руб. и рассчитанных на реализацию в течение 5 лет. Ставка дисконтирования составляет 12 % 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годовых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9"/>
        <w:gridCol w:w="1773"/>
        <w:gridCol w:w="1606"/>
        <w:gridCol w:w="1606"/>
      </w:tblGrid>
      <w:tr w:rsidR="00B95EAA" w:rsidRPr="00B95EAA" w:rsidTr="00003DA2">
        <w:tc>
          <w:tcPr>
            <w:tcW w:w="540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Вероятность осуществления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</w:t>
            </w:r>
            <w:proofErr w:type="gramEnd"/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Ежегодные поступления денежных средств (экспертная оценка), млн. руб.: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Пессимистическое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1,0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1,1</w:t>
            </w: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Наиболее вероятное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1,5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1,55</w:t>
            </w: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Оптимистическое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1,8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2,0</w:t>
            </w: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Оценка </w:t>
            </w:r>
            <w:proofErr w:type="spell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NPV</w:t>
            </w:r>
            <w:proofErr w:type="spell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расчет: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Пессимистическая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Наиболее вероятная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Оптимистическая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Среднее, </w:t>
            </w:r>
            <w:r w:rsidRPr="00B95EAA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580" w:dyaOrig="340">
                <v:shape id="_x0000_i1035" type="#_x0000_t75" style="width:29.25pt;height:17.25pt" o:ole="">
                  <v:imagedata r:id="rId27" o:title=""/>
                </v:shape>
                <o:OLEObject Type="Embed" ProgID="Equation.3" ShapeID="_x0000_i1035" DrawAspect="Content" ObjectID="_1600503826" r:id="rId28"/>
              </w:objec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Стандартное отклонение, σ 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Коэффициент вариации, </w:t>
            </w: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наиболее рискованный проект.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 2</w:t>
      </w: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Инвестор рассматривает инвестиционный проект, характеризуемый следующими данными: капитальные вложения – 8,5 млн. руб.; период реализации проекта – три года; доходы по годам соответственно – 2,6 млн. руб., 2,5 млн. руб., 3,2 млн. руб. Ставка дисконтирования – 11 %. Ожидаемый среднегодовой индекс инфляции – 7 %. Рассчитайте показатель чистой приведенной стоимости без учета и с учетом инфляции</w:t>
      </w:r>
      <w:proofErr w:type="gramEnd"/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 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 Фирма рассматривает два взаимоисключающих проекта, требующих одинаковых первоначальных инвестиций в размере 3,7 млн. руб. и рассчитанных на реализацию в течение 5 лет. Стоимость капитала для фирмы составляет 10 % 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годовых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9"/>
        <w:gridCol w:w="1773"/>
        <w:gridCol w:w="1606"/>
        <w:gridCol w:w="1606"/>
      </w:tblGrid>
      <w:tr w:rsidR="00B95EAA" w:rsidRPr="00B95EAA" w:rsidTr="00003DA2">
        <w:tc>
          <w:tcPr>
            <w:tcW w:w="540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Вероятность осуществления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А</w:t>
            </w:r>
            <w:proofErr w:type="gramEnd"/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</w:t>
            </w:r>
            <w:proofErr w:type="gram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Б</w:t>
            </w:r>
            <w:proofErr w:type="gramEnd"/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Ежегодные поступления денежных средств (экспертная оценка), млн. руб.: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Пессимистическое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1,1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0,8</w:t>
            </w: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Наиболее вероятное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1,25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1,5</w:t>
            </w: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Оптимистическое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1,45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2,1</w:t>
            </w: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Оценка </w:t>
            </w:r>
            <w:proofErr w:type="spellStart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NPV</w:t>
            </w:r>
            <w:proofErr w:type="spellEnd"/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расчет: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Пессимистическая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</w:t>
            </w: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Наиболее вероятная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0,5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Оптимистическая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Среднее, </w:t>
            </w:r>
            <w:r w:rsidRPr="00B95EAA">
              <w:rPr>
                <w:rFonts w:ascii="Times New Roman" w:eastAsia="Times New Roman" w:hAnsi="Times New Roman" w:cs="Times New Roman"/>
                <w:position w:val="-6"/>
                <w:sz w:val="24"/>
                <w:szCs w:val="24"/>
                <w:lang w:eastAsia="ru-RU"/>
              </w:rPr>
              <w:object w:dxaOrig="580" w:dyaOrig="340">
                <v:shape id="_x0000_i1036" type="#_x0000_t75" style="width:29.25pt;height:17.25pt" o:ole="">
                  <v:imagedata r:id="rId27" o:title=""/>
                </v:shape>
                <o:OLEObject Type="Embed" ProgID="Equation.3" ShapeID="_x0000_i1036" DrawAspect="Content" ObjectID="_1600503827" r:id="rId29"/>
              </w:objec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Стандартное отклонение, σ 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95EAA" w:rsidRPr="00B95EAA" w:rsidTr="00003DA2">
        <w:tc>
          <w:tcPr>
            <w:tcW w:w="5400" w:type="dxa"/>
          </w:tcPr>
          <w:p w:rsidR="00B95EAA" w:rsidRPr="00B95EAA" w:rsidRDefault="00B95EAA" w:rsidP="00B95E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Коэффициент вариации, </w:t>
            </w:r>
            <w:r w:rsidRPr="00B95E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V</w:t>
            </w:r>
          </w:p>
        </w:tc>
        <w:tc>
          <w:tcPr>
            <w:tcW w:w="1773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620" w:type="dxa"/>
            <w:vAlign w:val="center"/>
          </w:tcPr>
          <w:p w:rsidR="00B95EAA" w:rsidRPr="00B95EAA" w:rsidRDefault="00B95EAA" w:rsidP="00B95E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наиболее рискованный проект.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 2</w:t>
      </w:r>
    </w:p>
    <w:p w:rsidR="00B95EAA" w:rsidRPr="00B95EAA" w:rsidRDefault="00B95EAA" w:rsidP="00B95EA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рассматривает два взаимоисключающих проекта – А и Б. Требуемые инвестиции по проекту А – 1 млн. руб., по проекту Б – 1,2 млн. руб. Цена капитала составляет 15 %. Ожидаемые денежные поступления соответственно по проектам составляют:</w:t>
      </w:r>
    </w:p>
    <w:p w:rsidR="00B95EAA" w:rsidRPr="00B95EAA" w:rsidRDefault="00B95EAA" w:rsidP="00B95EA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Проект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0,4 млн. руб., 0,5 млн. руб., 0,55 млн. руб., 0,3 млн. руб.</w:t>
      </w:r>
    </w:p>
    <w:p w:rsidR="00B95EAA" w:rsidRPr="00B95EAA" w:rsidRDefault="00B95EAA" w:rsidP="00B95EA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Проект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0,45 млн. руб., 0,55 млн. руб., 0,65 млн. руб., 0,55 млн. руб.</w:t>
      </w:r>
    </w:p>
    <w:p w:rsidR="00B95EAA" w:rsidRPr="00B95EAA" w:rsidRDefault="00B95EAA" w:rsidP="00B95EA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Оценить эффективность инвестиционных проектов с помощью метода коэффициентов достоверности, если для проекта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понижающие коэффициенты α</w:t>
      </w:r>
      <w:r w:rsidRPr="00B95EAA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i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соответственно по годам составляют 0,9; 0,85; 0,8; 0,75, по проекту Б – 0,8;  0,75; 0,7; 0,65.</w:t>
      </w:r>
    </w:p>
    <w:p w:rsidR="00B95EAA" w:rsidRPr="00B95EAA" w:rsidRDefault="00B95EAA" w:rsidP="00B95EA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самостоятельно и правильно решил учебно-профессиональную задачу, уверенно, логично, последовательно и аргументировано излагал свое решение, используя профессиональные понятия;</w:t>
      </w:r>
    </w:p>
    <w:p w:rsidR="00B95EAA" w:rsidRPr="00B95EAA" w:rsidRDefault="00B95EAA" w:rsidP="00B95EA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 студент самостоятельно и в основном правильно решил учебно-профессиональную задачу, уверенно, логично, последовательно и аргументировано излагал свое решение, используя профессиональные понятия;</w:t>
      </w:r>
    </w:p>
    <w:p w:rsidR="00B95EAA" w:rsidRPr="00B95EAA" w:rsidRDefault="00B95EAA" w:rsidP="00B95EA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 студент в основном решил учебно-профессиональную задачу, допустил несущественные ошибки, слабо аргументировал свое решение, используя в основном профессиональные понятия;</w:t>
      </w:r>
    </w:p>
    <w:p w:rsidR="00B95EAA" w:rsidRPr="00B95EAA" w:rsidRDefault="00B95EAA" w:rsidP="00B95EAA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решил учебно-профессиональную задачу.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Т.Н. Михненко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круглого стола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Управление инвестиционной деятельностью</w:t>
      </w:r>
      <w:r w:rsidRPr="00B95EAA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 xml:space="preserve">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эффективной инвестиционной политики в условиях кризиса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Выбор приоритетов инвестиционной политики. 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Выбор объектов инвестирования. 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Стадии кризиса и их влияние на инвестиционную деятельность предприятия.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Реализация инвестиционных проектов для организаций, находящихся в состоянии кризиса.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Риски, связанные с кризисным состоянием организации.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Экспертиза инвестиционных проектов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Создание благоприятных условий для развития инвестиционной деятельности, осуществляемой в форме капитальных вложений 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 и структура капитальных вложений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Состояние инвестиционного климата в регионах: проблемы и перспективы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Инвестиционный потенциал российской экономики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Проблемы, состояние и перспективы инвестиций в национальную экономику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Проблемы оценки и управления инвестиционными проектами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Роль зарубежных инвестиции в развитии экономики государства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Куда надо вкладывать инвестиции в первую очередь?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Инвестиции и сбережения: особенности трансформации сбережений в инвестиции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Инвестиции в человека как инвестиции в будущее: образование и российская экономика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.Инвестиции: эволюция взглядов и современные представления об инвестициях в сельское хозяйство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Иностранные инвестиции в стратегические отрасли экономики: некоторые проблемы применения закона о стратегических иностранных инвестициях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Пути улучшения процесса оценки рисков при инвестициях в развитие персонала предприятия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Роль инноваций, и их значение в инвестициях на рынке туристских услуг в России </w:t>
      </w:r>
    </w:p>
    <w:p w:rsidR="00B95EAA" w:rsidRPr="00B95EAA" w:rsidRDefault="00B95EAA" w:rsidP="00B95EAA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Зарубежные инвестиции \</w:t>
      </w:r>
      <w:proofErr w:type="gramStart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инвестиции</w:t>
      </w:r>
      <w:proofErr w:type="gramEnd"/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новом свете</w:t>
      </w:r>
    </w:p>
    <w:p w:rsidR="00B95EAA" w:rsidRPr="00B95EAA" w:rsidRDefault="00B95EAA" w:rsidP="00B95EAA">
      <w:pPr>
        <w:autoSpaceDE w:val="0"/>
        <w:autoSpaceDN w:val="0"/>
        <w:adjustRightInd w:val="0"/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</w:p>
    <w:p w:rsidR="00B95EAA" w:rsidRPr="00B95EAA" w:rsidRDefault="00B95EAA" w:rsidP="00B95EAA">
      <w:pPr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Круглый стол проводится на основании результатов выполнения самостоятельного поисково-аналитического задания. Поисково-аналитическое задание. На основании обзора литературных источников необходимо рассмотреть существующие группы целей и причины инвестирования в условиях антикризисного управления. Подготовить презентации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</w:t>
      </w: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«отлично» выставляется студенту, если он в полном объеме выполнил самостоятельное поисково-аналитическое задание и принимал активное участие в дискуссии; </w:t>
      </w: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«хорошо» выставляется студенту, если он полностью или частично выполнил самостоятельное поисково-аналитическое задание и принимал непосредственное участие в дискуссии;</w:t>
      </w: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«удовлетворительно» выставляется студенту, если он выполнил самостоятельное поисково-аналитическое задание и не принимал участие в дискуссии или не выполнил самостоятельное поисково-аналитическое задание, но принимал участие в дискуссии; </w:t>
      </w:r>
    </w:p>
    <w:p w:rsidR="00B95EAA" w:rsidRPr="00B95EAA" w:rsidRDefault="00B95EAA" w:rsidP="00B95EAA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«неудовлетворительно» выставляется студенту, если он не выполнил самостоятельное поисково-аналитическое задание и не принимал участие в дискуссии.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Т.Н. Михненко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t>Оформление тем для рефератов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B95EAA" w:rsidRPr="00B95EAA" w:rsidRDefault="00B95EAA" w:rsidP="00B95E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B95EAA" w:rsidRPr="00B95EAA" w:rsidRDefault="00B95EAA" w:rsidP="00B95E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B95EAA">
        <w:rPr>
          <w:rFonts w:ascii="Times New Roman" w:eastAsia="Times New Roman" w:hAnsi="Times New Roman" w:cs="Times New Roman"/>
          <w:i/>
          <w:iCs/>
          <w:sz w:val="28"/>
          <w:szCs w:val="24"/>
          <w:lang w:val="ru-RU" w:eastAsia="ru-RU"/>
        </w:rPr>
        <w:t xml:space="preserve">Инновационного менеджмента и предпринимательства 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</w:t>
      </w:r>
    </w:p>
    <w:p w:rsidR="00B95EAA" w:rsidRPr="00B95EAA" w:rsidRDefault="00B95EAA" w:rsidP="00B95EAA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по дисциплине Управление инвестиционной деятельностью 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сущность и виды инвестиций.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и основные этапы инвестиционного процесса.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инвестиций в экономике.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Финансовые рынки и финансовые институты.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Инвестиционный рынок и его участники.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Финансовые инструменты и их роль в оценке инвестиционной привлекательности фирмы.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методы оценки инвестиционного климата.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Тенденции в изменении инвестиционного климата в России.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и основные направления инвестиционной политики предприятия.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Инвестиционная деятельность и ее участники.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Инвестиционный проект: понятие, виды содержание.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инвестиционной политики предприятия.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Сущность и классификация капитальных вложений.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Задачи и методы экономической оценки инвестиций.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бюджетной, региональной, социальной и экологической эффективности инвестиций.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Инвестиционная стратегия предприятия и механизм ее формирования.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финансирования инвестиционных проектов.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Неопределенность и риски при принятии инвестиционных решений. 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Методы оценки инвестиционных рисков.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Анализ финансовой состоятельности инвестиционного проекта.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Формирование инвестиционной программы и инвестиционного портфеля.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Инвестиционные качества ценных бумаг.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Инвестиционный портфель и его оптимизация.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Бизнес-план как форма представления инвестиционного проекта.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Инвестиционная привлекательность предприятия.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Иностранные инвестиции, их роль и регулирование.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Управление инвестиционной привлекательностью предприятия. </w:t>
      </w:r>
    </w:p>
    <w:p w:rsidR="00B95EAA" w:rsidRPr="00B95EAA" w:rsidRDefault="00B95EAA" w:rsidP="00B95EAA">
      <w:pPr>
        <w:numPr>
          <w:ilvl w:val="0"/>
          <w:numId w:val="4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Управление инвестиционными рисками.   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B95E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- оценка «отлично» выставляется обучающемуся, если он перечисляет все  существенные характеристики обозначенного в вопросе предмета и возможные варианты дальнейшего развития решения проблемы, если это возможно;</w:t>
      </w:r>
    </w:p>
    <w:p w:rsidR="00B95EAA" w:rsidRPr="00B95EAA" w:rsidRDefault="00B95EAA" w:rsidP="00B95EAA">
      <w:pPr>
        <w:widowControl w:val="0"/>
        <w:numPr>
          <w:ilvl w:val="0"/>
          <w:numId w:val="44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«хорошо», если студент раскрыл только часть основных положений вопроса, продемонстрировал неточность в представлениях о предмете вопроса;</w:t>
      </w:r>
    </w:p>
    <w:p w:rsidR="00B95EAA" w:rsidRPr="00B95EAA" w:rsidRDefault="00B95EAA" w:rsidP="00B95EAA">
      <w:pPr>
        <w:widowControl w:val="0"/>
        <w:numPr>
          <w:ilvl w:val="0"/>
          <w:numId w:val="4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обозначил общую траекторию ответа, но не смог конкретизировать основные компоненты;</w:t>
      </w:r>
    </w:p>
    <w:p w:rsidR="00B95EAA" w:rsidRPr="00B95EAA" w:rsidRDefault="00B95EAA" w:rsidP="00B95EAA">
      <w:pPr>
        <w:widowControl w:val="0"/>
        <w:numPr>
          <w:ilvl w:val="0"/>
          <w:numId w:val="45"/>
        </w:numPr>
        <w:shd w:val="clear" w:color="auto" w:fill="FFFFFF"/>
        <w:tabs>
          <w:tab w:val="left" w:pos="1584"/>
          <w:tab w:val="left" w:leader="dot" w:pos="6451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«неудовлетворительно», если студент не продемонстрировал знаний основных понятий, представлений об изучаемом предмете.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Составитель ________________________ Т.Н. Михненко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          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B95EAA" w:rsidRPr="00B95EAA" w:rsidRDefault="00B95EAA" w:rsidP="00B95EAA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4" w:name="_Toc480487764"/>
      <w:r w:rsidRPr="00B95EAA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B95EAA" w:rsidRPr="00B95EAA" w:rsidRDefault="00B95EAA" w:rsidP="00B95EA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5EAA" w:rsidRPr="00B95EAA" w:rsidRDefault="00B95EAA" w:rsidP="00B95E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B95EAA" w:rsidRPr="00B95EAA" w:rsidRDefault="00B95EAA" w:rsidP="00B95E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B95EAA" w:rsidRPr="00B95EAA" w:rsidRDefault="00B95EAA" w:rsidP="00B95EA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B95EAA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 и экзамена </w:t>
      </w:r>
    </w:p>
    <w:p w:rsidR="00B95EAA" w:rsidRPr="00B95EAA" w:rsidRDefault="00B95EAA" w:rsidP="00B95EAA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EA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2.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B95EAA" w:rsidRPr="00B95EAA" w:rsidRDefault="00B95EAA" w:rsidP="00B95E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B95EAA" w:rsidRDefault="00B95EAA">
      <w:pPr>
        <w:rPr>
          <w:lang w:val="ru-RU"/>
        </w:rPr>
      </w:pPr>
      <w:r>
        <w:rPr>
          <w:lang w:val="ru-RU"/>
        </w:rPr>
        <w:br w:type="page"/>
      </w:r>
    </w:p>
    <w:p w:rsidR="00B95EAA" w:rsidRDefault="00B95EA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Управление инвест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AA" w:rsidRDefault="00B95EAA">
      <w:pPr>
        <w:rPr>
          <w:lang w:val="ru-RU"/>
        </w:rPr>
      </w:pPr>
      <w:r>
        <w:rPr>
          <w:lang w:val="ru-RU"/>
        </w:rPr>
        <w:br w:type="page"/>
      </w:r>
    </w:p>
    <w:p w:rsidR="00B95EAA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lastRenderedPageBreak/>
        <w:t>Методические  указания  по  освоению  дисциплины</w:t>
      </w:r>
      <w:r>
        <w:rPr>
          <w:bCs/>
          <w:sz w:val="28"/>
          <w:szCs w:val="28"/>
        </w:rPr>
        <w:t xml:space="preserve"> «Управление инвестиционной деятельностью»</w:t>
      </w:r>
      <w:r w:rsidRPr="002A10DF">
        <w:rPr>
          <w:bCs/>
          <w:sz w:val="28"/>
          <w:szCs w:val="28"/>
        </w:rPr>
        <w:t xml:space="preserve"> адресованы  студентам </w:t>
      </w:r>
      <w:r w:rsidRPr="009D3ED1">
        <w:rPr>
          <w:bCs/>
          <w:sz w:val="28"/>
          <w:szCs w:val="28"/>
        </w:rPr>
        <w:t>всех</w:t>
      </w:r>
      <w:r w:rsidRPr="002A10DF">
        <w:rPr>
          <w:bCs/>
          <w:sz w:val="28"/>
          <w:szCs w:val="28"/>
        </w:rPr>
        <w:t xml:space="preserve"> форм обучения.  </w:t>
      </w:r>
    </w:p>
    <w:p w:rsidR="00B95EAA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Учебным планом по направлению подготовки 38.03.02 «Менеджмент» предусмотрены следующие виды занятий:</w:t>
      </w:r>
    </w:p>
    <w:p w:rsidR="00B95EAA" w:rsidRPr="009D3ED1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9D3ED1">
        <w:rPr>
          <w:bCs/>
          <w:sz w:val="28"/>
          <w:szCs w:val="28"/>
        </w:rPr>
        <w:t>- лекции;</w:t>
      </w:r>
    </w:p>
    <w:p w:rsidR="00B95EAA" w:rsidRPr="002A10DF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color w:val="00B050"/>
          <w:sz w:val="28"/>
          <w:szCs w:val="28"/>
        </w:rPr>
      </w:pPr>
      <w:r w:rsidRPr="009D3ED1">
        <w:rPr>
          <w:bCs/>
          <w:sz w:val="28"/>
          <w:szCs w:val="28"/>
        </w:rPr>
        <w:t>- практические занятия</w:t>
      </w:r>
      <w:r>
        <w:rPr>
          <w:bCs/>
          <w:sz w:val="28"/>
          <w:szCs w:val="28"/>
        </w:rPr>
        <w:t>.</w:t>
      </w:r>
    </w:p>
    <w:p w:rsidR="00B95EAA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>В ходе лекци</w:t>
      </w:r>
      <w:r>
        <w:rPr>
          <w:bCs/>
          <w:sz w:val="28"/>
          <w:szCs w:val="28"/>
        </w:rPr>
        <w:t>онных занятий</w:t>
      </w:r>
      <w:r w:rsidRPr="002A10DF">
        <w:rPr>
          <w:bCs/>
          <w:sz w:val="28"/>
          <w:szCs w:val="28"/>
        </w:rPr>
        <w:t xml:space="preserve"> рассматриваются </w:t>
      </w:r>
      <w:r>
        <w:rPr>
          <w:bCs/>
          <w:sz w:val="28"/>
          <w:szCs w:val="28"/>
        </w:rPr>
        <w:t xml:space="preserve">вопросы, связанные с сущностью инвестиций, инвестиционной деятельности, их роли в развитии предприятия и экономики в целом, методы оценки инвестиций и инвестиционных рисков, способы управления инвестиционной деятельностью, </w:t>
      </w:r>
      <w:r w:rsidRPr="002A10DF">
        <w:rPr>
          <w:bCs/>
          <w:sz w:val="28"/>
          <w:szCs w:val="28"/>
        </w:rPr>
        <w:t xml:space="preserve">даются рекомендации для самостоятельной работы и подготовке к практическим занятиям. </w:t>
      </w:r>
    </w:p>
    <w:p w:rsidR="00B95EAA" w:rsidRPr="00E35C30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</w:t>
      </w:r>
      <w:r w:rsidRPr="00E35C30">
        <w:rPr>
          <w:bCs/>
          <w:sz w:val="28"/>
          <w:szCs w:val="28"/>
        </w:rPr>
        <w:t>навыки оценки инвестиций, обоснования инвестиционных решений.</w:t>
      </w:r>
    </w:p>
    <w:p w:rsidR="00B95EAA" w:rsidRPr="00E35C30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35C30"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B95EAA" w:rsidRPr="00E35C30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35C30"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B95EAA" w:rsidRPr="00E35C30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35C30">
        <w:rPr>
          <w:bCs/>
          <w:sz w:val="28"/>
          <w:szCs w:val="28"/>
        </w:rPr>
        <w:t xml:space="preserve">– изучить конспекты лекций;  </w:t>
      </w:r>
    </w:p>
    <w:p w:rsidR="00B95EAA" w:rsidRPr="00E35C30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35C30"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B95EAA" w:rsidRPr="00E35C30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35C30"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B95EAA" w:rsidRPr="00E35C30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35C30"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B95EAA" w:rsidRPr="00E35C30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2A10DF">
        <w:rPr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E35C30">
        <w:rPr>
          <w:bCs/>
          <w:sz w:val="28"/>
          <w:szCs w:val="28"/>
        </w:rPr>
        <w:t xml:space="preserve">Контроль  самостоятельной  работы  студентов  над  учебной  программой </w:t>
      </w:r>
      <w:r>
        <w:rPr>
          <w:bCs/>
          <w:sz w:val="28"/>
          <w:szCs w:val="28"/>
        </w:rPr>
        <w:t>курса  осуществляется  в  ходе</w:t>
      </w:r>
      <w:r w:rsidRPr="00E35C30">
        <w:rPr>
          <w:bCs/>
          <w:sz w:val="28"/>
          <w:szCs w:val="28"/>
        </w:rPr>
        <w:t xml:space="preserve"> занятий методом  устного опроса  или  посредством  тестирования. В ходе самостоятельной работы каждый  студент  обязан прочитать основную и по возможности дополнительную литературу  по изучаемой теме, дополнить конспекты лекций недостающим материалом,  выписками из рекомендованных первоисточников. Выделить непонятные  термины, найти их значение в энциклопедических словарях.  </w:t>
      </w:r>
    </w:p>
    <w:p w:rsidR="00B95EAA" w:rsidRPr="00E35C30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35C30"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E35C30">
        <w:rPr>
          <w:bCs/>
          <w:sz w:val="28"/>
          <w:szCs w:val="28"/>
        </w:rPr>
        <w:t>т.ч</w:t>
      </w:r>
      <w:proofErr w:type="spellEnd"/>
      <w:r w:rsidRPr="00E35C30">
        <w:rPr>
          <w:bCs/>
          <w:sz w:val="28"/>
          <w:szCs w:val="28"/>
        </w:rPr>
        <w:t xml:space="preserve">. интерактивные) методы обучения, в частности:   </w:t>
      </w:r>
    </w:p>
    <w:p w:rsidR="00B95EAA" w:rsidRPr="00E35C30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35C30">
        <w:rPr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B95EAA" w:rsidRPr="00E35C30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35C30">
        <w:rPr>
          <w:bCs/>
          <w:sz w:val="28"/>
          <w:szCs w:val="28"/>
        </w:rPr>
        <w:t>-  размещение  материалов  курса  в системе дистанционного обучения http://elearning.rsue.ru/</w:t>
      </w:r>
    </w:p>
    <w:p w:rsidR="00B95EAA" w:rsidRPr="00E35C30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  <w:r w:rsidRPr="00E35C30"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31" w:history="1">
        <w:r w:rsidRPr="00E35C30">
          <w:rPr>
            <w:rStyle w:val="a8"/>
            <w:bCs/>
            <w:sz w:val="28"/>
            <w:szCs w:val="28"/>
          </w:rPr>
          <w:t>http://library.rsue.ru/</w:t>
        </w:r>
      </w:hyperlink>
      <w:r w:rsidRPr="00E35C30">
        <w:rPr>
          <w:bCs/>
          <w:sz w:val="28"/>
          <w:szCs w:val="28"/>
        </w:rPr>
        <w:t xml:space="preserve">. Также обучающиеся могут  взять  на  дом необходимую  литературу  на  абонементе  вузовской библиотеки или воспользоваться </w:t>
      </w:r>
      <w:r w:rsidRPr="00E35C30">
        <w:rPr>
          <w:bCs/>
          <w:sz w:val="28"/>
          <w:szCs w:val="28"/>
        </w:rPr>
        <w:lastRenderedPageBreak/>
        <w:t xml:space="preserve">читальными залами вуза.  </w:t>
      </w:r>
    </w:p>
    <w:p w:rsidR="00B95EAA" w:rsidRDefault="00B95EAA" w:rsidP="00B95EAA">
      <w:pPr>
        <w:pStyle w:val="a4"/>
        <w:widowControl w:val="0"/>
        <w:spacing w:after="0" w:line="276" w:lineRule="auto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bookmarkEnd w:id="0"/>
    <w:p w:rsidR="00C545F4" w:rsidRPr="00B95EAA" w:rsidRDefault="00C545F4">
      <w:pPr>
        <w:rPr>
          <w:lang w:val="ru-RU"/>
        </w:rPr>
      </w:pPr>
    </w:p>
    <w:sectPr w:rsidR="00C545F4" w:rsidRPr="00B95EAA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1">
    <w:nsid w:val="0000000B"/>
    <w:multiLevelType w:val="singleLevel"/>
    <w:tmpl w:val="0000000B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Courier New" w:hAnsi="Courier New" w:cs="Courier New"/>
      </w:rPr>
    </w:lvl>
  </w:abstractNum>
  <w:abstractNum w:abstractNumId="2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4072C4F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EE32E0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28C3422"/>
    <w:multiLevelType w:val="hybridMultilevel"/>
    <w:tmpl w:val="DB588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8AB205D"/>
    <w:multiLevelType w:val="hybridMultilevel"/>
    <w:tmpl w:val="80C81B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3B04313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50B5E6D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6664824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84186E"/>
    <w:multiLevelType w:val="hybridMultilevel"/>
    <w:tmpl w:val="79960948"/>
    <w:lvl w:ilvl="0" w:tplc="48E6EF04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D039BF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0856F8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9464E4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B72D06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CE563E0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4C1E5F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EC555FA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FB12C32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21B5A4C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51172A8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5C715BA"/>
    <w:multiLevelType w:val="hybridMultilevel"/>
    <w:tmpl w:val="51383E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32">
    <w:nsid w:val="4E4901A8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4907175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5492B03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91C3E7C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5DE6032F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03A56E6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9E07F9F"/>
    <w:multiLevelType w:val="hybridMultilevel"/>
    <w:tmpl w:val="0B0C0E20"/>
    <w:lvl w:ilvl="0" w:tplc="61B4B8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F02748F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6211170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95507E"/>
    <w:multiLevelType w:val="hybridMultilevel"/>
    <w:tmpl w:val="46C6A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0"/>
  </w:num>
  <w:num w:numId="4">
    <w:abstractNumId w:val="6"/>
  </w:num>
  <w:num w:numId="5">
    <w:abstractNumId w:val="36"/>
  </w:num>
  <w:num w:numId="6">
    <w:abstractNumId w:val="13"/>
  </w:num>
  <w:num w:numId="7">
    <w:abstractNumId w:val="23"/>
  </w:num>
  <w:num w:numId="8">
    <w:abstractNumId w:val="4"/>
  </w:num>
  <w:num w:numId="9">
    <w:abstractNumId w:val="10"/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0"/>
  </w:num>
  <w:num w:numId="13">
    <w:abstractNumId w:val="31"/>
  </w:num>
  <w:num w:numId="14">
    <w:abstractNumId w:val="2"/>
  </w:num>
  <w:num w:numId="15">
    <w:abstractNumId w:val="43"/>
  </w:num>
  <w:num w:numId="16">
    <w:abstractNumId w:val="38"/>
  </w:num>
  <w:num w:numId="17">
    <w:abstractNumId w:val="28"/>
  </w:num>
  <w:num w:numId="18">
    <w:abstractNumId w:val="41"/>
  </w:num>
  <w:num w:numId="19">
    <w:abstractNumId w:val="24"/>
  </w:num>
  <w:num w:numId="20">
    <w:abstractNumId w:val="3"/>
  </w:num>
  <w:num w:numId="21">
    <w:abstractNumId w:val="26"/>
  </w:num>
  <w:num w:numId="22">
    <w:abstractNumId w:val="16"/>
  </w:num>
  <w:num w:numId="23">
    <w:abstractNumId w:val="29"/>
  </w:num>
  <w:num w:numId="24">
    <w:abstractNumId w:val="18"/>
  </w:num>
  <w:num w:numId="25">
    <w:abstractNumId w:val="7"/>
  </w:num>
  <w:num w:numId="26">
    <w:abstractNumId w:val="35"/>
  </w:num>
  <w:num w:numId="27">
    <w:abstractNumId w:val="14"/>
  </w:num>
  <w:num w:numId="28">
    <w:abstractNumId w:val="27"/>
  </w:num>
  <w:num w:numId="29">
    <w:abstractNumId w:val="44"/>
  </w:num>
  <w:num w:numId="30">
    <w:abstractNumId w:val="21"/>
  </w:num>
  <w:num w:numId="31">
    <w:abstractNumId w:val="22"/>
  </w:num>
  <w:num w:numId="32">
    <w:abstractNumId w:val="19"/>
  </w:num>
  <w:num w:numId="33">
    <w:abstractNumId w:val="15"/>
  </w:num>
  <w:num w:numId="34">
    <w:abstractNumId w:val="33"/>
  </w:num>
  <w:num w:numId="35">
    <w:abstractNumId w:val="42"/>
  </w:num>
  <w:num w:numId="36">
    <w:abstractNumId w:val="34"/>
  </w:num>
  <w:num w:numId="37">
    <w:abstractNumId w:val="32"/>
  </w:num>
  <w:num w:numId="38">
    <w:abstractNumId w:val="11"/>
  </w:num>
  <w:num w:numId="39">
    <w:abstractNumId w:val="25"/>
  </w:num>
  <w:num w:numId="40">
    <w:abstractNumId w:val="37"/>
  </w:num>
  <w:num w:numId="41">
    <w:abstractNumId w:val="30"/>
  </w:num>
  <w:num w:numId="42">
    <w:abstractNumId w:val="8"/>
  </w:num>
  <w:num w:numId="43">
    <w:abstractNumId w:val="17"/>
  </w:num>
  <w:num w:numId="44">
    <w:abstractNumId w:val="0"/>
  </w:num>
  <w:num w:numId="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B95EAA"/>
    <w:rsid w:val="00C545F4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95EAA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95EAA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5EAA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E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B95E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95EA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B95EAA"/>
  </w:style>
  <w:style w:type="paragraph" w:customStyle="1" w:styleId="Default">
    <w:name w:val="Default"/>
    <w:rsid w:val="00B95EA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B95EAA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B95EA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B95E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B95EAA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B95EAA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B95EA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B95EA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B95EAA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B95EAA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B95EAA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B95EAA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B95EAA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B95EAA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95EAA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B95EA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semiHidden/>
    <w:unhideWhenUsed/>
    <w:rsid w:val="00B95EA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semiHidden/>
    <w:rsid w:val="00B95EA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B95E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B95EA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B95EAA"/>
    <w:rPr>
      <w:vertAlign w:val="superscript"/>
    </w:rPr>
  </w:style>
  <w:style w:type="paragraph" w:styleId="af0">
    <w:name w:val="Normal (Web)"/>
    <w:basedOn w:val="a"/>
    <w:uiPriority w:val="99"/>
    <w:unhideWhenUsed/>
    <w:rsid w:val="00B95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B95EAA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B95E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B95EA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95EAA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95EAA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10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1.wmf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image" Target="media/image10.wmf"/><Relationship Id="rId29" Type="http://schemas.openxmlformats.org/officeDocument/2006/relationships/oleObject" Target="embeddings/oleObject12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24" Type="http://schemas.openxmlformats.org/officeDocument/2006/relationships/oleObject" Target="embeddings/oleObject9.bin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png"/><Relationship Id="rId31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2.wmf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11551</Words>
  <Characters>65844</Characters>
  <Application>Microsoft Office Word</Application>
  <DocSecurity>0</DocSecurity>
  <Lines>548</Lines>
  <Paragraphs>154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77241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2018-2019_z38_03_02_12_1_plx_Управление инвестиционной деятельностью</dc:title>
  <dc:creator>FastReport.NET</dc:creator>
  <cp:lastModifiedBy>Татьяна А. Макаренко</cp:lastModifiedBy>
  <cp:revision>2</cp:revision>
  <dcterms:created xsi:type="dcterms:W3CDTF">2018-10-08T08:33:00Z</dcterms:created>
  <dcterms:modified xsi:type="dcterms:W3CDTF">2018-10-08T08:37:00Z</dcterms:modified>
</cp:coreProperties>
</file>