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91" w:rsidRDefault="00C065E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66735"/>
            <wp:effectExtent l="19050" t="0" r="0" b="0"/>
            <wp:docPr id="1" name="Рисунок 1" descr="BBF7D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F7DE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DB4">
        <w:br w:type="page"/>
      </w:r>
    </w:p>
    <w:p w:rsidR="00D01B91" w:rsidRPr="00C065E3" w:rsidRDefault="00CA3DB4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9BF6B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BF6B2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2"/>
        <w:gridCol w:w="2598"/>
        <w:gridCol w:w="3336"/>
        <w:gridCol w:w="1460"/>
        <w:gridCol w:w="818"/>
        <w:gridCol w:w="147"/>
      </w:tblGrid>
      <w:tr w:rsidR="00D01B9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3545" w:type="dxa"/>
          </w:tcPr>
          <w:p w:rsidR="00D01B91" w:rsidRDefault="00D01B91"/>
        </w:tc>
        <w:tc>
          <w:tcPr>
            <w:tcW w:w="1560" w:type="dxa"/>
          </w:tcPr>
          <w:p w:rsidR="00D01B91" w:rsidRDefault="00D01B9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01B91">
        <w:trPr>
          <w:trHeight w:hRule="exact" w:val="138"/>
        </w:trPr>
        <w:tc>
          <w:tcPr>
            <w:tcW w:w="143" w:type="dxa"/>
          </w:tcPr>
          <w:p w:rsidR="00D01B91" w:rsidRDefault="00D01B91"/>
        </w:tc>
        <w:tc>
          <w:tcPr>
            <w:tcW w:w="1844" w:type="dxa"/>
          </w:tcPr>
          <w:p w:rsidR="00D01B91" w:rsidRDefault="00D01B91"/>
        </w:tc>
        <w:tc>
          <w:tcPr>
            <w:tcW w:w="2694" w:type="dxa"/>
          </w:tcPr>
          <w:p w:rsidR="00D01B91" w:rsidRDefault="00D01B91"/>
        </w:tc>
        <w:tc>
          <w:tcPr>
            <w:tcW w:w="3545" w:type="dxa"/>
          </w:tcPr>
          <w:p w:rsidR="00D01B91" w:rsidRDefault="00D01B91"/>
        </w:tc>
        <w:tc>
          <w:tcPr>
            <w:tcW w:w="1560" w:type="dxa"/>
          </w:tcPr>
          <w:p w:rsidR="00D01B91" w:rsidRDefault="00D01B91"/>
        </w:tc>
        <w:tc>
          <w:tcPr>
            <w:tcW w:w="852" w:type="dxa"/>
          </w:tcPr>
          <w:p w:rsidR="00D01B91" w:rsidRDefault="00D01B91"/>
        </w:tc>
        <w:tc>
          <w:tcPr>
            <w:tcW w:w="143" w:type="dxa"/>
          </w:tcPr>
          <w:p w:rsidR="00D01B91" w:rsidRDefault="00D01B91"/>
        </w:tc>
      </w:tr>
      <w:tr w:rsidR="00D01B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B91" w:rsidRDefault="00D01B91"/>
        </w:tc>
      </w:tr>
      <w:tr w:rsidR="00D01B91">
        <w:trPr>
          <w:trHeight w:hRule="exact" w:val="248"/>
        </w:trPr>
        <w:tc>
          <w:tcPr>
            <w:tcW w:w="143" w:type="dxa"/>
          </w:tcPr>
          <w:p w:rsidR="00D01B91" w:rsidRDefault="00D01B91"/>
        </w:tc>
        <w:tc>
          <w:tcPr>
            <w:tcW w:w="1844" w:type="dxa"/>
          </w:tcPr>
          <w:p w:rsidR="00D01B91" w:rsidRDefault="00D01B91"/>
        </w:tc>
        <w:tc>
          <w:tcPr>
            <w:tcW w:w="2694" w:type="dxa"/>
          </w:tcPr>
          <w:p w:rsidR="00D01B91" w:rsidRDefault="00D01B91"/>
        </w:tc>
        <w:tc>
          <w:tcPr>
            <w:tcW w:w="3545" w:type="dxa"/>
          </w:tcPr>
          <w:p w:rsidR="00D01B91" w:rsidRDefault="00D01B91"/>
        </w:tc>
        <w:tc>
          <w:tcPr>
            <w:tcW w:w="1560" w:type="dxa"/>
          </w:tcPr>
          <w:p w:rsidR="00D01B91" w:rsidRDefault="00D01B91"/>
        </w:tc>
        <w:tc>
          <w:tcPr>
            <w:tcW w:w="852" w:type="dxa"/>
          </w:tcPr>
          <w:p w:rsidR="00D01B91" w:rsidRDefault="00D01B91"/>
        </w:tc>
        <w:tc>
          <w:tcPr>
            <w:tcW w:w="143" w:type="dxa"/>
          </w:tcPr>
          <w:p w:rsidR="00D01B91" w:rsidRDefault="00D01B91"/>
        </w:tc>
      </w:tr>
      <w:tr w:rsidR="00D01B91" w:rsidRPr="00A0084F">
        <w:trPr>
          <w:trHeight w:hRule="exact" w:val="277"/>
        </w:trPr>
        <w:tc>
          <w:tcPr>
            <w:tcW w:w="143" w:type="dxa"/>
          </w:tcPr>
          <w:p w:rsidR="00D01B91" w:rsidRDefault="00D01B91"/>
        </w:tc>
        <w:tc>
          <w:tcPr>
            <w:tcW w:w="1844" w:type="dxa"/>
          </w:tcPr>
          <w:p w:rsidR="00D01B91" w:rsidRDefault="00D01B9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13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361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доцент,к.э.н.,С.Н.Гончарова _________________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Барнагян В.С. _________________</w:t>
            </w: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13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4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13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500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доцент,к.э.н.,С.Н.Гончарова _________________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Барнагян В.С. _________________</w:t>
            </w: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13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4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13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222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доцент,к.э.н.,С.Н.Гончарова _________________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Барнагян В.С. _________________</w:t>
            </w: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138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387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222"/>
        </w:trPr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доцент,к.э.н.,С.Н.Гончарова _________________</w:t>
            </w:r>
          </w:p>
          <w:p w:rsidR="00D01B91" w:rsidRPr="00C065E3" w:rsidRDefault="00D01B91">
            <w:pPr>
              <w:spacing w:after="0" w:line="240" w:lineRule="auto"/>
              <w:rPr>
                <w:lang w:val="ru-RU"/>
              </w:rPr>
            </w:pPr>
          </w:p>
          <w:p w:rsidR="00D01B91" w:rsidRPr="00C065E3" w:rsidRDefault="00CA3DB4">
            <w:pPr>
              <w:spacing w:after="0" w:line="240" w:lineRule="auto"/>
              <w:rPr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Барнагян В.С. _________________</w:t>
            </w: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</w:tbl>
    <w:p w:rsidR="00D01B91" w:rsidRPr="00C065E3" w:rsidRDefault="00CA3DB4">
      <w:pPr>
        <w:rPr>
          <w:sz w:val="0"/>
          <w:szCs w:val="0"/>
          <w:lang w:val="ru-RU"/>
        </w:rPr>
      </w:pPr>
      <w:r w:rsidRPr="00C0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91"/>
        <w:gridCol w:w="1758"/>
        <w:gridCol w:w="4773"/>
        <w:gridCol w:w="975"/>
      </w:tblGrid>
      <w:tr w:rsidR="00D01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5104" w:type="dxa"/>
          </w:tcPr>
          <w:p w:rsidR="00D01B91" w:rsidRDefault="00D01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01B91" w:rsidRPr="00A0084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отрасли.Является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D01B91" w:rsidRPr="00A0084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Задачи:выполнять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организации;планироватьдеятельности организации и подразделений,осуществлять организация и ведение предпринимательской деятельности,дать представление о системе управления, развитии теории и практики менеджмента,приобретение теоретических знаний о моделях и методах принятий управленческих решений,приобретение навыков в управлении различными видами организаций,формирование навыков критического мышления и творческого решения управленческих проблем</w:t>
            </w:r>
          </w:p>
        </w:tc>
      </w:tr>
      <w:tr w:rsidR="00D01B91" w:rsidRPr="00A0084F">
        <w:trPr>
          <w:trHeight w:hRule="exact" w:val="277"/>
        </w:trPr>
        <w:tc>
          <w:tcPr>
            <w:tcW w:w="766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01B9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01B91" w:rsidRPr="00A008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01B91" w:rsidRPr="00A008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01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 в управлении</w:t>
            </w:r>
          </w:p>
        </w:tc>
      </w:tr>
      <w:tr w:rsidR="00D01B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D01B91" w:rsidRPr="00A008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01B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организации</w:t>
            </w:r>
          </w:p>
        </w:tc>
      </w:tr>
      <w:tr w:rsidR="00D01B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проектами</w:t>
            </w:r>
          </w:p>
        </w:tc>
      </w:tr>
      <w:tr w:rsidR="00D01B91">
        <w:trPr>
          <w:trHeight w:hRule="exact" w:val="277"/>
        </w:trPr>
        <w:tc>
          <w:tcPr>
            <w:tcW w:w="766" w:type="dxa"/>
          </w:tcPr>
          <w:p w:rsidR="00D01B91" w:rsidRDefault="00D01B91"/>
        </w:tc>
        <w:tc>
          <w:tcPr>
            <w:tcW w:w="2071" w:type="dxa"/>
          </w:tcPr>
          <w:p w:rsidR="00D01B91" w:rsidRDefault="00D01B91"/>
        </w:tc>
        <w:tc>
          <w:tcPr>
            <w:tcW w:w="1844" w:type="dxa"/>
          </w:tcPr>
          <w:p w:rsidR="00D01B91" w:rsidRDefault="00D01B91"/>
        </w:tc>
        <w:tc>
          <w:tcPr>
            <w:tcW w:w="5104" w:type="dxa"/>
          </w:tcPr>
          <w:p w:rsidR="00D01B91" w:rsidRDefault="00D01B91"/>
        </w:tc>
        <w:tc>
          <w:tcPr>
            <w:tcW w:w="993" w:type="dxa"/>
          </w:tcPr>
          <w:p w:rsidR="00D01B91" w:rsidRDefault="00D01B91"/>
        </w:tc>
      </w:tr>
      <w:tr w:rsidR="00D01B91" w:rsidRPr="00A0084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адекватности. а также способами анализа и контроля решений.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D01B91" w:rsidRPr="00A0084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между функциональными стратегиями компаний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взаимосвязи между функциональными стратегиями компаний</w:t>
            </w:r>
          </w:p>
        </w:tc>
      </w:tr>
    </w:tbl>
    <w:p w:rsidR="00D01B91" w:rsidRPr="00C065E3" w:rsidRDefault="00CA3DB4">
      <w:pPr>
        <w:rPr>
          <w:sz w:val="0"/>
          <w:szCs w:val="0"/>
          <w:lang w:val="ru-RU"/>
        </w:rPr>
      </w:pPr>
      <w:r w:rsidRPr="00C0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67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D01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1135" w:type="dxa"/>
          </w:tcPr>
          <w:p w:rsidR="00D01B91" w:rsidRDefault="00D01B91"/>
        </w:tc>
        <w:tc>
          <w:tcPr>
            <w:tcW w:w="1277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426" w:type="dxa"/>
          </w:tcPr>
          <w:p w:rsidR="00D01B91" w:rsidRDefault="00D01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D01B91" w:rsidRPr="00A0084F">
        <w:trPr>
          <w:trHeight w:hRule="exact" w:val="277"/>
        </w:trPr>
        <w:tc>
          <w:tcPr>
            <w:tcW w:w="99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01B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01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 Введение в стратегический менеджмент.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 анализ»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мышления»Стратегический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 планирование и стратегический менеджмент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</w:tbl>
    <w:p w:rsidR="00D01B91" w:rsidRDefault="00CA3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D01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1135" w:type="dxa"/>
          </w:tcPr>
          <w:p w:rsidR="00D01B91" w:rsidRDefault="00D01B91"/>
        </w:tc>
        <w:tc>
          <w:tcPr>
            <w:tcW w:w="1277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426" w:type="dxa"/>
          </w:tcPr>
          <w:p w:rsidR="00D01B91" w:rsidRDefault="00D01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0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контроллинг. Основные этапы цикла реализации стратегии.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процессом реализации стратегических изменений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 w:rsidRPr="00A008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«Создание устойчивых конкурентных преимуществ»Использование модели 5 конкурентных сил М.Портера.Разделение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«Формирование миссии и целей организации»«Типы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стиля руководства. Управление конфликтами.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«Разработка товарной стратегии фирмы» Примеры«Разновидности коммуникаций и содержание коммуникационного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устного делового общения, их технология.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и переменные сегментирования. Анализ мотивов покупателей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модели 5 конкурентных сил М.Портера.Разделение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</w:tbl>
    <w:p w:rsidR="00D01B91" w:rsidRDefault="00CA3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D01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1135" w:type="dxa"/>
          </w:tcPr>
          <w:p w:rsidR="00D01B91" w:rsidRDefault="00D01B91"/>
        </w:tc>
        <w:tc>
          <w:tcPr>
            <w:tcW w:w="1277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426" w:type="dxa"/>
          </w:tcPr>
          <w:p w:rsidR="00D01B91" w:rsidRDefault="00D01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01B9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И.Ансоффа. Продуктово-маркетинговый аспект развития коммерческой организации. Стратегические переходы и основные области изменений. Ключевые стратегические изменения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контроллинг. Функции стратегического контроллинга.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управленческий консалтинг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Контрольная работа. Перечень заданий контрольной работы представлен в Приложении 1 к рабочей программе дисциплины.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</w:tr>
      <w:tr w:rsidR="00D01B91">
        <w:trPr>
          <w:trHeight w:hRule="exact" w:val="277"/>
        </w:trPr>
        <w:tc>
          <w:tcPr>
            <w:tcW w:w="993" w:type="dxa"/>
          </w:tcPr>
          <w:p w:rsidR="00D01B91" w:rsidRDefault="00D01B91"/>
        </w:tc>
        <w:tc>
          <w:tcPr>
            <w:tcW w:w="3545" w:type="dxa"/>
          </w:tcPr>
          <w:p w:rsidR="00D01B91" w:rsidRDefault="00D01B91"/>
        </w:tc>
        <w:tc>
          <w:tcPr>
            <w:tcW w:w="143" w:type="dxa"/>
          </w:tcPr>
          <w:p w:rsidR="00D01B91" w:rsidRDefault="00D01B91"/>
        </w:tc>
        <w:tc>
          <w:tcPr>
            <w:tcW w:w="851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1135" w:type="dxa"/>
          </w:tcPr>
          <w:p w:rsidR="00D01B91" w:rsidRDefault="00D01B91"/>
        </w:tc>
        <w:tc>
          <w:tcPr>
            <w:tcW w:w="1277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426" w:type="dxa"/>
          </w:tcPr>
          <w:p w:rsidR="00D01B91" w:rsidRDefault="00D01B91"/>
        </w:tc>
        <w:tc>
          <w:tcPr>
            <w:tcW w:w="993" w:type="dxa"/>
          </w:tcPr>
          <w:p w:rsidR="00D01B91" w:rsidRDefault="00D01B91"/>
        </w:tc>
      </w:tr>
      <w:tr w:rsidR="00D01B9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01B91" w:rsidRPr="00A0084F">
        <w:trPr>
          <w:trHeight w:hRule="exact" w:val="813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производства. массового сбыта. постиндустриальную эпоху.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Какова роль целеполагания в стратегическом менеджменте.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8. Какие цели организации относятся к стратегическим.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"Дженерал электрик - МакКинси" определить конкурентоспособность фирмы.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</w:tc>
      </w:tr>
    </w:tbl>
    <w:p w:rsidR="00D01B91" w:rsidRPr="00C065E3" w:rsidRDefault="00CA3DB4">
      <w:pPr>
        <w:rPr>
          <w:sz w:val="0"/>
          <w:szCs w:val="0"/>
          <w:lang w:val="ru-RU"/>
        </w:rPr>
      </w:pPr>
      <w:r w:rsidRPr="00C0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04"/>
        <w:gridCol w:w="1886"/>
        <w:gridCol w:w="1986"/>
        <w:gridCol w:w="2175"/>
        <w:gridCol w:w="662"/>
        <w:gridCol w:w="966"/>
      </w:tblGrid>
      <w:tr w:rsidR="00D01B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2127" w:type="dxa"/>
          </w:tcPr>
          <w:p w:rsidR="00D01B91" w:rsidRDefault="00D01B91"/>
        </w:tc>
        <w:tc>
          <w:tcPr>
            <w:tcW w:w="2269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01B91" w:rsidRPr="00A0084F">
        <w:trPr>
          <w:trHeight w:hRule="exact" w:val="114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Какие методы используются для согласование стратегических вариантов и выбора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Когда и для каких целей применяется реинжиниринг бизнеса.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Кто является основными участниками реинжиниринговой деятельности и в чем состоят их функции.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Как провести диагностику существующего состояния оргструктур.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Для чего применяется стратегический контролинг и каковы его функции.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D01B91" w:rsidRPr="00A0084F">
        <w:trPr>
          <w:trHeight w:hRule="exact" w:val="277"/>
        </w:trPr>
        <w:tc>
          <w:tcPr>
            <w:tcW w:w="71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B91" w:rsidRPr="00C065E3" w:rsidRDefault="00D01B91">
            <w:pPr>
              <w:rPr>
                <w:lang w:val="ru-RU"/>
              </w:rPr>
            </w:pP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01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01B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учеб. пособие для студентов высш.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D01B91" w:rsidRDefault="00CA3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2"/>
        <w:gridCol w:w="1941"/>
        <w:gridCol w:w="2127"/>
        <w:gridCol w:w="699"/>
        <w:gridCol w:w="994"/>
      </w:tblGrid>
      <w:tr w:rsidR="00D01B9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2127" w:type="dxa"/>
          </w:tcPr>
          <w:p w:rsidR="00D01B91" w:rsidRDefault="00D01B91"/>
        </w:tc>
        <w:tc>
          <w:tcPr>
            <w:tcW w:w="2269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01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01B91" w:rsidRPr="00A0084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 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01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D01B9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01B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Гардарики,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01B91" w:rsidRPr="00A0084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Аверченков В.И. Служба защиты информации: организация и управление. Учебное пособие для вузов. – М.: Флинта, 2011.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/93356/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01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01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D01B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</w:p>
        </w:tc>
      </w:tr>
      <w:tr w:rsidR="00D01B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01B9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D01B91">
        <w:trPr>
          <w:trHeight w:hRule="exact" w:val="277"/>
        </w:trPr>
        <w:tc>
          <w:tcPr>
            <w:tcW w:w="710" w:type="dxa"/>
          </w:tcPr>
          <w:p w:rsidR="00D01B91" w:rsidRDefault="00D01B91"/>
        </w:tc>
        <w:tc>
          <w:tcPr>
            <w:tcW w:w="58" w:type="dxa"/>
          </w:tcPr>
          <w:p w:rsidR="00D01B91" w:rsidRDefault="00D01B91"/>
        </w:tc>
        <w:tc>
          <w:tcPr>
            <w:tcW w:w="1929" w:type="dxa"/>
          </w:tcPr>
          <w:p w:rsidR="00D01B91" w:rsidRDefault="00D01B91"/>
        </w:tc>
        <w:tc>
          <w:tcPr>
            <w:tcW w:w="1986" w:type="dxa"/>
          </w:tcPr>
          <w:p w:rsidR="00D01B91" w:rsidRDefault="00D01B91"/>
        </w:tc>
        <w:tc>
          <w:tcPr>
            <w:tcW w:w="2127" w:type="dxa"/>
          </w:tcPr>
          <w:p w:rsidR="00D01B91" w:rsidRDefault="00D01B91"/>
        </w:tc>
        <w:tc>
          <w:tcPr>
            <w:tcW w:w="2269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993" w:type="dxa"/>
          </w:tcPr>
          <w:p w:rsidR="00D01B91" w:rsidRDefault="00D01B91"/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01B9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Default="00CA3DB4">
            <w:pPr>
              <w:spacing w:after="0" w:line="240" w:lineRule="auto"/>
              <w:rPr>
                <w:sz w:val="19"/>
                <w:szCs w:val="19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01B91">
        <w:trPr>
          <w:trHeight w:hRule="exact" w:val="277"/>
        </w:trPr>
        <w:tc>
          <w:tcPr>
            <w:tcW w:w="710" w:type="dxa"/>
          </w:tcPr>
          <w:p w:rsidR="00D01B91" w:rsidRDefault="00D01B91"/>
        </w:tc>
        <w:tc>
          <w:tcPr>
            <w:tcW w:w="58" w:type="dxa"/>
          </w:tcPr>
          <w:p w:rsidR="00D01B91" w:rsidRDefault="00D01B91"/>
        </w:tc>
        <w:tc>
          <w:tcPr>
            <w:tcW w:w="1929" w:type="dxa"/>
          </w:tcPr>
          <w:p w:rsidR="00D01B91" w:rsidRDefault="00D01B91"/>
        </w:tc>
        <w:tc>
          <w:tcPr>
            <w:tcW w:w="1986" w:type="dxa"/>
          </w:tcPr>
          <w:p w:rsidR="00D01B91" w:rsidRDefault="00D01B91"/>
        </w:tc>
        <w:tc>
          <w:tcPr>
            <w:tcW w:w="2127" w:type="dxa"/>
          </w:tcPr>
          <w:p w:rsidR="00D01B91" w:rsidRDefault="00D01B91"/>
        </w:tc>
        <w:tc>
          <w:tcPr>
            <w:tcW w:w="2269" w:type="dxa"/>
          </w:tcPr>
          <w:p w:rsidR="00D01B91" w:rsidRDefault="00D01B91"/>
        </w:tc>
        <w:tc>
          <w:tcPr>
            <w:tcW w:w="710" w:type="dxa"/>
          </w:tcPr>
          <w:p w:rsidR="00D01B91" w:rsidRDefault="00D01B91"/>
        </w:tc>
        <w:tc>
          <w:tcPr>
            <w:tcW w:w="993" w:type="dxa"/>
          </w:tcPr>
          <w:p w:rsidR="00D01B91" w:rsidRDefault="00D01B91"/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D01B91" w:rsidRPr="00A008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B91" w:rsidRPr="00C065E3" w:rsidRDefault="00CA3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5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0084F" w:rsidRDefault="00A0084F">
      <w:pPr>
        <w:rPr>
          <w:lang w:val="ru-RU"/>
        </w:rPr>
      </w:pPr>
    </w:p>
    <w:p w:rsidR="00D01B91" w:rsidRDefault="00A0084F" w:rsidP="00A0084F">
      <w:pPr>
        <w:tabs>
          <w:tab w:val="left" w:pos="2284"/>
        </w:tabs>
        <w:rPr>
          <w:lang w:val="ru-RU"/>
        </w:rPr>
      </w:pPr>
      <w:r>
        <w:rPr>
          <w:lang w:val="ru-RU"/>
        </w:rPr>
        <w:tab/>
      </w: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0084F" w:rsidRDefault="00A0084F" w:rsidP="00A0084F"/>
    <w:p w:rsidR="00A0084F" w:rsidRDefault="00A0084F" w:rsidP="00A0084F"/>
    <w:p w:rsidR="00A0084F" w:rsidRDefault="00A0084F" w:rsidP="00A0084F"/>
    <w:p w:rsidR="00A0084F" w:rsidRPr="0060580B" w:rsidRDefault="00A0084F" w:rsidP="00A0084F"/>
    <w:p w:rsidR="00A0084F" w:rsidRPr="00357AD1" w:rsidRDefault="00A0084F" w:rsidP="00A0084F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A0084F" w:rsidRPr="00357AD1" w:rsidRDefault="00A0084F" w:rsidP="00A0084F">
      <w:pPr>
        <w:spacing w:line="360" w:lineRule="auto"/>
        <w:rPr>
          <w:sz w:val="28"/>
          <w:szCs w:val="28"/>
        </w:rPr>
      </w:pPr>
    </w:p>
    <w:p w:rsidR="00A0084F" w:rsidRPr="00A73748" w:rsidRDefault="00A0084F" w:rsidP="00A0084F">
      <w:pPr>
        <w:spacing w:line="360" w:lineRule="auto"/>
        <w:rPr>
          <w:sz w:val="28"/>
          <w:szCs w:val="28"/>
        </w:rPr>
      </w:pPr>
    </w:p>
    <w:p w:rsidR="00A0084F" w:rsidRDefault="00A0084F" w:rsidP="00A0084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084F" w:rsidRDefault="00A0084F" w:rsidP="00A0084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084F" w:rsidRDefault="00A0084F" w:rsidP="00A0084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084F" w:rsidRDefault="00A0084F" w:rsidP="00A0084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084F" w:rsidRDefault="00A0084F" w:rsidP="00A0084F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Default="00A0084F" w:rsidP="00A0084F">
      <w:pPr>
        <w:pStyle w:val="a5"/>
        <w:widowControl w:val="0"/>
        <w:spacing w:after="360"/>
        <w:jc w:val="center"/>
        <w:rPr>
          <w:bCs/>
        </w:rPr>
      </w:pPr>
    </w:p>
    <w:p w:rsidR="00A0084F" w:rsidRPr="002446DC" w:rsidRDefault="00A0084F" w:rsidP="00A0084F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0084F" w:rsidRPr="00FF2168" w:rsidRDefault="00A0084F" w:rsidP="00A0084F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A0084F" w:rsidRPr="002446DC" w:rsidRDefault="00A0084F" w:rsidP="00A0084F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A0084F" w:rsidRPr="002446DC" w:rsidRDefault="00A0084F" w:rsidP="00A0084F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A0084F" w:rsidRPr="00FF2168" w:rsidRDefault="00A0084F" w:rsidP="00A0084F">
      <w:pPr>
        <w:ind w:firstLine="708"/>
        <w:rPr>
          <w:sz w:val="28"/>
          <w:szCs w:val="28"/>
          <w:lang w:val="ru-RU"/>
        </w:rPr>
      </w:pPr>
    </w:p>
    <w:p w:rsidR="00A0084F" w:rsidRPr="00FF2168" w:rsidRDefault="00A0084F" w:rsidP="00A0084F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A0084F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B96A8C" w:rsidRDefault="00A0084F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B96A8C" w:rsidRDefault="00A0084F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B96A8C" w:rsidRDefault="00A0084F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B96A8C" w:rsidRDefault="00A0084F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A0084F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A0084F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Использовать методы принятия управленческих решений с учетом рыночных условий, осуществлять анализ и контроль результатов.Использовать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</w:t>
            </w:r>
            <w:r w:rsidRPr="00FF2168">
              <w:rPr>
                <w:lang w:val="ru-RU"/>
              </w:rPr>
              <w:lastRenderedPageBreak/>
              <w:t>построения моделей и проверкой их 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A0084F" w:rsidRPr="00FF2168" w:rsidRDefault="00A0084F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>обоснованность обращения к базам данных;целенаправленность поиска и отбора</w:t>
            </w:r>
          </w:p>
          <w:p w:rsidR="00A0084F" w:rsidRPr="00FF2168" w:rsidRDefault="00A0084F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A0084F" w:rsidRPr="00FF2168" w:rsidRDefault="00A0084F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A0084F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0084F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A0084F" w:rsidRPr="00FF2168" w:rsidRDefault="00A0084F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>обоснованность обращения к базам данных;целенаправленность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931B20" w:rsidRDefault="00A0084F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A0084F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A0084F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A0084F" w:rsidRPr="00FF2168" w:rsidRDefault="00A0084F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A0084F" w:rsidRPr="00FF2168" w:rsidRDefault="00A0084F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FF2168" w:rsidRDefault="00A0084F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>обоснованность обращения к базам данных;целенаправленность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084F" w:rsidRPr="00931B20" w:rsidRDefault="00A0084F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A0084F" w:rsidRPr="00FF2168" w:rsidRDefault="00A0084F" w:rsidP="00A0084F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A0084F" w:rsidRPr="00FF2168" w:rsidRDefault="00A0084F" w:rsidP="00A0084F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A0084F" w:rsidRPr="00FF2168" w:rsidRDefault="00A0084F" w:rsidP="00A0084F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A0084F" w:rsidRPr="00FF2168" w:rsidRDefault="00A0084F" w:rsidP="00A0084F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A0084F" w:rsidRPr="00FF2168" w:rsidRDefault="00A0084F" w:rsidP="00A0084F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A0084F" w:rsidRPr="00FF2168" w:rsidRDefault="00A0084F" w:rsidP="00A0084F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A0084F" w:rsidRPr="00E76606" w:rsidRDefault="00A0084F" w:rsidP="00A0084F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A0084F" w:rsidRPr="00FF2168" w:rsidRDefault="00A0084F" w:rsidP="00A0084F">
      <w:pPr>
        <w:ind w:firstLine="708"/>
        <w:jc w:val="both"/>
        <w:rPr>
          <w:sz w:val="28"/>
          <w:szCs w:val="28"/>
          <w:lang w:val="ru-RU"/>
        </w:rPr>
      </w:pPr>
    </w:p>
    <w:p w:rsidR="00A0084F" w:rsidRDefault="00A0084F" w:rsidP="00A0084F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A0084F" w:rsidRPr="00FA6516" w:rsidRDefault="00A0084F" w:rsidP="00A0084F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A0084F" w:rsidRPr="00FA6516" w:rsidRDefault="00A0084F" w:rsidP="00A0084F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A0084F" w:rsidRDefault="00A0084F" w:rsidP="00A0084F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A0084F" w:rsidRPr="00ED6C03" w:rsidRDefault="00A0084F" w:rsidP="00A0084F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0084F" w:rsidRPr="00FF2168" w:rsidRDefault="00A0084F" w:rsidP="00A0084F">
      <w:pPr>
        <w:jc w:val="both"/>
        <w:rPr>
          <w:i/>
          <w:color w:val="00B050"/>
          <w:sz w:val="28"/>
          <w:szCs w:val="28"/>
          <w:lang w:val="ru-RU"/>
        </w:rPr>
      </w:pPr>
    </w:p>
    <w:p w:rsidR="00A0084F" w:rsidRPr="00FF2168" w:rsidRDefault="00A0084F" w:rsidP="00A0084F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A0084F" w:rsidRPr="00FF2168" w:rsidRDefault="00A0084F" w:rsidP="00A0084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0084F" w:rsidRPr="00FF2168" w:rsidRDefault="00A0084F" w:rsidP="00A0084F">
      <w:pPr>
        <w:jc w:val="center"/>
        <w:textAlignment w:val="baseline"/>
        <w:rPr>
          <w:sz w:val="28"/>
          <w:lang w:val="ru-RU"/>
        </w:rPr>
      </w:pP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A0084F" w:rsidRPr="00FF2168" w:rsidRDefault="00A0084F" w:rsidP="00A0084F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A0084F" w:rsidRPr="00FF2168" w:rsidRDefault="00A0084F" w:rsidP="00A0084F">
      <w:pPr>
        <w:jc w:val="center"/>
        <w:rPr>
          <w:b/>
          <w:sz w:val="28"/>
          <w:szCs w:val="28"/>
          <w:lang w:val="ru-RU"/>
        </w:rPr>
      </w:pPr>
    </w:p>
    <w:p w:rsidR="00A0084F" w:rsidRDefault="00A0084F" w:rsidP="00A0084F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A0084F" w:rsidRPr="006E27A2" w:rsidRDefault="00A0084F" w:rsidP="00A0084F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Механистические оргструктуры.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Органические оргструктуры.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Понятие и сущность контроллинга.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A0084F" w:rsidRDefault="00A0084F" w:rsidP="00A0084F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A0084F" w:rsidRPr="00D50273" w:rsidRDefault="00A0084F" w:rsidP="00A0084F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A0084F" w:rsidRDefault="00A0084F" w:rsidP="00A00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A0084F" w:rsidRPr="00FA6516" w:rsidRDefault="00A0084F" w:rsidP="00A0084F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A0084F" w:rsidRPr="00D50273" w:rsidRDefault="00A0084F" w:rsidP="00A0084F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A0084F" w:rsidRPr="004C7433" w:rsidRDefault="00A0084F" w:rsidP="00A0084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 xml:space="preserve">Составитель ________________________ </w:t>
      </w:r>
      <w:r>
        <w:rPr>
          <w:sz w:val="28"/>
        </w:rPr>
        <w:t>В.С.Барнагян</w:t>
      </w:r>
    </w:p>
    <w:p w:rsidR="00A0084F" w:rsidRPr="004C7433" w:rsidRDefault="00A0084F" w:rsidP="00A0084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(подпись)</w:t>
      </w:r>
    </w:p>
    <w:p w:rsidR="00A0084F" w:rsidRPr="00FF2168" w:rsidRDefault="00A0084F" w:rsidP="00A0084F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A0084F" w:rsidRDefault="00A0084F" w:rsidP="00A0084F">
      <w:pPr>
        <w:jc w:val="center"/>
        <w:textAlignment w:val="baseline"/>
        <w:rPr>
          <w:b/>
          <w:bCs/>
          <w:sz w:val="28"/>
        </w:rPr>
      </w:pP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A0084F" w:rsidRPr="00FF2168" w:rsidRDefault="00A0084F" w:rsidP="00A0084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0084F" w:rsidRPr="00FF2168" w:rsidRDefault="00A0084F" w:rsidP="00A0084F">
      <w:pPr>
        <w:jc w:val="center"/>
        <w:textAlignment w:val="baseline"/>
        <w:rPr>
          <w:sz w:val="28"/>
          <w:lang w:val="ru-RU"/>
        </w:rPr>
      </w:pP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A0084F" w:rsidRDefault="00A0084F" w:rsidP="00A0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A0084F" w:rsidRDefault="00A0084F" w:rsidP="00A0084F">
      <w:pPr>
        <w:jc w:val="center"/>
        <w:rPr>
          <w:b/>
          <w:sz w:val="28"/>
          <w:szCs w:val="28"/>
        </w:rPr>
      </w:pPr>
    </w:p>
    <w:p w:rsidR="00A0084F" w:rsidRDefault="00A0084F" w:rsidP="00A0084F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A0084F" w:rsidRPr="006E27A2" w:rsidRDefault="00A0084F" w:rsidP="00A0084F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A0084F" w:rsidRPr="002B7D04" w:rsidRDefault="00A0084F" w:rsidP="00A0084F">
      <w:pPr>
        <w:tabs>
          <w:tab w:val="left" w:pos="360"/>
          <w:tab w:val="left" w:pos="1134"/>
        </w:tabs>
        <w:ind w:firstLine="709"/>
        <w:rPr>
          <w:b/>
        </w:rPr>
      </w:pP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стратегий по Г.Минцбергу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Базовые и генерические конкурентные стратегии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бизнес-стратегий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A0084F" w:rsidRPr="00FD1040" w:rsidRDefault="00A0084F" w:rsidP="00A0084F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A0084F" w:rsidRDefault="00A0084F" w:rsidP="00A0084F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A0084F" w:rsidRPr="00FF2168" w:rsidRDefault="00A0084F" w:rsidP="00A0084F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A0084F" w:rsidRDefault="00A0084F" w:rsidP="00A0084F">
      <w:pPr>
        <w:tabs>
          <w:tab w:val="left" w:pos="360"/>
          <w:tab w:val="left" w:pos="1134"/>
        </w:tabs>
        <w:ind w:firstLine="709"/>
        <w:jc w:val="both"/>
      </w:pPr>
      <w:r>
        <w:t>Критерии оценки:</w:t>
      </w:r>
    </w:p>
    <w:p w:rsidR="00A0084F" w:rsidRPr="00203446" w:rsidRDefault="00A0084F" w:rsidP="00A0084F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>84-100 баллов (оценка «отлично»)</w:t>
      </w:r>
    </w:p>
    <w:p w:rsidR="00A0084F" w:rsidRPr="00203446" w:rsidRDefault="00A0084F" w:rsidP="00A0084F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>67-83 баллов (оценка «хорошо»)</w:t>
      </w:r>
    </w:p>
    <w:p w:rsidR="00A0084F" w:rsidRPr="00203446" w:rsidRDefault="00A0084F" w:rsidP="00A0084F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баллов (оценка </w:t>
      </w:r>
      <w:r>
        <w:rPr>
          <w:sz w:val="28"/>
          <w:szCs w:val="28"/>
        </w:rPr>
        <w:t>«</w:t>
      </w:r>
      <w:r w:rsidRPr="00203446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A0084F" w:rsidRPr="00E76606" w:rsidRDefault="00A0084F" w:rsidP="00A0084F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A0084F" w:rsidRDefault="00A0084F" w:rsidP="00A0084F">
      <w:pPr>
        <w:tabs>
          <w:tab w:val="left" w:pos="360"/>
          <w:tab w:val="left" w:pos="1134"/>
        </w:tabs>
        <w:ind w:firstLine="709"/>
        <w:jc w:val="both"/>
      </w:pPr>
    </w:p>
    <w:p w:rsidR="00A0084F" w:rsidRPr="004C7433" w:rsidRDefault="00A0084F" w:rsidP="00A0084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 xml:space="preserve">Составитель ________________________ </w:t>
      </w:r>
      <w:r w:rsidRPr="00195643">
        <w:rPr>
          <w:sz w:val="28"/>
        </w:rPr>
        <w:t>В.С. Барнагян</w:t>
      </w:r>
    </w:p>
    <w:p w:rsidR="00A0084F" w:rsidRPr="004C7433" w:rsidRDefault="00A0084F" w:rsidP="00A0084F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(подпись)</w:t>
      </w:r>
    </w:p>
    <w:p w:rsidR="00A0084F" w:rsidRPr="004C7433" w:rsidRDefault="00A0084F" w:rsidP="00A0084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A0084F" w:rsidRDefault="00A0084F" w:rsidP="00A0084F">
      <w:pPr>
        <w:shd w:val="clear" w:color="auto" w:fill="FFFFFF"/>
        <w:rPr>
          <w:b/>
          <w:bCs/>
          <w:sz w:val="28"/>
        </w:rPr>
      </w:pPr>
    </w:p>
    <w:p w:rsidR="00A0084F" w:rsidRDefault="00A0084F" w:rsidP="00A0084F">
      <w:pPr>
        <w:shd w:val="clear" w:color="auto" w:fill="FFFFFF"/>
        <w:jc w:val="center"/>
        <w:rPr>
          <w:b/>
          <w:bCs/>
          <w:sz w:val="28"/>
        </w:rPr>
      </w:pP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A0084F" w:rsidRPr="00FF2168" w:rsidRDefault="00A0084F" w:rsidP="00A0084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A0084F" w:rsidRPr="00FF2168" w:rsidRDefault="00A0084F" w:rsidP="00A0084F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A0084F" w:rsidRPr="00FF2168" w:rsidRDefault="00A0084F" w:rsidP="00A0084F">
      <w:pPr>
        <w:textAlignment w:val="baseline"/>
        <w:rPr>
          <w:sz w:val="28"/>
          <w:lang w:val="ru-RU"/>
        </w:rPr>
      </w:pPr>
    </w:p>
    <w:p w:rsidR="00A0084F" w:rsidRPr="00FF2168" w:rsidRDefault="00A0084F" w:rsidP="00A0084F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A0084F" w:rsidRPr="004C7433" w:rsidRDefault="00A0084F" w:rsidP="00A0084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(наименование дисциплины)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Система управления.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r w:rsidRPr="00C20E3A">
        <w:rPr>
          <w:color w:val="000000"/>
        </w:rPr>
        <w:t xml:space="preserve">Их сходства и различия.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Школа менеджмента.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Современные подходы к менеджменту.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r w:rsidRPr="00C20E3A">
        <w:rPr>
          <w:color w:val="000000"/>
        </w:rPr>
        <w:t>Виды организаций.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 xml:space="preserve">Внешняя среда. Её характеристики.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Основные элементы процесса коммуникации.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Этапы процесса коммуникации.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Межличностные коммуникации. Их особенности.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Преграды в межличностных коммуникациях.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Виды управленческих решений.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 xml:space="preserve">Ограничения при принятии решений. 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Требования к принимаемым решениям.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Планирование в организации.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Принципы планирования.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Виды планирования.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Стратегическое планирование. Основные этапы.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Элементы структуры организации.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Принципы построения орг.структур.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Механистические оргструктуры.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Органические оргструктуры.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Внутренняя и внешняя мотивация.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Процесс мотивации. 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Содержательные теории мотивации.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Процессуальные теории мотивации.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 xml:space="preserve">Технология контроля.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r w:rsidRPr="00C20E3A">
        <w:rPr>
          <w:color w:val="000000"/>
        </w:rPr>
        <w:t>Основные этапы процесса контроля.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Понятие и сущность контроллинга.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Личность как объект управления.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Управление группой.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Власть и личное влияние.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lastRenderedPageBreak/>
        <w:t>Стиль руководства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Понятие организационного конфликта.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>Виды организационных конфликтов.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A0084F" w:rsidRPr="00C20E3A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Сущность делового общения. 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A0084F" w:rsidRPr="00FF2168" w:rsidRDefault="00A0084F" w:rsidP="00A0084F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A0084F" w:rsidRPr="00FF2168" w:rsidRDefault="00A0084F" w:rsidP="00A0084F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A0084F" w:rsidRPr="00C20E3A" w:rsidRDefault="00A0084F" w:rsidP="00A0084F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A0084F" w:rsidRPr="00FF2168" w:rsidRDefault="00A0084F" w:rsidP="00A0084F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A0084F" w:rsidRPr="00FF2168" w:rsidRDefault="00A0084F" w:rsidP="00A0084F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A0084F" w:rsidRPr="00FF2168" w:rsidRDefault="00A0084F" w:rsidP="00A0084F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A0084F" w:rsidRPr="00FF2168" w:rsidRDefault="00A0084F" w:rsidP="00A0084F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>Составитель ________________________ В.С.Барнагян</w:t>
      </w:r>
    </w:p>
    <w:p w:rsidR="00A0084F" w:rsidRPr="00FF2168" w:rsidRDefault="00A0084F" w:rsidP="00A0084F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A0084F" w:rsidRPr="00FF2168" w:rsidRDefault="00A0084F" w:rsidP="00A0084F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A0084F" w:rsidRPr="00FF2168" w:rsidRDefault="00A0084F" w:rsidP="00A0084F">
      <w:pPr>
        <w:textAlignment w:val="baseline"/>
        <w:rPr>
          <w:rFonts w:ascii="Calibri" w:hAnsi="Calibri"/>
          <w:lang w:val="ru-RU"/>
        </w:rPr>
      </w:pPr>
    </w:p>
    <w:p w:rsidR="00A0084F" w:rsidRPr="00FF2168" w:rsidRDefault="00A0084F" w:rsidP="00A0084F">
      <w:pPr>
        <w:textAlignment w:val="baseline"/>
        <w:rPr>
          <w:rFonts w:ascii="Calibri" w:hAnsi="Calibri"/>
          <w:lang w:val="ru-RU"/>
        </w:rPr>
      </w:pP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A0084F" w:rsidRPr="00FF2168" w:rsidRDefault="00A0084F" w:rsidP="00A0084F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0084F" w:rsidRPr="00FF2168" w:rsidRDefault="00A0084F" w:rsidP="00A0084F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A0084F" w:rsidRPr="00FF2168" w:rsidRDefault="00A0084F" w:rsidP="00A0084F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A0084F" w:rsidRPr="00FF2168" w:rsidRDefault="00A0084F" w:rsidP="00A0084F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A0084F" w:rsidRPr="00FF2168" w:rsidRDefault="00A0084F" w:rsidP="00A0084F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A0084F" w:rsidRPr="00FF2168" w:rsidRDefault="00A0084F" w:rsidP="00A0084F">
      <w:pPr>
        <w:textAlignment w:val="baseline"/>
        <w:rPr>
          <w:sz w:val="28"/>
          <w:lang w:val="ru-RU"/>
        </w:rPr>
      </w:pPr>
    </w:p>
    <w:p w:rsidR="00A0084F" w:rsidRPr="00FF2168" w:rsidRDefault="00A0084F" w:rsidP="00A0084F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A0084F" w:rsidRPr="004C7433" w:rsidRDefault="00A0084F" w:rsidP="00A0084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A0084F" w:rsidRDefault="00A0084F" w:rsidP="00A0084F">
      <w:pPr>
        <w:textAlignment w:val="baseline"/>
        <w:rPr>
          <w:rFonts w:ascii="Calibri" w:hAnsi="Calibri"/>
        </w:rPr>
      </w:pPr>
    </w:p>
    <w:p w:rsidR="00A0084F" w:rsidRPr="009D6A47" w:rsidRDefault="00A0084F" w:rsidP="00A0084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A0084F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McKincey как элементы создания структуры управленческого анализа. 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Процессный подход (бизнес-процессы) в системе стратегического ме-</w:t>
      </w:r>
    </w:p>
    <w:p w:rsidR="00A0084F" w:rsidRPr="000F000E" w:rsidRDefault="00A0084F" w:rsidP="00A0084F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неджмента.</w:t>
      </w:r>
    </w:p>
    <w:p w:rsidR="00A0084F" w:rsidRPr="000F000E" w:rsidRDefault="00A0084F" w:rsidP="00A0084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A0084F" w:rsidRPr="000F000E" w:rsidRDefault="00A0084F" w:rsidP="00A0084F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A0084F" w:rsidRPr="00FF2168" w:rsidRDefault="00A0084F" w:rsidP="00A0084F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A0084F" w:rsidRPr="00FF2168" w:rsidRDefault="00A0084F" w:rsidP="00A0084F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A0084F" w:rsidRPr="00FF2168" w:rsidRDefault="00A0084F" w:rsidP="00A0084F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Матрица Ансоффа и трехмерная схема Абеля.</w:t>
      </w:r>
    </w:p>
    <w:p w:rsidR="00A0084F" w:rsidRPr="00FF2168" w:rsidRDefault="00A0084F" w:rsidP="00A0084F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A0084F" w:rsidRDefault="00A0084F" w:rsidP="00A0084F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r w:rsidRPr="009D6A47">
        <w:t>Технология разработки бизнес-плана</w:t>
      </w:r>
    </w:p>
    <w:p w:rsidR="00A0084F" w:rsidRDefault="00A0084F" w:rsidP="00A0084F">
      <w:pPr>
        <w:ind w:left="360"/>
        <w:textAlignment w:val="baseline"/>
        <w:rPr>
          <w:b/>
          <w:bCs/>
          <w:sz w:val="28"/>
          <w:szCs w:val="28"/>
        </w:rPr>
      </w:pPr>
    </w:p>
    <w:p w:rsidR="00A0084F" w:rsidRPr="00A71B2F" w:rsidRDefault="00A0084F" w:rsidP="00A0084F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r w:rsidRPr="00A71B2F">
        <w:rPr>
          <w:b/>
          <w:bCs/>
          <w:sz w:val="28"/>
          <w:szCs w:val="28"/>
        </w:rPr>
        <w:t>Критерии оценки: </w:t>
      </w:r>
      <w:r w:rsidRPr="00A71B2F">
        <w:rPr>
          <w:b/>
          <w:sz w:val="28"/>
          <w:szCs w:val="28"/>
        </w:rPr>
        <w:t> </w:t>
      </w:r>
    </w:p>
    <w:p w:rsidR="00A0084F" w:rsidRPr="00A71B2F" w:rsidRDefault="00A0084F" w:rsidP="00A0084F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A0084F" w:rsidRPr="00FF2168" w:rsidRDefault="00A0084F" w:rsidP="00A0084F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A0084F" w:rsidRPr="00FF2168" w:rsidRDefault="00A0084F" w:rsidP="00A0084F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A0084F" w:rsidRPr="00FF2168" w:rsidRDefault="00A0084F" w:rsidP="00A0084F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A0084F" w:rsidRPr="00FF2168" w:rsidRDefault="00A0084F" w:rsidP="00A0084F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A0084F" w:rsidRPr="00FF2168" w:rsidRDefault="00A0084F" w:rsidP="00A0084F">
      <w:pPr>
        <w:ind w:left="360"/>
        <w:textAlignment w:val="baseline"/>
        <w:rPr>
          <w:lang w:val="ru-RU"/>
        </w:rPr>
      </w:pP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A0084F" w:rsidRPr="00FF2168" w:rsidRDefault="00A0084F" w:rsidP="00A0084F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A0084F" w:rsidRPr="00FF2168" w:rsidRDefault="00A0084F" w:rsidP="00A0084F">
      <w:pPr>
        <w:textAlignment w:val="baseline"/>
        <w:rPr>
          <w:lang w:val="ru-RU"/>
        </w:rPr>
      </w:pPr>
    </w:p>
    <w:p w:rsidR="00A0084F" w:rsidRPr="00A71B2F" w:rsidRDefault="00A0084F" w:rsidP="00A0084F">
      <w:pPr>
        <w:pStyle w:val="a7"/>
        <w:textAlignment w:val="baseline"/>
        <w:rPr>
          <w:sz w:val="28"/>
        </w:rPr>
      </w:pPr>
      <w:r w:rsidRPr="00A71B2F">
        <w:rPr>
          <w:sz w:val="28"/>
        </w:rPr>
        <w:t>Составитель ________________________ В.С.Барнагян</w:t>
      </w:r>
    </w:p>
    <w:p w:rsidR="00A0084F" w:rsidRPr="00A71B2F" w:rsidRDefault="00A0084F" w:rsidP="00A0084F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A0084F" w:rsidRPr="00A71B2F" w:rsidRDefault="00A0084F" w:rsidP="00A0084F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A0084F" w:rsidRPr="00FF2168" w:rsidRDefault="00A0084F" w:rsidP="00A0084F">
      <w:pPr>
        <w:tabs>
          <w:tab w:val="left" w:pos="993"/>
        </w:tabs>
        <w:rPr>
          <w:lang w:val="ru-RU"/>
        </w:rPr>
      </w:pPr>
    </w:p>
    <w:p w:rsidR="00A0084F" w:rsidRPr="00740DF2" w:rsidRDefault="00A0084F" w:rsidP="00A0084F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0084F" w:rsidRPr="00FF2168" w:rsidRDefault="00A0084F" w:rsidP="00A0084F">
      <w:pPr>
        <w:rPr>
          <w:lang w:val="ru-RU"/>
        </w:rPr>
      </w:pPr>
    </w:p>
    <w:p w:rsidR="00A0084F" w:rsidRPr="00FF2168" w:rsidRDefault="00A0084F" w:rsidP="00A0084F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A0084F" w:rsidRPr="00FF2168" w:rsidRDefault="00A0084F" w:rsidP="00A0084F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>Текущий контроль</w:t>
      </w:r>
      <w:r w:rsidRPr="00FF2168">
        <w:rPr>
          <w:lang w:val="ru-RU"/>
        </w:rPr>
        <w:t>успеваемости проводится с использованием оценочных средств, представленных в п. 3 данного приложения.Результаты текущего контроля доводятся до сведения студентов до промежуточной аттестации.</w:t>
      </w:r>
    </w:p>
    <w:p w:rsidR="00A0084F" w:rsidRPr="00FF2168" w:rsidRDefault="00A0084F" w:rsidP="00A0084F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A0084F" w:rsidRPr="00FF2168" w:rsidRDefault="00A0084F" w:rsidP="00A0084F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сессии.Результаты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0084F" w:rsidRPr="00FF2168" w:rsidRDefault="00A0084F" w:rsidP="00A0084F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A0084F" w:rsidRDefault="00A0084F" w:rsidP="00A0084F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A0084F" w:rsidRDefault="00A0084F" w:rsidP="00A0084F">
      <w:pPr>
        <w:ind w:firstLine="708"/>
        <w:jc w:val="both"/>
        <w:rPr>
          <w:lang w:val="ru-RU"/>
        </w:rPr>
      </w:pPr>
    </w:p>
    <w:p w:rsidR="00A0084F" w:rsidRDefault="00A0084F" w:rsidP="00A0084F">
      <w:pPr>
        <w:ind w:firstLine="708"/>
        <w:jc w:val="both"/>
        <w:rPr>
          <w:lang w:val="ru-RU"/>
        </w:rPr>
      </w:pPr>
    </w:p>
    <w:p w:rsidR="00A0084F" w:rsidRDefault="00A0084F" w:rsidP="00A0084F">
      <w:pPr>
        <w:ind w:firstLine="708"/>
        <w:jc w:val="both"/>
        <w:rPr>
          <w:lang w:val="ru-RU"/>
        </w:rPr>
      </w:pPr>
    </w:p>
    <w:p w:rsidR="00A0084F" w:rsidRDefault="00A0084F" w:rsidP="00A0084F">
      <w:pPr>
        <w:ind w:firstLine="708"/>
        <w:jc w:val="both"/>
        <w:rPr>
          <w:lang w:val="ru-RU"/>
        </w:rPr>
      </w:pPr>
    </w:p>
    <w:p w:rsidR="00A0084F" w:rsidRDefault="00A0084F" w:rsidP="00A0084F">
      <w:pPr>
        <w:ind w:firstLine="708"/>
        <w:jc w:val="both"/>
        <w:rPr>
          <w:lang w:val="ru-RU"/>
        </w:rPr>
      </w:pPr>
    </w:p>
    <w:p w:rsidR="00A0084F" w:rsidRDefault="00A0084F" w:rsidP="00A0084F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4F" w:rsidRDefault="00A0084F" w:rsidP="00A0084F"/>
    <w:p w:rsidR="00A0084F" w:rsidRDefault="00A0084F" w:rsidP="00A0084F"/>
    <w:p w:rsidR="00A0084F" w:rsidRPr="00FF2168" w:rsidRDefault="00A0084F" w:rsidP="00A0084F">
      <w:pPr>
        <w:rPr>
          <w:lang w:val="ru-RU"/>
        </w:rPr>
      </w:pPr>
    </w:p>
    <w:p w:rsidR="00A0084F" w:rsidRDefault="00A0084F" w:rsidP="00A0084F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A0084F" w:rsidRDefault="00A0084F" w:rsidP="00A0084F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A0084F" w:rsidRDefault="00A0084F" w:rsidP="00A0084F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A0084F" w:rsidRDefault="00A0084F" w:rsidP="00A0084F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подготовки к занятиям, текущему контролю и промежуточной аттестации  студенты  могут  воспользоваться электронной библиотекой ВУЗа</w:t>
      </w:r>
      <w:hyperlink r:id="rId9" w:history="1">
        <w:r>
          <w:rPr>
            <w:rStyle w:val="a9"/>
            <w:rFonts w:eastAsiaTheme="majorEastAsia"/>
            <w:bCs/>
            <w:sz w:val="28"/>
            <w:szCs w:val="28"/>
          </w:rPr>
          <w:t>http://library.rsue.ru/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0084F" w:rsidRDefault="00A0084F" w:rsidP="00A0084F">
      <w:pPr>
        <w:tabs>
          <w:tab w:val="left" w:pos="2284"/>
        </w:tabs>
        <w:ind w:firstLine="720"/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Default="00A0084F" w:rsidP="00A0084F">
      <w:pPr>
        <w:tabs>
          <w:tab w:val="left" w:pos="2284"/>
        </w:tabs>
        <w:rPr>
          <w:lang w:val="ru-RU"/>
        </w:rPr>
      </w:pPr>
    </w:p>
    <w:p w:rsidR="00A0084F" w:rsidRPr="00A0084F" w:rsidRDefault="00A0084F" w:rsidP="00A0084F">
      <w:pPr>
        <w:tabs>
          <w:tab w:val="left" w:pos="2284"/>
        </w:tabs>
        <w:rPr>
          <w:lang w:val="ru-RU"/>
        </w:rPr>
      </w:pPr>
    </w:p>
    <w:sectPr w:rsidR="00A0084F" w:rsidRPr="00A0084F" w:rsidSect="00D01B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70FE"/>
    <w:rsid w:val="00A0084F"/>
    <w:rsid w:val="00C065E3"/>
    <w:rsid w:val="00CA3DB4"/>
    <w:rsid w:val="00D01B9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1"/>
  </w:style>
  <w:style w:type="paragraph" w:styleId="1">
    <w:name w:val="heading 1"/>
    <w:basedOn w:val="a"/>
    <w:next w:val="a"/>
    <w:link w:val="10"/>
    <w:uiPriority w:val="9"/>
    <w:qFormat/>
    <w:rsid w:val="00A0084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84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A008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08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A008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A00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0084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A008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0084F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0084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0084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0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A0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A0084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2018-2019_z38_03_02_12_1_plx_Общий и стратегический менеджмент</dc:title>
  <dc:creator>FastReport.NET</dc:creator>
  <cp:lastModifiedBy>kydinova</cp:lastModifiedBy>
  <cp:revision>4</cp:revision>
  <dcterms:created xsi:type="dcterms:W3CDTF">2018-10-16T11:56:00Z</dcterms:created>
  <dcterms:modified xsi:type="dcterms:W3CDTF">2018-10-18T11:19:00Z</dcterms:modified>
</cp:coreProperties>
</file>