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96D" w:rsidRDefault="0042196D">
      <w:pPr>
        <w:rPr>
          <w:sz w:val="0"/>
          <w:szCs w:val="0"/>
        </w:rPr>
      </w:pPr>
    </w:p>
    <w:p w:rsidR="00A72ACE" w:rsidRDefault="00A72ACE">
      <w:pPr>
        <w:rPr>
          <w:sz w:val="0"/>
          <w:szCs w:val="0"/>
        </w:rPr>
      </w:pPr>
      <w:r>
        <w:rPr>
          <w:noProof/>
          <w:sz w:val="0"/>
          <w:szCs w:val="0"/>
        </w:rPr>
        <w:drawing>
          <wp:inline distT="0" distB="0" distL="0" distR="0">
            <wp:extent cx="6477000" cy="8601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1E" w:rsidRDefault="00C5211E">
      <w:pPr>
        <w:rPr>
          <w:sz w:val="0"/>
          <w:szCs w:val="0"/>
        </w:rPr>
      </w:pPr>
    </w:p>
    <w:p w:rsidR="00C5211E" w:rsidRDefault="00C5211E">
      <w:pPr>
        <w:rPr>
          <w:sz w:val="0"/>
          <w:szCs w:val="0"/>
        </w:rPr>
      </w:pPr>
      <w:r>
        <w:rPr>
          <w:noProof/>
          <w:sz w:val="0"/>
          <w:szCs w:val="0"/>
        </w:rPr>
        <w:lastRenderedPageBreak/>
        <w:drawing>
          <wp:inline distT="0" distB="0" distL="0" distR="0">
            <wp:extent cx="6477000" cy="8591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1E" w:rsidRDefault="00C5211E">
      <w:pPr>
        <w:rPr>
          <w:sz w:val="0"/>
          <w:szCs w:val="0"/>
        </w:rPr>
      </w:pPr>
    </w:p>
    <w:p w:rsidR="00A72ACE" w:rsidRPr="00A72ACE" w:rsidRDefault="00A72ACE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5"/>
        <w:gridCol w:w="2594"/>
        <w:gridCol w:w="3344"/>
        <w:gridCol w:w="1463"/>
        <w:gridCol w:w="817"/>
        <w:gridCol w:w="148"/>
      </w:tblGrid>
      <w:tr w:rsidR="0042196D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</w:t>
            </w:r>
            <w:r w:rsidR="00A72ACE"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2" name="AutoShape 3" descr="https://apf.mail.ru/cgi-bin/readmsg/IMG_5941.jpg?id=15415835920000000993%3B0%3B9&amp;x-email=julia282001%40mail.ru&amp;exif=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3" o:spid="_x0000_s1026" alt="Описание: https://apf.mail.ru/cgi-bin/readmsg/IMG_5941.jpg?id=15415835920000000993%3B0%3B9&amp;x-email=julia282001%40mail.ru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D7C4aBDwMAAD0GAAAOAAAAAAAAAAAAAAAAAC4CAABkcnMvZTJvRG9j&#10;LnhtbFBLAQItABQABgAIAAAAIQBMoOks2AAAAAMBAAAPAAAAAAAAAAAAAAAAAGkFAABkcnMvZG93&#10;bnJldi54bWxQSwUGAAAAAAQABADzAAAAb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П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: 38.03.01.09_1.plx</w:t>
            </w:r>
          </w:p>
        </w:tc>
        <w:tc>
          <w:tcPr>
            <w:tcW w:w="3545" w:type="dxa"/>
          </w:tcPr>
          <w:p w:rsidR="0042196D" w:rsidRDefault="0042196D"/>
        </w:tc>
        <w:tc>
          <w:tcPr>
            <w:tcW w:w="1560" w:type="dxa"/>
          </w:tcPr>
          <w:p w:rsidR="0042196D" w:rsidRDefault="0042196D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2196D">
        <w:trPr>
          <w:trHeight w:hRule="exact" w:val="138"/>
        </w:trPr>
        <w:tc>
          <w:tcPr>
            <w:tcW w:w="143" w:type="dxa"/>
          </w:tcPr>
          <w:p w:rsidR="0042196D" w:rsidRDefault="0042196D"/>
        </w:tc>
        <w:tc>
          <w:tcPr>
            <w:tcW w:w="1844" w:type="dxa"/>
          </w:tcPr>
          <w:p w:rsidR="0042196D" w:rsidRDefault="0042196D"/>
        </w:tc>
        <w:tc>
          <w:tcPr>
            <w:tcW w:w="2694" w:type="dxa"/>
          </w:tcPr>
          <w:p w:rsidR="0042196D" w:rsidRDefault="0042196D"/>
        </w:tc>
        <w:tc>
          <w:tcPr>
            <w:tcW w:w="3545" w:type="dxa"/>
          </w:tcPr>
          <w:p w:rsidR="0042196D" w:rsidRDefault="0042196D"/>
        </w:tc>
        <w:tc>
          <w:tcPr>
            <w:tcW w:w="1560" w:type="dxa"/>
          </w:tcPr>
          <w:p w:rsidR="0042196D" w:rsidRDefault="0042196D"/>
        </w:tc>
        <w:tc>
          <w:tcPr>
            <w:tcW w:w="852" w:type="dxa"/>
          </w:tcPr>
          <w:p w:rsidR="0042196D" w:rsidRDefault="0042196D"/>
        </w:tc>
        <w:tc>
          <w:tcPr>
            <w:tcW w:w="143" w:type="dxa"/>
          </w:tcPr>
          <w:p w:rsidR="0042196D" w:rsidRDefault="0042196D"/>
        </w:tc>
      </w:tr>
      <w:tr w:rsidR="0042196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2196D" w:rsidRDefault="0042196D"/>
        </w:tc>
      </w:tr>
      <w:tr w:rsidR="0042196D">
        <w:trPr>
          <w:trHeight w:hRule="exact" w:val="248"/>
        </w:trPr>
        <w:tc>
          <w:tcPr>
            <w:tcW w:w="143" w:type="dxa"/>
          </w:tcPr>
          <w:p w:rsidR="0042196D" w:rsidRDefault="0042196D"/>
        </w:tc>
        <w:tc>
          <w:tcPr>
            <w:tcW w:w="1844" w:type="dxa"/>
          </w:tcPr>
          <w:p w:rsidR="0042196D" w:rsidRDefault="0042196D"/>
        </w:tc>
        <w:tc>
          <w:tcPr>
            <w:tcW w:w="2694" w:type="dxa"/>
          </w:tcPr>
          <w:p w:rsidR="0042196D" w:rsidRDefault="0042196D"/>
        </w:tc>
        <w:tc>
          <w:tcPr>
            <w:tcW w:w="3545" w:type="dxa"/>
          </w:tcPr>
          <w:p w:rsidR="0042196D" w:rsidRDefault="0042196D"/>
        </w:tc>
        <w:tc>
          <w:tcPr>
            <w:tcW w:w="1560" w:type="dxa"/>
          </w:tcPr>
          <w:p w:rsidR="0042196D" w:rsidRDefault="0042196D"/>
        </w:tc>
        <w:tc>
          <w:tcPr>
            <w:tcW w:w="852" w:type="dxa"/>
          </w:tcPr>
          <w:p w:rsidR="0042196D" w:rsidRDefault="0042196D"/>
        </w:tc>
        <w:tc>
          <w:tcPr>
            <w:tcW w:w="143" w:type="dxa"/>
          </w:tcPr>
          <w:p w:rsidR="0042196D" w:rsidRDefault="0042196D"/>
        </w:tc>
      </w:tr>
      <w:tr w:rsidR="0042196D" w:rsidRPr="00A72ACE">
        <w:trPr>
          <w:trHeight w:hRule="exact" w:val="277"/>
        </w:trPr>
        <w:tc>
          <w:tcPr>
            <w:tcW w:w="143" w:type="dxa"/>
          </w:tcPr>
          <w:p w:rsidR="0042196D" w:rsidRDefault="0042196D"/>
        </w:tc>
        <w:tc>
          <w:tcPr>
            <w:tcW w:w="1844" w:type="dxa"/>
          </w:tcPr>
          <w:p w:rsidR="0042196D" w:rsidRDefault="0042196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361"/>
        </w:trPr>
        <w:tc>
          <w:tcPr>
            <w:tcW w:w="143" w:type="dxa"/>
          </w:tcPr>
          <w:p w:rsidR="0042196D" w:rsidRPr="00A72ACE" w:rsidRDefault="0042196D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2019-2020 учебном году на заседании кафедры Анализ хозяйственной деятельности и прогнозирование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Зав. кафедрой д.э.н. профессор Усенко Л.Н. _________________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2196D" w:rsidRPr="00A72ACE" w:rsidRDefault="0042196D"/>
        </w:tc>
      </w:tr>
      <w:tr w:rsidR="0042196D" w:rsidRPr="00A72ACE">
        <w:trPr>
          <w:trHeight w:hRule="exact" w:val="24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500"/>
        </w:trPr>
        <w:tc>
          <w:tcPr>
            <w:tcW w:w="143" w:type="dxa"/>
          </w:tcPr>
          <w:p w:rsidR="0042196D" w:rsidRPr="00A72ACE" w:rsidRDefault="0042196D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2020-2021 учебном году на заседании кафедры Анализ хозяйственной деятельности и прогнозирование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Зав. кафедрой д.э.н. профессор Усенко Л.Н. _________________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2196D" w:rsidRPr="00A72ACE" w:rsidRDefault="0042196D"/>
        </w:tc>
      </w:tr>
      <w:tr w:rsidR="0042196D" w:rsidRPr="00A72ACE">
        <w:trPr>
          <w:trHeight w:hRule="exact" w:val="24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222"/>
        </w:trPr>
        <w:tc>
          <w:tcPr>
            <w:tcW w:w="143" w:type="dxa"/>
          </w:tcPr>
          <w:p w:rsidR="0042196D" w:rsidRPr="00A72ACE" w:rsidRDefault="0042196D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2021-2022 учебном году на заседании кафедры Анализ хозяйственной деятельности и прогнозирование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Зав. кафедрой: д.э.н. профессор Усенко Л.Н. _________________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138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2196D" w:rsidRPr="00A72ACE" w:rsidRDefault="0042196D"/>
        </w:tc>
      </w:tr>
      <w:tr w:rsidR="0042196D" w:rsidRPr="00A72ACE">
        <w:trPr>
          <w:trHeight w:hRule="exact" w:val="387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43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2694" w:type="dxa"/>
          </w:tcPr>
          <w:p w:rsidR="0042196D" w:rsidRPr="00A72ACE" w:rsidRDefault="0042196D"/>
        </w:tc>
        <w:tc>
          <w:tcPr>
            <w:tcW w:w="3545" w:type="dxa"/>
          </w:tcPr>
          <w:p w:rsidR="0042196D" w:rsidRPr="00A72ACE" w:rsidRDefault="0042196D"/>
        </w:tc>
        <w:tc>
          <w:tcPr>
            <w:tcW w:w="1560" w:type="dxa"/>
          </w:tcPr>
          <w:p w:rsidR="0042196D" w:rsidRPr="00A72ACE" w:rsidRDefault="0042196D"/>
        </w:tc>
        <w:tc>
          <w:tcPr>
            <w:tcW w:w="85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</w:tr>
      <w:tr w:rsidR="0042196D" w:rsidRPr="00A72ACE">
        <w:trPr>
          <w:trHeight w:hRule="exact" w:val="2222"/>
        </w:trPr>
        <w:tc>
          <w:tcPr>
            <w:tcW w:w="143" w:type="dxa"/>
          </w:tcPr>
          <w:p w:rsidR="0042196D" w:rsidRPr="00A72ACE" w:rsidRDefault="0042196D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2022-2023 учебном году на заседании кафедры Анализ хозяйственной деятельности и прогнозирование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Зав. кафедрой: д.э.н. профессор Усенко Л.Н. _________________</w:t>
            </w:r>
          </w:p>
          <w:p w:rsidR="0042196D" w:rsidRPr="00A72ACE" w:rsidRDefault="0042196D">
            <w:pPr>
              <w:spacing w:after="0" w:line="240" w:lineRule="auto"/>
            </w:pPr>
          </w:p>
          <w:p w:rsidR="0042196D" w:rsidRPr="00A72ACE" w:rsidRDefault="00C5211E">
            <w:pPr>
              <w:spacing w:after="0" w:line="240" w:lineRule="auto"/>
            </w:pPr>
            <w:r w:rsidRPr="00A72ACE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42196D" w:rsidRPr="00A72ACE" w:rsidRDefault="0042196D"/>
        </w:tc>
      </w:tr>
    </w:tbl>
    <w:p w:rsidR="0042196D" w:rsidRPr="00A72ACE" w:rsidRDefault="00C5211E">
      <w:pPr>
        <w:rPr>
          <w:sz w:val="0"/>
          <w:szCs w:val="0"/>
        </w:rPr>
      </w:pPr>
      <w:r w:rsidRPr="00A72ACE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202"/>
        <w:gridCol w:w="1680"/>
        <w:gridCol w:w="1504"/>
        <w:gridCol w:w="143"/>
        <w:gridCol w:w="825"/>
        <w:gridCol w:w="699"/>
        <w:gridCol w:w="1118"/>
        <w:gridCol w:w="1254"/>
        <w:gridCol w:w="703"/>
        <w:gridCol w:w="400"/>
        <w:gridCol w:w="983"/>
      </w:tblGrid>
      <w:tr w:rsidR="0042196D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2196D" w:rsidRPr="00A72AC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 освоения дисциплины: формирование у студентов аналитического мышления и системного подхода к анализу эффективности организации.</w:t>
            </w:r>
          </w:p>
        </w:tc>
      </w:tr>
      <w:tr w:rsidR="0042196D" w:rsidRPr="00A72AC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Задачи: научить практическому применению: методик анализа эффективности деятельности организации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.</w:t>
            </w:r>
            <w:proofErr w:type="gramEnd"/>
          </w:p>
        </w:tc>
      </w:tr>
      <w:tr w:rsidR="0042196D" w:rsidRPr="00A72ACE">
        <w:trPr>
          <w:trHeight w:hRule="exact" w:val="277"/>
        </w:trPr>
        <w:tc>
          <w:tcPr>
            <w:tcW w:w="766" w:type="dxa"/>
          </w:tcPr>
          <w:p w:rsidR="0042196D" w:rsidRPr="00A72ACE" w:rsidRDefault="0042196D"/>
        </w:tc>
        <w:tc>
          <w:tcPr>
            <w:tcW w:w="228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170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  <w:tc>
          <w:tcPr>
            <w:tcW w:w="851" w:type="dxa"/>
          </w:tcPr>
          <w:p w:rsidR="0042196D" w:rsidRPr="00A72ACE" w:rsidRDefault="0042196D"/>
        </w:tc>
        <w:tc>
          <w:tcPr>
            <w:tcW w:w="710" w:type="dxa"/>
          </w:tcPr>
          <w:p w:rsidR="0042196D" w:rsidRPr="00A72ACE" w:rsidRDefault="0042196D"/>
        </w:tc>
        <w:tc>
          <w:tcPr>
            <w:tcW w:w="1135" w:type="dxa"/>
          </w:tcPr>
          <w:p w:rsidR="0042196D" w:rsidRPr="00A72ACE" w:rsidRDefault="0042196D"/>
        </w:tc>
        <w:tc>
          <w:tcPr>
            <w:tcW w:w="1277" w:type="dxa"/>
          </w:tcPr>
          <w:p w:rsidR="0042196D" w:rsidRPr="00A72ACE" w:rsidRDefault="0042196D"/>
        </w:tc>
        <w:tc>
          <w:tcPr>
            <w:tcW w:w="710" w:type="dxa"/>
          </w:tcPr>
          <w:p w:rsidR="0042196D" w:rsidRPr="00A72ACE" w:rsidRDefault="0042196D"/>
        </w:tc>
        <w:tc>
          <w:tcPr>
            <w:tcW w:w="426" w:type="dxa"/>
          </w:tcPr>
          <w:p w:rsidR="0042196D" w:rsidRPr="00A72ACE" w:rsidRDefault="0042196D"/>
        </w:tc>
        <w:tc>
          <w:tcPr>
            <w:tcW w:w="99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42196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Б1.В.ДВ.08</w:t>
            </w:r>
          </w:p>
        </w:tc>
      </w:tr>
      <w:tr w:rsidR="0042196D" w:rsidRPr="00A72AC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42196D" w:rsidRPr="00A72AC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успешного освоения дисциплины являются знания, умения и навыки, полученные в результае изучения дисциплин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 предприятий (организаций)</w:t>
            </w:r>
          </w:p>
        </w:tc>
      </w:tr>
      <w:tr w:rsidR="0042196D" w:rsidRPr="00A72AC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бизнес-процессов в организации</w:t>
            </w:r>
          </w:p>
        </w:tc>
      </w:tr>
      <w:tr w:rsidR="0042196D" w:rsidRPr="00A72AC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анализа хозяйственной деятельности организации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ключевых показателей эффективности</w:t>
            </w:r>
          </w:p>
        </w:tc>
      </w:tr>
      <w:tr w:rsidR="0042196D" w:rsidRPr="00A72AC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2196D" w:rsidRPr="00A72AC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Бизнес-диагностика деятельности организации</w:t>
            </w:r>
          </w:p>
        </w:tc>
      </w:tr>
      <w:tr w:rsidR="0042196D">
        <w:trPr>
          <w:trHeight w:hRule="exact" w:val="277"/>
        </w:trPr>
        <w:tc>
          <w:tcPr>
            <w:tcW w:w="766" w:type="dxa"/>
          </w:tcPr>
          <w:p w:rsidR="0042196D" w:rsidRDefault="0042196D"/>
        </w:tc>
        <w:tc>
          <w:tcPr>
            <w:tcW w:w="228" w:type="dxa"/>
          </w:tcPr>
          <w:p w:rsidR="0042196D" w:rsidRDefault="0042196D"/>
        </w:tc>
        <w:tc>
          <w:tcPr>
            <w:tcW w:w="1844" w:type="dxa"/>
          </w:tcPr>
          <w:p w:rsidR="0042196D" w:rsidRDefault="0042196D"/>
        </w:tc>
        <w:tc>
          <w:tcPr>
            <w:tcW w:w="1702" w:type="dxa"/>
          </w:tcPr>
          <w:p w:rsidR="0042196D" w:rsidRDefault="0042196D"/>
        </w:tc>
        <w:tc>
          <w:tcPr>
            <w:tcW w:w="143" w:type="dxa"/>
          </w:tcPr>
          <w:p w:rsidR="0042196D" w:rsidRDefault="0042196D"/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993" w:type="dxa"/>
          </w:tcPr>
          <w:p w:rsidR="0042196D" w:rsidRDefault="0042196D"/>
        </w:tc>
      </w:tr>
      <w:tr w:rsidR="0042196D" w:rsidRPr="00A72ACE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42196D" w:rsidRPr="00A72AC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ОПК-4:     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 принятия управленческих решений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находить грамотные управленческие решения по итогам проведенного анализа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 анализа эффективности деятельности организации</w:t>
            </w:r>
            <w:proofErr w:type="gramEnd"/>
          </w:p>
        </w:tc>
      </w:tr>
      <w:tr w:rsidR="0042196D" w:rsidRPr="00A72ACE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ПК-5: способностью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2196D" w:rsidRPr="00A72AC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 сбора, обработки и интерпретации данных для анализа, внешние и внутренние источники информации для анализа, новые методики в российской теории и практики анализа финансово-хозяйственной деятельности организации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2196D" w:rsidRPr="00A72ACE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использовать источники экономической информации о деятельности организации; собирать, анализировать, обобщать информацию о финансово-хозяйственной деятельности организации; формировать методические материалы для анализа хозяйственной деятельности организации; формулировать развернутые выводы по итогам проведения анализа хозяйственной деятельности организации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2196D" w:rsidRPr="00A72AC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техническими приемами анализа, интерпретации полученных результатов, навыками формирования программы анализа и подготовки управленческих решений по итогам анализа</w:t>
            </w:r>
          </w:p>
        </w:tc>
      </w:tr>
      <w:tr w:rsidR="0042196D" w:rsidRPr="00A72ACE">
        <w:trPr>
          <w:trHeight w:hRule="exact" w:val="277"/>
        </w:trPr>
        <w:tc>
          <w:tcPr>
            <w:tcW w:w="766" w:type="dxa"/>
          </w:tcPr>
          <w:p w:rsidR="0042196D" w:rsidRPr="00A72ACE" w:rsidRDefault="0042196D"/>
        </w:tc>
        <w:tc>
          <w:tcPr>
            <w:tcW w:w="228" w:type="dxa"/>
          </w:tcPr>
          <w:p w:rsidR="0042196D" w:rsidRPr="00A72ACE" w:rsidRDefault="0042196D"/>
        </w:tc>
        <w:tc>
          <w:tcPr>
            <w:tcW w:w="1844" w:type="dxa"/>
          </w:tcPr>
          <w:p w:rsidR="0042196D" w:rsidRPr="00A72ACE" w:rsidRDefault="0042196D"/>
        </w:tc>
        <w:tc>
          <w:tcPr>
            <w:tcW w:w="1702" w:type="dxa"/>
          </w:tcPr>
          <w:p w:rsidR="0042196D" w:rsidRPr="00A72ACE" w:rsidRDefault="0042196D"/>
        </w:tc>
        <w:tc>
          <w:tcPr>
            <w:tcW w:w="143" w:type="dxa"/>
          </w:tcPr>
          <w:p w:rsidR="0042196D" w:rsidRPr="00A72ACE" w:rsidRDefault="0042196D"/>
        </w:tc>
        <w:tc>
          <w:tcPr>
            <w:tcW w:w="851" w:type="dxa"/>
          </w:tcPr>
          <w:p w:rsidR="0042196D" w:rsidRPr="00A72ACE" w:rsidRDefault="0042196D"/>
        </w:tc>
        <w:tc>
          <w:tcPr>
            <w:tcW w:w="710" w:type="dxa"/>
          </w:tcPr>
          <w:p w:rsidR="0042196D" w:rsidRPr="00A72ACE" w:rsidRDefault="0042196D"/>
        </w:tc>
        <w:tc>
          <w:tcPr>
            <w:tcW w:w="1135" w:type="dxa"/>
          </w:tcPr>
          <w:p w:rsidR="0042196D" w:rsidRPr="00A72ACE" w:rsidRDefault="0042196D"/>
        </w:tc>
        <w:tc>
          <w:tcPr>
            <w:tcW w:w="1277" w:type="dxa"/>
          </w:tcPr>
          <w:p w:rsidR="0042196D" w:rsidRPr="00A72ACE" w:rsidRDefault="0042196D"/>
        </w:tc>
        <w:tc>
          <w:tcPr>
            <w:tcW w:w="710" w:type="dxa"/>
          </w:tcPr>
          <w:p w:rsidR="0042196D" w:rsidRPr="00A72ACE" w:rsidRDefault="0042196D"/>
        </w:tc>
        <w:tc>
          <w:tcPr>
            <w:tcW w:w="426" w:type="dxa"/>
          </w:tcPr>
          <w:p w:rsidR="0042196D" w:rsidRPr="00A72ACE" w:rsidRDefault="0042196D"/>
        </w:tc>
        <w:tc>
          <w:tcPr>
            <w:tcW w:w="99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42196D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42196D" w:rsidRPr="00A72ACE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Эффективность как экономическая категория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</w:tr>
    </w:tbl>
    <w:p w:rsidR="0042196D" w:rsidRPr="00A72ACE" w:rsidRDefault="00C5211E">
      <w:pPr>
        <w:rPr>
          <w:sz w:val="0"/>
          <w:szCs w:val="0"/>
        </w:rPr>
      </w:pPr>
      <w:r w:rsidRPr="00A72ACE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82"/>
        <w:gridCol w:w="119"/>
        <w:gridCol w:w="813"/>
        <w:gridCol w:w="682"/>
        <w:gridCol w:w="1103"/>
        <w:gridCol w:w="1222"/>
        <w:gridCol w:w="673"/>
        <w:gridCol w:w="389"/>
        <w:gridCol w:w="947"/>
      </w:tblGrid>
      <w:tr w:rsidR="0042196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42196D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«Понятие эффективности как экономической категории».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1.1. Понятия "эффект" и "эффективность"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Различные подходы к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1.3. Эффективность бизнеса – как достижение организацией стратегических целей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1.4. Качественные и количественные показатели оценки бизнеса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Л1.7 Л1.12 Л1.5 Л1.4 Л1.3 Л2.8 Л2.6 Л2.10 Л2.5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2. Концепция бухгалтерской концепции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2.1.Использование финансовых показателей для оценки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 Показатели рентабельности и методика их анализа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2.3. Показатели эффективности инвестиционных проектов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Л1.12 Л1.5 Л2.1 Л2.10 Л2.9 Л2.5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Оценка стоимости бизнеса как метод оценки его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Методы оценки стоимости бизнеса.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3.3. Преимущества стоимостной оценки эффективности бизнеса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над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бухгалтерской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Л1.4 Л2.1 Л2.6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«Понятие эффективности как экономической категории».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Сущность понятий "эффект" и "эффективность". Эффективность деятельности организации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эффективность бизнеса. Различные подходы к оценке эффективности бизнеса. Качественные и количественные показатели оценки бизнеса /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Л1.7 Л1.12 Л1.5 Л1.4 Л1.3 Л2.8 Л2.6 Л2.10 Л2.5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2. Концепция бухгалтерской концепции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 такое финансовые показатели. Использование финансовых показателей для оценки эффективности. Показатели рентабельности и методика их анализа. Показатели эффективности инвестиционных проектов /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Л1.12 Л1.5 Л2.1 Л2.10 Л2.9 Л2.5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стоимости бизнеса как метод оценки его эффективности. Методы оценки стоимости бизнеса. Преимущества стоимостной оценки эффективности бизнеса над бухгалтерской /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Л1.4 Л2.1 Л2.6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подготовку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Оценка стоимости бизнеса как метод оценки его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Методы оценки стоимости бизнеса.  /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Л1.4 Л2.1 Л2.6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</w:tbl>
    <w:p w:rsidR="0042196D" w:rsidRDefault="00C5211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0"/>
        <w:gridCol w:w="119"/>
        <w:gridCol w:w="812"/>
        <w:gridCol w:w="672"/>
        <w:gridCol w:w="1102"/>
        <w:gridCol w:w="1221"/>
        <w:gridCol w:w="672"/>
        <w:gridCol w:w="388"/>
        <w:gridCol w:w="945"/>
      </w:tblGrid>
      <w:tr w:rsidR="0042196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42196D" w:rsidRPr="00A72AC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Анализ и управление эффективностью бизнеса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42196D"/>
        </w:tc>
      </w:tr>
      <w:tr w:rsidR="0042196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Ключевые метрики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4.1.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ключевые показатели эффективности и их использование для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Методика выбора и формирования ключевых показателей эффективности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4.3. Преимущества применения KPI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Л1.14 Л1.12 Л1.11 Л2.10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Ключевые метрики эффективности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ключевые показатели эффективности и их использование для оценки эффективности бизнеса. Методика выбора и формирования ключевых показателей эффективности. Особенности выбора ключевых показателей в зависимости от особенностей бизнеса.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Преимущества применения KPI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Л1.14 Л1.12 Л1.11 Л2.10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 Анализ эффективности бизнеса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Особенности оценки эффективности в малом бизнесе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Источники информации для анализа эффективности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Основные показатели эффективности малого предприятия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Л1.9 Л2.10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 Анализ эффективности бизнеса малого предприятия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Малый бизнес преимущества и недостатки в сравнении с крупным и средним. Особенности оценки эффективности в малом бизнесе. Источники информации для анализа эффективности малого предприятия.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показатели эффективности малого предприятия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Л1.9 Л2.10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Зарубежный опыт оценки эффективности бизнеса и управления эффективностью бизнеса.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6.1. Основные правила сохранения эффективности бизнеса и инструменты управления ей.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6.2. Бизнес-планирование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Управление временем и стратегическое планирование.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6.4.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критерии для оценки эффективности и управления ей.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Л1.8 Л1.10 Л1.13 Л1.6 Л2.7 Л2.6 Л2.4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Зарубежный опыт оценки эффективности бизнеса и управления эффективностью бизнеса.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Основные правила сохранения эффективности бизнеса и инструменты управления ей. Бизнес-планирование в оценке эффективности бизнеса. Управление временем и стратегическое планирование.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 - критерии для оценки эффективности и управления ей.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Л1.10 Л1.13 Л1.6 Л2.7 Л2.6 Л2.4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</w:tbl>
    <w:p w:rsidR="0042196D" w:rsidRDefault="00C5211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9"/>
        <w:gridCol w:w="133"/>
        <w:gridCol w:w="796"/>
        <w:gridCol w:w="680"/>
        <w:gridCol w:w="1101"/>
        <w:gridCol w:w="1220"/>
        <w:gridCol w:w="671"/>
        <w:gridCol w:w="387"/>
        <w:gridCol w:w="944"/>
      </w:tblGrid>
      <w:tr w:rsidR="0042196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42196D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 и вопросы, определяемые преподавателем с учетом интересов студента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Ключевые показатели эффективности и методика их построения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Финансовые показатели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Методы оценки эффективности инвестиционных проектов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Особенности оценки эффективности деятельности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Анализ показателей рентабельности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Стратегическое планирование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Управление временем и преимущества его использования для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Зарубежные методики оценки эффективности деятельности организации</w:t>
            </w:r>
          </w:p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Л1.8 Л1.10 Л1.14 Л1.12 Л1.6 Л1.2 Л1.3 Л2.8 Л2.10 Л2.5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Вопросы, вынесенные на самостоятельную подготовку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4.2. Методика выбора и формирования ключевых показателей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4.3. Преимущества применения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Источники информации для анализа эффективности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6.2. Бизнес-планирование в оценке эффективности бизнеса /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Л1.14 Л1.12 Л1.11 Л1.2 Л1.9 Л2.10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Л1.8 Л1.10 Л1.14 Л1.7 Л1.13 Л1.12 Л1.6 Л1.5 Л1.11 Л1.4 Л1.2 Л1.9 Л1.3 Л2.1 Л2.8 Л2.7 Л2.6 Л2.10 Л2.9 Л2.5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</w:tr>
      <w:tr w:rsidR="0042196D">
        <w:trPr>
          <w:trHeight w:hRule="exact" w:val="277"/>
        </w:trPr>
        <w:tc>
          <w:tcPr>
            <w:tcW w:w="993" w:type="dxa"/>
          </w:tcPr>
          <w:p w:rsidR="0042196D" w:rsidRDefault="0042196D"/>
        </w:tc>
        <w:tc>
          <w:tcPr>
            <w:tcW w:w="3545" w:type="dxa"/>
          </w:tcPr>
          <w:p w:rsidR="0042196D" w:rsidRDefault="0042196D"/>
        </w:tc>
        <w:tc>
          <w:tcPr>
            <w:tcW w:w="143" w:type="dxa"/>
          </w:tcPr>
          <w:p w:rsidR="0042196D" w:rsidRDefault="0042196D"/>
        </w:tc>
        <w:tc>
          <w:tcPr>
            <w:tcW w:w="851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135" w:type="dxa"/>
          </w:tcPr>
          <w:p w:rsidR="0042196D" w:rsidRDefault="0042196D"/>
        </w:tc>
        <w:tc>
          <w:tcPr>
            <w:tcW w:w="1277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426" w:type="dxa"/>
          </w:tcPr>
          <w:p w:rsidR="0042196D" w:rsidRDefault="0042196D"/>
        </w:tc>
        <w:tc>
          <w:tcPr>
            <w:tcW w:w="993" w:type="dxa"/>
          </w:tcPr>
          <w:p w:rsidR="0042196D" w:rsidRDefault="0042196D"/>
        </w:tc>
      </w:tr>
      <w:tr w:rsidR="0042196D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</w:t>
            </w:r>
            <w:proofErr w:type="gramStart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промежуточной аттестации</w:t>
            </w:r>
          </w:p>
        </w:tc>
      </w:tr>
      <w:tr w:rsidR="0042196D" w:rsidRPr="00A72ACE">
        <w:trPr>
          <w:trHeight w:hRule="exact" w:val="2679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экзамену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Понятия "эффект" и "эффективность"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Различные подходы к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Эффективность бизнеса – как достижение организацией стратегических целей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Качественные и количественные показатели оценки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Сущность бухгалтерского подхода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Сущность стоимостного подход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Финансовые показатели для оценки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Показатели рентабельности и методика их анализа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Показатели эффективности инвестиционных проектов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Сравнительная оценка эффективности инвестиционных проектов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Оценка стоимости бизнеса как метод оценки его эффективности</w:t>
            </w:r>
          </w:p>
        </w:tc>
      </w:tr>
    </w:tbl>
    <w:p w:rsidR="0042196D" w:rsidRPr="00A72ACE" w:rsidRDefault="00C5211E">
      <w:pPr>
        <w:rPr>
          <w:sz w:val="0"/>
          <w:szCs w:val="0"/>
        </w:rPr>
      </w:pPr>
      <w:r w:rsidRPr="00A72ACE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8"/>
        <w:gridCol w:w="1878"/>
        <w:gridCol w:w="1892"/>
        <w:gridCol w:w="1964"/>
        <w:gridCol w:w="2146"/>
        <w:gridCol w:w="700"/>
        <w:gridCol w:w="996"/>
      </w:tblGrid>
      <w:tr w:rsidR="0042196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2127" w:type="dxa"/>
          </w:tcPr>
          <w:p w:rsidR="0042196D" w:rsidRDefault="0042196D"/>
        </w:tc>
        <w:tc>
          <w:tcPr>
            <w:tcW w:w="2269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42196D" w:rsidRPr="00A72ACE">
        <w:trPr>
          <w:trHeight w:hRule="exact" w:val="2895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Методы оценки стоимости бизнеса.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13. Преимущества стоимостной оценки эффективности бизнеса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над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бухгалтерской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ключевые показатели эффективности и их использование для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Методика выбора и формирования ключевых показателей эффективности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16. Особенности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оценки эффективности деятельности предприятия малого бизнеса</w:t>
            </w:r>
            <w:proofErr w:type="gramEnd"/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Источники информации для анализа эффективности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Основные показатели эффективности малого предприятия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Стратегическое планирование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Основные правила сохранения эффективности бизнеса и инструменты управления ей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21. Бизнес-планирование в оценке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22.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критерии для оценки эффективности и управления ей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23. Управление временем и преимущества его использования для оценки эффективности бизнеса</w:t>
            </w:r>
          </w:p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24. Зарубежные методики оценки эффективности деятельности организации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</w:t>
            </w:r>
            <w:proofErr w:type="gramStart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текущего контроля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дств пр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едставлены в Приложении 1 к рабочей программе дисциплины</w:t>
            </w:r>
          </w:p>
        </w:tc>
      </w:tr>
      <w:tr w:rsidR="0042196D" w:rsidRPr="00A72ACE">
        <w:trPr>
          <w:trHeight w:hRule="exact" w:val="277"/>
        </w:trPr>
        <w:tc>
          <w:tcPr>
            <w:tcW w:w="710" w:type="dxa"/>
          </w:tcPr>
          <w:p w:rsidR="0042196D" w:rsidRPr="00A72ACE" w:rsidRDefault="0042196D"/>
        </w:tc>
        <w:tc>
          <w:tcPr>
            <w:tcW w:w="1986" w:type="dxa"/>
          </w:tcPr>
          <w:p w:rsidR="0042196D" w:rsidRPr="00A72ACE" w:rsidRDefault="0042196D"/>
        </w:tc>
        <w:tc>
          <w:tcPr>
            <w:tcW w:w="1986" w:type="dxa"/>
          </w:tcPr>
          <w:p w:rsidR="0042196D" w:rsidRPr="00A72ACE" w:rsidRDefault="0042196D"/>
        </w:tc>
        <w:tc>
          <w:tcPr>
            <w:tcW w:w="2127" w:type="dxa"/>
          </w:tcPr>
          <w:p w:rsidR="0042196D" w:rsidRPr="00A72ACE" w:rsidRDefault="0042196D"/>
        </w:tc>
        <w:tc>
          <w:tcPr>
            <w:tcW w:w="2269" w:type="dxa"/>
          </w:tcPr>
          <w:p w:rsidR="0042196D" w:rsidRPr="00A72ACE" w:rsidRDefault="0042196D"/>
        </w:tc>
        <w:tc>
          <w:tcPr>
            <w:tcW w:w="710" w:type="dxa"/>
          </w:tcPr>
          <w:p w:rsidR="0042196D" w:rsidRPr="00A72ACE" w:rsidRDefault="0042196D"/>
        </w:tc>
        <w:tc>
          <w:tcPr>
            <w:tcW w:w="993" w:type="dxa"/>
          </w:tcPr>
          <w:p w:rsidR="0042196D" w:rsidRPr="00A72ACE" w:rsidRDefault="0042196D"/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42196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2196D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Казакова Н.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Управленческий анализ: комплексный анализ и диагностика предпринимательской деятельности: учеб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ля студентов, обучающихся по спец. "Бухгалт. учет, анализ и аудит", "Финансы и кредит", "Налоги и налогообложение"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Зубренкова О. А., Фролова О.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 эффективность развития малых форм хозяйствования: монография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Княгинино: НГИЭИ,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Гребнев Г.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Комплексный экономический анализ хозяйственной деятельности: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Оренбург: ОГУ,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Муромцев Д. Ю., Муромцев Ю. Л., Тютюнник В. М., Белоусов О.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 эффективность и конкурентоспособность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Тамбов: Издательство ФГБОУ ВПО «ТГТУ»,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Афанасьев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Оборотные средства: анализ, эффективность использования и пути ее повышения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Филиппов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Мероприятия, которые повысят экономическую эффективность предприятия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Пилипенко В.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Организация. Труд. Эффективность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Киев: Наук. думка, 1991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</w:tr>
      <w:tr w:rsidR="0042196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Богатин Ю. В., Швандар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эффективности бизнеса и инвестиций: Учеб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Финансы, 1999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Л1.9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Круглов М.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Инновационный проект: управление качеством и эффективностью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Издательский дом «Дело»,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Л1.10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Макаревич Л.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эффективностью компании (надежная гарантия прибыльности бизнеса)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Вершина,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</w:tbl>
    <w:p w:rsidR="0042196D" w:rsidRDefault="00C5211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1867"/>
        <w:gridCol w:w="1888"/>
        <w:gridCol w:w="1972"/>
        <w:gridCol w:w="2156"/>
        <w:gridCol w:w="699"/>
        <w:gridCol w:w="995"/>
      </w:tblGrid>
      <w:tr w:rsidR="0042196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2127" w:type="dxa"/>
          </w:tcPr>
          <w:p w:rsidR="0042196D" w:rsidRDefault="0042196D"/>
        </w:tc>
        <w:tc>
          <w:tcPr>
            <w:tcW w:w="2269" w:type="dxa"/>
          </w:tcPr>
          <w:p w:rsidR="0042196D" w:rsidRDefault="0042196D"/>
        </w:tc>
        <w:tc>
          <w:tcPr>
            <w:tcW w:w="710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42196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Дудин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менеджмента на предприятии: содержание и показатели, анализ состояния, предложения по повышению его эффективности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Фомина А.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производственной 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Аксенова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Общее равновесие и экономическая эффективность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Мейер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Оценка эффективности бизнеса. Что будет после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Balanced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Scorecard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?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Вершина,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42196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2196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Леонгардт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Учет и анализ (финансовый и управленческий учет и анализ): учеб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38.03.02 "Менеджмент" (квалификация "бакалавр")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Савицкая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хозяйственной деятельности: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РИПО,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42196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Личная эффективность: пер. с англ.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Альпина Паблишерз,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Ильин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Внедрение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ERP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-систем: управление экономической эффективностью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Интермедиатор,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Быков Р. Т.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влияния финансового риска на эффективность инвестиционного проекта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Дубров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Компонентный анализ и эффективность в экономике: учеб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Финансы и статистика,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</w:tr>
      <w:tr w:rsidR="0042196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Яхонтова Е.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управленческого лидерства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ТЕИС,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</w:tr>
      <w:tr w:rsidR="0042196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Гиссин В. И., Курова О.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Подходы, повышающие эффективность работы промышленных предприятий: учеб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етод. разраб.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Изд-во РГЭУ "РИНХ",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Л2.9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Чурюмов О. О.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использования основных средств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Л2.10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Санин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Социально-экономическая эффективность организации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42196D" w:rsidRPr="00A72AC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СПАРК Проверка контрагента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spark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interfax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42196D" w:rsidRPr="00A72AC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федеральная служба государственной статистики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qks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</w:tbl>
    <w:p w:rsidR="0042196D" w:rsidRPr="00A72ACE" w:rsidRDefault="00C5211E">
      <w:pPr>
        <w:rPr>
          <w:sz w:val="0"/>
          <w:szCs w:val="0"/>
        </w:rPr>
      </w:pPr>
      <w:r w:rsidRPr="00A72ACE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30"/>
        <w:gridCol w:w="4789"/>
        <w:gridCol w:w="975"/>
      </w:tblGrid>
      <w:tr w:rsidR="0042196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5104" w:type="dxa"/>
          </w:tcPr>
          <w:p w:rsidR="0042196D" w:rsidRDefault="0042196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2196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42196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42196D">
        <w:trPr>
          <w:trHeight w:hRule="exact" w:val="277"/>
        </w:trPr>
        <w:tc>
          <w:tcPr>
            <w:tcW w:w="766" w:type="dxa"/>
          </w:tcPr>
          <w:p w:rsidR="0042196D" w:rsidRDefault="0042196D"/>
        </w:tc>
        <w:tc>
          <w:tcPr>
            <w:tcW w:w="3913" w:type="dxa"/>
          </w:tcPr>
          <w:p w:rsidR="0042196D" w:rsidRDefault="0042196D"/>
        </w:tc>
        <w:tc>
          <w:tcPr>
            <w:tcW w:w="5104" w:type="dxa"/>
          </w:tcPr>
          <w:p w:rsidR="0042196D" w:rsidRDefault="0042196D"/>
        </w:tc>
        <w:tc>
          <w:tcPr>
            <w:tcW w:w="993" w:type="dxa"/>
          </w:tcPr>
          <w:p w:rsidR="0042196D" w:rsidRDefault="0042196D"/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42196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42196D">
        <w:trPr>
          <w:trHeight w:hRule="exact" w:val="277"/>
        </w:trPr>
        <w:tc>
          <w:tcPr>
            <w:tcW w:w="766" w:type="dxa"/>
          </w:tcPr>
          <w:p w:rsidR="0042196D" w:rsidRDefault="0042196D"/>
        </w:tc>
        <w:tc>
          <w:tcPr>
            <w:tcW w:w="3913" w:type="dxa"/>
          </w:tcPr>
          <w:p w:rsidR="0042196D" w:rsidRDefault="0042196D"/>
        </w:tc>
        <w:tc>
          <w:tcPr>
            <w:tcW w:w="5104" w:type="dxa"/>
          </w:tcPr>
          <w:p w:rsidR="0042196D" w:rsidRDefault="0042196D"/>
        </w:tc>
        <w:tc>
          <w:tcPr>
            <w:tcW w:w="993" w:type="dxa"/>
          </w:tcPr>
          <w:p w:rsidR="0042196D" w:rsidRDefault="0042196D"/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8. МЕТОДИЧЕСКИЕ УКАЗАНИЯ ДЛЯ </w:t>
            </w:r>
            <w:proofErr w:type="gramStart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ОБУЧАЮЩИХСЯ</w:t>
            </w:r>
            <w:proofErr w:type="gramEnd"/>
            <w:r w:rsidRPr="00A72A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ПО ОСВОЕНИЮ ДИСЦИПЛИНЫ (МОДУЛЯ)</w:t>
            </w:r>
          </w:p>
        </w:tc>
      </w:tr>
      <w:tr w:rsidR="0042196D" w:rsidRPr="00A72AC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2196D" w:rsidRPr="00A72ACE" w:rsidRDefault="00C5211E">
            <w:pPr>
              <w:spacing w:after="0" w:line="240" w:lineRule="auto"/>
              <w:rPr>
                <w:sz w:val="19"/>
                <w:szCs w:val="19"/>
              </w:rPr>
            </w:pPr>
            <w:r w:rsidRPr="00A72ACE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42196D" w:rsidRDefault="0042196D"/>
    <w:p w:rsidR="00F23C17" w:rsidRDefault="00F23C17"/>
    <w:p w:rsidR="00F23C17" w:rsidRDefault="00F23C17">
      <w:r>
        <w:rPr>
          <w:noProof/>
        </w:rPr>
        <w:lastRenderedPageBreak/>
        <w:drawing>
          <wp:inline distT="0" distB="0" distL="0" distR="0">
            <wp:extent cx="6477000" cy="8715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C17" w:rsidRDefault="00F23C17"/>
    <w:p w:rsidR="00F23C17" w:rsidRDefault="00F23C17"/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Content>
        <w:p w:rsidR="00F23C17" w:rsidRPr="00F23C17" w:rsidRDefault="00F23C17" w:rsidP="00F23C17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begin"/>
          </w: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separate"/>
          </w:r>
          <w:hyperlink r:id="rId9" w:anchor="_Toc453750942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_Toc453750942 \h </w:instrTex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F23C17">
              <w:rPr>
                <w:rFonts w:ascii="Times New Roman" w:eastAsia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.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  <w:hyperlink r:id="rId10" w:anchor="_Toc453750943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sz w:val="24"/>
              <w:szCs w:val="24"/>
            </w:rPr>
          </w:pPr>
          <w:hyperlink r:id="rId11" w:anchor="_Toc453750944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color w:val="000000" w:themeColor="text1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Cs/>
              <w:color w:val="000000" w:themeColor="text1"/>
              <w:sz w:val="24"/>
              <w:szCs w:val="24"/>
            </w:rPr>
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</w: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sz w:val="24"/>
              <w:szCs w:val="24"/>
            </w:rPr>
          </w:pP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0" w:name="_Toc420739500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23C17" w:rsidRPr="00F23C17" w:rsidRDefault="00F23C17" w:rsidP="00F23C17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23C17" w:rsidRPr="00F23C17" w:rsidRDefault="00F23C17" w:rsidP="00F23C1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F23C17" w:rsidRPr="00F23C17" w:rsidRDefault="00F23C17" w:rsidP="00F23C17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bookmarkStart w:id="1" w:name="_Toc420739501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 xml:space="preserve"> </w:t>
      </w:r>
      <w:bookmarkEnd w:id="1"/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3.1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4"/>
        <w:gridCol w:w="2232"/>
        <w:gridCol w:w="2265"/>
        <w:gridCol w:w="1461"/>
      </w:tblGrid>
      <w:tr w:rsidR="00F23C17" w:rsidRPr="00F23C17" w:rsidTr="00F23C17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F23C17" w:rsidRPr="00F23C17" w:rsidTr="00F23C17">
        <w:trPr>
          <w:trHeight w:val="430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ПК5 - </w:t>
            </w:r>
            <w:r w:rsidRPr="00F23C17">
              <w:rPr>
                <w:rFonts w:ascii="Times New Roman" w:eastAsia="Times New Roman" w:hAnsi="Times New Roman" w:cs="Times New Roman"/>
                <w:color w:val="201F35"/>
                <w:sz w:val="24"/>
                <w:szCs w:val="24"/>
                <w:shd w:val="clear" w:color="auto" w:fill="F9F9FC"/>
              </w:rPr>
              <w:t>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F23C17" w:rsidRPr="00F23C17" w:rsidTr="00F23C17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З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методы сбора, обработки и интерпретации данных для анализа, внешние и внутренние источники информации для анализа, новые методики в российской теории и практики анализа финансово-хозяйственной деятельности организации</w:t>
            </w:r>
          </w:p>
          <w:p w:rsidR="00F23C17" w:rsidRPr="00F23C17" w:rsidRDefault="00F23C17" w:rsidP="00F23C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 - использовать источники экономической информации о деятельности организации; собирать, анализировать, обобщать информацию о финансово-хозяйственной деятельности организации; формировать методические материалы для анализа хозяйственной деятельности организации; формулировать развернутые выводы по итогам проведения анализа хозяйственной деятельности организации; </w:t>
            </w:r>
          </w:p>
          <w:p w:rsidR="00F23C17" w:rsidRPr="00F23C17" w:rsidRDefault="00F23C17" w:rsidP="00F23C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техническими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приемами анализа, интерпретации полученных результатов, навыками формирования программы анализа и подготовки управленческих решений по итогам анализа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и качество собранной  литературы в соответствии с заданной темой,  использование бухгалтерской отчетности, формирование аналитических обзоров, содержащих выводы по итогам исследования (работы)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 информации; полнота и содержательность ответа и выводов; умение обосновывать свою позицию; полнота, содержательность, грамотность проведенного анализа; умение формулировать аналитические выводы;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объем выполненных работ/заданий (в полном, не полном объеме)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5D2F1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(1-1</w:t>
            </w:r>
            <w:r w:rsidR="005D2F1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),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К-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(задание </w:t>
            </w:r>
            <w:r w:rsidR="00C72DF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), КР -  контрольная работа (варианты 1-4), КС – круглый стол (9-16), Р – реферат (1-</w:t>
            </w:r>
            <w:r w:rsidR="00EF4838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10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) </w:t>
            </w:r>
          </w:p>
        </w:tc>
      </w:tr>
      <w:tr w:rsidR="00F23C17" w:rsidRPr="00F23C17" w:rsidTr="00F23C17">
        <w:trPr>
          <w:trHeight w:val="636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ОПК-4: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F23C17" w:rsidRPr="00F23C17" w:rsidTr="00F23C17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методы принятия управленческих решений;</w:t>
            </w:r>
          </w:p>
          <w:p w:rsidR="00F23C17" w:rsidRPr="00F23C17" w:rsidRDefault="00F23C17" w:rsidP="00F23C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У - находить грамотные управленческие решения по итогам проведенного анализа</w:t>
            </w:r>
          </w:p>
          <w:p w:rsidR="00F23C17" w:rsidRPr="00F23C17" w:rsidRDefault="00F23C17" w:rsidP="00F23C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- навыками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проведения анализа эффективности деятельности организации</w:t>
            </w:r>
            <w:proofErr w:type="gramEnd"/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и качество собранной  литературы в соответствии с заданной темой,  использование бухгалтерской отчетности, использование современных информационн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коммуникационных технологий  и глобальных информационных ресурсов, формирование аналитических обзоров, содержащих выводы по итогам исследования (работы)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 xml:space="preserve">полнота и содержательность ответа и выводов; умение использовать современные технические средства и информационные технологии для проведения 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анализа; грамотность формирования программы аналитического исследования; умение формулировать аналитические выводы;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объем выполненных работ/заданий (в полном, не полном объеме)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 – опрос (8-</w:t>
            </w:r>
            <w:r w:rsidR="00EF4838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F23C17" w:rsidRPr="00F23C17" w:rsidRDefault="00F23C17" w:rsidP="005971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– кейсы, (кейс </w:t>
            </w:r>
            <w:r w:rsidR="00C72DF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), КС – круглый стол (1-8,17),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реферат (</w:t>
            </w:r>
            <w:r w:rsidR="00EF4838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5-1</w:t>
            </w:r>
            <w:r w:rsidR="0059719A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bookmarkStart w:id="2" w:name="_GoBack"/>
            <w:bookmarkEnd w:id="2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</w:t>
            </w:r>
          </w:p>
        </w:tc>
      </w:tr>
    </w:tbl>
    <w:p w:rsidR="00F23C17" w:rsidRPr="00F23C17" w:rsidRDefault="00F23C17" w:rsidP="00F23C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23C17" w:rsidRPr="00F23C17" w:rsidRDefault="00F23C17" w:rsidP="00F23C17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F23C17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</w:t>
      </w:r>
      <w:r w:rsidRPr="00F23C17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наличие глубоких исчерпывающих знаний в объеме пройденной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ных знаний на практике, 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при ответе, усвоение основной и знакомство с дополнительной литературой;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>- 67-83 баллов (оценка «хорошо»)</w:t>
      </w:r>
      <w:r w:rsidRPr="00F23C17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>наличие твердых и достаточно полных знаний в объеме пройден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23C17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  усвоил основную литературу, рекомендованную в рабочей программе дисциплины;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- 50-66 баллов (оценка удовлетворительно) - наличие твердых знаний в объеме пройденного курса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действия по применению знаний на практике;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lastRenderedPageBreak/>
        <w:t>- 0-49 баллов (оценка неудовлетворительно)</w:t>
      </w:r>
      <w:r w:rsidRPr="00F23C17">
        <w:rPr>
          <w:rFonts w:ascii="Times New Roman" w:eastAsia="Times New Roman" w:hAnsi="Times New Roman" w:cs="Times New Roman"/>
          <w:iCs/>
          <w:sz w:val="28"/>
          <w:szCs w:val="28"/>
        </w:rPr>
        <w:t xml:space="preserve"> - ответы не связаны с вопросами,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23C17" w:rsidRPr="00F23C17" w:rsidRDefault="00F23C17" w:rsidP="00F23C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3" w:name="_Toc453750944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F23C17" w:rsidRPr="00F23C17" w:rsidRDefault="00F23C17" w:rsidP="00F23C1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1</w:t>
      </w:r>
    </w:p>
    <w:p w:rsidR="00EF4838" w:rsidRPr="00EF4838" w:rsidRDefault="00F23C17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F4838" w:rsidRPr="00EF4838">
        <w:rPr>
          <w:rFonts w:ascii="Times New Roman" w:eastAsia="Times New Roman" w:hAnsi="Times New Roman" w:cs="Times New Roman"/>
          <w:sz w:val="24"/>
          <w:szCs w:val="24"/>
        </w:rPr>
        <w:t>Различные подходы к оценке эффективности бизнеса</w:t>
      </w:r>
    </w:p>
    <w:p w:rsidR="00F23C17" w:rsidRPr="00F23C17" w:rsidRDefault="00EF4838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ab/>
        <w:t>Эффективность бизнеса – как достижение организацией стратегических целей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2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EF4838" w:rsidRPr="00EF4838" w:rsidRDefault="00F23C17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F4838" w:rsidRPr="00EF4838">
        <w:rPr>
          <w:rFonts w:ascii="Times New Roman" w:eastAsia="Times New Roman" w:hAnsi="Times New Roman" w:cs="Times New Roman"/>
          <w:sz w:val="24"/>
          <w:szCs w:val="24"/>
        </w:rPr>
        <w:t>Сравнительная оценка эффективности инвестиционных проектов</w:t>
      </w:r>
    </w:p>
    <w:p w:rsidR="00F23C17" w:rsidRPr="00F23C17" w:rsidRDefault="00EF4838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>Оценка стоимости бизнеса как метод оценки его эффективности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Высшего образования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3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22A8E" w:rsidRPr="00E22A8E" w:rsidRDefault="00E22A8E" w:rsidP="00E22A8E">
      <w:pPr>
        <w:numPr>
          <w:ilvl w:val="0"/>
          <w:numId w:val="1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Основные показатели эффективности малого предприятия</w:t>
      </w:r>
    </w:p>
    <w:p w:rsidR="00F23C17" w:rsidRPr="00F23C17" w:rsidRDefault="00E22A8E" w:rsidP="00E22A8E">
      <w:pPr>
        <w:numPr>
          <w:ilvl w:val="0"/>
          <w:numId w:val="1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Стратегическое планирование в оценке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4</w:t>
      </w:r>
    </w:p>
    <w:p w:rsidR="00E22A8E" w:rsidRPr="00E22A8E" w:rsidRDefault="00E22A8E" w:rsidP="00E22A8E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>Бизнес-планирование в оценке эффективности бизнеса</w:t>
      </w:r>
    </w:p>
    <w:p w:rsidR="00F23C17" w:rsidRPr="00F23C17" w:rsidRDefault="00E22A8E" w:rsidP="00E22A8E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ab/>
        <w:t>SMART - критерии для оценки эффективности и управления ей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финансово-хозяйственной деятельности и прогнозирование в организации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5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E22A8E" w:rsidRPr="00E22A8E" w:rsidRDefault="00F23C17" w:rsidP="00E22A8E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22A8E" w:rsidRPr="00E22A8E">
        <w:rPr>
          <w:rFonts w:ascii="Times New Roman" w:eastAsia="Times New Roman" w:hAnsi="Times New Roman" w:cs="Times New Roman"/>
          <w:sz w:val="24"/>
          <w:szCs w:val="24"/>
        </w:rPr>
        <w:t>Управление временем и преимущества его использования для оценки эффективности бизнеса</w:t>
      </w:r>
    </w:p>
    <w:p w:rsidR="00F23C17" w:rsidRPr="00F23C17" w:rsidRDefault="00E22A8E" w:rsidP="00E22A8E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ab/>
        <w:t>Зарубежные методики оценки эффективности деятельности организации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Критерии оценивания приведены в п.3.2 Шкалы оценивания.   </w:t>
      </w:r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приведенным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данным проанализировать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эффективность инвестиционного проекта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;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приведенным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данным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 оценить эффективность использования ресурсов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. Сформировать управленческие решения по итогам анализа 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2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сформировать аналитические таблицы в программе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Microsoft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Ecxel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для проведения анализа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данным бухгалтерской отчетности и с использованием разработанных таблиц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Microsoft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Ecxel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проанализировать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показатели финановых результатов,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сформулировать аналитические выводы;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сформировать управленческие решения по итогам анализа 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выполнить 3 задания. Источниками информации для выполнения задания являются прилагаемые к заданию формы бухгалтерской отчетности предприятия (в сокращенном варианте), а также дополнительные данные, которые наиболее характерны для предприятий (фирм).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lastRenderedPageBreak/>
        <w:t>Результат работы следует представить в форме аналитической записки (заключения), содержащей аналитические таблицы, выводы к ним и управленческие решения. В аналитических выводах необходимо охарактеризовать динамику рассчитанных показателей, указать возможные причины отклонений и дать им оценку. Управленческие решения должны содержать предложения по улучшению/сохранению финансового состояния на основании проведенного исследования.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 все задания выполненные правильно, выводы развернутые, грамотные, экономически обоснованные,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составлены;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  все задания выполненные правильно, выводы достаточно полные, экономически обоснованные, но допускаются отдельные логические и стилистические погрешности,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достаточно полные,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экономически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оценки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Сущность бухгалтерского подхода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Сущность стоимостного подход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Финансовые показатели для оценки эффективности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Показатели рентабельности и методика их анализа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Показатели эффективности инвестиционных проектов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етоды оценки стоимости бизнеса. 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Преимущества стоимостной оценки эффективности бизнеса </w:t>
      </w:r>
      <w:proofErr w:type="gramStart"/>
      <w:r w:rsidRPr="00C72DFF">
        <w:rPr>
          <w:rFonts w:ascii="Times New Roman" w:eastAsia="Times New Roman" w:hAnsi="Times New Roman" w:cs="Times New Roman"/>
          <w:sz w:val="24"/>
          <w:szCs w:val="24"/>
        </w:rPr>
        <w:t>над</w:t>
      </w:r>
      <w:proofErr w:type="gramEnd"/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 бухгалтерской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KPI- ключевые показатели эффективности и их использование для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Методика выбора и формирования ключевых показателей эффективности 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Особенности </w:t>
      </w:r>
      <w:proofErr w:type="gramStart"/>
      <w:r w:rsidRPr="00C72DFF">
        <w:rPr>
          <w:rFonts w:ascii="Times New Roman" w:eastAsia="Times New Roman" w:hAnsi="Times New Roman" w:cs="Times New Roman"/>
          <w:sz w:val="24"/>
          <w:szCs w:val="24"/>
        </w:rPr>
        <w:t>оценки эффективности деятельности предприятия малого бизнеса</w:t>
      </w:r>
      <w:proofErr w:type="gramEnd"/>
    </w:p>
    <w:p w:rsidR="00F23C17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Источники информации для анализа эффективности малого предприятия</w:t>
      </w:r>
      <w:r w:rsidR="00F23C17" w:rsidRPr="00C72DF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2DFF" w:rsidRDefault="00C72DFF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Контрольные задания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Проанализируйте динамику производительности труда всех работников и динамику производительности труда рабочих на предприятии: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предыдущем году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выпуска продукции, тыс. руб.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4550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4590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Среднесписочная численность</w:t>
            </w:r>
          </w:p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персонала, чел.,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387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- в том числе рабочих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Укажите возможные причины сложившейся ситуации на предприятии: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темп роста, %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Объем выпуска продукции                                                    101,6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Объем продаж продукции                                                      102,4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2 ВАРИАНТ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Проанализируйте эффективность использования материальных ресурсов по сравнению с прошлым годом.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45"/>
        <w:gridCol w:w="1929"/>
        <w:gridCol w:w="1941"/>
      </w:tblGrid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Объем выпуска продукции,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1222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стоимость материальных ресурсов,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236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Дать оценку динамике фондоотдачи и указать возможные причины изменений: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Прошл. год           Отчет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>од</w:t>
      </w:r>
    </w:p>
    <w:p w:rsidR="00F23C17" w:rsidRPr="00F23C17" w:rsidRDefault="00F23C17" w:rsidP="00F23C17">
      <w:pPr>
        <w:spacing w:after="0" w:line="240" w:lineRule="auto"/>
        <w:ind w:left="-180" w:right="-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Фондоотдача                                                            110,8%                    105,4%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3 ВАРИАНТ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Изучить динамику фондоотдачи всех основных средств и их активной части.             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</w:t>
      </w: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92"/>
        <w:gridCol w:w="1828"/>
        <w:gridCol w:w="1840"/>
      </w:tblGrid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продукции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27000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27100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стоимость основных средств, тыс. руб., из них: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10500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10800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- активной части,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5445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5566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. Какова причина различных уровней выполнения плана по показателям: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% выполнения плана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Выработка продукции на одного работника                                    101,1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Выработка продукции на одного рабочего                                       103,2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4 ВАРИАНТ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Проанализировать динамику фондоотдачи и динамику производительности труда: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42"/>
        <w:gridCol w:w="2843"/>
        <w:gridCol w:w="2843"/>
      </w:tblGrid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Прошлый год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Отчетный год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продукции, тыс.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14620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15817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Среднегодовая стоимость основных средств, тыс.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5248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5528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Среднесписочная численность персонала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Оценить динамику показателей материалоемкости и доли материальных затрат в себестоимости  на основе следующих данных: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42"/>
        <w:gridCol w:w="2843"/>
        <w:gridCol w:w="2843"/>
      </w:tblGrid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Материалоемкость,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134,9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150,1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материальных затрат в себестоимости, %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46,3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49,4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 все задания выполненные правильно, выводы развернутые, грамотные, экономически обоснованные,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составлены;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  все задания выполненные правильно, выводы достаточно полные, экономически обоснованные, но допускаются отдельные логические и стилистические погрешности,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достаточно полные,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правильно выполненные расчеты, таблицы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экономически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Перечень дискуссионных тем для круглого стола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BB7225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Основные показат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ли эффективности организации</w:t>
      </w:r>
    </w:p>
    <w:p w:rsidR="00F23C17" w:rsidRPr="00F23C17" w:rsidRDefault="003F688A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Понятие «эффект» и «эффективность»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Особенности анализа финансового состояния организаций в зависимости от вида их экономической деятельности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проведению анализа финансового состояния организации (нормативная база, нормативные значения коэффициентов)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Методика анализа затрат на один рубль продукции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Методика анализа показателей себестоимости продукции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Сущность Сбалансированной системы показателей</w:t>
      </w:r>
    </w:p>
    <w:p w:rsid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Особенности стратегического анализа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оценки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Сущность бухгалтерского подхода оценки эффективности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Сущность стоимостного подход оценки эффективности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Финансовые показатели для оценки эффективности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Показатели рентабельности и методика их анализа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Показатели эффективности инвестиционных проектов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Сравнительная оценка эффективности инвестиционных проектов</w:t>
      </w:r>
    </w:p>
    <w:p w:rsidR="003F688A" w:rsidRPr="00F23C17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Оценка стоимости бизнеса как метод оценки его эффективности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Методические рекомендации по проведению круглого стола. 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на 3-5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lastRenderedPageBreak/>
        <w:t xml:space="preserve">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дискусии вопросом,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рефератов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Оценка и анализ экономического потенциала хозяйствующего субъекта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показателей финансово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го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состояния</w:t>
      </w:r>
    </w:p>
    <w:p w:rsidR="00F23C17" w:rsidRPr="00F23C17" w:rsidRDefault="00F23C17" w:rsidP="00F23C17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 эффективности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использования ресурсов организации</w:t>
      </w:r>
    </w:p>
    <w:p w:rsidR="00F23C17" w:rsidRPr="0059719A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9719A">
        <w:rPr>
          <w:rFonts w:ascii="Times New Roman" w:eastAsia="Times New Roman" w:hAnsi="Times New Roman" w:cs="Times New Roman"/>
          <w:sz w:val="24"/>
          <w:szCs w:val="24"/>
        </w:rPr>
        <w:t>Показатели рыночной активности организации и их анализ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абсолютных показателей финансовых результатов и направления их анализа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Методика анализа коэффициентов рентабельности 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Финансовое моделирование и выбор финансовой стратегии организации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Методы углубленного анализа финансового состояния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 в оценке эффективносит ее деятельности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Методы прогнозирования при анализе деятельности организации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Методика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и ее особенности и програмные средства для его проведения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основных програмных продуктов для анализа организации по данным отчетности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Особенности анализа 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эффективности показат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е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лей </w:t>
      </w:r>
      <w:r w:rsidR="0059719A" w:rsidRPr="00F23C17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="0059719A"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с применением программых средств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не только основной, но и дополнительной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реферате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реферат не связан с выбранной темой,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Методические рекомендации по написанию</w:t>
      </w:r>
      <w:r w:rsidRPr="00F23C1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рефератов, 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требования к оформлению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качестве самостоятельной работы должны выполнить 2 реферата по наиболее важным разделам дисциплины, курсовую работу.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Источниками информации для написания реферата,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Объем реферата должен находиться в пределах 10-15 страниц (курсовой работы 25-30 страниц) листов формата А</w:t>
      </w:r>
      <w:proofErr w:type="gramStart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proofErr w:type="gramEnd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Допускается не более трех исправлений</w:t>
      </w:r>
      <w:proofErr w:type="gramEnd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одной странице.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предложения по улучшению финансового состояния предприятия, использованию ресурсов и т.д. В конце работы необходимо привести список использованной литературы.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не только основной, но и дополнительной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реферате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реферат не связан с выбранной темой,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 Ю.Г. Чернышева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4" w:name="_Toc480487764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lastRenderedPageBreak/>
        <w:t>Процедуры оценивания включают в себя текущий контроль и промежуточную аттестацию.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23C17" w:rsidRPr="00F23C17" w:rsidRDefault="00F23C17" w:rsidP="00F23C1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ab/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 / сдачи контрольной работы (для заочной формы обучения).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Default="00F23C17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Pr="00F23C17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F23C17" w:rsidRDefault="00F23C17"/>
    <w:p w:rsidR="00A10E62" w:rsidRDefault="00A10E62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477000" cy="88296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62" w:rsidRDefault="00A10E62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Методические  указания  по  освоению  дисциплины  «Анализ эффективности бизнеса»  адресованы  студентам  всех форм обучения.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0A2645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38.03.01.09 «</w:t>
      </w:r>
      <w:r w:rsidRPr="000A2645">
        <w:rPr>
          <w:rFonts w:ascii="Times New Roman" w:eastAsia="Times New Roman" w:hAnsi="Times New Roman" w:cs="Times New Roman"/>
          <w:iCs/>
          <w:sz w:val="28"/>
          <w:szCs w:val="28"/>
        </w:rPr>
        <w:t>Бизнес-анализ и прогнозирование в организациях</w:t>
      </w:r>
      <w:r w:rsidRPr="000A2645">
        <w:rPr>
          <w:rFonts w:ascii="Times New Roman" w:eastAsia="Calibri" w:hAnsi="Times New Roman" w:cs="Times New Roman"/>
          <w:bCs/>
          <w:sz w:val="28"/>
          <w:szCs w:val="28"/>
        </w:rPr>
        <w:t>»</w:t>
      </w: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0A2645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A2645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0A264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0A2645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Студенты в качестве самостоятельной работы должны выполнить 2 реферата по наиболее важным разделам дисциплины.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0A2645" w:rsidRPr="000A2645" w:rsidRDefault="000A2645" w:rsidP="000A2645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A2645" w:rsidRPr="000A2645" w:rsidRDefault="000A2645" w:rsidP="000A2645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0A2645" w:rsidRPr="000A2645" w:rsidRDefault="000A2645" w:rsidP="000A2645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2645" w:rsidRPr="00A72ACE" w:rsidRDefault="000A2645"/>
    <w:sectPr w:rsidR="000A2645" w:rsidRPr="00A72ACE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14EF0"/>
    <w:multiLevelType w:val="hybridMultilevel"/>
    <w:tmpl w:val="0CB84EC4"/>
    <w:lvl w:ilvl="0" w:tplc="A68CDC2A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3475EC"/>
    <w:multiLevelType w:val="hybridMultilevel"/>
    <w:tmpl w:val="6688D35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2">
    <w:nsid w:val="1834273B"/>
    <w:multiLevelType w:val="hybridMultilevel"/>
    <w:tmpl w:val="BD7CF580"/>
    <w:lvl w:ilvl="0" w:tplc="A68CDC2A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abstractNum w:abstractNumId="3">
    <w:nsid w:val="5DB5337D"/>
    <w:multiLevelType w:val="hybridMultilevel"/>
    <w:tmpl w:val="19EA95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9239C3"/>
    <w:multiLevelType w:val="hybridMultilevel"/>
    <w:tmpl w:val="39C462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3E2761D"/>
    <w:multiLevelType w:val="hybridMultilevel"/>
    <w:tmpl w:val="0700E5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3F6AF7"/>
    <w:multiLevelType w:val="hybridMultilevel"/>
    <w:tmpl w:val="9FF876BA"/>
    <w:lvl w:ilvl="0" w:tplc="670CCB44">
      <w:start w:val="1"/>
      <w:numFmt w:val="decimal"/>
      <w:lvlText w:val="%1."/>
      <w:lvlJc w:val="left"/>
      <w:pPr>
        <w:ind w:left="76" w:hanging="360"/>
      </w:p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5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0437F5"/>
    <w:rsid w:val="000A2645"/>
    <w:rsid w:val="001F0BC7"/>
    <w:rsid w:val="003F688A"/>
    <w:rsid w:val="0042196D"/>
    <w:rsid w:val="0059719A"/>
    <w:rsid w:val="005D2F13"/>
    <w:rsid w:val="00726EC7"/>
    <w:rsid w:val="00A10E62"/>
    <w:rsid w:val="00A72ACE"/>
    <w:rsid w:val="00AA1344"/>
    <w:rsid w:val="00BB7225"/>
    <w:rsid w:val="00C5211E"/>
    <w:rsid w:val="00C72DFF"/>
    <w:rsid w:val="00D31453"/>
    <w:rsid w:val="00E209E2"/>
    <w:rsid w:val="00E22A8E"/>
    <w:rsid w:val="00EF4838"/>
    <w:rsid w:val="00F2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AC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72DF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AC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72D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957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28</Pages>
  <Words>7834</Words>
  <Characters>44656</Characters>
  <Application>Microsoft Office Word</Application>
  <DocSecurity>0</DocSecurity>
  <Lines>372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2018-2019_38_03_01_09_1_plx_Анализ эффективности бизнеса</vt:lpstr>
      <vt:lpstr>Лист1</vt:lpstr>
    </vt:vector>
  </TitlesOfParts>
  <Company/>
  <LinksUpToDate>false</LinksUpToDate>
  <CharactersWithSpaces>52386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2018-2019_38_03_01_09_1_plx_Анализ эффективности бизнеса</dc:title>
  <dc:creator>FastReport.NET</dc:creator>
  <cp:lastModifiedBy>кафедра АХД</cp:lastModifiedBy>
  <cp:revision>13</cp:revision>
  <dcterms:created xsi:type="dcterms:W3CDTF">2018-11-07T11:01:00Z</dcterms:created>
  <dcterms:modified xsi:type="dcterms:W3CDTF">2018-11-07T11:24:00Z</dcterms:modified>
</cp:coreProperties>
</file>