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4FDD" w:rsidRDefault="004B4FDD">
      <w:r>
        <w:rPr>
          <w:noProof/>
        </w:rPr>
        <w:drawing>
          <wp:inline distT="0" distB="0" distL="0" distR="0">
            <wp:extent cx="6477000" cy="87725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77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FDD" w:rsidRDefault="004B4FDD">
      <w:r>
        <w:rPr>
          <w:noProof/>
        </w:rPr>
        <w:lastRenderedPageBreak/>
        <w:drawing>
          <wp:inline distT="0" distB="0" distL="0" distR="0">
            <wp:extent cx="6477000" cy="8782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056" w:rsidRPr="004B4FDD" w:rsidRDefault="00946551">
      <w:pPr>
        <w:rPr>
          <w:sz w:val="0"/>
          <w:szCs w:val="0"/>
        </w:rPr>
      </w:pPr>
      <w:r w:rsidRPr="004B4FDD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1753"/>
        <w:gridCol w:w="2572"/>
        <w:gridCol w:w="3370"/>
        <w:gridCol w:w="1482"/>
        <w:gridCol w:w="812"/>
        <w:gridCol w:w="148"/>
      </w:tblGrid>
      <w:tr w:rsidR="00864056" w:rsidTr="004B4FDD">
        <w:trPr>
          <w:trHeight w:hRule="exact" w:val="555"/>
        </w:trPr>
        <w:tc>
          <w:tcPr>
            <w:tcW w:w="446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864056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3370" w:type="dxa"/>
          </w:tcPr>
          <w:p w:rsidR="00864056" w:rsidRDefault="00864056"/>
        </w:tc>
        <w:tc>
          <w:tcPr>
            <w:tcW w:w="1482" w:type="dxa"/>
          </w:tcPr>
          <w:p w:rsidR="00864056" w:rsidRDefault="00864056"/>
        </w:tc>
        <w:tc>
          <w:tcPr>
            <w:tcW w:w="960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864056">
            <w:pPr>
              <w:spacing w:after="0" w:line="240" w:lineRule="auto"/>
              <w:jc w:val="right"/>
              <w:rPr>
                <w:sz w:val="16"/>
                <w:szCs w:val="16"/>
              </w:rPr>
            </w:pPr>
          </w:p>
        </w:tc>
      </w:tr>
      <w:tr w:rsidR="00864056" w:rsidTr="004B4FDD">
        <w:trPr>
          <w:trHeight w:hRule="exact" w:val="138"/>
        </w:trPr>
        <w:tc>
          <w:tcPr>
            <w:tcW w:w="137" w:type="dxa"/>
          </w:tcPr>
          <w:p w:rsidR="00864056" w:rsidRDefault="00864056"/>
        </w:tc>
        <w:tc>
          <w:tcPr>
            <w:tcW w:w="1753" w:type="dxa"/>
          </w:tcPr>
          <w:p w:rsidR="00864056" w:rsidRDefault="00864056"/>
        </w:tc>
        <w:tc>
          <w:tcPr>
            <w:tcW w:w="2572" w:type="dxa"/>
          </w:tcPr>
          <w:p w:rsidR="00864056" w:rsidRDefault="00864056"/>
        </w:tc>
        <w:tc>
          <w:tcPr>
            <w:tcW w:w="3370" w:type="dxa"/>
          </w:tcPr>
          <w:p w:rsidR="00864056" w:rsidRDefault="00864056"/>
        </w:tc>
        <w:tc>
          <w:tcPr>
            <w:tcW w:w="1482" w:type="dxa"/>
          </w:tcPr>
          <w:p w:rsidR="00864056" w:rsidRDefault="00864056"/>
        </w:tc>
        <w:tc>
          <w:tcPr>
            <w:tcW w:w="812" w:type="dxa"/>
          </w:tcPr>
          <w:p w:rsidR="00864056" w:rsidRDefault="00864056"/>
        </w:tc>
        <w:tc>
          <w:tcPr>
            <w:tcW w:w="148" w:type="dxa"/>
          </w:tcPr>
          <w:p w:rsidR="00864056" w:rsidRDefault="00864056"/>
        </w:tc>
      </w:tr>
      <w:tr w:rsidR="00864056" w:rsidTr="004B4FDD">
        <w:trPr>
          <w:trHeight w:hRule="exact" w:val="29"/>
        </w:trPr>
        <w:tc>
          <w:tcPr>
            <w:tcW w:w="10274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864056" w:rsidRDefault="00864056"/>
        </w:tc>
      </w:tr>
      <w:tr w:rsidR="00864056" w:rsidTr="004B4FDD">
        <w:trPr>
          <w:trHeight w:hRule="exact" w:val="248"/>
        </w:trPr>
        <w:tc>
          <w:tcPr>
            <w:tcW w:w="137" w:type="dxa"/>
          </w:tcPr>
          <w:p w:rsidR="00864056" w:rsidRDefault="00864056"/>
        </w:tc>
        <w:tc>
          <w:tcPr>
            <w:tcW w:w="1753" w:type="dxa"/>
          </w:tcPr>
          <w:p w:rsidR="00864056" w:rsidRDefault="00864056"/>
        </w:tc>
        <w:tc>
          <w:tcPr>
            <w:tcW w:w="2572" w:type="dxa"/>
          </w:tcPr>
          <w:p w:rsidR="00864056" w:rsidRDefault="00864056"/>
        </w:tc>
        <w:tc>
          <w:tcPr>
            <w:tcW w:w="3370" w:type="dxa"/>
          </w:tcPr>
          <w:p w:rsidR="00864056" w:rsidRDefault="00864056"/>
        </w:tc>
        <w:tc>
          <w:tcPr>
            <w:tcW w:w="1482" w:type="dxa"/>
          </w:tcPr>
          <w:p w:rsidR="00864056" w:rsidRDefault="00864056"/>
        </w:tc>
        <w:tc>
          <w:tcPr>
            <w:tcW w:w="812" w:type="dxa"/>
          </w:tcPr>
          <w:p w:rsidR="00864056" w:rsidRDefault="00864056"/>
        </w:tc>
        <w:tc>
          <w:tcPr>
            <w:tcW w:w="148" w:type="dxa"/>
          </w:tcPr>
          <w:p w:rsidR="00864056" w:rsidRDefault="00864056"/>
        </w:tc>
      </w:tr>
      <w:tr w:rsidR="00864056" w:rsidRPr="004B4FDD" w:rsidTr="004B4FDD">
        <w:trPr>
          <w:trHeight w:hRule="exact" w:val="277"/>
        </w:trPr>
        <w:tc>
          <w:tcPr>
            <w:tcW w:w="137" w:type="dxa"/>
          </w:tcPr>
          <w:p w:rsidR="00864056" w:rsidRDefault="00864056"/>
        </w:tc>
        <w:tc>
          <w:tcPr>
            <w:tcW w:w="1753" w:type="dxa"/>
          </w:tcPr>
          <w:p w:rsidR="00864056" w:rsidRDefault="00864056"/>
        </w:tc>
        <w:tc>
          <w:tcPr>
            <w:tcW w:w="594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864056">
            <w:pPr>
              <w:spacing w:after="0" w:line="240" w:lineRule="auto"/>
              <w:jc w:val="center"/>
              <w:rPr>
                <w:sz w:val="19"/>
                <w:szCs w:val="19"/>
              </w:rPr>
            </w:pPr>
          </w:p>
        </w:tc>
        <w:tc>
          <w:tcPr>
            <w:tcW w:w="1482" w:type="dxa"/>
          </w:tcPr>
          <w:p w:rsidR="00864056" w:rsidRPr="004B4FDD" w:rsidRDefault="00864056"/>
        </w:tc>
        <w:tc>
          <w:tcPr>
            <w:tcW w:w="812" w:type="dxa"/>
          </w:tcPr>
          <w:p w:rsidR="00864056" w:rsidRPr="004B4FDD" w:rsidRDefault="00864056"/>
        </w:tc>
        <w:tc>
          <w:tcPr>
            <w:tcW w:w="148" w:type="dxa"/>
          </w:tcPr>
          <w:p w:rsidR="00864056" w:rsidRPr="004B4FDD" w:rsidRDefault="00864056"/>
        </w:tc>
      </w:tr>
      <w:tr w:rsidR="00864056" w:rsidRPr="004B4FDD" w:rsidTr="004B4FDD">
        <w:trPr>
          <w:trHeight w:hRule="exact" w:val="138"/>
        </w:trPr>
        <w:tc>
          <w:tcPr>
            <w:tcW w:w="137" w:type="dxa"/>
          </w:tcPr>
          <w:p w:rsidR="00864056" w:rsidRPr="004B4FDD" w:rsidRDefault="00864056"/>
        </w:tc>
        <w:tc>
          <w:tcPr>
            <w:tcW w:w="1753" w:type="dxa"/>
          </w:tcPr>
          <w:p w:rsidR="00864056" w:rsidRPr="004B4FDD" w:rsidRDefault="00864056"/>
        </w:tc>
        <w:tc>
          <w:tcPr>
            <w:tcW w:w="2572" w:type="dxa"/>
          </w:tcPr>
          <w:p w:rsidR="00864056" w:rsidRPr="004B4FDD" w:rsidRDefault="00864056"/>
        </w:tc>
        <w:tc>
          <w:tcPr>
            <w:tcW w:w="3370" w:type="dxa"/>
          </w:tcPr>
          <w:p w:rsidR="00864056" w:rsidRPr="004B4FDD" w:rsidRDefault="00864056"/>
        </w:tc>
        <w:tc>
          <w:tcPr>
            <w:tcW w:w="1482" w:type="dxa"/>
          </w:tcPr>
          <w:p w:rsidR="00864056" w:rsidRPr="004B4FDD" w:rsidRDefault="00864056"/>
        </w:tc>
        <w:tc>
          <w:tcPr>
            <w:tcW w:w="812" w:type="dxa"/>
          </w:tcPr>
          <w:p w:rsidR="00864056" w:rsidRPr="004B4FDD" w:rsidRDefault="00864056"/>
        </w:tc>
        <w:tc>
          <w:tcPr>
            <w:tcW w:w="148" w:type="dxa"/>
          </w:tcPr>
          <w:p w:rsidR="00864056" w:rsidRPr="004B4FDD" w:rsidRDefault="00864056"/>
        </w:tc>
      </w:tr>
    </w:tbl>
    <w:p w:rsidR="00864056" w:rsidRPr="004B4FDD" w:rsidRDefault="00864056">
      <w:pPr>
        <w:rPr>
          <w:sz w:val="0"/>
          <w:szCs w:val="0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0"/>
        <w:gridCol w:w="1975"/>
        <w:gridCol w:w="1751"/>
        <w:gridCol w:w="4797"/>
        <w:gridCol w:w="971"/>
      </w:tblGrid>
      <w:tr w:rsidR="0086405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38.03.01.09_1.plx</w:t>
            </w:r>
          </w:p>
        </w:tc>
        <w:tc>
          <w:tcPr>
            <w:tcW w:w="5104" w:type="dxa"/>
          </w:tcPr>
          <w:p w:rsidR="00864056" w:rsidRDefault="0086405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86405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864056" w:rsidRPr="004B4FDD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Цели: формирование у студентов представления о методике проведения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организации; ознакомление студентов с основными методами бизнес-анализа; выработать навыки аналитического мышления к познанию бизнес-процессов.</w:t>
            </w:r>
          </w:p>
        </w:tc>
      </w:tr>
      <w:tr w:rsidR="00864056" w:rsidRPr="004B4FD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Задачи: научить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студентов применять инструментарий анализа бизнес-процессов в практической деятельности</w:t>
            </w:r>
          </w:p>
        </w:tc>
      </w:tr>
      <w:tr w:rsidR="00864056" w:rsidRPr="004B4FDD">
        <w:trPr>
          <w:trHeight w:hRule="exact" w:val="277"/>
        </w:trPr>
        <w:tc>
          <w:tcPr>
            <w:tcW w:w="766" w:type="dxa"/>
          </w:tcPr>
          <w:p w:rsidR="00864056" w:rsidRPr="004B4FDD" w:rsidRDefault="00864056"/>
        </w:tc>
        <w:tc>
          <w:tcPr>
            <w:tcW w:w="2071" w:type="dxa"/>
          </w:tcPr>
          <w:p w:rsidR="00864056" w:rsidRPr="004B4FDD" w:rsidRDefault="00864056"/>
        </w:tc>
        <w:tc>
          <w:tcPr>
            <w:tcW w:w="1844" w:type="dxa"/>
          </w:tcPr>
          <w:p w:rsidR="00864056" w:rsidRPr="004B4FDD" w:rsidRDefault="00864056"/>
        </w:tc>
        <w:tc>
          <w:tcPr>
            <w:tcW w:w="5104" w:type="dxa"/>
          </w:tcPr>
          <w:p w:rsidR="00864056" w:rsidRPr="004B4FDD" w:rsidRDefault="00864056"/>
        </w:tc>
        <w:tc>
          <w:tcPr>
            <w:tcW w:w="993" w:type="dxa"/>
          </w:tcPr>
          <w:p w:rsidR="00864056" w:rsidRPr="004B4FDD" w:rsidRDefault="00864056"/>
        </w:tc>
      </w:tr>
      <w:tr w:rsidR="00864056" w:rsidRPr="004B4FD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 МЕСТО ДИСЦИПЛИНЫ В СТРУКТУРЕ ОБРАЗОВАТЕЛЬНОЙ ПРОГРАММЫ</w:t>
            </w:r>
          </w:p>
        </w:tc>
      </w:tr>
      <w:tr w:rsidR="00864056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</w:t>
            </w:r>
          </w:p>
        </w:tc>
      </w:tr>
      <w:tr w:rsidR="00864056" w:rsidRPr="004B4FDD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Требования к предварительной подготовке обучающегося:</w:t>
            </w:r>
          </w:p>
        </w:tc>
      </w:tr>
      <w:tr w:rsidR="00864056" w:rsidRPr="004B4FD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Необходимым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условием успешного освоения дисциплины являются знания, умения и навыки, полученные в результае изучения дисциплин</w:t>
            </w:r>
          </w:p>
        </w:tc>
      </w:tr>
      <w:tr w:rsidR="0086405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Введение в специальность</w:t>
            </w:r>
          </w:p>
        </w:tc>
      </w:tr>
      <w:tr w:rsidR="0086405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BABOK (Business Analysis Body of Knowledge)</w:t>
            </w:r>
          </w:p>
        </w:tc>
      </w:tr>
      <w:tr w:rsidR="0086405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Экономика предприятий (организаций)</w:t>
            </w:r>
          </w:p>
        </w:tc>
      </w:tr>
      <w:tr w:rsidR="00864056" w:rsidRPr="004B4FD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Теория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 и системный анализ</w:t>
            </w:r>
          </w:p>
        </w:tc>
      </w:tr>
      <w:tr w:rsidR="00864056" w:rsidRPr="004B4FD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2.1.6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бизнес-процессов в организации</w:t>
            </w:r>
          </w:p>
        </w:tc>
      </w:tr>
      <w:tr w:rsidR="00864056" w:rsidRPr="004B4FD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2.1.7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анализа хозяйственной деятельности организации</w:t>
            </w:r>
          </w:p>
        </w:tc>
      </w:tr>
      <w:tr w:rsidR="00864056" w:rsidRPr="004B4FD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2.1.8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Практика по получению профессиональных умений и опыта профессиональной деятельности</w:t>
            </w:r>
          </w:p>
        </w:tc>
      </w:tr>
      <w:tr w:rsidR="0086405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2.1.9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Интеллектуальный анализ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данных</w:t>
            </w:r>
          </w:p>
        </w:tc>
      </w:tr>
      <w:tr w:rsidR="00864056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2.1.10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финансовой отчетности</w:t>
            </w:r>
          </w:p>
        </w:tc>
      </w:tr>
      <w:tr w:rsidR="00864056" w:rsidRPr="004B4FD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86405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ключевых показателей эффективности</w:t>
            </w:r>
          </w:p>
        </w:tc>
      </w:tr>
      <w:tr w:rsidR="0086405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предпринимательского риска</w:t>
            </w:r>
          </w:p>
        </w:tc>
      </w:tr>
      <w:tr w:rsidR="0086405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Анализ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эффективности бизнеса</w:t>
            </w:r>
          </w:p>
        </w:tc>
      </w:tr>
      <w:tr w:rsidR="00864056" w:rsidRPr="004B4FD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стратегии и прогнозирование в бизнесе</w:t>
            </w:r>
          </w:p>
        </w:tc>
      </w:tr>
      <w:tr w:rsidR="00864056" w:rsidRPr="004B4FD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и управление изменениями в организации</w:t>
            </w:r>
          </w:p>
        </w:tc>
      </w:tr>
      <w:tr w:rsidR="00864056" w:rsidRPr="004B4FD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2.2.6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 выпускной квалификационной работы, включая подготовку к процедуре защиты и процедуру защиты</w:t>
            </w:r>
          </w:p>
        </w:tc>
      </w:tr>
      <w:tr w:rsidR="0086405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2.2.7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Преддипломная</w:t>
            </w:r>
          </w:p>
        </w:tc>
      </w:tr>
      <w:tr w:rsidR="00864056" w:rsidRPr="004B4FD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2.2.8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Экономический анализ организаций различных видов деятельности</w:t>
            </w:r>
          </w:p>
        </w:tc>
      </w:tr>
      <w:tr w:rsidR="00864056" w:rsidRPr="004B4FDD">
        <w:trPr>
          <w:trHeight w:hRule="exact" w:val="277"/>
        </w:trPr>
        <w:tc>
          <w:tcPr>
            <w:tcW w:w="766" w:type="dxa"/>
          </w:tcPr>
          <w:p w:rsidR="00864056" w:rsidRPr="004B4FDD" w:rsidRDefault="00864056"/>
        </w:tc>
        <w:tc>
          <w:tcPr>
            <w:tcW w:w="2071" w:type="dxa"/>
          </w:tcPr>
          <w:p w:rsidR="00864056" w:rsidRPr="004B4FDD" w:rsidRDefault="00864056"/>
        </w:tc>
        <w:tc>
          <w:tcPr>
            <w:tcW w:w="1844" w:type="dxa"/>
          </w:tcPr>
          <w:p w:rsidR="00864056" w:rsidRPr="004B4FDD" w:rsidRDefault="00864056"/>
        </w:tc>
        <w:tc>
          <w:tcPr>
            <w:tcW w:w="5104" w:type="dxa"/>
          </w:tcPr>
          <w:p w:rsidR="00864056" w:rsidRPr="004B4FDD" w:rsidRDefault="00864056"/>
        </w:tc>
        <w:tc>
          <w:tcPr>
            <w:tcW w:w="993" w:type="dxa"/>
          </w:tcPr>
          <w:p w:rsidR="00864056" w:rsidRPr="004B4FDD" w:rsidRDefault="00864056"/>
        </w:tc>
      </w:tr>
      <w:tr w:rsidR="00864056" w:rsidRPr="004B4FDD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3. ТРЕБОВАНИЯ К РЕЗУЛЬТАТАМ ОСВОЕНИЯ ДИСЦИПЛИНЫ</w:t>
            </w:r>
          </w:p>
        </w:tc>
      </w:tr>
      <w:tr w:rsidR="00864056" w:rsidRPr="004B4FD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ПК-1: способностью собрать и проанализировать исходные данные, необходимые для расчета экономических и социально-экономических </w:t>
            </w: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показателей, характеризующих деятельность хозяйствующих субъектов</w:t>
            </w:r>
          </w:p>
        </w:tc>
      </w:tr>
      <w:tr w:rsidR="0086405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864056" w:rsidRPr="004B4FD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весь перечень источников информации необходимой для расчета экономических и социально-экономических показателей, характеризующих деятельность хозяйствующих субъектов, 50  методов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</w:tc>
      </w:tr>
      <w:tr w:rsidR="0086405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864056" w:rsidRPr="004B4FDD">
        <w:trPr>
          <w:trHeight w:hRule="exact" w:val="91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выявлять заинтересованные стороны и их требования, обобщать информацию, осуществлять ее первичную обработку и предствлять информацию в различных формах для проведения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хозяйствующего субъекта, выполнять расчеты всех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необходимых экономических и социально-экономических показателей, грамотно формулировать развернутые экономические выводы</w:t>
            </w:r>
          </w:p>
        </w:tc>
      </w:tr>
      <w:tr w:rsidR="0086405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864056" w:rsidRPr="004B4FD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техникой расчета и методами аналитической обработки  экономических и социально-экономических показателей деятельности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хозяйствующего субъекта</w:t>
            </w:r>
          </w:p>
        </w:tc>
      </w:tr>
      <w:tr w:rsidR="00864056" w:rsidRPr="004B4FDD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ПК-5: способностью анализировать и интерпретировать финансовую, бухгалтерскую и иную информацию, содержащуюся в отчетности предприятий различных форм собственности, организаций, ведомств и т.д. и использовать полученные сведения дл</w:t>
            </w: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я принятия управленческих решений</w:t>
            </w:r>
          </w:p>
        </w:tc>
      </w:tr>
      <w:tr w:rsidR="0086405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864056" w:rsidRPr="004B4FDD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 xml:space="preserve">методы сбора, обработки и интерпретации данных финансовой, бухгалтерской и иной информации, методами аналитических и научных исследований, основы моделирования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экономических процессов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системного анализа, особенн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ости методики анализа предприятий различных форм собственности, организаций, ведомств и т.д.</w:t>
            </w:r>
          </w:p>
        </w:tc>
      </w:tr>
      <w:tr w:rsidR="0086405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864056" w:rsidRPr="004B4FDD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применять информационные технологии для проведения аналитической работы, формировать программу проведения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формулировать грамотные выводы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 итогам проведения анализа, формулировать управленческие решения</w:t>
            </w:r>
          </w:p>
        </w:tc>
      </w:tr>
    </w:tbl>
    <w:p w:rsidR="00864056" w:rsidRPr="004B4FDD" w:rsidRDefault="00946551">
      <w:pPr>
        <w:rPr>
          <w:sz w:val="0"/>
          <w:szCs w:val="0"/>
        </w:rPr>
      </w:pPr>
      <w:r w:rsidRPr="004B4FDD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0"/>
        <w:gridCol w:w="3205"/>
        <w:gridCol w:w="143"/>
        <w:gridCol w:w="822"/>
        <w:gridCol w:w="697"/>
        <w:gridCol w:w="1116"/>
        <w:gridCol w:w="1251"/>
        <w:gridCol w:w="701"/>
        <w:gridCol w:w="398"/>
        <w:gridCol w:w="981"/>
      </w:tblGrid>
      <w:tr w:rsidR="0086405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851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1135" w:type="dxa"/>
          </w:tcPr>
          <w:p w:rsidR="00864056" w:rsidRDefault="00864056"/>
        </w:tc>
        <w:tc>
          <w:tcPr>
            <w:tcW w:w="1277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426" w:type="dxa"/>
          </w:tcPr>
          <w:p w:rsidR="00864056" w:rsidRDefault="0086405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86405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864056" w:rsidRPr="004B4FDD">
        <w:trPr>
          <w:trHeight w:hRule="exact" w:val="69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навыками сбора требований заинтересованных сторон, навыками реализации программы аналитического исследования, развернутого описания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необходимой методики,  с учетом особенностей деятельности организации на основе выявленных проблем или в целях реализации ее возможностей</w:t>
            </w:r>
          </w:p>
        </w:tc>
      </w:tr>
      <w:tr w:rsidR="00864056" w:rsidRPr="004B4FDD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ПК-10: способностью использовать для решения коммуникативных задач современные технические средства и информационные </w:t>
            </w: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технологии</w:t>
            </w:r>
          </w:p>
        </w:tc>
      </w:tr>
      <w:tr w:rsidR="0086405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864056" w:rsidRPr="004B4FD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 характеристики рпограмного обеспечения для проведения анализа деятельности организации</w:t>
            </w:r>
          </w:p>
        </w:tc>
      </w:tr>
      <w:tr w:rsidR="0086405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864056" w:rsidRPr="004B4FD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использовать информационные технологии и технические средства при проведнии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</w:tc>
      </w:tr>
      <w:tr w:rsidR="0086405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864056" w:rsidRPr="004B4FDD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навыками работы с програмным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обеспечением в области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коммуникативного взаимодействия между заинтересованными лицами</w:t>
            </w:r>
          </w:p>
        </w:tc>
      </w:tr>
      <w:tr w:rsidR="00864056" w:rsidRPr="004B4FDD">
        <w:trPr>
          <w:trHeight w:hRule="exact" w:val="277"/>
        </w:trPr>
        <w:tc>
          <w:tcPr>
            <w:tcW w:w="993" w:type="dxa"/>
          </w:tcPr>
          <w:p w:rsidR="00864056" w:rsidRPr="004B4FDD" w:rsidRDefault="00864056"/>
        </w:tc>
        <w:tc>
          <w:tcPr>
            <w:tcW w:w="3545" w:type="dxa"/>
          </w:tcPr>
          <w:p w:rsidR="00864056" w:rsidRPr="004B4FDD" w:rsidRDefault="00864056"/>
        </w:tc>
        <w:tc>
          <w:tcPr>
            <w:tcW w:w="143" w:type="dxa"/>
          </w:tcPr>
          <w:p w:rsidR="00864056" w:rsidRPr="004B4FDD" w:rsidRDefault="00864056"/>
        </w:tc>
        <w:tc>
          <w:tcPr>
            <w:tcW w:w="851" w:type="dxa"/>
          </w:tcPr>
          <w:p w:rsidR="00864056" w:rsidRPr="004B4FDD" w:rsidRDefault="00864056"/>
        </w:tc>
        <w:tc>
          <w:tcPr>
            <w:tcW w:w="710" w:type="dxa"/>
          </w:tcPr>
          <w:p w:rsidR="00864056" w:rsidRPr="004B4FDD" w:rsidRDefault="00864056"/>
        </w:tc>
        <w:tc>
          <w:tcPr>
            <w:tcW w:w="1135" w:type="dxa"/>
          </w:tcPr>
          <w:p w:rsidR="00864056" w:rsidRPr="004B4FDD" w:rsidRDefault="00864056"/>
        </w:tc>
        <w:tc>
          <w:tcPr>
            <w:tcW w:w="1277" w:type="dxa"/>
          </w:tcPr>
          <w:p w:rsidR="00864056" w:rsidRPr="004B4FDD" w:rsidRDefault="00864056"/>
        </w:tc>
        <w:tc>
          <w:tcPr>
            <w:tcW w:w="710" w:type="dxa"/>
          </w:tcPr>
          <w:p w:rsidR="00864056" w:rsidRPr="004B4FDD" w:rsidRDefault="00864056"/>
        </w:tc>
        <w:tc>
          <w:tcPr>
            <w:tcW w:w="426" w:type="dxa"/>
          </w:tcPr>
          <w:p w:rsidR="00864056" w:rsidRPr="004B4FDD" w:rsidRDefault="00864056"/>
        </w:tc>
        <w:tc>
          <w:tcPr>
            <w:tcW w:w="993" w:type="dxa"/>
          </w:tcPr>
          <w:p w:rsidR="00864056" w:rsidRPr="004B4FDD" w:rsidRDefault="00864056"/>
        </w:tc>
      </w:tr>
      <w:tr w:rsidR="00864056" w:rsidRPr="004B4FD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4. СТРУКТУРА И СОДЕРЖАНИЕ ДИСЦИПЛИНЫ (МОДУЛЯ)</w:t>
            </w:r>
          </w:p>
        </w:tc>
      </w:tr>
      <w:tr w:rsidR="00864056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864056" w:rsidRPr="004B4FD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Раздел 1. Теоретические аспекты </w:t>
            </w:r>
            <w:proofErr w:type="gramStart"/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864056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864056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864056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864056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864056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864056"/>
        </w:tc>
      </w:tr>
      <w:tr w:rsidR="00864056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1. «Профессиональное развитие и обучение специалистов в области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1.1. Международный Институт Бизнес Анализа (IIBA - International Institute of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Business Analysis)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1.2. Характеристика профессии бизне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аналитика 1.3. Сертификация Бизне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аналитиков 1.4.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Профессиональный стандарт Бизнес-аналитик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Л2.4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1. «Профессиональное развитие и обучение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специалистов в области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Международный Институт Бизнес Анализа (IIBA - International Institute of Business Analysis).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Виды деятельности института.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Характеристика профессии бизне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аналитика. Квалификационные экзамены по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бизнес-анализу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профе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ссиональные требования к уровню квалификации. Компетенции бизнес-аналитика. Расширение функций бизнес-аналитика в соответствии с версией ВАВОК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Профессиональный стандарт Бизнес-аналитик: обобщенные трудовые функции, Трудовые функции и трудовые действия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Л2.4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2. Отличительные особенности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2.1. Глоссарий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2.2. Области знания и ключевые концепты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2.3. Отличительные особенности Бизнес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нализа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ПК-1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</w:tbl>
    <w:p w:rsidR="00864056" w:rsidRDefault="0094655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94"/>
        <w:gridCol w:w="119"/>
        <w:gridCol w:w="815"/>
        <w:gridCol w:w="674"/>
        <w:gridCol w:w="1100"/>
        <w:gridCol w:w="1215"/>
        <w:gridCol w:w="674"/>
        <w:gridCol w:w="389"/>
        <w:gridCol w:w="948"/>
      </w:tblGrid>
      <w:tr w:rsidR="0086405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851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1135" w:type="dxa"/>
          </w:tcPr>
          <w:p w:rsidR="00864056" w:rsidRDefault="00864056"/>
        </w:tc>
        <w:tc>
          <w:tcPr>
            <w:tcW w:w="1277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426" w:type="dxa"/>
          </w:tcPr>
          <w:p w:rsidR="00864056" w:rsidRDefault="0086405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864056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2. Отличительные особенности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поняпия Бизнес-анализа в соответстии с профессиональным стандартом Бизнес-аналитик. Области знания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Изменения, Заинтересованные стороны, Ценность, Потребность, Решение, Контекст. Характеристика концепции Бизне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анализа. Различие методики комплексного анализа организации 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Отличительные особенности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Взщаимосвязь и различия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аналитика и системного аналитика.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3. Базовые и ключевые понятия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3.1. Базовые понятия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их характеристика и взаимосвязи между ними.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3.2. Ключевые понятия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их взаимосвязь с базовыми понятиями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3.3. Планирование и подход к Бизне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анализу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3. Базовые и ключевые понятия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Базовые понятия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схемы взаимосвязей между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ними.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Ключевые понятия Бизнес-анализа и их взаимосвязь с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ключевыми</w:t>
            </w:r>
            <w:proofErr w:type="gramEnd"/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Планирование и подход к Бизне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анализу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4. Области знаний: выявление 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взаимодействие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жизненный цикл требований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4.1. Выявление и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взаимодействие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4.2. Управление жизненным циклом требований</w:t>
            </w:r>
          </w:p>
          <w:p w:rsidR="00864056" w:rsidRPr="004B4FDD" w:rsidRDefault="00864056">
            <w:pPr>
              <w:spacing w:after="0" w:line="240" w:lineRule="auto"/>
              <w:rPr>
                <w:sz w:val="19"/>
                <w:szCs w:val="19"/>
              </w:rPr>
            </w:pP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Л2.4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4. Области знаний: выявление 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взаимодействие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жизненный цикл требований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Выявление и взаимодействие. Подготовка к этапу выявления.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Проведение этапа выявления. Утверждение результатов этапа выявления. Передача информации. Управление взаимодействием с заинтересованными сторонами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Управление жизненным циклом требований.  Трассировка требований. Поддержание актуальности требований.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Приоритизация требований. Оценка изменения требований. Утверждение требований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Л2.4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</w:tbl>
    <w:p w:rsidR="00864056" w:rsidRDefault="0094655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90"/>
        <w:gridCol w:w="119"/>
        <w:gridCol w:w="813"/>
        <w:gridCol w:w="681"/>
        <w:gridCol w:w="1098"/>
        <w:gridCol w:w="1213"/>
        <w:gridCol w:w="673"/>
        <w:gridCol w:w="388"/>
        <w:gridCol w:w="946"/>
      </w:tblGrid>
      <w:tr w:rsidR="0086405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851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1135" w:type="dxa"/>
          </w:tcPr>
          <w:p w:rsidR="00864056" w:rsidRDefault="00864056"/>
        </w:tc>
        <w:tc>
          <w:tcPr>
            <w:tcW w:w="1277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426" w:type="dxa"/>
          </w:tcPr>
          <w:p w:rsidR="00864056" w:rsidRDefault="0086405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864056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Рекомендуемые темы рефератов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1. Основные виды деятельности Международного Института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 Анализа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IIBA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International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Institute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Business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Analysis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и их характеристика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 Изменение функций бизнес-аналитика в соответствии с версиями ВАВОК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Профессиональные требования к уровню его квалификации.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Предпосылки возникновения метод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ики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этапы ее развития.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4. Свод знаний по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Бизнес-анализу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Business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Analysis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Body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Knowledge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BABOK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как общепринятая практика и знания по дисциплине бизнес-анализа.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Темы, разделы,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вынесенные на самостоятельную подготовку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2. Отличительные особенности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2.1. Глоссарий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2.2. Области знания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864056" w:rsidRPr="004B4FDD" w:rsidRDefault="00864056">
            <w:pPr>
              <w:spacing w:after="0" w:line="240" w:lineRule="auto"/>
              <w:rPr>
                <w:sz w:val="19"/>
                <w:szCs w:val="19"/>
              </w:rPr>
            </w:pP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Л1.3 Л1.2 Л1.1 Л2.4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2. Концепция Бизнес-анализа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5 «Работа с заинтересованными сторонами»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5.1. Классификация заинтересованных сторон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5.2. Выявление заинтересованных сторон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5.3. Риск не выявления всех заинтересованных сторон</w:t>
            </w:r>
          </w:p>
          <w:p w:rsidR="00864056" w:rsidRPr="004B4FDD" w:rsidRDefault="00864056">
            <w:pPr>
              <w:spacing w:after="0" w:line="240" w:lineRule="auto"/>
              <w:rPr>
                <w:sz w:val="19"/>
                <w:szCs w:val="19"/>
              </w:rPr>
            </w:pP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5 «Работа с заинтересованными сторонами»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5.1. Классификация заинтересованных сторон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5.2. Выявление заинтересованных сторон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5.3. Риск не выявления всех заинтересованных сторон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Л1.3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6. Анализ разрывов между текущим и будущим состоянием организации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6.1. Анализ текущего состояния: наборы базовых показателей и контекста для изменений.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6.2 Определение будущего состояния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 Оценка рисков изменений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6.4.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Определение стратегии изменений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Л2.4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</w:tbl>
    <w:p w:rsidR="00864056" w:rsidRDefault="0094655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93"/>
        <w:gridCol w:w="119"/>
        <w:gridCol w:w="813"/>
        <w:gridCol w:w="682"/>
        <w:gridCol w:w="1099"/>
        <w:gridCol w:w="1214"/>
        <w:gridCol w:w="673"/>
        <w:gridCol w:w="389"/>
        <w:gridCol w:w="947"/>
      </w:tblGrid>
      <w:tr w:rsidR="0086405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851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1135" w:type="dxa"/>
          </w:tcPr>
          <w:p w:rsidR="00864056" w:rsidRDefault="00864056"/>
        </w:tc>
        <w:tc>
          <w:tcPr>
            <w:tcW w:w="1277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426" w:type="dxa"/>
          </w:tcPr>
          <w:p w:rsidR="00864056" w:rsidRDefault="0086405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864056">
        <w:trPr>
          <w:trHeight w:hRule="exact" w:val="816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6. Анализ разрывов между текущим и будущим состоянием организации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• Анализ текущего состояния: понимание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бизнес-потребности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как бизнес-потребность относится к текущему функционированию предприятия. Наборы базовых показателей и контекста для изменений.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• Определение будущего состояния: определяет цели и задачи, которые будут демонстрировать, что бизне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потр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ебности удовлетворены, а также определяет какие части предприятия нуждаются в изменениях для того, чтобы удовлетворить поставленные цели и задачи.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• Оценка рисков: понимание неопределенности вокруг изменений, учитывается влияние этих неопределенностей на в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озможность увеличения ценности через осуществление этих изменений, а также рекомендация действий для устранения рисков (где это уместно).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• Определение стратегии изменений: выполняется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GAP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-анализ между текущим и будущим состоянием, оцениваются варианты дос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тижения будущего состояния и разрабатываются рекомендации по методикам достижения высокой ценности для перехода в будущее состояние (включая переходные состояния), которые могут потребоваться. /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Л2.4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7.Анализ требований и определение дизайна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7.1. Анализ требований по Вигерсу. Этапы сбора требований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7.2. Спецификация, валидация, верификация требований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7.3. Управление требованиями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7.4. Определение архитектуры требований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7.5 Определение параметров п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роектирования (дизайна)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7.6 Анализ потенциальной ценности и рекомендации по решению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7.Анализ требований и определение дизайна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7.1. Анализ требований по Вигерсу. Этапы сбора требований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7.2.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Спецификация, валидация, верификация требований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7.3. Управление требованиями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7.4. Определение архитектуры требований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7.5 Определение параметров проектирования (дизайна)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7.6 Анализ потенциальной ценности и рекомендации по решению /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</w:tbl>
    <w:p w:rsidR="00864056" w:rsidRDefault="0094655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96"/>
        <w:gridCol w:w="119"/>
        <w:gridCol w:w="813"/>
        <w:gridCol w:w="673"/>
        <w:gridCol w:w="1099"/>
        <w:gridCol w:w="1214"/>
        <w:gridCol w:w="673"/>
        <w:gridCol w:w="388"/>
        <w:gridCol w:w="946"/>
      </w:tblGrid>
      <w:tr w:rsidR="0086405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851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1135" w:type="dxa"/>
          </w:tcPr>
          <w:p w:rsidR="00864056" w:rsidRDefault="00864056"/>
        </w:tc>
        <w:tc>
          <w:tcPr>
            <w:tcW w:w="1277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426" w:type="dxa"/>
          </w:tcPr>
          <w:p w:rsidR="00864056" w:rsidRDefault="0086405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864056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8. Оценка/определение качества решения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8.1 Измерение производительности решения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8.2 Анализ показателей производительности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8.3 Оценка ограничений решения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8.4 Оценка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бизнес-ограничений</w:t>
            </w:r>
            <w:proofErr w:type="gramEnd"/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8.5 Рекомендация мероприятий по увеличению ценности решения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8. Оценка/определение качества решения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8.1 Измерение производительности решения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8.2 Анализ показателей производительности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8.3 Оценка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ограничений решения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8.4 Оценка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бизнес-ограничений</w:t>
            </w:r>
            <w:proofErr w:type="gramEnd"/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8.5 Рекомендация мероприятий по увеличению ценности решения /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9. Базовые компетенции бизне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аналитика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9.1 Аналитическое мышление и решение проблем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9.2 Поведенческие характеристики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9.3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Бизнес-знания</w:t>
            </w:r>
            <w:proofErr w:type="gramEnd"/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9.4 Коммуникативные навыки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9.5 Навыки взаимодействия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9.6 Инструменты и технологии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9. Базовые компетенции бизне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аналитика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9.1 Аналитическое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мышление и решение проблем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9.2 Поведенческие характеристики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9.3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Бизнес-знания</w:t>
            </w:r>
            <w:proofErr w:type="gramEnd"/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9.4 Коммуникативные навыки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9.5 Навыки взаимодействия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9.6 Инструменты и технологии /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10.  Применение практик бизне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анализа в смежных областях (Перспективы)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10.1 Перспективы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Agile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(Гибких методологиях разработки)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10.2 Перспективы в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бизнес-аналитике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Business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Intelligence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10.3 Перспективы в информационных технологиях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10.4 Перспективы в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бизнес-архитектуре</w:t>
            </w:r>
            <w:proofErr w:type="gramEnd"/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10.5 Перспект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ивы в управлении бизнес- процессами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BMP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10.  Применение практик бизне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анализа в смежных областях (Перспективы)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10.1 Перспективы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Agile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(Гибких методологиях разработки)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10.2 Перспективы в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бизнес-аналитике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Business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Intelligence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10.3 Перспективы в информационных технологиях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10.4 Перспективы в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бизнес-архитектуре</w:t>
            </w:r>
            <w:proofErr w:type="gramEnd"/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10.5 Перспективы в управлении бизнес- процессами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BMP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/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</w:tbl>
    <w:p w:rsidR="00864056" w:rsidRDefault="0094655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0"/>
        <w:gridCol w:w="3402"/>
        <w:gridCol w:w="118"/>
        <w:gridCol w:w="810"/>
        <w:gridCol w:w="679"/>
        <w:gridCol w:w="1096"/>
        <w:gridCol w:w="1210"/>
        <w:gridCol w:w="679"/>
        <w:gridCol w:w="387"/>
        <w:gridCol w:w="943"/>
      </w:tblGrid>
      <w:tr w:rsidR="0086405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851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1135" w:type="dxa"/>
          </w:tcPr>
          <w:p w:rsidR="00864056" w:rsidRDefault="00864056"/>
        </w:tc>
        <w:tc>
          <w:tcPr>
            <w:tcW w:w="1277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426" w:type="dxa"/>
          </w:tcPr>
          <w:p w:rsidR="00864056" w:rsidRDefault="0086405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864056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Лаботаторная работа 1. Методы Бизне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с-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анализа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Acceptance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and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Evaluation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Criteria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(Определение критериев приемки и оценки)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Backlog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Management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(Управление бэклогом)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Balanced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Scorecard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(Сбалансированная система показателей, ССП)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Benchmarking and Market Analysis (Бенчмаркинг и Анализ рынка)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 Brainstorming (Метод мозгового штурма)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 Business Capability Analysis (Анализ бизнес-возможностей)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 Business Cases (Бизнес-кейсы)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 Business Model Canvas (Бизнес-модель «Канвас»)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 Business R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ules Analysis (Анализ бизнес-правил)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 Collaborative Games (Совместные игры 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 Concept Modelling (Концептуальное моделирование)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 Data Dictionary (Словарь данных)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 Data Flow Diagrams (Диаграммы потоков данных)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14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Data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Mining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(Интеллектуальный анализ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данных)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15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Data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Modelling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(Моделирование данных)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16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Decision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Analysis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(Анализ принятия решений)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17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Decision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Modelling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(Моделирование принятия решений)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 Document Analysis (Анализ документов)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 Estimation (Оценка)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 Financial Analysis (Финансовый анализ)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21 Focus Groups (Фокус-группы)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 Functional Decomposition (Функциональная декомпозиция)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23 Glossary (Глоссарий)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 Interface Analysis (Анализ интерфейсов)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25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Interviews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(Интервью)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26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Item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Tracking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(Отслеживание вопросов/элементов)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27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Lessons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Learned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(Извлеченные уроки)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28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Metrics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and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Key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Performance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Indicators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KPIs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— Метрики и ключевые показатели эффективности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29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Mind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Mapping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(Интеллект-карта или диаграмма связей)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 Non-Functional Requirements Analysis (Анализ нефункциональных требований)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Observation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(Наблюдение)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Organizational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Modelling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(Организационное моделирование)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33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Prioritization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(Приоритезация, расстановка приоритетов)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34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Process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Analysis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(Анализ процессов)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 Process Modelling (Моделирование процессов)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Л1.3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</w:tbl>
    <w:p w:rsidR="00864056" w:rsidRDefault="0094655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94"/>
        <w:gridCol w:w="118"/>
        <w:gridCol w:w="811"/>
        <w:gridCol w:w="680"/>
        <w:gridCol w:w="1097"/>
        <w:gridCol w:w="1211"/>
        <w:gridCol w:w="680"/>
        <w:gridCol w:w="387"/>
        <w:gridCol w:w="944"/>
      </w:tblGrid>
      <w:tr w:rsidR="0086405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851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1135" w:type="dxa"/>
          </w:tcPr>
          <w:p w:rsidR="00864056" w:rsidRDefault="00864056"/>
        </w:tc>
        <w:tc>
          <w:tcPr>
            <w:tcW w:w="1277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426" w:type="dxa"/>
          </w:tcPr>
          <w:p w:rsidR="00864056" w:rsidRDefault="0086405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864056" w:rsidRPr="004B4FDD">
        <w:trPr>
          <w:trHeight w:hRule="exact" w:val="641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 Prototyping (Прототипирование)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37 Reviews (Рецензирование)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38 Risk Analysis and Management (Анализ и управление рисками)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39 Roles and Permissions Matrix (Матрица ролей и прав доступа)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40 Root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Cause Analysis (Анализ основных причин)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Scope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Modelling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(Моделирование границ)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Sequence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Diagrams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(Диаграммы последовательности)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43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Stakeholder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List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Map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or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Personas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(Список заинтересованных сторон, карта заинтересованных сторон или действующие лица)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44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State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Modelling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(Моделирование состояний)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45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Survey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or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Questionnaire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(Опросы или Анкетирование)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46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SWOT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Analysis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SWOT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-Анализ)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47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Use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Cases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and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Scenarios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(Сценарий использования и Сценарии)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48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User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Stories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(Пользовательские истории)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49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Vendor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Assessmen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t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(Оценка поставщика)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50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Workshops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(Воркшопы или Семинары) /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864056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864056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864056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864056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864056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864056"/>
        </w:tc>
      </w:tr>
      <w:tr w:rsidR="00864056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Лабораторная работа 2.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Характеристика и особенности применения аналитических программ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Проведение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применением компьютерных аналитических программ. Анализ текущего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состояния, определение будущего состояния, анализ разрывов между текущим и будущим состоянием. /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Рекомендуемые темы рефератов 1.  Сравнительная характеристика версий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3)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BABOK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Основные изменения в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версии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 Основные понятия (концепты) методики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их характеристика.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Сущность основных понятий: Изменения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Changes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 Потребности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Needs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Сущность основных понятий: Заинтересованные стороны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Stakeholders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 Решения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Solutions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5.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Сущность основных понятий: Контексты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Contexts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 Значение/Ценность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Value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Взаимозависимости и отношения между основными концепциями.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7. Краткая характеристика областей знания ВАВОК от версии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 до версии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</w:tbl>
    <w:p w:rsidR="00864056" w:rsidRDefault="0094655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5"/>
        <w:gridCol w:w="3378"/>
        <w:gridCol w:w="134"/>
        <w:gridCol w:w="799"/>
        <w:gridCol w:w="682"/>
        <w:gridCol w:w="1100"/>
        <w:gridCol w:w="1215"/>
        <w:gridCol w:w="674"/>
        <w:gridCol w:w="389"/>
        <w:gridCol w:w="948"/>
      </w:tblGrid>
      <w:tr w:rsidR="0086405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851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1135" w:type="dxa"/>
          </w:tcPr>
          <w:p w:rsidR="00864056" w:rsidRDefault="00864056"/>
        </w:tc>
        <w:tc>
          <w:tcPr>
            <w:tcW w:w="1277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426" w:type="dxa"/>
          </w:tcPr>
          <w:p w:rsidR="00864056" w:rsidRDefault="0086405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864056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Темы, разделы, вынесенные на самостоятельную подготовку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3. «Теоретические аспекты по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бизнес-анализу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(ВАВОК)»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3.2. Задачи бизнес-аналитика в организации в соответствии с ВАВОК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4. «Основные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понятия (концепты) методики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4.2. Совокупность взаимосвязанных групп, задач и методик в соответствии с областями знания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BABOK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5 «Области знания ВАВОК»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5.1. Планирование и мониторинг бизнес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нализа 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Л1.3 Л1.2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Л2.4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Курсовая работа. Перечень тем к курсовой работе содержится в Приложении 1 ФОС к рабочей программе /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Л2.4 Л2.3 Л2.1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ПК-5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Л1.3 Л1.2 Л1.1 Л2.4 Л2.3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</w:tr>
      <w:tr w:rsidR="00864056">
        <w:trPr>
          <w:trHeight w:hRule="exact" w:val="277"/>
        </w:trPr>
        <w:tc>
          <w:tcPr>
            <w:tcW w:w="993" w:type="dxa"/>
          </w:tcPr>
          <w:p w:rsidR="00864056" w:rsidRDefault="00864056"/>
        </w:tc>
        <w:tc>
          <w:tcPr>
            <w:tcW w:w="3545" w:type="dxa"/>
          </w:tcPr>
          <w:p w:rsidR="00864056" w:rsidRDefault="00864056"/>
        </w:tc>
        <w:tc>
          <w:tcPr>
            <w:tcW w:w="143" w:type="dxa"/>
          </w:tcPr>
          <w:p w:rsidR="00864056" w:rsidRDefault="00864056"/>
        </w:tc>
        <w:tc>
          <w:tcPr>
            <w:tcW w:w="851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1135" w:type="dxa"/>
          </w:tcPr>
          <w:p w:rsidR="00864056" w:rsidRDefault="00864056"/>
        </w:tc>
        <w:tc>
          <w:tcPr>
            <w:tcW w:w="1277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426" w:type="dxa"/>
          </w:tcPr>
          <w:p w:rsidR="00864056" w:rsidRDefault="00864056"/>
        </w:tc>
        <w:tc>
          <w:tcPr>
            <w:tcW w:w="993" w:type="dxa"/>
          </w:tcPr>
          <w:p w:rsidR="00864056" w:rsidRDefault="00864056"/>
        </w:tc>
      </w:tr>
      <w:tr w:rsidR="00864056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864056" w:rsidRPr="004B4FD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5.1. Фонд оценочных сре</w:t>
            </w:r>
            <w:proofErr w:type="gramStart"/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дств дл</w:t>
            </w:r>
            <w:proofErr w:type="gramEnd"/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я проведения промежуточной аттестации</w:t>
            </w:r>
          </w:p>
        </w:tc>
      </w:tr>
      <w:tr w:rsidR="00864056" w:rsidRPr="004B4FDD">
        <w:trPr>
          <w:trHeight w:hRule="exact" w:val="9052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Вопросы к зачету</w:t>
            </w:r>
          </w:p>
          <w:p w:rsidR="00864056" w:rsidRPr="004B4FDD" w:rsidRDefault="00864056">
            <w:pPr>
              <w:spacing w:after="0" w:line="240" w:lineRule="auto"/>
              <w:rPr>
                <w:sz w:val="19"/>
                <w:szCs w:val="19"/>
              </w:rPr>
            </w:pP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1. Базовые понятия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их характеристика и взаимосвязи между собой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 Профессиональное развитие и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обучение специалистов в области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требования к профессии и система квалификационных экзаменов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Характеристика деятельности Международного Института Бизнес Анализа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IIBA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International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Institute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Business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Analysis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и его Российского отдел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ения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4. Особенности концепции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его отличия от комплексного анализа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5. Ключевые понятия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их характеристика и взаимосвязь с базовыми понятиями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Проект Профессионального стандарта «Бизнес-аналитик», общая характеристика обобще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нных трудовых функций, трудовых функций и умений бизнес-аналитика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 Задачи и компетенции бизнес-аналитика в организации в соответствии с ВАВОК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8. Характеристика методов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их особенности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 Характеристика области знания «Планирование и монит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оринг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 Характеристика области знания «Анализ требований и проектирования (дизайна)»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 Характеристика области знания «Анализ ситуации»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 Характеристика области знания «Выявление и взаимодействие»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13. Характеристика области знания «Оце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нка и проверка решения»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14. Характеристика области знания «Управление требованиями и проектированием (дизайном)»</w:t>
            </w:r>
          </w:p>
          <w:p w:rsidR="00864056" w:rsidRPr="004B4FDD" w:rsidRDefault="00864056">
            <w:pPr>
              <w:spacing w:after="0" w:line="240" w:lineRule="auto"/>
              <w:rPr>
                <w:sz w:val="19"/>
                <w:szCs w:val="19"/>
              </w:rPr>
            </w:pP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Вопросы к экзамену</w:t>
            </w:r>
          </w:p>
          <w:p w:rsidR="00864056" w:rsidRPr="004B4FDD" w:rsidRDefault="00864056">
            <w:pPr>
              <w:spacing w:after="0" w:line="240" w:lineRule="auto"/>
              <w:rPr>
                <w:sz w:val="19"/>
                <w:szCs w:val="19"/>
              </w:rPr>
            </w:pP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Характеристика профессии бизнес-аналитика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 Профессиональное развитие и обучение специалистов в области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Международный Институт Бизнес Анализа (IIBA - International Institute of Business Analysis)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4. Предпосылки возникновения методики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5. Характерные особенности методики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Сравнительная характеристика версий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3)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BABOK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7.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Профессиональный стандарт - Свод знаний по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Бизнес-анализу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—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Business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Analysis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Body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Knowledge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BABOK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и его характеристика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 Задачи бизнес-аналитика в организации в соответствии с ВАВОК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 Характеристика основных понятий (концептов) ВАВОК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 Сущность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основных понятий: Изменения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Changes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 Потребности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Needs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 Сущность основных понятий: Заинтересованные стороны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Stakeholders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 Решения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Solutions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 Сущность основных понятий: Контексты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Contexts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), Значение/Ценность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Value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).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13. Совокупность взаим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освязанных групп, задач и методик в соответствии с областями знания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BABOK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14. Характеристика методов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их особенности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15. Характеристика области знания «Планирование и мониторинг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16. Характеристика области знания «Анализ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требований и проектирования (дизайна)»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17. Характеристика области знания «Анализ ситуации»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18. Характеристика области знания «Выявление и коллаборация»</w:t>
            </w:r>
          </w:p>
        </w:tc>
      </w:tr>
    </w:tbl>
    <w:p w:rsidR="00864056" w:rsidRPr="004B4FDD" w:rsidRDefault="00946551">
      <w:pPr>
        <w:rPr>
          <w:sz w:val="0"/>
          <w:szCs w:val="0"/>
        </w:rPr>
      </w:pPr>
      <w:r w:rsidRPr="004B4FDD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7"/>
        <w:gridCol w:w="58"/>
        <w:gridCol w:w="1823"/>
        <w:gridCol w:w="1878"/>
        <w:gridCol w:w="1935"/>
        <w:gridCol w:w="2167"/>
        <w:gridCol w:w="700"/>
        <w:gridCol w:w="996"/>
      </w:tblGrid>
      <w:tr w:rsidR="00864056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2127" w:type="dxa"/>
          </w:tcPr>
          <w:p w:rsidR="00864056" w:rsidRDefault="00864056"/>
        </w:tc>
        <w:tc>
          <w:tcPr>
            <w:tcW w:w="2269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864056" w:rsidRPr="004B4FDD">
        <w:trPr>
          <w:trHeight w:hRule="exact" w:val="478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19. Характеристика области знания «Оценка и проверка решения»</w:t>
            </w:r>
          </w:p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20.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Характеристика области знания «Управление требованиями и проектированием (дизайном)»</w:t>
            </w:r>
          </w:p>
        </w:tc>
      </w:tr>
      <w:tr w:rsidR="00864056" w:rsidRPr="004B4FD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5.2. Фонд оценочных сре</w:t>
            </w:r>
            <w:proofErr w:type="gramStart"/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дств дл</w:t>
            </w:r>
            <w:proofErr w:type="gramEnd"/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я проведения текущего контроля</w:t>
            </w:r>
          </w:p>
        </w:tc>
      </w:tr>
      <w:tr w:rsidR="00864056" w:rsidRPr="004B4FD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Структура и содержание фонда оценочных сре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дств пр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едставлены в Приложении 1 к рабочей программе дисциплины</w:t>
            </w:r>
          </w:p>
        </w:tc>
      </w:tr>
      <w:tr w:rsidR="00864056" w:rsidRPr="004B4FDD">
        <w:trPr>
          <w:trHeight w:hRule="exact" w:val="277"/>
        </w:trPr>
        <w:tc>
          <w:tcPr>
            <w:tcW w:w="710" w:type="dxa"/>
          </w:tcPr>
          <w:p w:rsidR="00864056" w:rsidRPr="004B4FDD" w:rsidRDefault="00864056"/>
        </w:tc>
        <w:tc>
          <w:tcPr>
            <w:tcW w:w="58" w:type="dxa"/>
          </w:tcPr>
          <w:p w:rsidR="00864056" w:rsidRPr="004B4FDD" w:rsidRDefault="00864056"/>
        </w:tc>
        <w:tc>
          <w:tcPr>
            <w:tcW w:w="1929" w:type="dxa"/>
          </w:tcPr>
          <w:p w:rsidR="00864056" w:rsidRPr="004B4FDD" w:rsidRDefault="00864056"/>
        </w:tc>
        <w:tc>
          <w:tcPr>
            <w:tcW w:w="1986" w:type="dxa"/>
          </w:tcPr>
          <w:p w:rsidR="00864056" w:rsidRPr="004B4FDD" w:rsidRDefault="00864056"/>
        </w:tc>
        <w:tc>
          <w:tcPr>
            <w:tcW w:w="2127" w:type="dxa"/>
          </w:tcPr>
          <w:p w:rsidR="00864056" w:rsidRPr="004B4FDD" w:rsidRDefault="00864056"/>
        </w:tc>
        <w:tc>
          <w:tcPr>
            <w:tcW w:w="2269" w:type="dxa"/>
          </w:tcPr>
          <w:p w:rsidR="00864056" w:rsidRPr="004B4FDD" w:rsidRDefault="00864056"/>
        </w:tc>
        <w:tc>
          <w:tcPr>
            <w:tcW w:w="710" w:type="dxa"/>
          </w:tcPr>
          <w:p w:rsidR="00864056" w:rsidRPr="004B4FDD" w:rsidRDefault="00864056"/>
        </w:tc>
        <w:tc>
          <w:tcPr>
            <w:tcW w:w="993" w:type="dxa"/>
          </w:tcPr>
          <w:p w:rsidR="00864056" w:rsidRPr="004B4FDD" w:rsidRDefault="00864056"/>
        </w:tc>
      </w:tr>
      <w:tr w:rsidR="00864056" w:rsidRPr="004B4FD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 УЧЕБНО-МЕТОДИЧЕСКОЕ И ИНФОРМАЦИОННОЕ ОБЕСПЕЧЕНИЕ ДИСЦИПЛИНЫ (МОДУЛЯ)</w:t>
            </w:r>
          </w:p>
        </w:tc>
      </w:tr>
      <w:tr w:rsidR="0086405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86405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86405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864056" w:rsidRPr="004B4FD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Рахимова Н.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Управление рисками, системный анализ и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моделирование: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Оренбург: ОГУ,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864056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Бариленко В.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бизнес-анализа: учеб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особие для студентов, обучающихся по напр.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"Экономика"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"Менеджмент" (уровень магистратуры)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КНОРУС,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</w:t>
            </w:r>
          </w:p>
        </w:tc>
      </w:tr>
      <w:tr w:rsidR="00864056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Мишурова И. В., Перминов А. С., Карпова О. К.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Бизнес-анализ: учеб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.-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/Д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Изд-во РГЭУ (РИНХ),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65</w:t>
            </w:r>
          </w:p>
        </w:tc>
      </w:tr>
      <w:tr w:rsidR="0086405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86405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864056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864056" w:rsidRPr="004B4FD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Галыгина И. В., Галыгина Л.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Профессиональные компьютерные программы: лабораторный практикум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Тамбов: Издательство ФГБОУ ВПО «ТГТУ»,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864056" w:rsidRPr="004B4FD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Залозная Д.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Системный анализ в менеджменте: учебн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о-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методическое пособие для студентов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Москва|Берлин: Директ- Медиа,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864056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Маховикова Г. А., Касьяненко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и оценка рисков в бизнесе: учеб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ля академ. бакалавриата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Юрайт,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86405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Усенко Л.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 деятельности организации: учеб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</w:t>
            </w:r>
            <w:proofErr w:type="gramEnd"/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ля студентов вузов, обучающихся по напр. подгот.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080100.68 "Экономика" (квалификация (степень)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"магистр")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Альфа-М, 2013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97</w:t>
            </w:r>
          </w:p>
        </w:tc>
      </w:tr>
      <w:tr w:rsidR="00864056" w:rsidRPr="004B4FD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6.2. Перечень ресурсов информационно-телекоммуникационной сети "Интернет"</w:t>
            </w:r>
          </w:p>
        </w:tc>
      </w:tr>
      <w:tr w:rsidR="00864056" w:rsidRPr="004B4FD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СПАРК Проверка контрагента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spark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interfax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</w:tr>
      <w:tr w:rsidR="00864056" w:rsidRPr="004B4FD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федеральная служба государственной статистики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qks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</w:tr>
      <w:tr w:rsidR="0086405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Перечень 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 обеспечения</w:t>
            </w:r>
          </w:p>
        </w:tc>
      </w:tr>
      <w:tr w:rsidR="00864056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86405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864056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</w:t>
            </w:r>
          </w:p>
        </w:tc>
      </w:tr>
      <w:tr w:rsidR="00864056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Гарант</w:t>
            </w:r>
          </w:p>
        </w:tc>
      </w:tr>
      <w:tr w:rsidR="00864056">
        <w:trPr>
          <w:trHeight w:hRule="exact" w:val="277"/>
        </w:trPr>
        <w:tc>
          <w:tcPr>
            <w:tcW w:w="710" w:type="dxa"/>
          </w:tcPr>
          <w:p w:rsidR="00864056" w:rsidRDefault="00864056"/>
        </w:tc>
        <w:tc>
          <w:tcPr>
            <w:tcW w:w="58" w:type="dxa"/>
          </w:tcPr>
          <w:p w:rsidR="00864056" w:rsidRDefault="00864056"/>
        </w:tc>
        <w:tc>
          <w:tcPr>
            <w:tcW w:w="1929" w:type="dxa"/>
          </w:tcPr>
          <w:p w:rsidR="00864056" w:rsidRDefault="00864056"/>
        </w:tc>
        <w:tc>
          <w:tcPr>
            <w:tcW w:w="1986" w:type="dxa"/>
          </w:tcPr>
          <w:p w:rsidR="00864056" w:rsidRDefault="00864056"/>
        </w:tc>
        <w:tc>
          <w:tcPr>
            <w:tcW w:w="2127" w:type="dxa"/>
          </w:tcPr>
          <w:p w:rsidR="00864056" w:rsidRDefault="00864056"/>
        </w:tc>
        <w:tc>
          <w:tcPr>
            <w:tcW w:w="2269" w:type="dxa"/>
          </w:tcPr>
          <w:p w:rsidR="00864056" w:rsidRDefault="00864056"/>
        </w:tc>
        <w:tc>
          <w:tcPr>
            <w:tcW w:w="710" w:type="dxa"/>
          </w:tcPr>
          <w:p w:rsidR="00864056" w:rsidRDefault="00864056"/>
        </w:tc>
        <w:tc>
          <w:tcPr>
            <w:tcW w:w="993" w:type="dxa"/>
          </w:tcPr>
          <w:p w:rsidR="00864056" w:rsidRDefault="00864056"/>
        </w:tc>
      </w:tr>
      <w:tr w:rsidR="00864056" w:rsidRPr="004B4FD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7. МАТЕРИАЛЬНО-ТЕХНИЧЕСКОЕ ОБЕСПЕЧЕНИЕ ДИСЦИПЛИНЫ (МОДУЛЯ)</w:t>
            </w:r>
          </w:p>
        </w:tc>
      </w:tr>
      <w:tr w:rsidR="00864056" w:rsidRPr="004B4FDD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Default="0094655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Помещения для проведения всех видов работ, </w:t>
            </w: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предусмотренных учебным планом, укомплектованы необходимой специализированной учебной мебелью и техническими средствами обучения. Для проведения лекционных занятий и лабораторных работ используется демонстрационное оборудование.</w:t>
            </w:r>
          </w:p>
        </w:tc>
      </w:tr>
      <w:tr w:rsidR="00864056" w:rsidRPr="004B4FDD">
        <w:trPr>
          <w:trHeight w:hRule="exact" w:val="277"/>
        </w:trPr>
        <w:tc>
          <w:tcPr>
            <w:tcW w:w="710" w:type="dxa"/>
          </w:tcPr>
          <w:p w:rsidR="00864056" w:rsidRPr="004B4FDD" w:rsidRDefault="00864056"/>
        </w:tc>
        <w:tc>
          <w:tcPr>
            <w:tcW w:w="58" w:type="dxa"/>
          </w:tcPr>
          <w:p w:rsidR="00864056" w:rsidRPr="004B4FDD" w:rsidRDefault="00864056"/>
        </w:tc>
        <w:tc>
          <w:tcPr>
            <w:tcW w:w="1929" w:type="dxa"/>
          </w:tcPr>
          <w:p w:rsidR="00864056" w:rsidRPr="004B4FDD" w:rsidRDefault="00864056"/>
        </w:tc>
        <w:tc>
          <w:tcPr>
            <w:tcW w:w="1986" w:type="dxa"/>
          </w:tcPr>
          <w:p w:rsidR="00864056" w:rsidRPr="004B4FDD" w:rsidRDefault="00864056"/>
        </w:tc>
        <w:tc>
          <w:tcPr>
            <w:tcW w:w="2127" w:type="dxa"/>
          </w:tcPr>
          <w:p w:rsidR="00864056" w:rsidRPr="004B4FDD" w:rsidRDefault="00864056"/>
        </w:tc>
        <w:tc>
          <w:tcPr>
            <w:tcW w:w="2269" w:type="dxa"/>
          </w:tcPr>
          <w:p w:rsidR="00864056" w:rsidRPr="004B4FDD" w:rsidRDefault="00864056"/>
        </w:tc>
        <w:tc>
          <w:tcPr>
            <w:tcW w:w="710" w:type="dxa"/>
          </w:tcPr>
          <w:p w:rsidR="00864056" w:rsidRPr="004B4FDD" w:rsidRDefault="00864056"/>
        </w:tc>
        <w:tc>
          <w:tcPr>
            <w:tcW w:w="993" w:type="dxa"/>
          </w:tcPr>
          <w:p w:rsidR="00864056" w:rsidRPr="004B4FDD" w:rsidRDefault="00864056"/>
        </w:tc>
      </w:tr>
      <w:tr w:rsidR="00864056" w:rsidRPr="004B4FD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8. МЕТОДИЧЕСКИЕ </w:t>
            </w:r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УКАЗАНИЯ ДЛЯ </w:t>
            </w:r>
            <w:proofErr w:type="gramStart"/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ОБУЧАЮЩИХСЯ</w:t>
            </w:r>
            <w:proofErr w:type="gramEnd"/>
            <w:r w:rsidRPr="004B4F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ПО ОСВОЕНИЮ ДИСЦИПЛИНЫ (МОДУЛЯ)</w:t>
            </w:r>
          </w:p>
        </w:tc>
      </w:tr>
      <w:tr w:rsidR="00864056" w:rsidRPr="004B4FDD">
        <w:trPr>
          <w:trHeight w:hRule="exact" w:val="478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64056" w:rsidRPr="004B4FDD" w:rsidRDefault="00946551">
            <w:pPr>
              <w:spacing w:after="0" w:line="240" w:lineRule="auto"/>
              <w:rPr>
                <w:sz w:val="19"/>
                <w:szCs w:val="19"/>
              </w:rPr>
            </w:pPr>
            <w:r w:rsidRPr="004B4FD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864056" w:rsidRDefault="00864056"/>
    <w:p w:rsidR="00D71CFD" w:rsidRDefault="00D71CFD"/>
    <w:p w:rsidR="00D71CFD" w:rsidRDefault="00D71CFD"/>
    <w:p w:rsidR="00D71CFD" w:rsidRDefault="00D71CFD">
      <w:r>
        <w:rPr>
          <w:noProof/>
        </w:rPr>
        <w:drawing>
          <wp:inline distT="0" distB="0" distL="0" distR="0">
            <wp:extent cx="6467475" cy="86010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FD" w:rsidRDefault="00D71CFD"/>
    <w:p w:rsidR="00D71CFD" w:rsidRDefault="00D71CFD"/>
    <w:p w:rsidR="00D71CFD" w:rsidRPr="00D71CFD" w:rsidRDefault="00D71CFD" w:rsidP="00D71CFD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sdt>
      <w:sdtPr>
        <w:rPr>
          <w:rFonts w:ascii="Times New Roman" w:eastAsia="Times New Roman" w:hAnsi="Times New Roman" w:cs="Times New Roman"/>
          <w:sz w:val="24"/>
          <w:szCs w:val="24"/>
        </w:rPr>
        <w:id w:val="-672716992"/>
        <w:docPartObj>
          <w:docPartGallery w:val="Table of Contents"/>
          <w:docPartUnique/>
        </w:docPartObj>
      </w:sdtPr>
      <w:sdtContent>
        <w:p w:rsidR="00D71CFD" w:rsidRPr="00D71CFD" w:rsidRDefault="00D71CFD" w:rsidP="00D71CFD">
          <w:pPr>
            <w:keepNext/>
            <w:keepLines/>
            <w:spacing w:before="480" w:after="0" w:line="360" w:lineRule="auto"/>
            <w:jc w:val="center"/>
            <w:rPr>
              <w:rFonts w:ascii="Times New Roman" w:eastAsia="Times New Roman" w:hAnsi="Times New Roman" w:cs="Times New Roman"/>
              <w:b/>
              <w:bCs/>
              <w:color w:val="365F91" w:themeColor="accent1" w:themeShade="BF"/>
              <w:sz w:val="24"/>
              <w:szCs w:val="24"/>
            </w:rPr>
          </w:pPr>
          <w:r w:rsidRPr="00D71CFD">
            <w:rPr>
              <w:rFonts w:ascii="Times New Roman" w:eastAsia="Times New Roman" w:hAnsi="Times New Roman" w:cs="Times New Roman"/>
              <w:b/>
              <w:bCs/>
              <w:color w:val="365F91" w:themeColor="accent1" w:themeShade="BF"/>
              <w:sz w:val="24"/>
              <w:szCs w:val="24"/>
            </w:rPr>
            <w:t>Оглавление</w:t>
          </w:r>
        </w:p>
        <w:p w:rsidR="00D71CFD" w:rsidRPr="00D71CFD" w:rsidRDefault="00D71CFD" w:rsidP="00D71CFD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</w:p>
        <w:p w:rsidR="00D71CFD" w:rsidRPr="00D71CFD" w:rsidRDefault="00D71CFD" w:rsidP="00D71CFD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</w:p>
        <w:p w:rsidR="00D71CFD" w:rsidRPr="00D71CFD" w:rsidRDefault="00D71CFD" w:rsidP="00D71CFD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t>1 Перечень компетенций с указанием этапов их формирования в процессе освоения образовательной программы</w:t>
          </w: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tab/>
            <w:t>3</w:t>
          </w:r>
        </w:p>
        <w:p w:rsidR="00D71CFD" w:rsidRPr="00D71CFD" w:rsidRDefault="00D71CFD" w:rsidP="00D71CFD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t>2 Описание показателей и критериев оценивания компетенций на различных этапах их формирования, описание шкал оценивания</w:t>
          </w: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tab/>
            <w:t>3</w:t>
          </w:r>
        </w:p>
        <w:p w:rsidR="00D71CFD" w:rsidRPr="00D71CFD" w:rsidRDefault="00D71CFD" w:rsidP="00D71CFD">
          <w:pPr>
            <w:tabs>
              <w:tab w:val="right" w:leader="dot" w:pos="9345"/>
            </w:tabs>
            <w:spacing w:after="100" w:line="24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  </w: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tab/>
            <w:t>5</w:t>
          </w:r>
        </w:p>
        <w:p w:rsidR="00D71CFD" w:rsidRPr="00D71CFD" w:rsidRDefault="00D71CFD" w:rsidP="00D71CFD">
          <w:pPr>
            <w:tabs>
              <w:tab w:val="right" w:leader="dot" w:pos="9345"/>
            </w:tabs>
            <w:spacing w:after="100" w:line="240" w:lineRule="auto"/>
            <w:rPr>
              <w:rFonts w:ascii="Calibri" w:eastAsia="Times New Roman" w:hAnsi="Calibri" w:cs="Times New Roman"/>
              <w:noProof/>
              <w:sz w:val="24"/>
              <w:szCs w:val="24"/>
            </w:rPr>
          </w:pP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t xml:space="preserve"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 </w:t>
          </w: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fldChar w:fldCharType="begin"/>
          </w: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D71CFD">
            <w:rPr>
              <w:rFonts w:ascii="Times New Roman" w:eastAsia="Times New Roman" w:hAnsi="Times New Roman" w:cs="Times New Roman"/>
              <w:sz w:val="24"/>
              <w:szCs w:val="24"/>
            </w:rPr>
            <w:fldChar w:fldCharType="separate"/>
          </w:r>
        </w:p>
        <w:p w:rsidR="00D71CFD" w:rsidRPr="00D71CFD" w:rsidRDefault="00D71CFD" w:rsidP="00D71CFD">
          <w:pPr>
            <w:tabs>
              <w:tab w:val="right" w:leader="dot" w:pos="9345"/>
            </w:tabs>
            <w:spacing w:after="100" w:line="240" w:lineRule="auto"/>
            <w:rPr>
              <w:rFonts w:ascii="Calibri" w:eastAsia="Times New Roman" w:hAnsi="Calibri" w:cs="Times New Roman"/>
              <w:noProof/>
              <w:sz w:val="24"/>
              <w:szCs w:val="24"/>
            </w:rPr>
          </w:pPr>
        </w:p>
        <w:p w:rsidR="00D71CFD" w:rsidRPr="00D71CFD" w:rsidRDefault="00D71CFD" w:rsidP="00D71CFD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D71CFD">
            <w:rPr>
              <w:rFonts w:ascii="Times New Roman" w:eastAsia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</w:pPr>
      <w:bookmarkStart w:id="0" w:name="_Toc420739500"/>
      <w:r w:rsidRPr="00D71CFD"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D71CFD" w:rsidRPr="00D71CFD" w:rsidRDefault="00D71CFD" w:rsidP="00D71CFD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71CFD" w:rsidRPr="00D71CFD" w:rsidRDefault="00D71CFD" w:rsidP="00D71CFD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D71CFD" w:rsidRPr="00D71CFD" w:rsidRDefault="00D71CFD" w:rsidP="00D71CFD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2. Описание показателей и критериев оценивания компетенций на различных этапах их формирования, описание шкал оценивания  </w:t>
      </w:r>
    </w:p>
    <w:p w:rsidR="00D71CFD" w:rsidRPr="00D71CFD" w:rsidRDefault="00D71CFD" w:rsidP="00D71CFD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 xml:space="preserve">2.1. Показатели и критерии оценивания компетенций:  </w:t>
      </w:r>
    </w:p>
    <w:tbl>
      <w:tblPr>
        <w:tblW w:w="8616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91"/>
        <w:gridCol w:w="2232"/>
        <w:gridCol w:w="2265"/>
        <w:gridCol w:w="1683"/>
      </w:tblGrid>
      <w:tr w:rsidR="00D71CFD" w:rsidRPr="00D71CFD" w:rsidTr="00D71CFD">
        <w:trPr>
          <w:trHeight w:val="752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ЗУН, составляющие компетенцию 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 оценивания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Критерии оценивания</w:t>
            </w: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оценивания</w:t>
            </w:r>
          </w:p>
        </w:tc>
      </w:tr>
      <w:tr w:rsidR="00D71CFD" w:rsidRPr="00D71CFD" w:rsidTr="00D71CFD">
        <w:trPr>
          <w:trHeight w:val="361"/>
        </w:trPr>
        <w:tc>
          <w:tcPr>
            <w:tcW w:w="861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ПК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способностью собрать и проанализировать исходные данные, необходимые для расчета экономических и социально-экономических показателей, характеризующих деятельность хозяйствующих субъектов</w:t>
            </w:r>
          </w:p>
        </w:tc>
      </w:tr>
      <w:tr w:rsidR="00D71CFD" w:rsidRPr="00D71CFD" w:rsidTr="00D71CFD">
        <w:trPr>
          <w:trHeight w:val="532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 xml:space="preserve">Знать методы сбора информации необходимой для расчета экономических показателей, характеризующих деятельность организации, методы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</w:p>
          <w:p w:rsidR="00D71CFD" w:rsidRPr="00D71CFD" w:rsidRDefault="00D71CFD" w:rsidP="00D71C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Уметь грамотно использовать источники экономической информации для проведения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,  выявлять заинтересованные стороны и их требования, обобщать информацию, осуществлять ее первичную обработку и представлять информацию в различных формах для проведения бизнес-анализа хозяйствующего субъекта, выполнять расчеты всех необходимых экономических и социально-экономических показателей, грамотно формулировать развернутые экономические выводы</w:t>
            </w:r>
          </w:p>
          <w:p w:rsidR="00D71CFD" w:rsidRPr="00D71CFD" w:rsidRDefault="00D71CFD" w:rsidP="00D71C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Владеть техникой расчета и методами аналитической обработки экономических и социально-экономических показателей, характеризующих деятельность хозяйствующего субъекта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поиск и сбор необходимой литературы,  использование отчетности организации для анализа, </w:t>
            </w:r>
          </w:p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использование современных информационн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о-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коммуникационных технологий  и глобальных информационных ресурсов для анализа, формирование программы исследования и подготовка аналитического отчета 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полнота и содержательность ответа, соответствие представленных результатов сущности исследования (работы); умение приводить примеры;  умение обосновывать свою позицию; правильность расчетов и грамотность аналитических выводов;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обоснованность обращения к базам данных;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целенаправленность поиска и отбора; объем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выполненных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работы (в полном, не полном объеме);</w:t>
            </w: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 – опрос (модуль 1. вопросы 1-5)</w:t>
            </w:r>
          </w:p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 – кейсы (кейс 1), К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З–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контрольное задание (вариант 1), КР -  курсовая работа (темы 1-10), КС – круглый стол (темы 1-10) </w:t>
            </w:r>
          </w:p>
        </w:tc>
      </w:tr>
      <w:tr w:rsidR="00D71CFD" w:rsidRPr="00D71CFD" w:rsidTr="00D71CFD">
        <w:trPr>
          <w:trHeight w:val="532"/>
        </w:trPr>
        <w:tc>
          <w:tcPr>
            <w:tcW w:w="861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ПК-5 - способность анализировать и интерпретировать финансовую, бухгалтерскую и иную информацию, содержащуюся в отчетности предприятий различных форм собственности, организаций, ведомств и т.д. и использовать полученные сведения для принятия управленческих решений</w:t>
            </w:r>
          </w:p>
        </w:tc>
      </w:tr>
      <w:tr w:rsidR="00D71CFD" w:rsidRPr="00D71CFD" w:rsidTr="00D71CFD">
        <w:trPr>
          <w:trHeight w:val="2005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Знать основные методы сбора данных финансовой, бухгалтерской и иной информации, методами аналитических исследований, основы моделирования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экономических процессов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системного анализа, основы анализа предприятий различных форм собственности, организаций, ведомств и т.д.</w:t>
            </w:r>
          </w:p>
          <w:p w:rsidR="00D71CFD" w:rsidRPr="00D71CFD" w:rsidRDefault="00D71CFD" w:rsidP="00D71CF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Уметь применять информационные технологии для проведения аналитической работы, формировать развернутую программу проведения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, формулировать грамотные аналитические выводы, формулировать несколько вариантов управленческих решений в целях улучшения ситуации</w:t>
            </w:r>
          </w:p>
          <w:p w:rsidR="00D71CFD" w:rsidRPr="00D71CFD" w:rsidRDefault="00D71CFD" w:rsidP="00D71CF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- Владеть навыками сбора требований заинтересованных сторон, навыками реализации программы аналитического исследования, развернутого описания необходимой методики, с учетом особенностей деятельности организации на основе выявленных проблем или в целях реализации ее возможностей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сбор и/или формирование требований заинтересованных сторон, составление аналитической записки/отчета с  использованием методов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, подготовка программы анализа и формирование отчета на основе</w:t>
            </w:r>
          </w:p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владения инициативой «гибкое мышление»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полнота и содержательность ответа; умение приводить примеры;  умение обосновывать свою позицию; правильность расчетов и грамотность аналитических выводов;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обоснованность обращения к базам данных;</w:t>
            </w: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целенаправленность поиска и отбора; объем выполненных работ (в полном, не полном объеме)</w:t>
            </w:r>
            <w:proofErr w:type="gramEnd"/>
          </w:p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О – опрос (модуль 1. вопросы 1-8)</w:t>
            </w:r>
          </w:p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СЗ ситуационные задания (ситуационное задание 1),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КЗ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– контрольное задание (вариант 2), КР -  курсовая работа (темы 1-10),  КС – круглый стол (темы 1-11)  </w:t>
            </w:r>
          </w:p>
        </w:tc>
      </w:tr>
      <w:tr w:rsidR="00D71CFD" w:rsidRPr="00D71CFD" w:rsidTr="00D71CFD">
        <w:trPr>
          <w:trHeight w:val="532"/>
        </w:trPr>
        <w:tc>
          <w:tcPr>
            <w:tcW w:w="861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ПК-10 – способность использовать для решения коммуникативных задач современные технические средства и информационные технологии</w:t>
            </w:r>
          </w:p>
        </w:tc>
      </w:tr>
      <w:tr w:rsidR="00D71CFD" w:rsidRPr="00D71CFD" w:rsidTr="00D71CFD">
        <w:trPr>
          <w:trHeight w:val="2005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- Знать основные методы сбора данных финансовой, бухгалтерской и иной информации, методами аналитических исследований, основы моделирования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экономических процессов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системного анализа, основы анализа предприятий различных форм собственности, организаций, ведомств и т.д.</w:t>
            </w:r>
          </w:p>
          <w:p w:rsidR="00D71CFD" w:rsidRPr="00D71CFD" w:rsidRDefault="00D71CFD" w:rsidP="00D71CF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Уметь применять информационные технологии для проведения аналитической работы, формировать развернутую программу проведения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, формулировать грамотные аналитические выводы, формулировать несколько вариантов управленческих решений в целях улучшения ситуации</w:t>
            </w:r>
          </w:p>
          <w:p w:rsidR="00D71CFD" w:rsidRPr="00D71CFD" w:rsidRDefault="00D71CFD" w:rsidP="00D71CF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- Владеть навыками сбора требований заинтересованных сторон, навыками реализации программы аналитического исследования, развернутого описания необходимой методики, с учетом особенностей деятельности организации на основе выявленных проблем или в целях реализации ее возможностей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сбор и/или формирование требований заинтересованных сторон, составление аналитической записки/отчета с  использованием методов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>, подготовка программы анализа и формирование отчета на основе</w:t>
            </w:r>
          </w:p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владения инициативой «гибкое мышление»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полнота и содержательность ответа; умение приводить примеры;  умение обосновывать свою позицию; правильность расчетов и грамотность аналитических выводов;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обоснованность обращения к базам данных;</w:t>
            </w:r>
            <w:r w:rsidRPr="00D71C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целенаправленность поиска и отбора; объем выполненных работ (в полном, не полном объеме)</w:t>
            </w:r>
            <w:proofErr w:type="gramEnd"/>
          </w:p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О – опрос (модуль 1. вопросы 3-8)</w:t>
            </w:r>
          </w:p>
          <w:p w:rsidR="00D71CFD" w:rsidRPr="00D71CFD" w:rsidRDefault="00D71CFD" w:rsidP="00D71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СЗ ситуационные задания (ситуационное задание 1), </w:t>
            </w:r>
            <w:proofErr w:type="gramStart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КЗ</w:t>
            </w:r>
            <w:proofErr w:type="gramEnd"/>
            <w:r w:rsidRPr="00D71CF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– контрольное задание (вариант 1,2), КР -  курсовая работа (темы 1-10),  КС – круглый стол (темы 12-14)  </w:t>
            </w:r>
          </w:p>
        </w:tc>
      </w:tr>
    </w:tbl>
    <w:p w:rsidR="00D71CFD" w:rsidRPr="00D71CFD" w:rsidRDefault="00D71CFD" w:rsidP="00D71C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D71CFD" w:rsidRPr="00D71CFD" w:rsidRDefault="00D71CFD" w:rsidP="00D71C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D71CFD" w:rsidRPr="00D71CFD" w:rsidRDefault="00D71CFD" w:rsidP="00D71CFD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D71CFD" w:rsidRPr="00D71CFD" w:rsidRDefault="00D71CFD" w:rsidP="00D71CF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шкале:</w:t>
      </w:r>
    </w:p>
    <w:p w:rsidR="00D71CFD" w:rsidRPr="00D71CFD" w:rsidRDefault="00D71CFD" w:rsidP="00D71CF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D71CFD">
        <w:rPr>
          <w:rFonts w:ascii="Times New Roman" w:eastAsia="Times New Roman" w:hAnsi="Times New Roman" w:cs="Times New Roman"/>
          <w:sz w:val="28"/>
          <w:szCs w:val="28"/>
        </w:rPr>
        <w:t>- 84-100 баллов (оценка «отлично»)</w:t>
      </w:r>
      <w:r w:rsidRPr="00D71CFD">
        <w:rPr>
          <w:rFonts w:ascii="Times New Roman" w:eastAsia="Times New Roman" w:hAnsi="Times New Roman" w:cs="Times New Roman"/>
          <w:iCs/>
          <w:spacing w:val="-1"/>
          <w:sz w:val="28"/>
          <w:szCs w:val="28"/>
        </w:rPr>
        <w:t xml:space="preserve"> - изложенный материал фактически верен, </w:t>
      </w:r>
      <w:r w:rsidRPr="00D71CFD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наличие глубоких исчерпывающих знаний в объеме пройденной </w:t>
      </w:r>
      <w:r w:rsidRPr="00D71CFD">
        <w:rPr>
          <w:rFonts w:ascii="Times New Roman" w:eastAsia="Times New Roman" w:hAnsi="Times New Roman" w:cs="Times New Roman"/>
          <w:sz w:val="28"/>
          <w:szCs w:val="28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D71CFD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ных знаний на </w:t>
      </w:r>
      <w:r w:rsidRPr="00D71CFD">
        <w:rPr>
          <w:rFonts w:ascii="Times New Roman" w:eastAsia="Times New Roman" w:hAnsi="Times New Roman" w:cs="Times New Roman"/>
          <w:spacing w:val="-1"/>
          <w:sz w:val="28"/>
          <w:szCs w:val="28"/>
        </w:rPr>
        <w:lastRenderedPageBreak/>
        <w:t xml:space="preserve">практике, грамотное и логически стройное изложение материала </w:t>
      </w:r>
      <w:r w:rsidRPr="00D71CFD">
        <w:rPr>
          <w:rFonts w:ascii="Times New Roman" w:eastAsia="Times New Roman" w:hAnsi="Times New Roman" w:cs="Times New Roman"/>
          <w:sz w:val="28"/>
          <w:szCs w:val="28"/>
        </w:rPr>
        <w:t>при ответе, усвоение основной и знакомство с дополнительной литературой;</w:t>
      </w:r>
      <w:proofErr w:type="gramEnd"/>
    </w:p>
    <w:p w:rsidR="00D71CFD" w:rsidRPr="00D71CFD" w:rsidRDefault="00D71CFD" w:rsidP="00D71CF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- 67-83 баллов (оценка «хорошо»)</w:t>
      </w:r>
      <w:r w:rsidRPr="00D71CFD">
        <w:rPr>
          <w:rFonts w:ascii="Times New Roman" w:eastAsia="Times New Roman" w:hAnsi="Times New Roman" w:cs="Times New Roman"/>
          <w:iCs/>
          <w:spacing w:val="-1"/>
          <w:sz w:val="28"/>
          <w:szCs w:val="28"/>
        </w:rPr>
        <w:t xml:space="preserve"> - </w:t>
      </w:r>
      <w:r w:rsidRPr="00D71CFD">
        <w:rPr>
          <w:rFonts w:ascii="Times New Roman" w:eastAsia="Times New Roman" w:hAnsi="Times New Roman" w:cs="Times New Roman"/>
          <w:spacing w:val="-1"/>
          <w:sz w:val="28"/>
          <w:szCs w:val="28"/>
        </w:rPr>
        <w:t>наличие твердых и достаточно полных знаний в объеме пройден</w:t>
      </w:r>
      <w:r w:rsidRPr="00D71CFD">
        <w:rPr>
          <w:rFonts w:ascii="Times New Roman" w:eastAsia="Times New Roman" w:hAnsi="Times New Roman" w:cs="Times New Roman"/>
          <w:sz w:val="28"/>
          <w:szCs w:val="28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D71CFD">
        <w:rPr>
          <w:rFonts w:ascii="Times New Roman" w:eastAsia="Times New Roman" w:hAnsi="Times New Roman" w:cs="Times New Roman"/>
          <w:sz w:val="28"/>
          <w:szCs w:val="28"/>
        </w:rPr>
        <w:t>обучающийся</w:t>
      </w:r>
      <w:proofErr w:type="gramEnd"/>
      <w:r w:rsidRPr="00D71CFD">
        <w:rPr>
          <w:rFonts w:ascii="Times New Roman" w:eastAsia="Times New Roman" w:hAnsi="Times New Roman" w:cs="Times New Roman"/>
          <w:sz w:val="28"/>
          <w:szCs w:val="28"/>
        </w:rPr>
        <w:t xml:space="preserve"> усвоил основную литературу, рекомендованную в рабочей программе дисциплины;</w:t>
      </w:r>
    </w:p>
    <w:p w:rsidR="00D71CFD" w:rsidRPr="00D71CFD" w:rsidRDefault="00D71CFD" w:rsidP="00D71CF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 xml:space="preserve">- 50-66 баллов (оценка удовлетворительно) - наличие твердых знаний в объеме пройденного курса </w:t>
      </w:r>
      <w:r w:rsidRPr="00D71CFD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D71CFD">
        <w:rPr>
          <w:rFonts w:ascii="Times New Roman" w:eastAsia="Times New Roman" w:hAnsi="Times New Roman" w:cs="Times New Roman"/>
          <w:sz w:val="28"/>
          <w:szCs w:val="28"/>
        </w:rPr>
        <w:t>действия по применению знаний на практике;</w:t>
      </w:r>
    </w:p>
    <w:p w:rsidR="00D71CFD" w:rsidRPr="00D71CFD" w:rsidRDefault="00D71CFD" w:rsidP="00D71CF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- 0-49 баллов (оценка неудовлетворительно)</w:t>
      </w:r>
      <w:r w:rsidRPr="00D71CFD">
        <w:rPr>
          <w:rFonts w:ascii="Times New Roman" w:eastAsia="Times New Roman" w:hAnsi="Times New Roman" w:cs="Times New Roman"/>
          <w:iCs/>
          <w:sz w:val="28"/>
          <w:szCs w:val="28"/>
        </w:rPr>
        <w:t xml:space="preserve"> - ответы не связаны с вопросами, </w:t>
      </w:r>
      <w:r w:rsidRPr="00D71CFD">
        <w:rPr>
          <w:rFonts w:ascii="Times New Roman" w:eastAsia="Times New Roman" w:hAnsi="Times New Roman" w:cs="Times New Roman"/>
          <w:sz w:val="28"/>
          <w:szCs w:val="28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D71CFD" w:rsidRPr="00D71CFD" w:rsidRDefault="00D71CFD" w:rsidP="00D71CFD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8"/>
          <w:szCs w:val="28"/>
        </w:rPr>
      </w:pPr>
      <w:bookmarkStart w:id="1" w:name="_Toc453750944"/>
      <w:r w:rsidRPr="00D71CFD">
        <w:rPr>
          <w:rFonts w:ascii="Cambria" w:eastAsia="Times New Roman" w:hAnsi="Cambria" w:cs="Times New Roman"/>
          <w:b/>
          <w:bCs/>
          <w:color w:val="365F91" w:themeColor="accent1" w:themeShade="BF"/>
          <w:sz w:val="28"/>
          <w:szCs w:val="28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1"/>
    </w:p>
    <w:p w:rsidR="00D71CFD" w:rsidRPr="00D71CFD" w:rsidRDefault="00D71CFD" w:rsidP="00D71C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D71CFD" w:rsidRPr="00D71CFD" w:rsidRDefault="00D71CFD" w:rsidP="00D71CFD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ДИСЦИПЛИНА: Бизнес-анализ</w:t>
      </w:r>
    </w:p>
    <w:p w:rsidR="00D71CFD" w:rsidRPr="00D71CFD" w:rsidRDefault="00D71CFD" w:rsidP="00D71CFD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Билет № 1</w:t>
      </w:r>
    </w:p>
    <w:p w:rsidR="00D71CFD" w:rsidRPr="00D71CFD" w:rsidRDefault="00D71CFD" w:rsidP="00D71CFD">
      <w:pPr>
        <w:numPr>
          <w:ilvl w:val="0"/>
          <w:numId w:val="1"/>
        </w:numPr>
        <w:contextualSpacing/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Особенности методики 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.</w:t>
      </w:r>
    </w:p>
    <w:p w:rsidR="00D71CFD" w:rsidRPr="00D71CFD" w:rsidRDefault="00D71CFD" w:rsidP="00D71CFD">
      <w:pPr>
        <w:numPr>
          <w:ilvl w:val="0"/>
          <w:numId w:val="1"/>
        </w:numPr>
        <w:contextualSpacing/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Сравнительная характеристика версий (v1-v3) BABOK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D71CFD" w:rsidRPr="00D71CFD" w:rsidRDefault="00D71CFD" w:rsidP="00D71CFD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D71CFD" w:rsidRPr="00D71CFD" w:rsidRDefault="00D71CFD" w:rsidP="00D71CFD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ДИСЦИПЛИНА: Бизнес-анализ</w:t>
      </w:r>
    </w:p>
    <w:p w:rsidR="00D71CFD" w:rsidRPr="00D71CFD" w:rsidRDefault="00D71CFD" w:rsidP="00D71CFD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Билет №  2</w:t>
      </w:r>
    </w:p>
    <w:p w:rsidR="00D71CFD" w:rsidRPr="00D71CFD" w:rsidRDefault="00D71CFD" w:rsidP="00D71CFD">
      <w:pPr>
        <w:numPr>
          <w:ilvl w:val="3"/>
          <w:numId w:val="2"/>
        </w:numPr>
        <w:spacing w:after="0" w:line="240" w:lineRule="auto"/>
        <w:ind w:left="357" w:hanging="35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Области знания ВАВОК</w:t>
      </w:r>
    </w:p>
    <w:p w:rsidR="00D71CFD" w:rsidRPr="00D71CFD" w:rsidRDefault="00D71CFD" w:rsidP="00D71CFD">
      <w:pPr>
        <w:numPr>
          <w:ilvl w:val="3"/>
          <w:numId w:val="2"/>
        </w:numPr>
        <w:tabs>
          <w:tab w:val="num" w:pos="851"/>
          <w:tab w:val="left" w:pos="900"/>
          <w:tab w:val="num" w:pos="324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Характеристика основных концептов ВАВОК</w:t>
      </w:r>
    </w:p>
    <w:p w:rsidR="00D71CFD" w:rsidRPr="00D71CFD" w:rsidRDefault="00D71CFD" w:rsidP="00D71CFD">
      <w:pPr>
        <w:spacing w:after="0" w:line="360" w:lineRule="auto"/>
        <w:ind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D71CFD" w:rsidRPr="00D71CFD" w:rsidRDefault="00D71CFD" w:rsidP="00D71CFD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ДИСЦИПЛИНА: Бизнес-анализ</w:t>
      </w:r>
    </w:p>
    <w:p w:rsidR="00D71CFD" w:rsidRPr="00D71CFD" w:rsidRDefault="00D71CFD" w:rsidP="00D71CFD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Билет №  3</w:t>
      </w:r>
    </w:p>
    <w:p w:rsidR="00D71CFD" w:rsidRPr="00D71CFD" w:rsidRDefault="00D71CFD" w:rsidP="00D71CFD">
      <w:pPr>
        <w:numPr>
          <w:ilvl w:val="0"/>
          <w:numId w:val="3"/>
        </w:numPr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бизнес-аналитика в организации в соответствии с ВАВОК</w:t>
      </w:r>
    </w:p>
    <w:p w:rsidR="00D71CFD" w:rsidRPr="00D71CFD" w:rsidRDefault="00D71CFD" w:rsidP="00D71CFD">
      <w:pPr>
        <w:numPr>
          <w:ilvl w:val="0"/>
          <w:numId w:val="3"/>
        </w:numPr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 xml:space="preserve">Характеристика области знания «Планирование и мониторинг </w:t>
      </w:r>
      <w:proofErr w:type="gramStart"/>
      <w:r w:rsidRPr="00D71CFD">
        <w:rPr>
          <w:rFonts w:ascii="Times New Roman" w:eastAsia="Times New Roman" w:hAnsi="Times New Roman" w:cs="Times New Roman"/>
          <w:sz w:val="28"/>
          <w:szCs w:val="28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</w:p>
    <w:p w:rsidR="00D71CFD" w:rsidRPr="00D71CFD" w:rsidRDefault="00D71CFD" w:rsidP="00D71CFD">
      <w:pPr>
        <w:spacing w:after="0" w:line="360" w:lineRule="auto"/>
        <w:ind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D71CFD" w:rsidRPr="00D71CFD" w:rsidRDefault="00D71CFD" w:rsidP="00D71CFD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ДИСЦИПЛИНА: Бизнес-анализ</w:t>
      </w:r>
    </w:p>
    <w:p w:rsidR="00D71CFD" w:rsidRPr="00D71CFD" w:rsidRDefault="00D71CFD" w:rsidP="00D71CFD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Билет №  4</w:t>
      </w:r>
    </w:p>
    <w:p w:rsidR="00D71CFD" w:rsidRPr="00D71CFD" w:rsidRDefault="00D71CFD" w:rsidP="00D71CFD">
      <w:pPr>
        <w:numPr>
          <w:ilvl w:val="0"/>
          <w:numId w:val="4"/>
        </w:numPr>
        <w:tabs>
          <w:tab w:val="num" w:pos="851"/>
          <w:tab w:val="left" w:pos="900"/>
          <w:tab w:val="num" w:pos="3240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Сущность основных понятий: Заинтересованные стороны (Stakeholders), Решения (Solutions)</w:t>
      </w:r>
    </w:p>
    <w:p w:rsidR="00D71CFD" w:rsidRPr="00D71CFD" w:rsidRDefault="00D71CFD" w:rsidP="00D71CFD">
      <w:pPr>
        <w:numPr>
          <w:ilvl w:val="0"/>
          <w:numId w:val="4"/>
        </w:numPr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 xml:space="preserve">Предпосылки возникновения методики </w:t>
      </w:r>
      <w:proofErr w:type="gramStart"/>
      <w:r w:rsidRPr="00D71CFD">
        <w:rPr>
          <w:rFonts w:ascii="Times New Roman" w:eastAsia="Times New Roman" w:hAnsi="Times New Roman" w:cs="Times New Roman"/>
          <w:sz w:val="28"/>
          <w:szCs w:val="28"/>
        </w:rPr>
        <w:t>бизнес-анализа</w:t>
      </w:r>
      <w:proofErr w:type="gramEnd"/>
    </w:p>
    <w:p w:rsidR="00D71CFD" w:rsidRPr="00D71CFD" w:rsidRDefault="00D71CFD" w:rsidP="00D71CFD">
      <w:pPr>
        <w:spacing w:after="0" w:line="360" w:lineRule="auto"/>
        <w:ind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МИНИСТЕРСТВО ОБРАЗОВАНИЯ И НАУКИ РФ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D71CFD" w:rsidRPr="00D71CFD" w:rsidRDefault="00D71CFD" w:rsidP="00D71CFD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D71CFD" w:rsidRPr="00D71CFD" w:rsidRDefault="00D71CFD" w:rsidP="00D71CFD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ДИСЦИПЛИНА: Бизнес-анализ</w:t>
      </w:r>
    </w:p>
    <w:p w:rsidR="00D71CFD" w:rsidRPr="00D71CFD" w:rsidRDefault="00D71CFD" w:rsidP="00D71CFD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Билет №  5</w:t>
      </w:r>
    </w:p>
    <w:p w:rsidR="00D71CFD" w:rsidRPr="00D71CFD" w:rsidRDefault="00D71CFD" w:rsidP="00D71CFD">
      <w:pPr>
        <w:numPr>
          <w:ilvl w:val="0"/>
          <w:numId w:val="5"/>
        </w:numPr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Профессиональное развитие и обучение специалистов в области 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</w:p>
    <w:p w:rsidR="00D71CFD" w:rsidRPr="00D71CFD" w:rsidRDefault="00D71CFD" w:rsidP="00D71CFD">
      <w:pPr>
        <w:numPr>
          <w:ilvl w:val="0"/>
          <w:numId w:val="5"/>
        </w:numPr>
        <w:spacing w:after="0" w:line="360" w:lineRule="auto"/>
        <w:ind w:right="-28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8"/>
          <w:szCs w:val="28"/>
        </w:rPr>
        <w:t>Сущность основных понятий: Изменения (Changes), Потребности (Needs)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D71CFD" w:rsidRPr="00D71CFD" w:rsidRDefault="00D71CFD" w:rsidP="00D71CFD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Критерии оценивания на экзамене приведены в п.2.2 Шкалы оценивания.   </w:t>
      </w:r>
    </w:p>
    <w:p w:rsidR="00D71CFD" w:rsidRPr="00D71CFD" w:rsidRDefault="00D71CFD" w:rsidP="00D71C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D71CFD" w:rsidRPr="00D71CFD" w:rsidRDefault="00D71CFD" w:rsidP="00D71CFD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Кафедра Анализа хозяйственной деятельности и прогнозирования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  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Кейс-задача 1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D71CF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Бизнес-анализ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 xml:space="preserve">Хозяйственная ситуация: 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Областная фирма открыла отделение в Ростове, спустя 2,5 года деятельности отделение все еще не приносило прибыли, несмотря на попытки, которые предпринимали управление и работники отделения. В результате сформировалась сложная ситуация, в которой управление фирмы предполагало предпосылками неудачи безынициативность работников отделения, а управляющий филиала ссылался на недостаток помощи со стороны главного офиса и незначительные бюджетные средства.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Задача: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От начальника отделения совместно с руководством фирмы была поставлена задача выявление причин отсутствия прибыли в столичном отделении фирмы и разработка рекомендаций по исправлению этой негативной ситуации.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 xml:space="preserve">Задание: </w:t>
      </w:r>
    </w:p>
    <w:p w:rsidR="00D71CFD" w:rsidRPr="00D71CFD" w:rsidRDefault="00D71CFD" w:rsidP="00D71CFD">
      <w:pPr>
        <w:numPr>
          <w:ilvl w:val="0"/>
          <w:numId w:val="6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Выявить заинтересованные стороны</w:t>
      </w:r>
    </w:p>
    <w:p w:rsidR="00D71CFD" w:rsidRPr="00D71CFD" w:rsidRDefault="00D71CFD" w:rsidP="00D71CFD">
      <w:pPr>
        <w:numPr>
          <w:ilvl w:val="0"/>
          <w:numId w:val="6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Сформулировать возможные требования заинтересованных сторон</w:t>
      </w:r>
    </w:p>
    <w:p w:rsidR="00D71CFD" w:rsidRPr="00D71CFD" w:rsidRDefault="00D71CFD" w:rsidP="00D71CFD">
      <w:pPr>
        <w:numPr>
          <w:ilvl w:val="0"/>
          <w:numId w:val="6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 xml:space="preserve">Сформировать программу анализа хозяйственной ситуации и обосновать применение различных методов </w:t>
      </w:r>
      <w:proofErr w:type="gramStart"/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бизнес-анализа</w:t>
      </w:r>
      <w:proofErr w:type="gramEnd"/>
    </w:p>
    <w:p w:rsidR="00D71CFD" w:rsidRPr="00D71CFD" w:rsidRDefault="00D71CFD" w:rsidP="00D71CFD">
      <w:pPr>
        <w:numPr>
          <w:ilvl w:val="0"/>
          <w:numId w:val="6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Сформулировать управленческие решения для исправления ситуации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«отлично» выставляется студенту, если все задания выполнены экономически грамотно, определен перечень заинтересованных сторон, правильно сформулированы их требования,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обосновано применение методов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>, программа анализа составлена в соответствии с сущностью сформулированных требований и поставленной целью, управленческие решения полные, грамотно составленные; </w:t>
      </w:r>
    </w:p>
    <w:p w:rsidR="00D71CFD" w:rsidRPr="00D71CFD" w:rsidRDefault="00D71CFD" w:rsidP="00D71CF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«хорошо» выставляется студенту, если все задания выполнены экономически грамотно, частично определен перечень заинтересованных сторон, правильно сформулированы их требования, обосновано применение методов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>, программа анализа составлена в соответствии с сущностью сформулированных требований и поставленной целью, но в ней допускаются отдельные логические и погрешности, управленческие решения, грамотно составленные</w:t>
      </w:r>
    </w:p>
    <w:p w:rsidR="00D71CFD" w:rsidRPr="00D71CFD" w:rsidRDefault="00D71CFD" w:rsidP="00D71CF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«удовлетворительно» - выставляется студенту, если задания выполнены не полностью, перечень заинтересованных сторон определен частично, имеют место отдельные ошибки в формулировке их требований, применение методов бизнес-анализа обосновано частично, программа анализа составлена в соответствии с сущностью сформулированных требований и поставленной целью, но в ней допускаются отдельные логические и погрешности, управленческие решения не всегда обоснованные</w:t>
      </w:r>
      <w:r w:rsidRPr="00D71CFD">
        <w:rPr>
          <w:rFonts w:ascii="Calibri" w:eastAsia="Times New Roman" w:hAnsi="Calibri" w:cs="Times New Roman"/>
          <w:sz w:val="24"/>
          <w:szCs w:val="24"/>
        </w:rPr>
        <w:t>.</w:t>
      </w:r>
      <w:proofErr w:type="gramEnd"/>
      <w:r w:rsidRPr="00D71CFD">
        <w:rPr>
          <w:rFonts w:ascii="Calibri" w:eastAsia="Times New Roman" w:hAnsi="Calibri" w:cs="Times New Roman"/>
          <w:sz w:val="24"/>
          <w:szCs w:val="24"/>
        </w:rPr>
        <w:t xml:space="preserve">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Допущенные ошибки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уверенно исправляются после дополнительных вопросов; в целом правильные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действия по применению знаний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на практике. </w:t>
      </w:r>
    </w:p>
    <w:p w:rsidR="00D71CFD" w:rsidRPr="00D71CFD" w:rsidRDefault="00D71CFD" w:rsidP="00D71CF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 xml:space="preserve"> -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выставляется студенту, если  задания выполнены неправильно, имеют место грубые ошибки, непонимание сущности излагаемого вопроса, неумение применять знания на практике. Отсутствует программа анализа или составлена с существенными ошибками, управленческие решения и/или требования заинтересованных сторон отсутствуют или изложены некорректно. В ходе дополнительных вопросов студент демонстрирует неуверенность и неточность ответов. 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 Составитель ________________________ Ю.Г. Чернышева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Calibri" w:eastAsia="Times New Roman" w:hAnsi="Calibri" w:cs="Times New Roman"/>
          <w:sz w:val="24"/>
          <w:szCs w:val="24"/>
        </w:rPr>
        <w:t xml:space="preserve">                                                                                                               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71CFD">
        <w:rPr>
          <w:rFonts w:ascii="Calibri" w:eastAsia="Times New Roman" w:hAnsi="Calibri" w:cs="Times New Roman"/>
          <w:sz w:val="24"/>
          <w:szCs w:val="24"/>
        </w:rPr>
        <w:t> </w:t>
      </w: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Ситуационное задание 1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D71CF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Бизнес-анализ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Задание: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Дать характеристику основным методам анализа финансовой устойчивости и платежеспособности; </w:t>
      </w:r>
    </w:p>
    <w:p w:rsidR="00D71CFD" w:rsidRPr="00D71CFD" w:rsidRDefault="00D71CFD" w:rsidP="00D71CF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по приведенным данным провести анализ финансовой устойчивости и платежеспособности и описать произошедшие изменения.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Методические рекомендации по выполнению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Студенты должны выполнить 2 задания: первое задание является теоретическим, второе - практическим. Источниками информации для выполнения задания являются прилагаемые к заданию цифровые данные. В первом задании необходимо описать методику анализа. Во-втором 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4"/>
          <w:szCs w:val="24"/>
        </w:rPr>
        <w:t>задании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D71CF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студент должен сформировать аналитическую таблицу, выполнить необходимые аналитические расчеты и сформулировать комментарии в виде выводов.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«отлично» выставляется студенту, если все задания выполненные правильно, выводы полные, грамотно составленные, расчеты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верно, аналитические таблицы грамотно и аккуратно сформированы; </w:t>
      </w:r>
    </w:p>
    <w:p w:rsidR="00D71CFD" w:rsidRPr="00D71CFD" w:rsidRDefault="00D71CFD" w:rsidP="00D71CF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«хорошо» выставляется студенту, если все задания выполненные правильно, выводы достаточно полные, но допускаются отдельные логические и стилистические погрешности, расчеты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верно, таблицы грамотно и аккуратно составлены </w:t>
      </w:r>
    </w:p>
    <w:p w:rsidR="00D71CFD" w:rsidRPr="00D71CFD" w:rsidRDefault="00D71CFD" w:rsidP="00D71CF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- выставляется студенту, если  задания выполнены не полностью, выводы не полные,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>содержат отдельные ошибки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, но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уверенно исправляются после дополнительных вопросов; правильные в целом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действия по применению знаний на практике правильно выполненные расчеты, таблицы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составлены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 верно. </w:t>
      </w:r>
    </w:p>
    <w:p w:rsidR="00D71CFD" w:rsidRPr="00D71CFD" w:rsidRDefault="00D71CFD" w:rsidP="00D71CF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 xml:space="preserve"> -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выставляется студенту, если  задания выполнены неправильно, имеют место грубые ошибки, непонимание сущности излагаемого вопроса, неумение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lastRenderedPageBreak/>
        <w:t>применять знания на практике. Выводы отсутствуют или изложены некорректно. В ходе дополнительных вопросов студент демонстрирует неуверенность и неточность ответов. Аналитические расчеты выполнены с ошибками, таблицы составлены с существенными ошибками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</w:p>
    <w:p w:rsidR="00D71CFD" w:rsidRPr="00D71CFD" w:rsidRDefault="00D71CFD" w:rsidP="00D71CF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D71CFD" w:rsidRPr="00D71CFD" w:rsidRDefault="00D71CFD" w:rsidP="00D71CF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 Составитель ________________________ Ю.Г. Чернышева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Calibri" w:eastAsia="Times New Roman" w:hAnsi="Calibri" w:cs="Times New Roman"/>
          <w:sz w:val="24"/>
          <w:szCs w:val="24"/>
        </w:rPr>
        <w:t xml:space="preserve">                                                                                                               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D71CFD" w:rsidRPr="00D71CFD" w:rsidRDefault="00D71CFD" w:rsidP="00D71CF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Кафедра Анализ хозяйственной деятельности и прогнозирование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Вопросы для опроса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D71CF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Бизнес-анализ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 1.</w:t>
      </w:r>
      <w:r w:rsidRPr="00D71CFD">
        <w:rPr>
          <w:rFonts w:ascii="Calibri" w:eastAsia="Calibri" w:hAnsi="Calibri" w:cs="Times New Roman"/>
          <w:lang w:eastAsia="en-US"/>
        </w:rPr>
        <w:t xml:space="preserve"> </w:t>
      </w: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 xml:space="preserve">Возникновение методики </w:t>
      </w:r>
      <w:proofErr w:type="gramStart"/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бизнес-анализа</w:t>
      </w:r>
      <w:proofErr w:type="gramEnd"/>
    </w:p>
    <w:p w:rsidR="00D71CFD" w:rsidRPr="00D71CFD" w:rsidRDefault="00D71CFD" w:rsidP="00D71CFD">
      <w:pPr>
        <w:numPr>
          <w:ilvl w:val="0"/>
          <w:numId w:val="7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Виды деятельности института Международного Института Бизнес Анализа (</w:t>
      </w:r>
      <w:r w:rsidRPr="00D71CFD">
        <w:rPr>
          <w:rFonts w:ascii="Times New Roman" w:eastAsia="Times New Roman" w:hAnsi="Times New Roman" w:cs="Times New Roman"/>
          <w:sz w:val="24"/>
          <w:szCs w:val="24"/>
          <w:lang w:val="en-US"/>
        </w:rPr>
        <w:t>IIBA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- </w:t>
      </w:r>
      <w:r w:rsidRPr="00D71CFD">
        <w:rPr>
          <w:rFonts w:ascii="Times New Roman" w:eastAsia="Times New Roman" w:hAnsi="Times New Roman" w:cs="Times New Roman"/>
          <w:sz w:val="24"/>
          <w:szCs w:val="24"/>
          <w:lang w:val="en-US"/>
        </w:rPr>
        <w:t>International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71CFD">
        <w:rPr>
          <w:rFonts w:ascii="Times New Roman" w:eastAsia="Times New Roman" w:hAnsi="Times New Roman" w:cs="Times New Roman"/>
          <w:sz w:val="24"/>
          <w:szCs w:val="24"/>
          <w:lang w:val="en-US"/>
        </w:rPr>
        <w:t>Institute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71CFD">
        <w:rPr>
          <w:rFonts w:ascii="Times New Roman" w:eastAsia="Times New Roman" w:hAnsi="Times New Roman" w:cs="Times New Roman"/>
          <w:sz w:val="24"/>
          <w:szCs w:val="24"/>
          <w:lang w:val="en-US"/>
        </w:rPr>
        <w:t>of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71CFD">
        <w:rPr>
          <w:rFonts w:ascii="Times New Roman" w:eastAsia="Times New Roman" w:hAnsi="Times New Roman" w:cs="Times New Roman"/>
          <w:sz w:val="24"/>
          <w:szCs w:val="24"/>
          <w:lang w:val="en-US"/>
        </w:rPr>
        <w:t>Business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71CFD">
        <w:rPr>
          <w:rFonts w:ascii="Times New Roman" w:eastAsia="Times New Roman" w:hAnsi="Times New Roman" w:cs="Times New Roman"/>
          <w:sz w:val="24"/>
          <w:szCs w:val="24"/>
          <w:lang w:val="en-US"/>
        </w:rPr>
        <w:t>Analysis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). </w:t>
      </w:r>
    </w:p>
    <w:p w:rsidR="00D71CFD" w:rsidRPr="00D71CFD" w:rsidRDefault="00D71CFD" w:rsidP="00D71CFD">
      <w:pPr>
        <w:numPr>
          <w:ilvl w:val="0"/>
          <w:numId w:val="7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Характеристика профессии бизнес-аналитика, предмет, объекты деятельности, источники информации. </w:t>
      </w:r>
    </w:p>
    <w:p w:rsidR="00D71CFD" w:rsidRPr="00D71CFD" w:rsidRDefault="00D71CFD" w:rsidP="00D71CFD">
      <w:pPr>
        <w:numPr>
          <w:ilvl w:val="0"/>
          <w:numId w:val="7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Квалификационные экзамены по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бизнес-анализу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и профессиональные требования к уровню квалификации в соответствии с профессиональным стандартом. </w:t>
      </w:r>
    </w:p>
    <w:p w:rsidR="00D71CFD" w:rsidRPr="00D71CFD" w:rsidRDefault="00D71CFD" w:rsidP="00D71CFD">
      <w:pPr>
        <w:numPr>
          <w:ilvl w:val="0"/>
          <w:numId w:val="7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Расширение функций и информационной базы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для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бизнес-аналитика в соответствии с версией ВАВОК v3.</w:t>
      </w:r>
    </w:p>
    <w:p w:rsidR="00D71CFD" w:rsidRPr="00D71CFD" w:rsidRDefault="00D71CFD" w:rsidP="00D71CFD">
      <w:pPr>
        <w:numPr>
          <w:ilvl w:val="0"/>
          <w:numId w:val="7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Сравнительная характеристика версий (v1-v3) BABOK. Основные изменения в версии v3.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Модуль 2. 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Профессиональный стандарт - Свод знаний по </w:t>
      </w:r>
      <w:proofErr w:type="gramStart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Бизнес-анализу</w:t>
      </w:r>
      <w:proofErr w:type="gramEnd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— (Business Analysis Body of Knowledge - BABOK)</w:t>
      </w:r>
    </w:p>
    <w:p w:rsidR="00D71CFD" w:rsidRPr="00D71CFD" w:rsidRDefault="00D71CFD" w:rsidP="00D71CFD">
      <w:pPr>
        <w:numPr>
          <w:ilvl w:val="0"/>
          <w:numId w:val="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Общая характеристика Руководства BABOK. </w:t>
      </w:r>
    </w:p>
    <w:p w:rsidR="00D71CFD" w:rsidRPr="00D71CFD" w:rsidRDefault="00D71CFD" w:rsidP="00D71CFD">
      <w:pPr>
        <w:numPr>
          <w:ilvl w:val="0"/>
          <w:numId w:val="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Новая ключевая концептуальная модель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в версии v3.</w:t>
      </w:r>
    </w:p>
    <w:p w:rsidR="00D71CFD" w:rsidRPr="00D71CFD" w:rsidRDefault="00D71CFD" w:rsidP="00D71CFD">
      <w:pPr>
        <w:numPr>
          <w:ilvl w:val="0"/>
          <w:numId w:val="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Характеристика основных концептов ВАВОК. </w:t>
      </w:r>
    </w:p>
    <w:p w:rsidR="00D71CFD" w:rsidRPr="00D71CFD" w:rsidRDefault="00D71CFD" w:rsidP="00D71CFD">
      <w:pPr>
        <w:numPr>
          <w:ilvl w:val="0"/>
          <w:numId w:val="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Сущность основных понятий: Изменения (Changes), Потребности (Needs), Заинтересованные стороны (Stakeholders), Решения (Solutions),  Контексты (Contexts), Значение/Ценность (Value). Отношения между перечисленными концепциями и их взаимозависимость.</w:t>
      </w:r>
    </w:p>
    <w:p w:rsidR="00D71CFD" w:rsidRPr="00D71CFD" w:rsidRDefault="00D71CFD" w:rsidP="00D71CFD">
      <w:pPr>
        <w:numPr>
          <w:ilvl w:val="0"/>
          <w:numId w:val="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Совокупность взаимосвязанных групп, задач и методик в соответствии с областями знания BABOK. </w:t>
      </w:r>
    </w:p>
    <w:p w:rsidR="00D71CFD" w:rsidRPr="00D71CFD" w:rsidRDefault="00D71CFD" w:rsidP="00D71CFD">
      <w:pPr>
        <w:numPr>
          <w:ilvl w:val="0"/>
          <w:numId w:val="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Общая характеристика меодов бизнес анализа</w:t>
      </w:r>
    </w:p>
    <w:p w:rsidR="00D71CFD" w:rsidRPr="00D71CFD" w:rsidRDefault="00D71CFD" w:rsidP="00D71CFD">
      <w:pPr>
        <w:numPr>
          <w:ilvl w:val="0"/>
          <w:numId w:val="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Инациатива «гибкое мышление» и ее сущость</w:t>
      </w:r>
    </w:p>
    <w:p w:rsidR="00D71CFD" w:rsidRPr="00D71CFD" w:rsidRDefault="00D71CFD" w:rsidP="00D71CFD">
      <w:pPr>
        <w:numPr>
          <w:ilvl w:val="0"/>
          <w:numId w:val="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Стандартные процессы, опыт, навыки и требования к результатам, которые необходимы бизнес-аналитику для компетентного исполнения своих задач.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 приведены в п. 3.2.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«зачтено» выставляется студенту, если  студент демонстрирует наличие твердых знаний в объеме пройденного курса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 соответствии с целями обучения, в случае изложения ответов с отдельными ошибками, уверенно исправляет после дополнительных вопросов; правильные 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lastRenderedPageBreak/>
        <w:t>действия по применению знаний на практике, обучающийся  усвоил основную литературу, рекомендованную в рабочей программе дисциплины;</w:t>
      </w:r>
    </w:p>
    <w:p w:rsidR="00D71CFD" w:rsidRPr="00D71CFD" w:rsidRDefault="00D71CFD" w:rsidP="00D71CF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«не зачтено» - 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 xml:space="preserve">ответы не связаны с вопросами,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 </w:t>
      </w:r>
    </w:p>
    <w:p w:rsidR="00D71CFD" w:rsidRPr="00D71CFD" w:rsidRDefault="00D71CFD" w:rsidP="00D71CF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D71CFD" w:rsidRPr="00D71CFD" w:rsidRDefault="00D71CFD" w:rsidP="00D71CF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>Анализ хозяйственной деятельности и прогнозирование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Комплект вариантов для контрольного задания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D71CF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D71CFD">
        <w:rPr>
          <w:rFonts w:ascii="Times New Roman" w:eastAsia="Times New Roman" w:hAnsi="Times New Roman" w:cs="Times New Roman"/>
          <w:b/>
          <w:iCs/>
          <w:sz w:val="24"/>
          <w:szCs w:val="24"/>
        </w:rPr>
        <w:t>Бизнес-анализ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ind w:left="-567" w:right="-5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1  ВАРИАНТ     </w:t>
      </w:r>
    </w:p>
    <w:p w:rsidR="00D71CFD" w:rsidRPr="00D71CFD" w:rsidRDefault="00D71CFD" w:rsidP="00D71CFD">
      <w:pPr>
        <w:spacing w:after="0" w:line="240" w:lineRule="auto"/>
        <w:ind w:left="-567" w:right="-5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1. Задачи бизнес-аналитика в организации в соответствии с ВАВОК</w:t>
      </w:r>
    </w:p>
    <w:p w:rsidR="00D71CFD" w:rsidRPr="00D71CFD" w:rsidRDefault="00D71CFD" w:rsidP="00D71CFD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2. Характеристика основных концептов ВАВОК</w:t>
      </w:r>
    </w:p>
    <w:p w:rsidR="00D71CFD" w:rsidRPr="00D71CFD" w:rsidRDefault="00D71CFD" w:rsidP="00D71CFD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3. Рассчитайте темп роста приведенных показателей и показатели удельного веса. Напишите развернутый комментарий</w:t>
      </w:r>
    </w:p>
    <w:p w:rsidR="00D71CFD" w:rsidRPr="00D71CFD" w:rsidRDefault="00D71CFD" w:rsidP="00D71CFD">
      <w:pPr>
        <w:spacing w:after="0" w:line="240" w:lineRule="auto"/>
        <w:ind w:left="-567" w:right="-1469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left="-567" w:right="-1469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i/>
          <w:sz w:val="24"/>
          <w:szCs w:val="24"/>
        </w:rPr>
        <w:t>2 ВАРИАНТ</w:t>
      </w:r>
    </w:p>
    <w:p w:rsidR="00D71CFD" w:rsidRPr="00D71CFD" w:rsidRDefault="00D71CFD" w:rsidP="00D71CFD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1. Особенности методики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</w:p>
    <w:p w:rsidR="00D71CFD" w:rsidRPr="00D71CFD" w:rsidRDefault="00D71CFD" w:rsidP="00D71CFD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2. Международный Институт Бизнес Анализа и направление его деятельности</w:t>
      </w:r>
    </w:p>
    <w:p w:rsidR="00D71CFD" w:rsidRPr="00D71CFD" w:rsidRDefault="00D71CFD" w:rsidP="00D71CFD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3. Рассчитайте абсолютное отклонение и темп роста приведенных показателей. Напишите развернутый комментарий.</w:t>
      </w:r>
    </w:p>
    <w:p w:rsidR="00D71CFD" w:rsidRPr="00D71CFD" w:rsidRDefault="00D71CFD" w:rsidP="00D71CFD">
      <w:pPr>
        <w:spacing w:after="0" w:line="240" w:lineRule="auto"/>
        <w:ind w:left="-567" w:right="-1469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«отлично» выставляется студенту, если все задания выполненные правильно, комментарии развернутые, грамотные, расчеты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верно </w:t>
      </w:r>
    </w:p>
    <w:p w:rsidR="00D71CFD" w:rsidRPr="00D71CFD" w:rsidRDefault="00D71CFD" w:rsidP="00D71CFD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«хорошо» выставляется студенту, если все задания выполненные правильно, комментарии достаточно полные, но допускаются отдельные логические и стилистические погрешности, расчеты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верно </w:t>
      </w:r>
    </w:p>
    <w:p w:rsidR="00D71CFD" w:rsidRPr="00D71CFD" w:rsidRDefault="00D71CFD" w:rsidP="00D71CF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- выставляется студенту, если задания выполнены не полностью, комментарии не достаточно полные,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>содержат отдельные ошибки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, но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уверенно исправляются после дополнительных вопросов; правильные в целом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действия по применению знаний на практике правильно выполненные расчеты. </w:t>
      </w:r>
    </w:p>
    <w:p w:rsidR="00D71CFD" w:rsidRPr="00D71CFD" w:rsidRDefault="00D71CFD" w:rsidP="00D71CF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 xml:space="preserve"> -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выставляется студенту, если  задания выполнены неправильно, имеют место грубые ошибки, непонимание сущности излагаемого вопроса, неумение применять знания на практике. Комментарии отсутствуют или изложены некорректно. В ходе дополнительных вопросов студент демонстрирует неуверенность и неточность ответов. Аналитические расчеты выполнены с ошибками.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                           (подпись)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lastRenderedPageBreak/>
        <w:t>Министерство образования и науки Российской Федерации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>Анализа хозяйственной деятельности и прогнозирования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Перечень тем для круглого стола 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D71CFD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D71CFD">
        <w:rPr>
          <w:rFonts w:ascii="Times New Roman" w:eastAsia="Times New Roman" w:hAnsi="Times New Roman" w:cs="Times New Roman"/>
          <w:b/>
          <w:iCs/>
          <w:sz w:val="24"/>
          <w:szCs w:val="24"/>
        </w:rPr>
        <w:t>Бизнес-анализ</w:t>
      </w:r>
    </w:p>
    <w:p w:rsidR="00D71CFD" w:rsidRPr="00D71CFD" w:rsidRDefault="00D71CFD" w:rsidP="00D71CFD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Предпосылки возникновения методики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71CFD" w:rsidRPr="00D71CFD" w:rsidRDefault="00D71CFD" w:rsidP="00D71CFD">
      <w:pPr>
        <w:numPr>
          <w:ilvl w:val="0"/>
          <w:numId w:val="9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Основные виды деятельности Международного Института Бизнес Анализа (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IIBA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- 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International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Institute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of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Business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Analysis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) и их характеристика </w:t>
      </w:r>
    </w:p>
    <w:p w:rsidR="00D71CFD" w:rsidRPr="00D71CFD" w:rsidRDefault="00D71CFD" w:rsidP="00D71CFD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Сравнительная характеристика версий (v1-v3) BABOK</w:t>
      </w:r>
    </w:p>
    <w:p w:rsidR="00D71CFD" w:rsidRPr="00D71CFD" w:rsidRDefault="00D71CFD" w:rsidP="00D71CFD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Теоретические аспекты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(ВАВОК)</w:t>
      </w:r>
    </w:p>
    <w:p w:rsidR="00D71CFD" w:rsidRPr="00D71CFD" w:rsidRDefault="00D71CFD" w:rsidP="00D71CFD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Задачи бизнес-аналитика в организации в соответствии с ВАВОК</w:t>
      </w:r>
    </w:p>
    <w:p w:rsidR="00D71CFD" w:rsidRPr="00D71CFD" w:rsidRDefault="00D71CFD" w:rsidP="00D71CFD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Основные понятия (концепты) методики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D71CFD" w:rsidRPr="00D71CFD" w:rsidRDefault="00D71CFD" w:rsidP="00D71CFD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Совокупность взаимосвязанных групп, задач и методик в соответствии с областями знания BABOK</w:t>
      </w:r>
    </w:p>
    <w:p w:rsidR="00D71CFD" w:rsidRPr="00D71CFD" w:rsidRDefault="00D71CFD" w:rsidP="00D71CFD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Области знания ВАВОК</w:t>
      </w:r>
    </w:p>
    <w:p w:rsidR="00D71CFD" w:rsidRPr="00D71CFD" w:rsidRDefault="00D71CFD" w:rsidP="00D71CFD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Планирование и мониторинг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</w:p>
    <w:p w:rsidR="00D71CFD" w:rsidRPr="00D71CFD" w:rsidRDefault="00D71CFD" w:rsidP="00D71CFD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Особенности методики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и ее отличия от комплексного анализа организации. </w:t>
      </w:r>
    </w:p>
    <w:p w:rsidR="00D71CFD" w:rsidRPr="00D71CFD" w:rsidRDefault="00D71CFD" w:rsidP="00D71CFD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Разработка профессионального стандарта Бизнес-аналитика.</w:t>
      </w:r>
    </w:p>
    <w:p w:rsidR="00D71CFD" w:rsidRPr="00D71CFD" w:rsidRDefault="00D71CFD" w:rsidP="00D71CFD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Информационные технологии бихне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с-</w:t>
      </w:r>
      <w:proofErr w:type="gramEnd"/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анализа и ис использование на практике</w:t>
      </w:r>
    </w:p>
    <w:p w:rsidR="00D71CFD" w:rsidRPr="00D71CFD" w:rsidRDefault="00D71CFD" w:rsidP="00D71CFD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Характеристика и отличительные особенности програмных продуктов в области </w:t>
      </w: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</w:p>
    <w:p w:rsidR="00D71CFD" w:rsidRPr="00D71CFD" w:rsidRDefault="00D71CFD" w:rsidP="00D71CFD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Системный аналитик и Бизнес-аналитик: сходства и различия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Программа проведения круглого стола и методические рекомендации по подготовке. </w:t>
      </w:r>
    </w:p>
    <w:p w:rsidR="00D71CFD" w:rsidRPr="00D71CFD" w:rsidRDefault="00D71CFD" w:rsidP="00D71CF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 xml:space="preserve">Для проведения круглого стола студентам предлагается тематика, по которой готовится выступление (сообщение) на 5-7 мин, и презентация. После доклада студентам задается не менее 2-х дополнительных вопросов преподавателем и/или </w:t>
      </w:r>
      <w:proofErr w:type="gramStart"/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>обучающимися</w:t>
      </w:r>
      <w:proofErr w:type="gramEnd"/>
      <w:r w:rsidRPr="00D71CFD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  </w:t>
      </w:r>
    </w:p>
    <w:p w:rsidR="00D71CFD" w:rsidRPr="00D71CFD" w:rsidRDefault="00D71CFD" w:rsidP="00D71CF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«отлично»</w:t>
      </w:r>
      <w:r w:rsidRPr="00D71CFD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глубоких исчерпывающих знаний по подготовленному вопросу, в том числе обширные знания в целом по дисциплине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в докладе и презентации, широкое использование не только основной, но и дополнительной литературы, доклад излагается самостоятельно (не читается), уверенные ответы на дополнительные вопросы; </w:t>
      </w:r>
      <w:proofErr w:type="gramEnd"/>
    </w:p>
    <w:p w:rsidR="00D71CFD" w:rsidRPr="00D71CFD" w:rsidRDefault="00D71CFD" w:rsidP="00D71CF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«хорошо»</w:t>
      </w:r>
      <w:r w:rsidRPr="00D71CFD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верен,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полных знаний в объеме пройден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в докладе и презентации, широкое использование основной литературы, доклад излагается самостоятельно (не читается), уверенные ответы на дополнительные вопросы; </w:t>
      </w:r>
    </w:p>
    <w:p w:rsidR="00D71CFD" w:rsidRPr="00D71CFD" w:rsidRDefault="00D71CFD" w:rsidP="00D71CF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– </w:t>
      </w:r>
      <w:r w:rsidRPr="00D71CFD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изложенный материал верен,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твердых знаний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в объеме пройден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изложение материала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в докладе и презентации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с отдельными ошибками, уверенно исправленными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использование основной литературы, доклад излагается не самостоятельно (читается), уверенные ответы на дополнительные вопросы; </w:t>
      </w:r>
    </w:p>
    <w:p w:rsidR="00D71CFD" w:rsidRPr="00D71CFD" w:rsidRDefault="00D71CFD" w:rsidP="00D71CF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доклад не связан с выбранным для дискуссии вопросом,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наличие грубых ошибок, непонимание сущности излагаемого вопроса, отсутствие презентации, неуверенность и неточность ответов на дополнительные и наводящие вопросы.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                                        (подпись)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lastRenderedPageBreak/>
        <w:t>«____»__________________20     г. 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Calibri" w:eastAsia="Times New Roman" w:hAnsi="Calibri" w:cs="Times New Roman"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D71CFD" w:rsidRPr="00D71CFD" w:rsidRDefault="00D71CFD" w:rsidP="00D71CF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>Анализ хозяйственной деятельности и прогнозирования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Темы курсовых работ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Cs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D71CFD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 </w:t>
      </w:r>
      <w:r w:rsidRPr="00D71CFD">
        <w:rPr>
          <w:rFonts w:ascii="Times New Roman" w:eastAsia="Times New Roman" w:hAnsi="Times New Roman" w:cs="Times New Roman"/>
          <w:b/>
          <w:iCs/>
          <w:sz w:val="24"/>
          <w:szCs w:val="24"/>
        </w:rPr>
        <w:t xml:space="preserve">Бизнес-анализ </w:t>
      </w:r>
    </w:p>
    <w:p w:rsidR="00D71CFD" w:rsidRPr="00D71CFD" w:rsidRDefault="00D71CFD" w:rsidP="00D71C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Cs/>
          <w:sz w:val="24"/>
          <w:szCs w:val="24"/>
        </w:rPr>
      </w:pP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Изменение функций бизнес-аналитика в соответствии с версиями ВАВОК 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v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1-v3. Профессиональные требования к уровню его квалификации. </w:t>
      </w: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Предпосылки возникновения методики </w:t>
      </w:r>
      <w:proofErr w:type="gramStart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бизнес-анализа</w:t>
      </w:r>
      <w:proofErr w:type="gramEnd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и особенности его методики.</w:t>
      </w: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Свод знаний по </w:t>
      </w:r>
      <w:proofErr w:type="gramStart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Бизнес-анализу</w:t>
      </w:r>
      <w:proofErr w:type="gramEnd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(Business Analysis Body of Knowledge - BABOK) как общепринятая практика и знания по дисциплине бизнес-анализа.</w:t>
      </w: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Сравнительная характеристика версий (v1-v3) BABOK. Основные изменения в версии v3.</w:t>
      </w: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Основные понятия (концепты) методики </w:t>
      </w:r>
      <w:proofErr w:type="gramStart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бизнес-анализа</w:t>
      </w:r>
      <w:proofErr w:type="gramEnd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и их характеристика. </w:t>
      </w: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Сущность основных понятий: Изменения (Changes), Потребности (Needs), </w:t>
      </w: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Сущность основных понятий: Заинтересованные стороны (Stakeholders), Решения (Solutions),  Контекст (Contexts), Значение/Ценность (Value)</w:t>
      </w: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Характеристика и практическое применение методов </w:t>
      </w:r>
      <w:proofErr w:type="gramStart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Бизнес-анализа</w:t>
      </w:r>
      <w:proofErr w:type="gramEnd"/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Взаимозависимости между базовыми и ключевыми понятиями </w:t>
      </w:r>
      <w:proofErr w:type="gramStart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Бизнес-анализа</w:t>
      </w:r>
      <w:proofErr w:type="gramEnd"/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</w:p>
    <w:p w:rsidR="00D71CFD" w:rsidRPr="00D71CFD" w:rsidRDefault="00D71CFD" w:rsidP="00D71CFD">
      <w:pPr>
        <w:numPr>
          <w:ilvl w:val="0"/>
          <w:numId w:val="10"/>
        </w:numPr>
        <w:tabs>
          <w:tab w:val="left" w:pos="440"/>
        </w:tabs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Характеристика профессионального стандарта «Бизнес-аналитик»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iCs/>
          <w:sz w:val="24"/>
          <w:szCs w:val="24"/>
        </w:rPr>
      </w:pP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11. Краткая характеристика областей знания ВАВОК от версии 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v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 до версии </w:t>
      </w:r>
      <w:r w:rsidRPr="00D71CF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v</w:t>
      </w:r>
      <w:r w:rsidRPr="00D71CFD">
        <w:rPr>
          <w:rFonts w:ascii="Times New Roman" w:eastAsia="Calibri" w:hAnsi="Times New Roman" w:cs="Times New Roman"/>
          <w:sz w:val="24"/>
          <w:szCs w:val="24"/>
          <w:lang w:eastAsia="en-US"/>
        </w:rPr>
        <w:t>3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color w:val="000000"/>
          <w:sz w:val="24"/>
          <w:szCs w:val="24"/>
        </w:rPr>
        <w:t>Студенты в процессе самостоятельной работы должны курсовую работу по наиболее важным разделам дисциплины. Тема курсовой работы выбирается с учетом интересов студентов.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Методические рекомендации по написанию курсовой работы, требования к оформлению находятся в приложении 2.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 </w:t>
      </w: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 </w:t>
      </w:r>
    </w:p>
    <w:p w:rsidR="00D71CFD" w:rsidRPr="00D71CFD" w:rsidRDefault="00D71CFD" w:rsidP="00D71CF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 - оценка «отлично»</w:t>
      </w:r>
      <w:r w:rsidRPr="00D71CFD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глубоких исчерпывающих знаний по подготовленному вопросу, в том числе обширные знания в целом по дисциплине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в работе, широкое использование не только основной, но и дополнительной литературы; </w:t>
      </w:r>
    </w:p>
    <w:p w:rsidR="00D71CFD" w:rsidRPr="00D71CFD" w:rsidRDefault="00D71CFD" w:rsidP="00D71CF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«хорошо»</w:t>
      </w:r>
      <w:r w:rsidRPr="00D71CFD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верен,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полных знаний в объеме пройден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в работе, широкое использование основной литературы; </w:t>
      </w:r>
    </w:p>
    <w:p w:rsidR="00D71CFD" w:rsidRPr="00D71CFD" w:rsidRDefault="00D71CFD" w:rsidP="00D71CF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– </w:t>
      </w:r>
      <w:r w:rsidRPr="00D71CFD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изложенный материал верен,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твердых знаний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в объеме пройден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изложение материала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в работе</w:t>
      </w:r>
      <w:r w:rsidRPr="00D71C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с отдельными ошибками, уверенно исправленными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использование основной литературы; </w:t>
      </w:r>
    </w:p>
    <w:p w:rsidR="00D71CFD" w:rsidRPr="00D71CFD" w:rsidRDefault="00D71CFD" w:rsidP="00D71CF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D71CFD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текст работы не связан с выбранной темой,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>наличие грубых ошибок, непонимание сущности излагаемого вопроса.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Составитель _________ Ю.Г. Чернышева </w:t>
      </w:r>
      <w:r w:rsidRPr="00D71CF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                                                                       </w:t>
      </w:r>
    </w:p>
    <w:p w:rsidR="00D71CFD" w:rsidRPr="00D71CFD" w:rsidRDefault="00D71CFD" w:rsidP="00D71CFD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eastAsia="en-US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D71CFD" w:rsidRPr="00D71CFD" w:rsidRDefault="00D71CFD" w:rsidP="00D71CFD">
      <w:pPr>
        <w:rPr>
          <w:rFonts w:ascii="Calibri" w:eastAsia="Calibri" w:hAnsi="Calibri" w:cs="Times New Roman"/>
          <w:lang w:eastAsia="en-US"/>
        </w:rPr>
      </w:pPr>
    </w:p>
    <w:p w:rsidR="00D71CFD" w:rsidRPr="00D71CFD" w:rsidRDefault="00D71CFD" w:rsidP="00D71CFD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8"/>
          <w:szCs w:val="28"/>
        </w:rPr>
      </w:pPr>
      <w:bookmarkStart w:id="2" w:name="_Toc480487764"/>
      <w:r w:rsidRPr="00D71CFD">
        <w:rPr>
          <w:rFonts w:ascii="Cambria" w:eastAsia="Times New Roman" w:hAnsi="Cambria" w:cs="Times New Roman"/>
          <w:b/>
          <w:bCs/>
          <w:color w:val="365F91" w:themeColor="accent1" w:themeShade="BF"/>
          <w:sz w:val="28"/>
          <w:szCs w:val="28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2"/>
    </w:p>
    <w:p w:rsidR="00D71CFD" w:rsidRPr="00D71CFD" w:rsidRDefault="00D71CFD" w:rsidP="00D71C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71CFD" w:rsidRPr="00D71CFD" w:rsidRDefault="00D71CFD" w:rsidP="00D71CF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D71CFD" w:rsidRPr="00D71CFD" w:rsidRDefault="00D71CFD" w:rsidP="00D71CF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 xml:space="preserve">Текущий контроль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D71CFD" w:rsidRPr="00D71CFD" w:rsidRDefault="00D71CFD" w:rsidP="00D71CF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ab/>
      </w:r>
      <w:r w:rsidRPr="00D71CFD">
        <w:rPr>
          <w:rFonts w:ascii="Times New Roman" w:eastAsia="Times New Roman" w:hAnsi="Times New Roman" w:cs="Times New Roman"/>
          <w:b/>
          <w:sz w:val="24"/>
          <w:szCs w:val="24"/>
        </w:rPr>
        <w:t>Промежуточная аттестация</w:t>
      </w: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 проводится в форме экзамена и защиты курсовой работы. </w:t>
      </w:r>
    </w:p>
    <w:p w:rsidR="00D71CFD" w:rsidRPr="00D71CFD" w:rsidRDefault="00D71CFD" w:rsidP="00D71CF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D71CFD" w:rsidRPr="00D71CFD" w:rsidRDefault="00D71CFD" w:rsidP="00D71CF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1CFD">
        <w:rPr>
          <w:rFonts w:ascii="Times New Roman" w:eastAsia="Times New Roman" w:hAnsi="Times New Roman" w:cs="Times New Roman"/>
          <w:sz w:val="24"/>
          <w:szCs w:val="24"/>
        </w:rPr>
        <w:t>Защита курсовой работы проводится за счет времени, отведенного на освоение дисциплины.</w:t>
      </w:r>
    </w:p>
    <w:p w:rsidR="00D71CFD" w:rsidRPr="00D71CFD" w:rsidRDefault="00D71CFD" w:rsidP="00D71CFD">
      <w:pPr>
        <w:rPr>
          <w:rFonts w:ascii="Calibri" w:eastAsia="Calibri" w:hAnsi="Calibri" w:cs="Times New Roman"/>
          <w:lang w:eastAsia="en-US"/>
        </w:rPr>
      </w:pPr>
    </w:p>
    <w:p w:rsidR="00D71CFD" w:rsidRDefault="00D71CFD"/>
    <w:p w:rsidR="00D71CFD" w:rsidRDefault="00D71CFD">
      <w:r>
        <w:rPr>
          <w:noProof/>
        </w:rPr>
        <w:lastRenderedPageBreak/>
        <w:drawing>
          <wp:inline distT="0" distB="0" distL="0" distR="0">
            <wp:extent cx="6477000" cy="8743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" w:name="_GoBack"/>
      <w:bookmarkEnd w:id="3"/>
    </w:p>
    <w:p w:rsidR="00D71CFD" w:rsidRDefault="00D71CFD"/>
    <w:p w:rsidR="00D71CFD" w:rsidRDefault="00D71CFD"/>
    <w:p w:rsidR="00D71CFD" w:rsidRDefault="00D71CFD"/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 указания  по  освоению  дисциплины  «Бизнес-анализ»  адресованы  студентам  всех форм обучения.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38.03.01. «Экономика», профиль </w:t>
      </w:r>
      <w:r w:rsidRPr="00D71CFD">
        <w:rPr>
          <w:rFonts w:ascii="Times New Roman" w:eastAsia="Calibri" w:hAnsi="Times New Roman" w:cs="Times New Roman"/>
          <w:bCs/>
          <w:sz w:val="28"/>
          <w:szCs w:val="28"/>
        </w:rPr>
        <w:t>38.03.01.09 «Бизнес-анализ и прогнозирование в организациях»</w:t>
      </w: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>- лекции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>В ходе лекционных занятий рассматриваются основные темы курса, предусмотренные рабочей программой дисциплины, даются  рекомендации для самостоятельной работы и подготовке к практическим занятиям.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ведения аналитического исследования в соответствии с компетенциями дисциплины.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при наличии рекомендованного преподавателем при изучении каждой темы домашнего задания письменно его решить.  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практических занятий методом  устного опроса, проверки заданий, посредством проведения контрольных и самостоятельных работ. В  ходе самостоятельной  работы каждый  студент  обязан  прочитать основную и по возможности дополнительную  литературу  по  изучаемой  теме, дополнить  конспекты лекций  недостающим материалом.  Выделить  непонятные  термины,  найти  их  значение  в энциклопедических словарях.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Студент  должен  готовиться  к  предстоящему  практическому занятию  по  всем,  обозначенным  в  рабочей программе дисциплины вопросам.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 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интерактивные занятия проведения лекций и семинаров </w:t>
      </w:r>
    </w:p>
    <w:p w:rsidR="00D71CFD" w:rsidRPr="00D71CFD" w:rsidRDefault="00D71CFD" w:rsidP="00D71CF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D71CFD">
          <w:rPr>
            <w:rFonts w:ascii="Times New Roman" w:eastAsia="Times New Roman" w:hAnsi="Times New Roman" w:cs="Times New Roman"/>
            <w:bCs/>
            <w:sz w:val="28"/>
            <w:szCs w:val="28"/>
          </w:rPr>
          <w:t>http://library.rsue.ru/</w:t>
        </w:r>
      </w:hyperlink>
      <w:r w:rsidRPr="00D71CFD">
        <w:rPr>
          <w:rFonts w:ascii="Times New Roman" w:eastAsia="Times New Roman" w:hAnsi="Times New Roman" w:cs="Times New Roman"/>
          <w:bCs/>
          <w:sz w:val="28"/>
          <w:szCs w:val="28"/>
        </w:rPr>
        <w:t xml:space="preserve">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Методические рекомендации по написанию</w:t>
      </w:r>
      <w:r w:rsidRPr="00D71CF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рефератов</w:t>
      </w:r>
      <w:r w:rsidRPr="00D71CFD">
        <w:rPr>
          <w:rFonts w:ascii="Times New Roman" w:eastAsia="Times New Roman" w:hAnsi="Times New Roman" w:cs="Times New Roman"/>
          <w:b/>
          <w:sz w:val="28"/>
          <w:szCs w:val="28"/>
        </w:rPr>
        <w:t xml:space="preserve">, требования к оформлению 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Студенты в качестве самостоятельной работы должны выполнить 2 реферата по наиболее важным разделам дисциплины.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Источниками информации для написания реферата являются учебники и учебные пособия по данной дисциплине, формы бухгалтерской отчетности предприятия.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Объем реферата должен находиться в пределах 10-15 страниц листов формата А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, отпечатанных на компьютере. Текст печатается шрифтом Times New Roman № 14 через 1,5 интервала. Исключение могут составлять таблицы, где при необходимости можно применять 12 шрифт Times New Roman с одинарным интервалом. Текст работы должен быть выровнен по ширине. Цвет шрифта черный.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Все листы (текстовые, табличные) должны быть выполнены с соблюдением следующих размеров полей: правое - не менее 10 мм, верхнее и нижнее - не менее 20 мм, левое - не менее 30 мм. Текст рамкой не очерчивается. Разрешается использовать компьютерные возможности акцентирования внимания на определенных терминах, формулах, применяя шрифты разной гарнитуры.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Качество напечатанного текста и оформления иллюстраций, таблиц, распечаток должно иметь равномерную плотность и удовлетворять требованию их четкого воспроизведения. 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Опечатки, описки и графические неточности, обнаруженные в процессе подготовки реферата, допускается исправлять закрашиванием белой краской и нанесением на том же месте исправленного текста (графики) машинописным способом или черными чернилами, пастой или тушью - рукописным способом.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Повреждения листов, помарки и следы не полностью удаленного прежнего текста (графики) не допускаются. 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Допускается не более трех исправлений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одной странице.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Нумерация страниц и приложений, входящих в ее состав реферата, должна быть сквозная. Номер страницы ставится вверху посредине листа или вверху справа арабскими цифрами. Первой страницей считается «титульный лист», вторая страница - «Содержание» - на этих листах не проставляется номер страницы, но они включаются в общую нумерацию работы, далее начало текста - «Введение». Указание страниц начинается не раньше 3-го номера, начиная со станицы «Введение».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Аналитические расчеты должны сопровождаться выводами, в которых необходимо охарактеризовать динамику рассчитанных показателей, указать возможные причины изменений показателей. В конце работы необходимо привести список использованной литературы.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b/>
          <w:sz w:val="28"/>
          <w:szCs w:val="28"/>
        </w:rPr>
        <w:t>Методические рекомендации по написанию</w:t>
      </w:r>
      <w:r w:rsidRPr="00D71CF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курсовой работы</w:t>
      </w:r>
      <w:r w:rsidRPr="00D71CFD">
        <w:rPr>
          <w:rFonts w:ascii="Times New Roman" w:eastAsia="Times New Roman" w:hAnsi="Times New Roman" w:cs="Times New Roman"/>
          <w:b/>
          <w:sz w:val="28"/>
          <w:szCs w:val="28"/>
        </w:rPr>
        <w:t xml:space="preserve">, требования к оформлению 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В ходе проверки курсовой работы, оценивается не только исследовательская деятельность студента, но и правильность ее оформления в соответствии с принятыми стандартами.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Курсовая работа должна состоять из следующих пунктов:</w:t>
      </w:r>
    </w:p>
    <w:p w:rsidR="00D71CFD" w:rsidRPr="00D71CFD" w:rsidRDefault="00D71CFD" w:rsidP="00D71CFD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титульный лист;</w:t>
      </w:r>
    </w:p>
    <w:p w:rsidR="00D71CFD" w:rsidRPr="00D71CFD" w:rsidRDefault="00D71CFD" w:rsidP="00D71CFD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содержание;</w:t>
      </w:r>
    </w:p>
    <w:p w:rsidR="00D71CFD" w:rsidRPr="00D71CFD" w:rsidRDefault="00D71CFD" w:rsidP="00D71CFD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введение;</w:t>
      </w:r>
    </w:p>
    <w:p w:rsidR="00D71CFD" w:rsidRPr="00D71CFD" w:rsidRDefault="00D71CFD" w:rsidP="00D71CFD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основная часть;</w:t>
      </w:r>
    </w:p>
    <w:p w:rsidR="00D71CFD" w:rsidRPr="00D71CFD" w:rsidRDefault="00D71CFD" w:rsidP="00D71CFD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заключительная часть (заключение);</w:t>
      </w:r>
    </w:p>
    <w:p w:rsidR="00D71CFD" w:rsidRPr="00D71CFD" w:rsidRDefault="00D71CFD" w:rsidP="00D71CFD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перечень используемых источников;</w:t>
      </w:r>
    </w:p>
    <w:p w:rsidR="00D71CFD" w:rsidRPr="00D71CFD" w:rsidRDefault="00D71CFD" w:rsidP="00D71CFD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приложения.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Курсовая работа должна соответствовать следующим требованиям: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четкое и последовательное изложение материала;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наличие научного исследования в рамках выбранной темы;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убедительная аргументация;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формулировки точные, исключающие возможность неоднозначностей;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конкретно изложенные результаты;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грамотные выводы.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Источниками информации для курсовой работы являются учебники и учебные пособия по данной дисциплине, а также авторефераты по специальности 08.00.12. «Бухгалтерский учет, статистика», формы бухгалтерской отчетности предприятия.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 введении характеризуется и обосновывается выбор темы, актуальность проблемы, определяют объект, предмет исследования, цель, задачи, методы исследования. Коротко характеризуют современное состояние проблемы. Актуальность  темы заключается в значимости исследуемой проблемы для  теории и практики 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. Об этом могут свидетельствовать такие факты, как существование несовпадающих подходов к ее решению, недостаточная  изученность темы, наличие определенных пробелов в экономической науке и другие.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Степень разработанности проблемы по теме исследования должна показать основательную осведомленность студента о том, какие аспекты ее изучены достаточно хорошо, какие частично, какие только затронуты в экономической литературе, какие нуждаются в дальнейшем исследовании.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Материалы обзора рекомендуется систематизировать в хронологическом либо понятийно-логическом порядке. Целесообразно при этом обобщать различные точки зрения авторов по одному и тому же вопросу. При этом не следует подробно излагать прочитанное, необходимо выделить главное и дать краткую оценку публикациям по теме исследования.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Цель курсовой работы состоит в рассмотрении наиболее важных дискуссионных вопросов анализа деятельности органзиации, 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бизнес-анализа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либо наименее изученных проблем, имеющих важную теоретическую и  практическую значимость, в том числе на региональном уровне. Цель должна быть определена ясно и конкретно, и вытекать из формулировки поставленной научной проблемы либо темы работы.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курсовой работы тесно связаны с целью исследования. Их решение ведет к достижению поставленной научной цели. Конкретные задачи формулируются в виде перечня исследовательских действий, как-то: изучить…, установить…, исследовать…, систематизировать…, разработать классификацию, практические рекомендации и т.д.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Указанные во введении задачи должны найти свое отражение в содержании основной части работы.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Объект и предмет исследования. Под объектом понимается процесс или явление, порождающее проблемную ситуацию и необходимость ее изучения.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Предмет исследования –  это та часть объекта или его свойства, которые задействованы в появлении проблемной ситуации, следовательно, выбор предмета исследования в каждом случае будет продиктован формулировкой проблемы.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Содержание первой главы имеет научно-теоретический характер.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В первой главе рассматриваются основные положения выбранной темы: понятие, сущность, подходы к изучению, современный уровень разработки, анализ существующего положения на сегодняшний день, основные нерешенные вопросы, достоинства и недостатки исследования данной тематики по отношению к практическим разработкам, существующие подходы к исследованию.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 данной главе, как правило, рассматриваются теоретические вопросы, отражающие сущность экономических категорий, понятий, относящихся к теме  исследования. Теоретические основы излагаются с целью определения главных задач маркетингового исследования проблемы.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Вторая глава должна содержать проведение собственного маркетингового исследования по выбранной проблеме. В соответствии с выбранной темой курсовой работы должно приводиться исследование работы бизнес-аналитика. Перечень характеризуемых показателей определяется с руководителем в соответствии с темой (направлением) работы. Здесь могут формулироваться негативные моменты деятельности предприятия. Вторая глава выполняется на основе первичной и вторичной информации: данных наблюдений и опросов, статистических данных, бухгалтерской и экономической отчетности, данных производства и других служб (подразделений) предприятия, а также информации, содержащейся в периодической литературе.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Третья глава является результатом научного исследования, проведенного в рамках курсовой работы. В ней подробно излагаются направления совершенствования деятельности, преодоления недостатков. Дается обоснование предлагаемых мероприятий. Необходимо показать эффективность и целесообразность проектируемых направлений.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Заключение. В заключении кратко и логически последователь</w:t>
      </w: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но излагаются теоретические и практические выводы и предло</w:t>
      </w: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жения, они должны вытекать из содержания работы и носить обобщающий характер. Из текста заключения должно быть ясно, что цель и задачи курсовой работы полностью выполнены. Последователь</w:t>
      </w: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ность изложения выводов должна соответствовать порядку представления материала в тексте работы. 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Обзор источников — в пределах 1/3 текста Объем введения – 3-4 стр. Основная часть содержит изложение исследовательского материала в соответствии с темой (объем 19-29 стр.). Заключение содержит основные выводы и предложения (объем 3-5 стр.). Каждый пун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кт в гл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аве не менее 4-х стр. Каждая глава должна располагаться с начала страницы. В тексте слово «глава» не пишется. Обычно, главы и подзаголовки выравниваются посередине строки.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Объем курсовой работы должен находиться в пределах 25-35 страниц формата А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, отпечатанных на компьютере. Текст печатается шрифтом Times New Roman № 14 через 1,5 интервала, 1,0 – в подстрочных ссылках. В таблицах можно применять 12 шрифт Times New Roman с одинарным интервалом, шрифт Times New Roman №</w:t>
      </w:r>
      <w:r w:rsidRPr="00D71CFD">
        <w:rPr>
          <w:rFonts w:ascii="Calibri" w:eastAsia="Calibri" w:hAnsi="Calibri" w:cs="Times New Roman"/>
          <w:lang w:eastAsia="en-US"/>
        </w:rPr>
        <w:t xml:space="preserve"> </w:t>
      </w: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12 (10) – в сносках. Текст работы должен быть выровнен по ширине. Цвет шрифта черный.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Все листы (текстовые, табличные) должны быть выполнены с соблюдением следующих размеров полей: слева — 3 см, справа – 1 см, верх-низ – по 2 см;. Текст рамкой не очерчивается.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Разрешается использовать компьютерные возможности акцентирования внимания на определенных терминах, формулах, применяя шрифты разной гарнитуры.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Расстояние между названием главы и основным текстом – 2 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междустрочных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интервала; между заголовками – один интервал. Абзац – 1,25-1,5 см.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Оформление заголовков - прописными литерами, точку не ставят, кегль 14-й, выделяют полужирным (без подчеркиваний)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;ф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орматирование – по центру переносы недопустимы.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Нумерация: 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сквозную нумерацию начинают с 3-го листа (то есть с введения); первые две страницы считаются, но не нумеруются. То есть первой страницей считается «титульный лист», </w:t>
      </w: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вторая страница - «Содержание» - на этих листах не проставляется номер страницы, но они включаются в общую нумерацию работы, далее начало текста - «Введение»;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страницы с приложениями – продолжение нумерации основного текста;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номер страницы ставится вверху посредине листа или вверху справа арабскими цифрами. 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в сносках для каждой страницы отдельная нумерация. Вместо цифр допустимо использование звездочек (до четырех);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- заголовки разделов нумеруют арабской цифрой с точкой (ГЛАВА 1.), подразделов – двумя цифрами: первая – номер главы, вторая – номер подраздела (1.2; 2.2).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Качество напечатанного текста и оформления иллюстраций, таблиц, распечаток должно иметь равномерную плотность и удовлетворять требованию их четкого воспроизведения. 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Опечатки, описки и графические неточности, обнаруженные в процессе подготовки курсовой работы, допускается исправлять закрашиванием белой краской и нанесением на том же месте исправленного текста (графики) машинописным способом или черными чернилами, пастой или тушью - рукописным способом.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Повреждения листов, помарки и следы не полностью удаленного прежнего текста (графики) не допускаются. </w:t>
      </w:r>
      <w:proofErr w:type="gramStart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Допускается не более трех исправлений</w:t>
      </w:r>
      <w:proofErr w:type="gramEnd"/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одной странице.</w:t>
      </w:r>
    </w:p>
    <w:p w:rsidR="00D71CFD" w:rsidRPr="00D71CFD" w:rsidRDefault="00D71CFD" w:rsidP="00D71CFD">
      <w:pPr>
        <w:shd w:val="clear" w:color="auto" w:fill="FFFFFF"/>
        <w:spacing w:after="0" w:line="240" w:lineRule="auto"/>
        <w:ind w:righ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CFD">
        <w:rPr>
          <w:rFonts w:ascii="Times New Roman" w:eastAsia="Times New Roman" w:hAnsi="Times New Roman" w:cs="Times New Roman"/>
          <w:color w:val="000000"/>
          <w:sz w:val="28"/>
          <w:szCs w:val="28"/>
        </w:rPr>
        <w:t>Аналитические расчеты должны сопровождаться выводами, в которых необходимо дать оценку динамики рассчитанных показателей, указать возможные причины отклонений. Проведенный анализ должен содержать конкретные выводы и предложения. В конце работы необходимо привести список использованной литературы.</w:t>
      </w:r>
    </w:p>
    <w:p w:rsidR="00D71CFD" w:rsidRPr="00D71CFD" w:rsidRDefault="00D71CFD" w:rsidP="00D71CFD">
      <w:pPr>
        <w:spacing w:after="0" w:line="240" w:lineRule="auto"/>
        <w:ind w:right="-284" w:firstLine="284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71CFD" w:rsidRPr="00D71CFD" w:rsidRDefault="00D71CFD" w:rsidP="00D71CFD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color w:val="00B050"/>
          <w:sz w:val="28"/>
          <w:szCs w:val="28"/>
        </w:rPr>
      </w:pPr>
    </w:p>
    <w:p w:rsidR="00D71CFD" w:rsidRPr="00D71CFD" w:rsidRDefault="00D71CFD" w:rsidP="00D71CFD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color w:val="00B050"/>
          <w:sz w:val="28"/>
          <w:szCs w:val="28"/>
        </w:rPr>
      </w:pPr>
    </w:p>
    <w:p w:rsidR="00D71CFD" w:rsidRPr="00D71CFD" w:rsidRDefault="00D71CFD" w:rsidP="00D71CF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D71CFD" w:rsidRPr="00D71CFD" w:rsidRDefault="00D71CFD" w:rsidP="00D71CFD">
      <w:pPr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D71CFD" w:rsidRPr="00D71CFD" w:rsidRDefault="00D71CFD" w:rsidP="00D71CFD">
      <w:pPr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D71CFD" w:rsidRPr="00D71CFD" w:rsidRDefault="00D71CFD" w:rsidP="00D71CFD">
      <w:pPr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D71CFD" w:rsidRPr="004B4FDD" w:rsidRDefault="00D71CFD"/>
    <w:sectPr w:rsidR="00D71CFD" w:rsidRPr="004B4FDD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BD2637"/>
    <w:multiLevelType w:val="hybridMultilevel"/>
    <w:tmpl w:val="9CF2863C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>
      <w:start w:val="1"/>
      <w:numFmt w:val="lowerRoman"/>
      <w:lvlText w:val="%3."/>
      <w:lvlJc w:val="right"/>
      <w:pPr>
        <w:ind w:left="2586" w:hanging="180"/>
      </w:pPr>
    </w:lvl>
    <w:lvl w:ilvl="3" w:tplc="0419000F">
      <w:start w:val="1"/>
      <w:numFmt w:val="decimal"/>
      <w:lvlText w:val="%4."/>
      <w:lvlJc w:val="left"/>
      <w:pPr>
        <w:ind w:left="3306" w:hanging="360"/>
      </w:pPr>
    </w:lvl>
    <w:lvl w:ilvl="4" w:tplc="04190019">
      <w:start w:val="1"/>
      <w:numFmt w:val="lowerLetter"/>
      <w:lvlText w:val="%5."/>
      <w:lvlJc w:val="left"/>
      <w:pPr>
        <w:ind w:left="4026" w:hanging="360"/>
      </w:pPr>
    </w:lvl>
    <w:lvl w:ilvl="5" w:tplc="0419001B">
      <w:start w:val="1"/>
      <w:numFmt w:val="lowerRoman"/>
      <w:lvlText w:val="%6."/>
      <w:lvlJc w:val="right"/>
      <w:pPr>
        <w:ind w:left="4746" w:hanging="180"/>
      </w:pPr>
    </w:lvl>
    <w:lvl w:ilvl="6" w:tplc="0419000F">
      <w:start w:val="1"/>
      <w:numFmt w:val="decimal"/>
      <w:lvlText w:val="%7."/>
      <w:lvlJc w:val="left"/>
      <w:pPr>
        <w:ind w:left="5466" w:hanging="360"/>
      </w:pPr>
    </w:lvl>
    <w:lvl w:ilvl="7" w:tplc="04190019">
      <w:start w:val="1"/>
      <w:numFmt w:val="lowerLetter"/>
      <w:lvlText w:val="%8."/>
      <w:lvlJc w:val="left"/>
      <w:pPr>
        <w:ind w:left="6186" w:hanging="360"/>
      </w:pPr>
    </w:lvl>
    <w:lvl w:ilvl="8" w:tplc="0419001B">
      <w:start w:val="1"/>
      <w:numFmt w:val="lowerRoman"/>
      <w:lvlText w:val="%9."/>
      <w:lvlJc w:val="right"/>
      <w:pPr>
        <w:ind w:left="6906" w:hanging="180"/>
      </w:pPr>
    </w:lvl>
  </w:abstractNum>
  <w:abstractNum w:abstractNumId="1">
    <w:nsid w:val="0AF34310"/>
    <w:multiLevelType w:val="hybridMultilevel"/>
    <w:tmpl w:val="DF766C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2FE734F"/>
    <w:multiLevelType w:val="hybridMultilevel"/>
    <w:tmpl w:val="E9FADB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B0F667F"/>
    <w:multiLevelType w:val="hybridMultilevel"/>
    <w:tmpl w:val="CA2A3DA8"/>
    <w:lvl w:ilvl="0" w:tplc="CFDCA566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4AC41203"/>
    <w:multiLevelType w:val="hybridMultilevel"/>
    <w:tmpl w:val="5BAE7DD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59764B3E"/>
    <w:multiLevelType w:val="hybridMultilevel"/>
    <w:tmpl w:val="B77C8A30"/>
    <w:lvl w:ilvl="0" w:tplc="53F0A354">
      <w:numFmt w:val="bullet"/>
      <w:lvlText w:val="-"/>
      <w:lvlJc w:val="left"/>
      <w:pPr>
        <w:ind w:left="1004" w:hanging="360"/>
      </w:p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>
    <w:nsid w:val="5ADF71B5"/>
    <w:multiLevelType w:val="hybridMultilevel"/>
    <w:tmpl w:val="AF060F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60"/>
        </w:tabs>
        <w:ind w:left="36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B16371B"/>
    <w:multiLevelType w:val="hybridMultilevel"/>
    <w:tmpl w:val="941C9F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5FD58E8"/>
    <w:multiLevelType w:val="hybridMultilevel"/>
    <w:tmpl w:val="25466C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ACC6A7A"/>
    <w:multiLevelType w:val="hybridMultilevel"/>
    <w:tmpl w:val="564030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D0B6945"/>
    <w:multiLevelType w:val="hybridMultilevel"/>
    <w:tmpl w:val="A1F262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1453"/>
    <w:rsid w:val="0002418B"/>
    <w:rsid w:val="001F0BC7"/>
    <w:rsid w:val="004B4FDD"/>
    <w:rsid w:val="00864056"/>
    <w:rsid w:val="00D31453"/>
    <w:rsid w:val="00D71CFD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4F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4F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4F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4FD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66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33</Pages>
  <Words>7581</Words>
  <Characters>57907</Characters>
  <Application>Microsoft Office Word</Application>
  <DocSecurity>0</DocSecurity>
  <Lines>482</Lines>
  <Paragraphs>130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2018-2019_38_03_01_09_1_plx_Бизнес-анализ</vt:lpstr>
      <vt:lpstr>Лист1</vt:lpstr>
    </vt:vector>
  </TitlesOfParts>
  <Company/>
  <LinksUpToDate>false</LinksUpToDate>
  <CharactersWithSpaces>65358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2018-2019_38_03_01_09_1_plx_Бизнес-анализ</dc:title>
  <dc:creator>FastReport.NET</dc:creator>
  <cp:lastModifiedBy>кафедра АХД</cp:lastModifiedBy>
  <cp:revision>2</cp:revision>
  <dcterms:created xsi:type="dcterms:W3CDTF">2018-11-07T10:09:00Z</dcterms:created>
  <dcterms:modified xsi:type="dcterms:W3CDTF">2018-11-07T10:09:00Z</dcterms:modified>
</cp:coreProperties>
</file>