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596" w:rsidRDefault="00CC18CE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61397"/>
            <wp:effectExtent l="0" t="0" r="0" b="1905"/>
            <wp:docPr id="1" name="Рисунок 1" descr="F:\26-SEP-2018\0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SEP-2018\005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2" name="Рисунок 2" descr="F:\26-SEP-2018\0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SEP-2018\0052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C64">
        <w:br w:type="page"/>
      </w:r>
    </w:p>
    <w:p w:rsidR="00F81596" w:rsidRDefault="00F8159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81596" w:rsidTr="00CC18CE">
        <w:trPr>
          <w:trHeight w:hRule="exact" w:val="219"/>
        </w:trPr>
        <w:tc>
          <w:tcPr>
            <w:tcW w:w="14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852" w:type="dxa"/>
            <w:tcBorders>
              <w:left w:val="nil"/>
            </w:tcBorders>
          </w:tcPr>
          <w:p w:rsidR="00F81596" w:rsidRDefault="00F81596"/>
        </w:tc>
        <w:tc>
          <w:tcPr>
            <w:tcW w:w="852" w:type="dxa"/>
          </w:tcPr>
          <w:p w:rsidR="00F81596" w:rsidRDefault="00F81596"/>
        </w:tc>
        <w:tc>
          <w:tcPr>
            <w:tcW w:w="3403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81596" w:rsidTr="00CC18CE">
        <w:trPr>
          <w:trHeight w:hRule="exact" w:val="138"/>
        </w:trPr>
        <w:tc>
          <w:tcPr>
            <w:tcW w:w="14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852" w:type="dxa"/>
            <w:tcBorders>
              <w:left w:val="nil"/>
            </w:tcBorders>
          </w:tcPr>
          <w:p w:rsidR="00F81596" w:rsidRDefault="00F81596"/>
        </w:tc>
        <w:tc>
          <w:tcPr>
            <w:tcW w:w="852" w:type="dxa"/>
          </w:tcPr>
          <w:p w:rsidR="00F81596" w:rsidRDefault="00F81596"/>
        </w:tc>
        <w:tc>
          <w:tcPr>
            <w:tcW w:w="3403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</w:tr>
      <w:tr w:rsidR="00F8159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596" w:rsidRDefault="00F81596"/>
        </w:tc>
      </w:tr>
      <w:tr w:rsidR="00F81596">
        <w:trPr>
          <w:trHeight w:hRule="exact" w:val="13"/>
        </w:trPr>
        <w:tc>
          <w:tcPr>
            <w:tcW w:w="14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852" w:type="dxa"/>
          </w:tcPr>
          <w:p w:rsidR="00F81596" w:rsidRDefault="00F81596"/>
        </w:tc>
        <w:tc>
          <w:tcPr>
            <w:tcW w:w="852" w:type="dxa"/>
          </w:tcPr>
          <w:p w:rsidR="00F81596" w:rsidRDefault="00F81596"/>
        </w:tc>
        <w:tc>
          <w:tcPr>
            <w:tcW w:w="3403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</w:tr>
      <w:tr w:rsidR="00F81596" w:rsidTr="00CC18CE">
        <w:trPr>
          <w:trHeight w:hRule="exact" w:val="100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596" w:rsidRDefault="00F81596"/>
        </w:tc>
      </w:tr>
      <w:tr w:rsidR="00F81596">
        <w:trPr>
          <w:trHeight w:hRule="exact" w:val="96"/>
        </w:trPr>
        <w:tc>
          <w:tcPr>
            <w:tcW w:w="14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852" w:type="dxa"/>
          </w:tcPr>
          <w:p w:rsidR="00F81596" w:rsidRDefault="00F81596"/>
        </w:tc>
        <w:tc>
          <w:tcPr>
            <w:tcW w:w="852" w:type="dxa"/>
          </w:tcPr>
          <w:p w:rsidR="00F81596" w:rsidRDefault="00F81596"/>
        </w:tc>
        <w:tc>
          <w:tcPr>
            <w:tcW w:w="3403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</w:tr>
      <w:tr w:rsidR="00F81596" w:rsidRPr="00123DEF">
        <w:trPr>
          <w:trHeight w:hRule="exact" w:val="478"/>
        </w:trPr>
        <w:tc>
          <w:tcPr>
            <w:tcW w:w="14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416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 w:rsidTr="00413C64">
        <w:trPr>
          <w:trHeight w:hRule="exact" w:val="542"/>
        </w:trPr>
        <w:tc>
          <w:tcPr>
            <w:tcW w:w="143" w:type="dxa"/>
          </w:tcPr>
          <w:p w:rsidR="00F81596" w:rsidRPr="00413C64" w:rsidRDefault="00F8159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81596" w:rsidRPr="00123DEF" w:rsidTr="00413C64">
        <w:trPr>
          <w:trHeight w:hRule="exact" w:val="439"/>
        </w:trPr>
        <w:tc>
          <w:tcPr>
            <w:tcW w:w="143" w:type="dxa"/>
          </w:tcPr>
          <w:p w:rsidR="00F81596" w:rsidRDefault="00F81596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F81596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138"/>
        </w:trPr>
        <w:tc>
          <w:tcPr>
            <w:tcW w:w="143" w:type="dxa"/>
          </w:tcPr>
          <w:p w:rsidR="00F81596" w:rsidRDefault="00F8159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Default="00F8159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555"/>
        </w:trPr>
        <w:tc>
          <w:tcPr>
            <w:tcW w:w="143" w:type="dxa"/>
          </w:tcPr>
          <w:p w:rsidR="00F81596" w:rsidRPr="00413C64" w:rsidRDefault="00F8159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</w:tr>
      <w:tr w:rsidR="00F81596" w:rsidRPr="00123DEF">
        <w:trPr>
          <w:trHeight w:hRule="exact" w:val="416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596" w:rsidRPr="00413C64" w:rsidRDefault="00F81596"/>
        </w:tc>
      </w:tr>
      <w:tr w:rsidR="00F81596" w:rsidRPr="00123DEF">
        <w:trPr>
          <w:trHeight w:hRule="exact" w:val="13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596" w:rsidRPr="00413C64" w:rsidRDefault="00F81596"/>
        </w:tc>
      </w:tr>
      <w:tr w:rsidR="00F81596" w:rsidRPr="00123DEF">
        <w:trPr>
          <w:trHeight w:hRule="exact" w:val="96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478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694"/>
        </w:trPr>
        <w:tc>
          <w:tcPr>
            <w:tcW w:w="143" w:type="dxa"/>
          </w:tcPr>
          <w:p w:rsidR="00F81596" w:rsidRPr="00413C64" w:rsidRDefault="00F8159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 w:rsidTr="00413C64">
        <w:trPr>
          <w:trHeight w:hRule="exact" w:val="569"/>
        </w:trPr>
        <w:tc>
          <w:tcPr>
            <w:tcW w:w="143" w:type="dxa"/>
          </w:tcPr>
          <w:p w:rsidR="00F81596" w:rsidRPr="00413C64" w:rsidRDefault="00F8159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F81596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Default="00F8159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416"/>
        </w:trPr>
        <w:tc>
          <w:tcPr>
            <w:tcW w:w="143" w:type="dxa"/>
          </w:tcPr>
          <w:p w:rsidR="00F81596" w:rsidRPr="00413C64" w:rsidRDefault="00F8159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81596" w:rsidRPr="00123DEF">
        <w:trPr>
          <w:trHeight w:hRule="exact" w:val="166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596" w:rsidRPr="00413C64" w:rsidRDefault="00F81596"/>
        </w:tc>
      </w:tr>
      <w:tr w:rsidR="00F81596" w:rsidRPr="00123DEF">
        <w:trPr>
          <w:trHeight w:hRule="exact" w:val="96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596" w:rsidRPr="00413C64" w:rsidRDefault="00F81596"/>
        </w:tc>
      </w:tr>
      <w:tr w:rsidR="00F81596" w:rsidRPr="00123DEF">
        <w:trPr>
          <w:trHeight w:hRule="exact" w:val="124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478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694"/>
        </w:trPr>
        <w:tc>
          <w:tcPr>
            <w:tcW w:w="143" w:type="dxa"/>
          </w:tcPr>
          <w:p w:rsidR="00F81596" w:rsidRPr="00413C64" w:rsidRDefault="00F8159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 w:rsidTr="00413C64">
        <w:trPr>
          <w:trHeight w:hRule="exact" w:val="550"/>
        </w:trPr>
        <w:tc>
          <w:tcPr>
            <w:tcW w:w="143" w:type="dxa"/>
          </w:tcPr>
          <w:p w:rsidR="00F81596" w:rsidRPr="00413C64" w:rsidRDefault="00F8159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F81596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Default="00F8159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416"/>
        </w:trPr>
        <w:tc>
          <w:tcPr>
            <w:tcW w:w="143" w:type="dxa"/>
          </w:tcPr>
          <w:p w:rsidR="00F81596" w:rsidRPr="00413C64" w:rsidRDefault="00F8159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596" w:rsidRPr="00413C64" w:rsidRDefault="00F81596"/>
        </w:tc>
      </w:tr>
      <w:tr w:rsidR="00F81596" w:rsidRPr="00123DEF">
        <w:trPr>
          <w:trHeight w:hRule="exact" w:val="13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596" w:rsidRPr="00413C64" w:rsidRDefault="00F81596"/>
        </w:tc>
      </w:tr>
      <w:tr w:rsidR="00F81596" w:rsidRPr="00123DEF">
        <w:trPr>
          <w:trHeight w:hRule="exact" w:val="96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478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833"/>
        </w:trPr>
        <w:tc>
          <w:tcPr>
            <w:tcW w:w="143" w:type="dxa"/>
          </w:tcPr>
          <w:p w:rsidR="00F81596" w:rsidRPr="00413C64" w:rsidRDefault="00F8159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 w:rsidTr="00413C64">
        <w:trPr>
          <w:trHeight w:hRule="exact" w:val="402"/>
        </w:trPr>
        <w:tc>
          <w:tcPr>
            <w:tcW w:w="143" w:type="dxa"/>
          </w:tcPr>
          <w:p w:rsidR="00F81596" w:rsidRPr="00413C64" w:rsidRDefault="00F8159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F81596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Default="00F8159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852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</w:tr>
    </w:tbl>
    <w:p w:rsidR="00F81596" w:rsidRPr="00413C64" w:rsidRDefault="00413C64">
      <w:pPr>
        <w:rPr>
          <w:sz w:val="0"/>
          <w:szCs w:val="0"/>
        </w:rPr>
      </w:pPr>
      <w:r w:rsidRPr="00413C6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6"/>
        <w:gridCol w:w="213"/>
        <w:gridCol w:w="1684"/>
        <w:gridCol w:w="1504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F81596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1277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81596" w:rsidRPr="00216E4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:р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аскрытие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сущности анализа инвестиционных проектов, научного обоснования управленческих решений о реализации того или иного проекта, освоение основных методов оценки эффективности инвестиций, представление о поэтапном проведении анализа вложений.</w:t>
            </w:r>
          </w:p>
        </w:tc>
      </w:tr>
      <w:tr w:rsidR="00F81596" w:rsidRPr="00216E40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поиск информации по полученному заданию, сбор и анализ данных, необходимых для проведения конкретных экономических расчетов;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</w:t>
            </w:r>
            <w:proofErr w:type="gramEnd"/>
          </w:p>
        </w:tc>
      </w:tr>
      <w:tr w:rsidR="00F81596" w:rsidRPr="00216E40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625" w:type="dxa"/>
          </w:tcPr>
          <w:p w:rsidR="00F81596" w:rsidRPr="00413C64" w:rsidRDefault="00F81596"/>
        </w:tc>
        <w:tc>
          <w:tcPr>
            <w:tcW w:w="228" w:type="dxa"/>
          </w:tcPr>
          <w:p w:rsidR="00F81596" w:rsidRPr="00413C64" w:rsidRDefault="00F81596"/>
        </w:tc>
        <w:tc>
          <w:tcPr>
            <w:tcW w:w="1844" w:type="dxa"/>
          </w:tcPr>
          <w:p w:rsidR="00F81596" w:rsidRPr="00413C64" w:rsidRDefault="00F81596"/>
        </w:tc>
        <w:tc>
          <w:tcPr>
            <w:tcW w:w="1702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1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1277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F81596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81596" w:rsidRPr="00123DE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F81596" w:rsidRPr="00123DE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F8159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F8159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F81596" w:rsidRPr="00123DE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81596" w:rsidRPr="00123DE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финансово-хозяйственной деятельности и прогнозирование в организации</w:t>
            </w:r>
          </w:p>
        </w:tc>
      </w:tr>
      <w:tr w:rsidR="00F8159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F8159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F8159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</w:p>
        </w:tc>
      </w:tr>
      <w:tr w:rsidR="00F8159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</w:p>
        </w:tc>
      </w:tr>
      <w:tr w:rsidR="00F81596">
        <w:trPr>
          <w:trHeight w:hRule="exact" w:val="277"/>
        </w:trPr>
        <w:tc>
          <w:tcPr>
            <w:tcW w:w="143" w:type="dxa"/>
          </w:tcPr>
          <w:p w:rsidR="00F81596" w:rsidRDefault="00F81596"/>
        </w:tc>
        <w:tc>
          <w:tcPr>
            <w:tcW w:w="625" w:type="dxa"/>
          </w:tcPr>
          <w:p w:rsidR="00F81596" w:rsidRDefault="00F81596"/>
        </w:tc>
        <w:tc>
          <w:tcPr>
            <w:tcW w:w="228" w:type="dxa"/>
          </w:tcPr>
          <w:p w:rsidR="00F81596" w:rsidRDefault="00F81596"/>
        </w:tc>
        <w:tc>
          <w:tcPr>
            <w:tcW w:w="1844" w:type="dxa"/>
          </w:tcPr>
          <w:p w:rsidR="00F81596" w:rsidRDefault="00F81596"/>
        </w:tc>
        <w:tc>
          <w:tcPr>
            <w:tcW w:w="1702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851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1277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</w:tr>
      <w:tr w:rsidR="00F81596" w:rsidRPr="00123DEF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F81596" w:rsidRPr="00123DEF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1596" w:rsidRPr="00123DEF">
        <w:trPr>
          <w:trHeight w:hRule="exact" w:val="478"/>
        </w:trPr>
        <w:tc>
          <w:tcPr>
            <w:tcW w:w="143" w:type="dxa"/>
          </w:tcPr>
          <w:p w:rsidR="00F81596" w:rsidRDefault="00F8159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последовательность и основные этапы сбора информации, анализа и обработки полученных  результатов, для решения профессиональных задач  в плане инвестиционной деятельности предприятия</w:t>
            </w: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1596" w:rsidRPr="00123DEF">
        <w:trPr>
          <w:trHeight w:hRule="exact" w:val="277"/>
        </w:trPr>
        <w:tc>
          <w:tcPr>
            <w:tcW w:w="143" w:type="dxa"/>
          </w:tcPr>
          <w:p w:rsidR="00F81596" w:rsidRDefault="00F8159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сбор информации, проводить анализ инвестиционной деятельности и обработку полученных результатов</w:t>
            </w:r>
          </w:p>
        </w:tc>
      </w:tr>
      <w:tr w:rsidR="00F81596" w:rsidRPr="00123DEF">
        <w:trPr>
          <w:trHeight w:hRule="exact" w:val="138"/>
        </w:trPr>
        <w:tc>
          <w:tcPr>
            <w:tcW w:w="143" w:type="dxa"/>
          </w:tcPr>
          <w:p w:rsidR="00F81596" w:rsidRPr="00413C64" w:rsidRDefault="00F81596"/>
        </w:tc>
        <w:tc>
          <w:tcPr>
            <w:tcW w:w="625" w:type="dxa"/>
          </w:tcPr>
          <w:p w:rsidR="00F81596" w:rsidRPr="00413C64" w:rsidRDefault="00F81596"/>
        </w:tc>
        <w:tc>
          <w:tcPr>
            <w:tcW w:w="228" w:type="dxa"/>
          </w:tcPr>
          <w:p w:rsidR="00F81596" w:rsidRPr="00413C64" w:rsidRDefault="00F81596"/>
        </w:tc>
        <w:tc>
          <w:tcPr>
            <w:tcW w:w="1844" w:type="dxa"/>
          </w:tcPr>
          <w:p w:rsidR="00F81596" w:rsidRPr="00413C64" w:rsidRDefault="00F81596"/>
        </w:tc>
        <w:tc>
          <w:tcPr>
            <w:tcW w:w="1702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1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1277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1596" w:rsidRPr="00123DEF">
        <w:trPr>
          <w:trHeight w:hRule="exact" w:val="478"/>
        </w:trPr>
        <w:tc>
          <w:tcPr>
            <w:tcW w:w="143" w:type="dxa"/>
          </w:tcPr>
          <w:p w:rsidR="00F81596" w:rsidRDefault="00F8159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методами сбора информации, анализа эффективности инвестиций и обработки данных, для решения профессиональных задач</w:t>
            </w:r>
          </w:p>
        </w:tc>
      </w:tr>
      <w:tr w:rsidR="00F81596" w:rsidRPr="00216E40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ПК-4: способностью на основе описания </w:t>
            </w:r>
            <w:proofErr w:type="gramStart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596" w:rsidRPr="00216E40">
        <w:trPr>
          <w:trHeight w:hRule="exact" w:val="478"/>
        </w:trPr>
        <w:tc>
          <w:tcPr>
            <w:tcW w:w="143" w:type="dxa"/>
          </w:tcPr>
          <w:p w:rsidR="00F81596" w:rsidRDefault="00F8159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явления в инвестиционной  сфере деятельности и этапы их анализа, возможные варианты интерпретации полученных результатов</w:t>
            </w: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596" w:rsidRPr="00216E40">
        <w:trPr>
          <w:trHeight w:hRule="exact" w:val="478"/>
        </w:trPr>
        <w:tc>
          <w:tcPr>
            <w:tcW w:w="143" w:type="dxa"/>
          </w:tcPr>
          <w:p w:rsidR="00F81596" w:rsidRDefault="00F8159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строить теоретические и эконометрические модели взаимосвязи 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явлений в инвестиционной сфере деятельности предприятия, проводить  анализ их развития и правильно интерпретировать полученные результаты</w:t>
            </w: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596" w:rsidRPr="00216E40">
        <w:trPr>
          <w:trHeight w:hRule="exact" w:val="478"/>
        </w:trPr>
        <w:tc>
          <w:tcPr>
            <w:tcW w:w="143" w:type="dxa"/>
          </w:tcPr>
          <w:p w:rsidR="00F81596" w:rsidRDefault="00F8159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составления теоретических и эконометрических моделей взаимосвязи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явлений в инвестиционной сфере деятельности предприятия,  методами их анализа и интерпретации полученные результаты</w:t>
            </w:r>
          </w:p>
        </w:tc>
      </w:tr>
      <w:tr w:rsidR="00F81596" w:rsidRPr="00216E40">
        <w:trPr>
          <w:trHeight w:hRule="exact" w:val="277"/>
        </w:trPr>
        <w:tc>
          <w:tcPr>
            <w:tcW w:w="143" w:type="dxa"/>
          </w:tcPr>
          <w:p w:rsidR="00F81596" w:rsidRPr="00413C64" w:rsidRDefault="00F81596"/>
        </w:tc>
        <w:tc>
          <w:tcPr>
            <w:tcW w:w="625" w:type="dxa"/>
          </w:tcPr>
          <w:p w:rsidR="00F81596" w:rsidRPr="00413C64" w:rsidRDefault="00F81596"/>
        </w:tc>
        <w:tc>
          <w:tcPr>
            <w:tcW w:w="228" w:type="dxa"/>
          </w:tcPr>
          <w:p w:rsidR="00F81596" w:rsidRPr="00413C64" w:rsidRDefault="00F81596"/>
        </w:tc>
        <w:tc>
          <w:tcPr>
            <w:tcW w:w="1844" w:type="dxa"/>
          </w:tcPr>
          <w:p w:rsidR="00F81596" w:rsidRPr="00413C64" w:rsidRDefault="00F81596"/>
        </w:tc>
        <w:tc>
          <w:tcPr>
            <w:tcW w:w="1702" w:type="dxa"/>
          </w:tcPr>
          <w:p w:rsidR="00F81596" w:rsidRPr="00413C64" w:rsidRDefault="00F81596"/>
        </w:tc>
        <w:tc>
          <w:tcPr>
            <w:tcW w:w="143" w:type="dxa"/>
          </w:tcPr>
          <w:p w:rsidR="00F81596" w:rsidRPr="00413C64" w:rsidRDefault="00F81596"/>
        </w:tc>
        <w:tc>
          <w:tcPr>
            <w:tcW w:w="851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1135" w:type="dxa"/>
          </w:tcPr>
          <w:p w:rsidR="00F81596" w:rsidRPr="00413C64" w:rsidRDefault="00F81596"/>
        </w:tc>
        <w:tc>
          <w:tcPr>
            <w:tcW w:w="1277" w:type="dxa"/>
          </w:tcPr>
          <w:p w:rsidR="00F81596" w:rsidRPr="00413C64" w:rsidRDefault="00F81596"/>
        </w:tc>
        <w:tc>
          <w:tcPr>
            <w:tcW w:w="710" w:type="dxa"/>
          </w:tcPr>
          <w:p w:rsidR="00F81596" w:rsidRPr="00413C64" w:rsidRDefault="00F81596"/>
        </w:tc>
        <w:tc>
          <w:tcPr>
            <w:tcW w:w="426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F81596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81596" w:rsidRPr="00123DEF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Теоретические основы анализа инвестиционной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</w:tr>
    </w:tbl>
    <w:p w:rsidR="00F81596" w:rsidRPr="00413C64" w:rsidRDefault="00413C64">
      <w:pPr>
        <w:rPr>
          <w:sz w:val="0"/>
          <w:szCs w:val="0"/>
        </w:rPr>
      </w:pPr>
      <w:r w:rsidRPr="00413C6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1"/>
        <w:gridCol w:w="119"/>
        <w:gridCol w:w="815"/>
        <w:gridCol w:w="683"/>
        <w:gridCol w:w="1104"/>
        <w:gridCol w:w="1216"/>
        <w:gridCol w:w="674"/>
        <w:gridCol w:w="389"/>
        <w:gridCol w:w="948"/>
      </w:tblGrid>
      <w:tr w:rsidR="00F815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1277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8159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«Основные категории и концепции анализа инвестиционной деятельности»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задачи анализа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инвестиционой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 Классификация основных видов инвестиций в соответствии со степенью риска.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реальные инвестиции, их классификация.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финансовые инвестиции и их классификация.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Л2.5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«Основные категории и концепции анализа инвестиционной деятельности»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задачи анализа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инвестиционноой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основных видов инвестиций в соответствии со степенью риска.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реальные инвестиции, их классификация.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финансовые инвестиции и их классификация.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ценность фирмы.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денежных потоков, подход экономиста и бухгалтера к определению конечного финансового результата /</w:t>
            </w:r>
            <w:proofErr w:type="spellStart"/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Л2.5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вынесенные на самостоятельное изучение      Понятие инвестиционный проект, его содержание.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инвестиционных проектов по различным признакам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Жизненный цикл инвестиционного проекта. /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Л2.4 Л2.5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123DEF" w:rsidRDefault="00123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23DEF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«Основы финансовой математики».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Временная ценность денег: основные понятия.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 наращения и дисконтирования.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Виды процентных ставок и способы их начисления              Наращение и дисконтирование по простым процентным ставкам.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дисконтирование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процентным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Л2.3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</w:tbl>
    <w:p w:rsidR="00F81596" w:rsidRDefault="00413C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6"/>
        <w:gridCol w:w="683"/>
        <w:gridCol w:w="1093"/>
        <w:gridCol w:w="1217"/>
        <w:gridCol w:w="675"/>
        <w:gridCol w:w="390"/>
        <w:gridCol w:w="949"/>
      </w:tblGrid>
      <w:tr w:rsidR="00F815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1277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8159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«Основы финансовой математики».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Наращение по простым процентным ставкам.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расчета процентов для краткосрочных ссуд.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Переменные ставки.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Реинвестирование по простым ставкам.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Наращение процентов в потребительском кредите.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Дисконтирование по простым ставкам.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Наращение по сложным процентным ставкам.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Переменные ставки.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Наращение процентов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</w:t>
            </w: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раз в году.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Эффективная ставка.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Непрерывное начисление процентов.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Дисконтирование по сложной ставке. /</w:t>
            </w:r>
            <w:proofErr w:type="spellStart"/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Л2.3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 «Оценка денежных потоков»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о денежных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потоках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,и</w:t>
            </w:r>
            <w:proofErr w:type="spellEnd"/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способы их оценки.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Оценка денежных потоков с неравными поступлениями.        Решение прямой и обратной задачи при оценке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срочного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аннуитет.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бессрочного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Л2.3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"Оценка денежных потоков" Оценка денежных потоков с неравными поступлениями".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прямой и обратной задачи при оценке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срочного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аннуитет.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бессрочного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аннуитета</w:t>
            </w:r>
            <w:proofErr w:type="spellEnd"/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Л2.3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</w:tbl>
    <w:p w:rsidR="00F81596" w:rsidRDefault="00413C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5"/>
        <w:gridCol w:w="117"/>
        <w:gridCol w:w="802"/>
        <w:gridCol w:w="675"/>
        <w:gridCol w:w="1095"/>
        <w:gridCol w:w="1201"/>
        <w:gridCol w:w="665"/>
        <w:gridCol w:w="382"/>
        <w:gridCol w:w="937"/>
      </w:tblGrid>
      <w:tr w:rsidR="00F815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1277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81596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рефератов. Основные направления инвестирования сре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оссийской Федерации.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инвестирования в Южном Федеральном Округе.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-инвестиционная политика государства.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Историко-логические этапы становления инвестиционного анализа в качестве самостоятельного направления экономического анализа.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 инвестиционного анализа в системе комплексного экономического анализа производственной, финансовой и инвестиционной деятельности хозяйствующих субъектов рыночной экономики.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маркетингового анализа при оценке инвестиционных проектов.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развития финансовых инвестиций в Российской Федерации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 последствия различных видов инвестиций для рыночного положения предприятия.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стратегических направлений долгосрочного инвестирования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изыскания внутренних резервов для повышения инвестиционной активности экономики России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Л2.4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123DEF" w:rsidRDefault="00123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 w:rsidRPr="00216E4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</w:t>
            </w:r>
            <w:proofErr w:type="gramStart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Практические </w:t>
            </w:r>
            <w:proofErr w:type="spellStart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аспеекты</w:t>
            </w:r>
            <w:proofErr w:type="spellEnd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анализа инвестиционной деятельности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F81596"/>
        </w:tc>
      </w:tr>
      <w:tr w:rsidR="00F8159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«Анализ инвестиционной деятельности предприятия».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инвестиционной деятельности предприятия и ее основные направления.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инвестиций и взаимосвязи между инвестиционными сферами.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 последствия различных видов инвестиций для рыночного положения предприятия.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стратегических направлений долгосрочного инвестирования.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факторы, определяющие выбор инвестиционной стратегии, оптимальных управленческих решений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Л2.1 Л2.2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«Анализ инвестиционной деятельности предприятия».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инвестиционной деятельности предприятия.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анализа инвестиционной деятельности.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 классификации инвестиционных проектов.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Л2.1 Л2.2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</w:tbl>
    <w:p w:rsidR="00F81596" w:rsidRDefault="00413C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F815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1277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8159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Вопросы для самостоятельного изучения                      Оценка стратегических направлений долгосрочного инвестирования. Основные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определяющие выбор инвестиционной стратегии, оптимальных управленческих решений.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анализа при планировании долговременных капитальных вложений.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долговременных капиталовложений. /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123DEF" w:rsidRDefault="00123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 «Анализ эффективности производственных (реальных) инвестиций».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методики анализа эффективности инвестиционной деятельности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Статические методы оценки эффективности инвестиционных проектов.      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Л2.4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5. "Анализ эффективности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производстенных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(реальных) инвестиций"              Статические методы инвестиционных расчетов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анализа точки безубыточности проекта.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показателя рентабельности инвестиций.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 периода возврата инвестиций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расчета чистого дисконтированного дохода.5.6.Метод расчета индекса рентабельности инвестиций.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расчета внутренней нормы доходности инвестиций.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определения срока окупаемости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Л2.1 Л2.4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 «Анализ финансовых инвестиций».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 анализа финансовых инвестиций.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 анализа.      Информационная база анализа.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 анализа и ее основные элементы.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Акции и определение их доходности.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портфеля акций и оценка его доходности.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характеристики облигаций и методы расчета их доходности.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 доходности портфеля облигаций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Л2.4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</w:tbl>
    <w:p w:rsidR="00F81596" w:rsidRDefault="00413C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9"/>
        <w:gridCol w:w="134"/>
        <w:gridCol w:w="800"/>
        <w:gridCol w:w="683"/>
        <w:gridCol w:w="1104"/>
        <w:gridCol w:w="1216"/>
        <w:gridCol w:w="674"/>
        <w:gridCol w:w="390"/>
        <w:gridCol w:w="948"/>
      </w:tblGrid>
      <w:tr w:rsidR="00F8159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1277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8159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 «Анализ финансовых инвестиций».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облигаций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Текущая стоимость облигаций с фиксированным доходом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Доходность облигаций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Надежность облигаций         Анализ эффективности акций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Доходность акций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Надежность акций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портфеля инвестиций /</w:t>
            </w:r>
            <w:proofErr w:type="spellStart"/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Л2.4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 Использование компьютерных технологий для оценки эффективности инвестирования.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привлечения иностранных инвестиций в экономику России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частного сектора в развитии инвестиционной деятельности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потенциал, понятие и оценка.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ипотеки, ее развитие в России.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Инфляция, ее виды и воздействие на результаты анализа.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целей и задач инвестиционного проекта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условий и возможности осуществления концепции инвестиционного проекта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база и система показателей анализа долгосрочных инвестиций.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бизнес-плана инвестиционного проекта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Л2.4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123DEF" w:rsidRDefault="00123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Л2.4 Л2.6</w:t>
            </w:r>
          </w:p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123DEF" w:rsidRDefault="00123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</w:tr>
      <w:tr w:rsidR="00F81596">
        <w:trPr>
          <w:trHeight w:hRule="exact" w:val="277"/>
        </w:trPr>
        <w:tc>
          <w:tcPr>
            <w:tcW w:w="993" w:type="dxa"/>
          </w:tcPr>
          <w:p w:rsidR="00F81596" w:rsidRDefault="00F81596"/>
        </w:tc>
        <w:tc>
          <w:tcPr>
            <w:tcW w:w="3545" w:type="dxa"/>
          </w:tcPr>
          <w:p w:rsidR="00F81596" w:rsidRDefault="00F81596"/>
        </w:tc>
        <w:tc>
          <w:tcPr>
            <w:tcW w:w="143" w:type="dxa"/>
          </w:tcPr>
          <w:p w:rsidR="00F81596" w:rsidRDefault="00F81596"/>
        </w:tc>
        <w:tc>
          <w:tcPr>
            <w:tcW w:w="851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1135" w:type="dxa"/>
          </w:tcPr>
          <w:p w:rsidR="00F81596" w:rsidRDefault="00F81596"/>
        </w:tc>
        <w:tc>
          <w:tcPr>
            <w:tcW w:w="1277" w:type="dxa"/>
          </w:tcPr>
          <w:p w:rsidR="00F81596" w:rsidRDefault="00F81596"/>
        </w:tc>
        <w:tc>
          <w:tcPr>
            <w:tcW w:w="710" w:type="dxa"/>
          </w:tcPr>
          <w:p w:rsidR="00F81596" w:rsidRDefault="00F81596"/>
        </w:tc>
        <w:tc>
          <w:tcPr>
            <w:tcW w:w="426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</w:tr>
      <w:tr w:rsidR="00F8159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81596" w:rsidRPr="00216E4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F81596">
        <w:trPr>
          <w:trHeight w:hRule="exact" w:val="46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инвестиций и их классификация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инвестиционная деятельность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инвестиционный проект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инвестиционные возможности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Оценка жизнеспособности проекта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и цели инвестиционной деятельности, типы инвесторов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Значение инвестиций для обеспечения долгосрочного развития предприятия.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Инвестиционный рынок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Источники финансирования инвестиционной деятельности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Понятие реальные инвестиций и их классификация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финансовые инвестиции и их классификация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Понятие ценность фирмы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Понятие денежные потоки инвестиционных проектов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Временная ценность денег, операции наращения и дисконтирования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Наращение по простым процентным ставкам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Дисконтирование по простым процентным ставкам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Частичные платежи или контур финансовой операции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Наращение по сложным процентным ставкам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Дисконтирование по сложным процентным ставкам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</w:t>
            </w:r>
            <w:proofErr w:type="spellEnd"/>
          </w:p>
        </w:tc>
      </w:tr>
    </w:tbl>
    <w:p w:rsidR="00F81596" w:rsidRDefault="00413C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8"/>
        <w:gridCol w:w="1504"/>
        <w:gridCol w:w="1986"/>
        <w:gridCol w:w="2832"/>
        <w:gridCol w:w="1542"/>
        <w:gridCol w:w="1653"/>
      </w:tblGrid>
      <w:tr w:rsidR="00F8159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3403" w:type="dxa"/>
          </w:tcPr>
          <w:p w:rsidR="00F81596" w:rsidRDefault="00F81596"/>
        </w:tc>
        <w:tc>
          <w:tcPr>
            <w:tcW w:w="1702" w:type="dxa"/>
          </w:tcPr>
          <w:p w:rsidR="00F81596" w:rsidRDefault="00F815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81596">
        <w:trPr>
          <w:trHeight w:hRule="exact" w:val="223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Оценка денежных потоков с неравными поступлениями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Оценка срочного аннуитета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Оценка бессрочного аннуитета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Метод чистого дисконтированного дохода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Метод расчета индекса рентабельности инвестиций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Метод расчета внутренней нормы рентабельности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Определение срока окупаемости инвестиций.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Анализ эффективности облигаций</w:t>
            </w:r>
          </w:p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Анализ эффективности акций</w:t>
            </w:r>
          </w:p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</w:p>
        </w:tc>
      </w:tr>
      <w:tr w:rsidR="00F81596" w:rsidRPr="00216E4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F81596" w:rsidRPr="00216E4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F81596" w:rsidRPr="00216E40">
        <w:trPr>
          <w:trHeight w:hRule="exact" w:val="277"/>
        </w:trPr>
        <w:tc>
          <w:tcPr>
            <w:tcW w:w="710" w:type="dxa"/>
          </w:tcPr>
          <w:p w:rsidR="00F81596" w:rsidRPr="00413C64" w:rsidRDefault="00F81596"/>
        </w:tc>
        <w:tc>
          <w:tcPr>
            <w:tcW w:w="58" w:type="dxa"/>
          </w:tcPr>
          <w:p w:rsidR="00F81596" w:rsidRPr="00413C64" w:rsidRDefault="00F81596"/>
        </w:tc>
        <w:tc>
          <w:tcPr>
            <w:tcW w:w="1929" w:type="dxa"/>
          </w:tcPr>
          <w:p w:rsidR="00F81596" w:rsidRPr="00413C64" w:rsidRDefault="00F81596"/>
        </w:tc>
        <w:tc>
          <w:tcPr>
            <w:tcW w:w="1986" w:type="dxa"/>
          </w:tcPr>
          <w:p w:rsidR="00F81596" w:rsidRPr="00413C64" w:rsidRDefault="00F81596"/>
        </w:tc>
        <w:tc>
          <w:tcPr>
            <w:tcW w:w="3403" w:type="dxa"/>
          </w:tcPr>
          <w:p w:rsidR="00F81596" w:rsidRPr="00413C64" w:rsidRDefault="00F81596"/>
        </w:tc>
        <w:tc>
          <w:tcPr>
            <w:tcW w:w="1702" w:type="dxa"/>
          </w:tcPr>
          <w:p w:rsidR="00F81596" w:rsidRPr="00413C64" w:rsidRDefault="00F81596"/>
        </w:tc>
        <w:tc>
          <w:tcPr>
            <w:tcW w:w="993" w:type="dxa"/>
          </w:tcPr>
          <w:p w:rsidR="00F81596" w:rsidRPr="00413C64" w:rsidRDefault="00F81596"/>
        </w:tc>
      </w:tr>
      <w:tr w:rsidR="00F81596" w:rsidRPr="00123DE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815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815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815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F815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Учет, анализ и аудит операций с ценными бумагами: метод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казания по выполнению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работы (для студентов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заоч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формы обучения)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F815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81596" w:rsidRPr="00123DEF" w:rsidTr="00413C64">
        <w:trPr>
          <w:trHeight w:val="81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Румянцева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Инвестиции и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бизнес-проекты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учебно-практическое пособие</w:t>
            </w:r>
          </w:p>
          <w:p w:rsidR="00413C64" w:rsidRPr="00413C64" w:rsidRDefault="00CC18CE" w:rsidP="00413C64">
            <w:pPr>
              <w:spacing w:after="0" w:line="240" w:lineRule="auto"/>
              <w:rPr>
                <w:rStyle w:val="a3"/>
                <w:rFonts w:ascii="Times New Roman" w:hAnsi="Times New Roman" w:cs="Times New Roman"/>
                <w:sz w:val="19"/>
                <w:szCs w:val="19"/>
              </w:rPr>
            </w:pPr>
            <w:hyperlink r:id="rId8" w:history="1">
              <w:r w:rsidR="00413C6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13C6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13C6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13C6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13C6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413C6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413C6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413C6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=450110</w:t>
              </w:r>
            </w:hyperlink>
          </w:p>
          <w:p w:rsidR="00413C64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8E0042" w:rsidRDefault="00413C64" w:rsidP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F81596" w:rsidTr="00413C64">
        <w:trPr>
          <w:trHeight w:hRule="exact" w:val="85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Суворова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Инвестиции и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трейдинг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формирование индивидуального подхода к принятию инвестиционных решений</w:t>
            </w:r>
          </w:p>
          <w:p w:rsidR="00413C64" w:rsidRPr="004F45C9" w:rsidRDefault="00CC18CE" w:rsidP="00413C6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9" w:history="1"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=340468</w:t>
              </w:r>
            </w:hyperlink>
          </w:p>
          <w:p w:rsidR="00413C64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Паблишерз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C64" w:rsidRDefault="00413C64" w:rsidP="00413C64">
            <w:pPr>
              <w:spacing w:after="0" w:line="240" w:lineRule="auto"/>
              <w:jc w:val="center"/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  <w:p w:rsidR="00F81596" w:rsidRDefault="00F815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815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F8159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8159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Золотарев В. С.,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Кочановская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М., Карпова Е. Н., Усенко А.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инвестиции: учеб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470</w:t>
            </w:r>
          </w:p>
        </w:tc>
      </w:tr>
      <w:tr w:rsidR="00F815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F815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Чуйко А. С., Шершнев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математика: учеб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 по напр.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080300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и 080100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-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F815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8159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F81596" w:rsidTr="00413C64">
        <w:trPr>
          <w:trHeight w:hRule="exact" w:val="92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Христенко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00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инвестиционных проектов</w:t>
            </w:r>
          </w:p>
          <w:p w:rsidR="00413C64" w:rsidRPr="004F45C9" w:rsidRDefault="00CC18CE" w:rsidP="00413C6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10" w:history="1"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413C6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413C6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=97653</w:t>
              </w:r>
            </w:hyperlink>
            <w:r w:rsidR="00413C64" w:rsidRPr="004F45C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413C64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3C64" w:rsidRDefault="00413C64" w:rsidP="00413C64">
            <w:pPr>
              <w:spacing w:after="0" w:line="240" w:lineRule="auto"/>
              <w:jc w:val="center"/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  <w:p w:rsidR="00F81596" w:rsidRDefault="00F815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81596" w:rsidRPr="00123DE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F81596" w:rsidRPr="00123DE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Информационный массив Росстата</w:t>
            </w: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8159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815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8159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8159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F81596">
        <w:trPr>
          <w:trHeight w:hRule="exact" w:val="277"/>
        </w:trPr>
        <w:tc>
          <w:tcPr>
            <w:tcW w:w="710" w:type="dxa"/>
          </w:tcPr>
          <w:p w:rsidR="00F81596" w:rsidRDefault="00F81596"/>
        </w:tc>
        <w:tc>
          <w:tcPr>
            <w:tcW w:w="58" w:type="dxa"/>
          </w:tcPr>
          <w:p w:rsidR="00F81596" w:rsidRDefault="00F81596"/>
        </w:tc>
        <w:tc>
          <w:tcPr>
            <w:tcW w:w="1929" w:type="dxa"/>
          </w:tcPr>
          <w:p w:rsidR="00F81596" w:rsidRDefault="00F81596"/>
        </w:tc>
        <w:tc>
          <w:tcPr>
            <w:tcW w:w="1986" w:type="dxa"/>
          </w:tcPr>
          <w:p w:rsidR="00F81596" w:rsidRDefault="00F81596"/>
        </w:tc>
        <w:tc>
          <w:tcPr>
            <w:tcW w:w="3403" w:type="dxa"/>
          </w:tcPr>
          <w:p w:rsidR="00F81596" w:rsidRDefault="00F81596"/>
        </w:tc>
        <w:tc>
          <w:tcPr>
            <w:tcW w:w="1702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</w:tr>
      <w:tr w:rsidR="00F81596" w:rsidRPr="00123DE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</w:tbl>
    <w:p w:rsidR="00F81596" w:rsidRPr="00413C64" w:rsidRDefault="00413C64">
      <w:pPr>
        <w:rPr>
          <w:sz w:val="0"/>
          <w:szCs w:val="0"/>
        </w:rPr>
      </w:pPr>
      <w:r w:rsidRPr="00413C6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F8159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5104" w:type="dxa"/>
          </w:tcPr>
          <w:p w:rsidR="00F81596" w:rsidRDefault="00F8159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8159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81596">
        <w:trPr>
          <w:trHeight w:hRule="exact" w:val="277"/>
        </w:trPr>
        <w:tc>
          <w:tcPr>
            <w:tcW w:w="766" w:type="dxa"/>
          </w:tcPr>
          <w:p w:rsidR="00F81596" w:rsidRDefault="00F81596"/>
        </w:tc>
        <w:tc>
          <w:tcPr>
            <w:tcW w:w="3913" w:type="dxa"/>
          </w:tcPr>
          <w:p w:rsidR="00F81596" w:rsidRDefault="00F81596"/>
        </w:tc>
        <w:tc>
          <w:tcPr>
            <w:tcW w:w="5104" w:type="dxa"/>
          </w:tcPr>
          <w:p w:rsidR="00F81596" w:rsidRDefault="00F81596"/>
        </w:tc>
        <w:tc>
          <w:tcPr>
            <w:tcW w:w="993" w:type="dxa"/>
          </w:tcPr>
          <w:p w:rsidR="00F81596" w:rsidRDefault="00F81596"/>
        </w:tc>
      </w:tr>
      <w:tr w:rsidR="00F81596" w:rsidRPr="00216E4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413C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F81596" w:rsidRPr="00123DE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596" w:rsidRPr="00413C64" w:rsidRDefault="00413C64">
            <w:pPr>
              <w:spacing w:after="0" w:line="240" w:lineRule="auto"/>
              <w:rPr>
                <w:sz w:val="19"/>
                <w:szCs w:val="19"/>
              </w:rPr>
            </w:pPr>
            <w:r w:rsidRPr="00413C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81596" w:rsidRDefault="00F81596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3" name="Рисунок 3" descr="F:\26-SEP-2018\0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6-SEP-2018\0053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CE" w:rsidRDefault="00CC18CE"/>
    <w:p w:rsidR="00CC18CE" w:rsidRDefault="00CC18CE"/>
    <w:p w:rsidR="00CC18CE" w:rsidRPr="00CC18CE" w:rsidRDefault="00CC18CE" w:rsidP="00CC18C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CC18CE" w:rsidRPr="00CC18CE" w:rsidRDefault="00CC18CE" w:rsidP="00CC18C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</w:pPr>
          <w:r w:rsidRPr="00CC18CE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>Оглавление</w:t>
          </w:r>
        </w:p>
        <w:p w:rsidR="00CC18CE" w:rsidRPr="00CC18CE" w:rsidRDefault="00CC18CE" w:rsidP="00CC18C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C18CE" w:rsidRPr="00CC18CE" w:rsidRDefault="00CC18CE" w:rsidP="00CC18C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C18CE" w:rsidRPr="00CC18CE" w:rsidRDefault="00CC18CE" w:rsidP="00CC18CE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CC18CE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C18CE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C18CE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2720014" w:history="1">
            <w:r w:rsidRPr="00CC18C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_Toc482720014 \h </w:instrTex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C18CE" w:rsidRPr="00CC18CE" w:rsidRDefault="00CC18CE" w:rsidP="00CC18CE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0015" w:history="1">
            <w:r w:rsidRPr="00CC18C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_Toc482720015 \h </w:instrTex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C18CE" w:rsidRPr="00CC18CE" w:rsidRDefault="00CC18CE" w:rsidP="00CC18CE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0016" w:history="1">
            <w:r w:rsidRPr="00CC18C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_Toc482720016 \h </w:instrTex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C18CE" w:rsidRPr="00CC18CE" w:rsidRDefault="00CC18CE" w:rsidP="00CC18CE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0021" w:history="1">
            <w:r w:rsidRPr="00CC18C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_Toc482720021 \h </w:instrTex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Pr="00CC18C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C18CE" w:rsidRPr="00CC18CE" w:rsidRDefault="00CC18CE" w:rsidP="00CC18CE">
          <w:pPr>
            <w:keepNext/>
            <w:keepLines/>
            <w:spacing w:before="480" w:after="0" w:line="240" w:lineRule="auto"/>
            <w:jc w:val="both"/>
            <w:outlineLvl w:val="0"/>
            <w:rPr>
              <w:rFonts w:asciiTheme="majorHAnsi" w:eastAsiaTheme="majorEastAsia" w:hAnsiTheme="majorHAnsi" w:cstheme="majorBidi"/>
              <w:b/>
              <w:bCs/>
              <w:i/>
              <w:color w:val="808080" w:themeColor="background1" w:themeShade="80"/>
              <w:sz w:val="28"/>
              <w:szCs w:val="28"/>
            </w:rPr>
          </w:pPr>
          <w:r w:rsidRPr="00CC18CE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</w:rPr>
            <w:fldChar w:fldCharType="end"/>
          </w:r>
        </w:p>
        <w:p w:rsidR="00CC18CE" w:rsidRPr="00CC18CE" w:rsidRDefault="00CC18CE" w:rsidP="00CC18CE">
          <w:pPr>
            <w:spacing w:after="0"/>
            <w:ind w:firstLine="708"/>
            <w:jc w:val="both"/>
            <w:rPr>
              <w:rFonts w:ascii="Times New Roman" w:eastAsia="Times New Roman" w:hAnsi="Times New Roman" w:cs="Times New Roman"/>
              <w:i/>
              <w:color w:val="808080" w:themeColor="background1" w:themeShade="80"/>
              <w:sz w:val="24"/>
              <w:szCs w:val="24"/>
            </w:rPr>
          </w:pPr>
        </w:p>
        <w:p w:rsidR="00CC18CE" w:rsidRPr="00CC18CE" w:rsidRDefault="00CC18CE" w:rsidP="00CC18C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18CE" w:rsidRPr="00CC18CE" w:rsidRDefault="00CC18CE" w:rsidP="00CC18C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2720014"/>
      <w:r w:rsidRPr="00CC18CE">
        <w:rPr>
          <w:rFonts w:asciiTheme="majorHAnsi" w:eastAsiaTheme="majorEastAsia" w:hAnsiTheme="majorHAnsi" w:cstheme="majorBidi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C18CE" w:rsidRPr="00CC18CE" w:rsidRDefault="00CC18CE" w:rsidP="00CC18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C18CE" w:rsidRPr="00CC18CE" w:rsidRDefault="00CC18CE" w:rsidP="00CC18C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2720015"/>
      <w:r w:rsidRPr="00CC18CE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C18CE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CC18CE" w:rsidRPr="00CC18CE" w:rsidRDefault="00CC18CE" w:rsidP="00CC18C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9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2232"/>
        <w:gridCol w:w="2773"/>
        <w:gridCol w:w="2175"/>
      </w:tblGrid>
      <w:tr w:rsidR="00CC18CE" w:rsidRPr="00CC18CE" w:rsidTr="00DF2157">
        <w:trPr>
          <w:trHeight w:val="752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Показатели оценивания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CC18CE" w:rsidRPr="00CC18CE" w:rsidTr="00DF2157">
        <w:trPr>
          <w:trHeight w:val="430"/>
        </w:trPr>
        <w:tc>
          <w:tcPr>
            <w:tcW w:w="92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8CE" w:rsidRPr="00CC18CE" w:rsidRDefault="00CC18CE" w:rsidP="00CC18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ОПК-2 способностью осуществлять сбор, анализ и обработку данных, необходимых для решения профессиональных задач </w:t>
            </w:r>
          </w:p>
        </w:tc>
      </w:tr>
      <w:tr w:rsidR="00CC18CE" w:rsidRPr="00CC18CE" w:rsidTr="00DF2157">
        <w:trPr>
          <w:trHeight w:val="6024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  <w:proofErr w:type="gramStart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>З-</w:t>
            </w:r>
            <w:proofErr w:type="gramEnd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C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последовательность и основные этапы сбора информации, анализа и обработки полученных  результатов, для решения профессиональных задач  в плане инвестиционной деятельности предприятия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– </w:t>
            </w:r>
            <w:r w:rsidRPr="00CC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сбор информации, проводить анализ инвестиционной деятельности и обработку полученных результатов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 – </w:t>
            </w:r>
            <w:r w:rsidRPr="00CC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основными методами сбора информации, анализа эффективности инвестиций и обработки данных, для решения профессиональных задач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Составлять обзор по поставленному вопросу, поиск и сбор необходимой информации из экономической литературы 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использование различных баз данных, </w:t>
            </w:r>
            <w:r w:rsidRPr="00CC18C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</w:t>
            </w:r>
            <w:proofErr w:type="gramStart"/>
            <w:r w:rsidRPr="00CC18C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о-</w:t>
            </w:r>
            <w:proofErr w:type="gramEnd"/>
            <w:r w:rsidRPr="00CC18C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коммуникационных технологий  и глобальных информационных ресурсов для обработки данных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правильное решение поставленных задач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CC18CE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ответа; 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приводить примеры;  умение пользоваться дополнительной литературой при подготовке к занятиям 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CC1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целенаправленность поиска и </w:t>
            </w:r>
            <w:proofErr w:type="spellStart"/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отбораинформации</w:t>
            </w:r>
            <w:proofErr w:type="spellEnd"/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; объем выполненных работы;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соответствие ответа требованиям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– опрос (вопросы 1-36),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реферат (темы 1-25),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РЗ – расчетное задание (задачи 1-30)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sz w:val="24"/>
                <w:szCs w:val="24"/>
              </w:rPr>
              <w:t>КЗ-Контрольное задание 1-2</w:t>
            </w:r>
          </w:p>
        </w:tc>
      </w:tr>
      <w:tr w:rsidR="00CC18CE" w:rsidRPr="00CC18CE" w:rsidTr="00DF2157">
        <w:trPr>
          <w:trHeight w:val="771"/>
        </w:trPr>
        <w:tc>
          <w:tcPr>
            <w:tcW w:w="92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8CE" w:rsidRPr="00CC18CE" w:rsidRDefault="00CC18CE" w:rsidP="00CC18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ПК-4 способностью на основе описания </w:t>
            </w:r>
            <w:proofErr w:type="gramStart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>экономических процессов</w:t>
            </w:r>
            <w:proofErr w:type="gramEnd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 </w:t>
            </w:r>
          </w:p>
        </w:tc>
      </w:tr>
      <w:tr w:rsidR="00CC18CE" w:rsidRPr="00CC18CE" w:rsidTr="00DF2157">
        <w:trPr>
          <w:trHeight w:val="6627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</w:t>
            </w:r>
            <w:proofErr w:type="gramEnd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C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экономические процессы и явления в инвестиционной  сфере деятельности и этапы их анализа, возможные варианты интерпретации полученных результатов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>У-</w:t>
            </w:r>
            <w:proofErr w:type="gramEnd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C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строить теоретические и эконометрические модели взаимосвязи  экономических процессов и явлений в инвестиционной сфере деятельности предприятия, проводить  анализ их развития и правильно интерпретировать полученные результаты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>Н-</w:t>
            </w:r>
            <w:proofErr w:type="gramEnd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C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навыками составления теоретических и эконометрических моделей взаимосвязи экономических процессов и явлений в инвестиционной сфере деятельности предприятия,  методами их анализа и интерпретации полученные результаты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Выбор необходимых показателей для анализа эффективности инвестиционных проектов 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Обработка результатов анализа, формулирование выводов, и принятия решения о </w:t>
            </w:r>
            <w:proofErr w:type="spellStart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целезообразности</w:t>
            </w:r>
            <w:proofErr w:type="spellEnd"/>
            <w:r w:rsidRPr="00CC18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реализации проекта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C18C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Взаимоувязка</w:t>
            </w:r>
            <w:proofErr w:type="spellEnd"/>
            <w:r w:rsidRPr="00CC18C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всех показателей использованных для анализа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CC18CE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ответа, умение решать поставленные задачи и формулировать выводы отстаивать свое мнение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приводить примеры;  умение пользоваться дополнительной литературой при подготовке к занятиям;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целенаправленность 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поиска и отбора информации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РЗ – расчетное задание (задачи 31-54), </w:t>
            </w:r>
            <w:proofErr w:type="gramStart"/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КЗ</w:t>
            </w:r>
            <w:proofErr w:type="gramEnd"/>
            <w:r w:rsidRPr="00CC18C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контрольное задание 3-4</w:t>
            </w:r>
          </w:p>
          <w:p w:rsidR="00CC18CE" w:rsidRPr="00CC18CE" w:rsidRDefault="00CC18CE" w:rsidP="00CC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C18CE" w:rsidRPr="00CC18CE" w:rsidRDefault="00CC18CE" w:rsidP="00CC18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C18CE" w:rsidRPr="00CC18CE" w:rsidRDefault="00CC18CE" w:rsidP="00CC18C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CC18CE" w:rsidRPr="00CC18CE" w:rsidRDefault="00CC18CE" w:rsidP="00CC1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C18CE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CC18CE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CC18CE" w:rsidRPr="00CC18CE" w:rsidRDefault="00CC18CE" w:rsidP="00CC18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84-100 баллов (оценка «отлично»)</w:t>
      </w:r>
      <w:r w:rsidRPr="00CC18C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</w:t>
      </w:r>
    </w:p>
    <w:p w:rsidR="00CC18CE" w:rsidRPr="00CC18CE" w:rsidRDefault="00CC18CE" w:rsidP="00CC18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67-83 баллов (оценка «хорошо»)</w:t>
      </w:r>
      <w:r w:rsidRPr="00CC18C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</w:t>
      </w:r>
    </w:p>
    <w:p w:rsidR="00CC18CE" w:rsidRPr="00CC18CE" w:rsidRDefault="00CC18CE" w:rsidP="00CC18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50-66 баллов (оценка «удовлетворительно») </w:t>
      </w:r>
    </w:p>
    <w:p w:rsidR="00CC18CE" w:rsidRPr="00CC18CE" w:rsidRDefault="00CC18CE" w:rsidP="00CC18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0-49 баллов (оценка «неудовлетворительно»)</w:t>
      </w:r>
      <w:r w:rsidRPr="00CC18C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CC18CE" w:rsidRPr="00CC18CE" w:rsidRDefault="00CC18CE" w:rsidP="00CC18C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bookmarkStart w:id="2" w:name="_Toc482720016"/>
      <w:r w:rsidRPr="00CC18CE">
        <w:rPr>
          <w:rFonts w:asciiTheme="majorHAnsi" w:eastAsiaTheme="majorEastAsia" w:hAnsiTheme="majorHAnsi" w:cstheme="majorBidi"/>
          <w:b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CC18CE">
        <w:rPr>
          <w:rFonts w:ascii="Times New Roman" w:eastAsia="Times New Roman" w:hAnsi="Times New Roman" w:cs="Times New Roman"/>
          <w:i/>
          <w:sz w:val="24"/>
          <w:szCs w:val="24"/>
        </w:rPr>
        <w:t>кейс-задания</w:t>
      </w:r>
      <w:proofErr w:type="gramEnd"/>
      <w:r w:rsidRPr="00CC18CE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CC18CE" w:rsidRPr="00CC18CE" w:rsidRDefault="00CC18CE" w:rsidP="00CC18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i/>
          <w:sz w:val="24"/>
          <w:szCs w:val="24"/>
        </w:rPr>
        <w:t>Образцы оформления представлены ниже.</w:t>
      </w:r>
    </w:p>
    <w:p w:rsidR="00CC18CE" w:rsidRPr="00CC18CE" w:rsidRDefault="00CC18CE" w:rsidP="00CC18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18CE" w:rsidRPr="00CC18CE" w:rsidRDefault="00CC18CE" w:rsidP="00CC18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Кафедра Анализа хозяйственной деятельности и прогнозирования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CC18CE" w:rsidRPr="00CC18CE" w:rsidRDefault="00CC18CE" w:rsidP="00CC1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C18CE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C18CE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C18CE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Анализ эффективности инвестиционной деятельности</w:t>
      </w:r>
      <w:r w:rsidRPr="00CC18CE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___</w:t>
      </w:r>
    </w:p>
    <w:p w:rsidR="00CC18CE" w:rsidRPr="00CC18CE" w:rsidRDefault="00CC18CE" w:rsidP="00CC18C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CC18C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CC18CE" w:rsidRPr="00CC18CE" w:rsidRDefault="00CC18CE" w:rsidP="00CC18C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инвестиций и их классификация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инвестиционная деятельность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инвестиционный проект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инвестиционные возможности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sz w:val="24"/>
          <w:szCs w:val="24"/>
        </w:rPr>
        <w:t>Оценка жизнеспособности проекта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sz w:val="24"/>
          <w:szCs w:val="24"/>
        </w:rPr>
        <w:t>Субъекты и цели инвестиционной деятельности, типы инвесторов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sz w:val="24"/>
          <w:szCs w:val="24"/>
        </w:rPr>
        <w:t>Значение инвестиций для обеспечения долгосрочного развития предприятия.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sz w:val="24"/>
          <w:szCs w:val="24"/>
        </w:rPr>
        <w:t>Инвестиционный рынок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sz w:val="24"/>
          <w:szCs w:val="24"/>
        </w:rPr>
        <w:t>Источники финансирования инвестиционной деятельности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реальные инвестиций и их классификация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финансовые инвестиции и их классификация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ценность фирмы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денежные потоки инвестиционных проектов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Временная ценность денег, операции наращения и дисконтирования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Наращение по простым процентным ставкам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Дисконтирование по простым процентным ставкам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Частичные платежи или контур финансовой операции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Наращение по сложным процентным ставкам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Дисконтирование по сложным процентным ставкам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аннуитет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Оценка денежных потоков с неравными поступлениями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Оценка срочного аннуитета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Оценка бессрочного аннуитета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 чистого дисконтированного дохода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 расчета индекса рентабельности инвестиций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 расчета внутренней нормы рентабельности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Определение срока окупаемости инвестиций.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Анализ эффективности облигаций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Анализ эффективности акций</w:t>
      </w:r>
    </w:p>
    <w:p w:rsidR="00CC18CE" w:rsidRPr="00CC18CE" w:rsidRDefault="00CC18CE" w:rsidP="00CC18CE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Анализ эффективности портфеля инвестиций</w:t>
      </w: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18CE" w:rsidRPr="00CC18CE" w:rsidRDefault="00CC18CE" w:rsidP="00CC18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18CE" w:rsidRPr="00CC18CE" w:rsidRDefault="00CC18CE" w:rsidP="00CC18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ЭКЗАМЕНАЦИОННЫЙ БИЛЕТ №_</w:t>
      </w:r>
      <w:r w:rsidRPr="00CC18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</w:t>
      </w:r>
      <w:r w:rsidRPr="00CC18CE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1. Кредит в размере 300 тыс. руб. выдан под простые проценты с условием, что процентная ставка будет меняться следующим образом: первые полгода она составит 8%, при этом каждый квартал ставка будет повышать на 0,5%. Какова будет сумма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долга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если кредит выдан 1,5 года?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2. Вы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решили накопить средства для покупки холодильника и в конце каждого месяца будете откладывать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на счет в банке по 5 тыс. руб. при ставке по вкладам 3% в месяц. Какова будет накопленная сумма через полгода?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3. Инвестиционный проект  предполагает расходы в размере 3 млн. руб. Ежегодные поступления составят каждый год по 1200 тыс. руб.  на протяжении 4 лет. Цена капитала будет менять по годам следующим образом: первый год 6%, а каждый следующий год ставка будет возрастать на 2%. %. В соответствии со сложившейся практикой принятия решений в области инвестиционной политики руководство организации не считает целесообразным участвовать в проектах со сроком окупаемости более 3 лет. Рассчитать показатели, характеризующие эффективность инвестиционного проекта: а) чистый дисконтированный доход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); б) рентабельность инвестиций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); в) дисконтированный срок окупаемости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 и сделать вывод о целесообразности  реализации предложенного проекта.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Критерии оценивания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18CE" w:rsidRPr="00CC18CE" w:rsidTr="00DF2157">
        <w:trPr>
          <w:trHeight w:val="100"/>
        </w:trPr>
        <w:tc>
          <w:tcPr>
            <w:tcW w:w="8755" w:type="dxa"/>
          </w:tcPr>
          <w:p w:rsidR="00CC18CE" w:rsidRPr="00CC18CE" w:rsidRDefault="00CC18CE" w:rsidP="00CC18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18CE" w:rsidRPr="00CC18CE" w:rsidTr="00DF2157">
        <w:trPr>
          <w:trHeight w:val="152"/>
        </w:trPr>
        <w:tc>
          <w:tcPr>
            <w:tcW w:w="8755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18CE" w:rsidRPr="00CC18CE" w:rsidTr="00DF2157">
        <w:trPr>
          <w:trHeight w:val="231"/>
        </w:trPr>
        <w:tc>
          <w:tcPr>
            <w:tcW w:w="8755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C18CE" w:rsidRPr="00CC18CE" w:rsidTr="00DF2157">
        <w:trPr>
          <w:cantSplit/>
          <w:trHeight w:val="932"/>
        </w:trPr>
        <w:tc>
          <w:tcPr>
            <w:tcW w:w="10027" w:type="dxa"/>
            <w:gridSpan w:val="2"/>
          </w:tcPr>
          <w:p w:rsidR="00CC18CE" w:rsidRPr="00CC18CE" w:rsidRDefault="00CC18CE" w:rsidP="00CC18CE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3" w:name="_Toc482720017"/>
            <w:r w:rsidRPr="00CC18C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3"/>
          </w:p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- 84-100 баллов (оценка «отлично»);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- 67-83 баллов (оценка «хорошо»);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- 50-66 баллов (оценка удовлетворительно);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(оценка неудовлетворительно)».</w:t>
            </w:r>
          </w:p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18CE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18CE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0"/>
          <w:szCs w:val="24"/>
        </w:rPr>
        <w:t> 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18CE" w:rsidRPr="00CC18CE" w:rsidRDefault="00CC18CE" w:rsidP="00CC18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18CE" w:rsidRPr="00CC18CE" w:rsidRDefault="00CC18CE" w:rsidP="00CC18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№_2__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lastRenderedPageBreak/>
        <w:t>1. Вклад по депозиту 200 тыс. руб. сделан на следующих условиях: первые два года будет действовать ставка 15%, следующие два года ставка возрастет на 2%. Определить наращенную сумму вклада?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2.  Какую сумму нужно вложить в банк, чтобы ежемесячно получать 3 тыс. руб. если гарантированная ставка доходности составляет 3% в месяц.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Инвестиционный проект  предполагает единовременные расходы в размере 500 тыс. руб. Далее в первый и второй год расходы составят по 200 тыс. руб. и в последний  пятый год расходы составят 900 тыс. руб. Ежегодные поступления будут осуществляться следующим образом: во второй год – 400 тыс. руб., третий и четвертый год по 900 тыс. руб., и в пятый год – 600 тыс. руб. Для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проекта нужно привлечь кредит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ставка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по которому составляет 12% годовых. В соответствии со сложившейся практикой принятия решений в области инвестиционной политики руководство организации не считает целесообразным участвовать в проектах со сроком окупаемости более 4 лет. Рассчитать показатели, характеризующие эффективность инвестиционного проекта: а) чистый дисконтированный доход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); б) рентабельность инвестиций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); в) дисконтированный срок окупаемости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 и сделать вывод о целесообразности  реализации предложенного проекта.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Критерии оценивания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18CE" w:rsidRPr="00CC18CE" w:rsidTr="00DF2157">
        <w:trPr>
          <w:trHeight w:val="100"/>
        </w:trPr>
        <w:tc>
          <w:tcPr>
            <w:tcW w:w="8755" w:type="dxa"/>
          </w:tcPr>
          <w:p w:rsidR="00CC18CE" w:rsidRPr="00CC18CE" w:rsidRDefault="00CC18CE" w:rsidP="00CC18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18CE" w:rsidRPr="00CC18CE" w:rsidTr="00DF2157">
        <w:trPr>
          <w:trHeight w:val="152"/>
        </w:trPr>
        <w:tc>
          <w:tcPr>
            <w:tcW w:w="8755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18CE" w:rsidRPr="00CC18CE" w:rsidTr="00DF2157">
        <w:trPr>
          <w:trHeight w:val="231"/>
        </w:trPr>
        <w:tc>
          <w:tcPr>
            <w:tcW w:w="8755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C18CE" w:rsidRPr="00CC18CE" w:rsidTr="00DF2157">
        <w:trPr>
          <w:cantSplit/>
          <w:trHeight w:val="932"/>
        </w:trPr>
        <w:tc>
          <w:tcPr>
            <w:tcW w:w="10027" w:type="dxa"/>
            <w:gridSpan w:val="2"/>
          </w:tcPr>
          <w:p w:rsidR="00CC18CE" w:rsidRPr="00CC18CE" w:rsidRDefault="00CC18CE" w:rsidP="00CC18CE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4" w:name="_Toc482720018"/>
            <w:r w:rsidRPr="00CC18C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4"/>
          </w:p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- 84-100 баллов (оценка «отлично»);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- 67-83 баллов (оценка «хорошо»);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- 50-66 баллов (оценка удовлетворительно);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(оценка неудовлетворительно)».</w:t>
            </w:r>
          </w:p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18CE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18CE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0"/>
          <w:szCs w:val="24"/>
        </w:rPr>
        <w:t>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18CE" w:rsidRPr="00CC18CE" w:rsidRDefault="00CC18CE" w:rsidP="00CC18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18CE" w:rsidRPr="00CC18CE" w:rsidRDefault="00CC18CE" w:rsidP="00CC18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№_3__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1. Какой вариант начисления процентов выгоднее для потребителя: либо по 12% с ежемесячным начислением, либо 16% с поквартальным начислением процентов.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2. Оформлено обязательство на 3 млн. руб. с 20.10.10 по 16.04.11 под простые проценты по ставке 15%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. Частичные платежи будут осуществляться по 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следующей схеме 20.12.10 – 100 тыс. руб., 15.02.11-1,5 млн. руб. определить остаток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долга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используя актуарный метод (365/360).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3. Инвестиционный проект  предполагает расходы в размере 1,5млн. руб. на покупку оборудования и его установку. Ежегодные поступления будут осуществляться следующим образом:  в 1-й год – 600 тыс. руб., 2 – год – 900 тыс. руб., третий и четвертый год по 1200 тыс. руб. Для осуществления проекта нужно привлечь кредит ставка, по которому составляет 15% годовых. В соответствии со сложившейся практикой принятия решений в области инвестиционной политики руководство организации не считает целесообразным участвовать в проектах со сроком окупаемости более 2 лет. Рассчитать показатели, характеризующие эффективность инвестиционного проекта: а) чистый дисконтированный доход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); б) рентабельность инвестиций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); в) дисконтированный срок окупаемости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 и сделать вывод о целесообразности  реализации предложенного проекта.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Критерии оценивания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18CE" w:rsidRPr="00CC18CE" w:rsidTr="00DF2157">
        <w:trPr>
          <w:trHeight w:val="100"/>
        </w:trPr>
        <w:tc>
          <w:tcPr>
            <w:tcW w:w="8755" w:type="dxa"/>
          </w:tcPr>
          <w:p w:rsidR="00CC18CE" w:rsidRPr="00CC18CE" w:rsidRDefault="00CC18CE" w:rsidP="00CC18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18CE" w:rsidRPr="00CC18CE" w:rsidTr="00DF2157">
        <w:trPr>
          <w:trHeight w:val="152"/>
        </w:trPr>
        <w:tc>
          <w:tcPr>
            <w:tcW w:w="8755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18CE" w:rsidRPr="00CC18CE" w:rsidTr="00DF2157">
        <w:trPr>
          <w:trHeight w:val="231"/>
        </w:trPr>
        <w:tc>
          <w:tcPr>
            <w:tcW w:w="8755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C18CE" w:rsidRPr="00CC18CE" w:rsidTr="00DF2157">
        <w:trPr>
          <w:cantSplit/>
          <w:trHeight w:val="1871"/>
        </w:trPr>
        <w:tc>
          <w:tcPr>
            <w:tcW w:w="10027" w:type="dxa"/>
            <w:gridSpan w:val="2"/>
          </w:tcPr>
          <w:p w:rsidR="00CC18CE" w:rsidRPr="00CC18CE" w:rsidRDefault="00CC18CE" w:rsidP="00CC18CE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5" w:name="_Toc482720019"/>
            <w:r w:rsidRPr="00CC18C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5"/>
          </w:p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- 84-100 баллов (оценка «отлично»);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- 67-83 баллов (оценка «хорошо»);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- 50-66 баллов (оценка удовлетворительно);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(оценка неудовлетворительно)».</w:t>
            </w:r>
          </w:p>
        </w:tc>
      </w:tr>
    </w:tbl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18CE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18CE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18CE" w:rsidRPr="00CC18CE" w:rsidRDefault="00CC18CE" w:rsidP="00CC18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CC18CE" w:rsidRPr="00CC18CE" w:rsidRDefault="00CC18CE" w:rsidP="00CC18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CC18C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4</w:t>
      </w:r>
      <w:r w:rsidRPr="00CC18CE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1. Оформлено обязательство на 3 млн. руб. с 20.10.10 по 16.04.11 под простые проценты по ставке 15%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.  В счет погашения долга 15.01.11 поступило 1,5 млн. руб. Определить остаток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долга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используя правило торговца. (360/360).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2. Выдан кредит на 4 года под сложные проценты со ставкой 12% годовых, на сумму 500 тыс. руб. начисление процентов производиться ежемесячно. Определить наращенную сумму долга.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3. Инвестиционный проект  предполагает расходы в размере 2 млн. руб. на покупку оборудования и его установку. Ежегодные поступления составят  по 800 тыс. руб. ликвидационная стоимость оборудования после 5 лет эксплуатации составит 200 тыс. 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lastRenderedPageBreak/>
        <w:t>руб. Для реализации проекта используют средства по цене 13% годовых. В соответствии со сложившейся практикой принятия решений в области инвестиционной политики руководство организации не считает целесообразным участвовать в проектах со сроком окупаемости более 4 лет. Рассчитать показатели, характеризующие эффективность инвестиционного проекта: а) чистый дисконтированный доход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); б) рентабельность инвестиций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); в) дисконтированный срок окупаемости (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 и сделать вывод о целесообразности  реализации предложенного проекта.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Критерии оценивания: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C18CE" w:rsidRPr="00CC18CE" w:rsidTr="00DF2157">
        <w:trPr>
          <w:trHeight w:val="100"/>
        </w:trPr>
        <w:tc>
          <w:tcPr>
            <w:tcW w:w="8755" w:type="dxa"/>
          </w:tcPr>
          <w:p w:rsidR="00CC18CE" w:rsidRPr="00CC18CE" w:rsidRDefault="00CC18CE" w:rsidP="00CC18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18CE" w:rsidRPr="00CC18CE" w:rsidTr="00DF2157">
        <w:trPr>
          <w:trHeight w:val="152"/>
        </w:trPr>
        <w:tc>
          <w:tcPr>
            <w:tcW w:w="8755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18CE" w:rsidRPr="00CC18CE" w:rsidTr="00DF2157">
        <w:trPr>
          <w:trHeight w:val="231"/>
        </w:trPr>
        <w:tc>
          <w:tcPr>
            <w:tcW w:w="8755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C18CE" w:rsidRPr="00CC18CE" w:rsidTr="00DF2157">
        <w:trPr>
          <w:cantSplit/>
          <w:trHeight w:val="1871"/>
        </w:trPr>
        <w:tc>
          <w:tcPr>
            <w:tcW w:w="10027" w:type="dxa"/>
            <w:gridSpan w:val="2"/>
          </w:tcPr>
          <w:p w:rsidR="00CC18CE" w:rsidRPr="00CC18CE" w:rsidRDefault="00CC18CE" w:rsidP="00CC18CE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6" w:name="_Toc482720020"/>
            <w:r w:rsidRPr="00CC18C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6"/>
          </w:p>
          <w:p w:rsidR="00CC18CE" w:rsidRPr="00CC18CE" w:rsidRDefault="00CC18CE" w:rsidP="00CC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- 84-100 баллов (оценка «отлично»);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- 67-83 баллов (оценка «хорошо»);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8"/>
              </w:rPr>
              <w:t>- 50-66 баллов (оценка удовлетворительно);</w:t>
            </w:r>
          </w:p>
          <w:p w:rsidR="00CC18CE" w:rsidRPr="00CC18CE" w:rsidRDefault="00CC18CE" w:rsidP="00CC18CE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(оценка неудовлетворительно)».</w:t>
            </w:r>
          </w:p>
        </w:tc>
      </w:tr>
    </w:tbl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CC18CE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CC18CE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18CE" w:rsidRPr="00CC18CE" w:rsidRDefault="00CC18CE" w:rsidP="00CC18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18CE" w:rsidRPr="00CC18CE" w:rsidRDefault="00CC18CE" w:rsidP="00CC18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Кафедра Анализа хозяйственной деятельности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C18CE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C18C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>_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Модуль 2 (тема) Основы финансовой математики 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Контрольное задание 1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1 (6 баллов) Ссуда в размере 300 тыс. рублей выдана 8.02 по 16.10 включительно, под простые проценты по ставке 16% годовых. Какую сумму должен вернуть должник, если временная база АСТ/АСТ?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2 (7 баллов) Предпринимателю было предложено участвовать в некоторой сделке, которая предполагает увеличение вложенных средств через 3 года в 1,5 раза. Сумма вложений 400 тыс. руб. Существует альтернативный вариант вложения сре</w:t>
      </w:r>
      <w:proofErr w:type="gramStart"/>
      <w:r w:rsidRPr="00CC18CE">
        <w:rPr>
          <w:rFonts w:ascii="Times New Roman" w:eastAsia="Times New Roman" w:hAnsi="Times New Roman" w:cs="Times New Roman"/>
          <w:sz w:val="24"/>
          <w:szCs w:val="24"/>
        </w:rPr>
        <w:t>дств в б</w:t>
      </w:r>
      <w:proofErr w:type="gramEnd"/>
      <w:r w:rsidRPr="00CC18CE">
        <w:rPr>
          <w:rFonts w:ascii="Times New Roman" w:eastAsia="Times New Roman" w:hAnsi="Times New Roman" w:cs="Times New Roman"/>
          <w:sz w:val="24"/>
          <w:szCs w:val="24"/>
        </w:rPr>
        <w:t>анк на депозит под сложные проценты по ставке 9% годовых. Какой вариант выгоднее?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3 (7 баллов) Контракт предусматривает начисление простых процентов с применением плавающих ставок: первые полгода ставка составит 10%, а каждый следующий квартал ставка будет расти на 0,5%. Определить множитель наращения за 2,5 года.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4 (6 баллов) Договор оформлен с 1.04 по 18.10., по которому должник уплатить 310 тыс. руб. Предусматривается, что кредит выдан под простые проценты по ставке 15% годовых. Какова первоначальная сумма долга, при условии, что временная база АСТ/АСТ?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5 (8 баллов) Какой вариант начисления процентов выгоднее при вложении средств под сложные проценты: под 12% годовых с ежемесячным начислением процентов, или под 16% годовых с поквартальным начислением процентов.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6 (10 баллов) Оформлено обязательство в размере 2 млн. руб. с 12.03.2014 по 30.11.2014 года, по ставке 12% годовых. В счет погашения долга  3.07.2014 года поступило 500 тыс. руб. и 7.09.2014 года поступило 800 тыс. руб. Рассчитать остаток долга правилом торговца.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7 (6 баллов) Сумма вклада через 5 лет составит 1500 тыс. руб. Определить сумму первоначального вклада, если начисляются сложные проценты по ставке 12% годовых.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Контрольное задание 2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1(6 баллов) Осуществлено вложение средств  1.06 2014 года в размере 200 тыс. руб. на месячный депозит под простые проценты по ставке 8% годовых. Какова наращенная сумма, если операция повторяется 4 раза, временная база равна 360/360?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2(6 баллов) Банк выдал ссуду в размере 500 тыс. руб. сроком на 10 месяцев под сложные проценты по ставке 10% в месяц. Рассчитать наращенное значение долга?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3(6 баллов) Потребительский кредит выдан на 3 года в размере 700 тыс. руб. под простые проценты по ставке 15% годовых. Выплаты по кредиту осуществляются в конце каждого квартала. Определить сумму долга с процентами к концу срока и ежеквартальные платежи.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Задание 4(7 баллов) Выписан вексель на сумму 2 млн. руб. со сроком действия с 12.03 по 1.09. Вексель предъявлен 11.07 в банк для учета. Банк согласился учесть вексель с дисконтом в 60% </w:t>
      </w:r>
      <w:proofErr w:type="gramStart"/>
      <w:r w:rsidRPr="00CC18CE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CC18CE">
        <w:rPr>
          <w:rFonts w:ascii="Times New Roman" w:eastAsia="Times New Roman" w:hAnsi="Times New Roman" w:cs="Times New Roman"/>
          <w:sz w:val="24"/>
          <w:szCs w:val="24"/>
        </w:rPr>
        <w:t>. Какова сумма, полученная векселедержателем от банка?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Задание 5(8 баллов) Сумма в 50 тыс. руб. помещена в банк на депозит сроком на 5 лет. Ставка по депозиту – 12% </w:t>
      </w:r>
      <w:proofErr w:type="gramStart"/>
      <w:r w:rsidRPr="00CC18CE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CC18CE">
        <w:rPr>
          <w:rFonts w:ascii="Times New Roman" w:eastAsia="Times New Roman" w:hAnsi="Times New Roman" w:cs="Times New Roman"/>
          <w:sz w:val="24"/>
          <w:szCs w:val="24"/>
        </w:rPr>
        <w:t>. Проценты по депозиту начисляются раз в кварта</w:t>
      </w:r>
      <w:proofErr w:type="gramStart"/>
      <w:r w:rsidRPr="00CC18CE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CC18CE">
        <w:rPr>
          <w:rFonts w:ascii="Times New Roman" w:eastAsia="Times New Roman" w:hAnsi="Times New Roman" w:cs="Times New Roman"/>
          <w:sz w:val="24"/>
          <w:szCs w:val="24"/>
        </w:rPr>
        <w:t>сложные проценты). Какова будет величина депозита в конце срока?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Задание 6(10баллов) Оформлено обязательство в размере 2 млн. руб. на срок 1,5 года (с 10.01.2013 года по 10.07.2014 года). В счет долга будут производиться частичные платежи в следующих размерах и сроки: 15.05.2013 года – 100 тыс. руб., 10.07.2013 года –700 тыс. руб. Начисляются простые проценты по ставке 12% годовых. Определить остаток долга актуарным методом.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Задание 7(7 баллов) При вкладе средств на депозит под сложные проценты базовая ставка составляет 6% годовых. Если срок депозита </w:t>
      </w:r>
      <w:proofErr w:type="gramStart"/>
      <w:r w:rsidRPr="00CC18CE">
        <w:rPr>
          <w:rFonts w:ascii="Times New Roman" w:eastAsia="Times New Roman" w:hAnsi="Times New Roman" w:cs="Times New Roman"/>
          <w:sz w:val="24"/>
          <w:szCs w:val="24"/>
        </w:rPr>
        <w:t>составляет три года то ставка возрастает</w:t>
      </w:r>
      <w:proofErr w:type="gramEnd"/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 на 2%, если же срок продлевается еще на два года, то начисленные проценты увеличиваются еще на 2%. Определить множитель наращения за 5 лет.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18CE" w:rsidRPr="00CC18CE" w:rsidRDefault="00CC18CE" w:rsidP="00CC18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2 (тема) Анализ эффективности </w:t>
      </w:r>
      <w:proofErr w:type="gramStart"/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>производственных</w:t>
      </w:r>
      <w:proofErr w:type="gramEnd"/>
    </w:p>
    <w:p w:rsidR="00CC18CE" w:rsidRPr="00CC18CE" w:rsidRDefault="00CC18CE" w:rsidP="00CC18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sz w:val="28"/>
          <w:szCs w:val="28"/>
        </w:rPr>
        <w:t xml:space="preserve"> (реальных) инвестиций</w:t>
      </w: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Контрольное задание 3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Задача 1.(15(баллов) Инвестиционный проект предполагает инвестиции в размере  25 млн. руб. Чистые денежные потоки в течение 6 лет будут составлять по 7 млн. руб. ежегодно.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Цена капитала составляет 16% </w:t>
      </w: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годовых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. Предприятие считает нецелесообразным участвовать с </w:t>
      </w: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5 лет.  Определить эффективность инвестиционного проекта, используя показатели NPV,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Задача 2.(15 баллов) Инвестиционный проект предполагает инвестиции в размере 30 млн. руб. Чистые доходы распределены по годам следующим образом: 1-й год – 10 млн. руб., 2-й год – 10 млн. руб., 3-й год – 15 млн. руб., 4-й год 15 млн. руб. Ставка дисконтирования будет меняться по годам следующим образом: 1-й год -10%, 2-й год – 15%, 3-й год -10%, 4-й год – 15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% Предприятие считает нецелесообразным участвовать с </w:t>
      </w: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3,5 лет.  Определить эффективность инвестиционного проекта, используя показатели NPV,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lastRenderedPageBreak/>
        <w:t>Задача 3. (20 баллов) Инвестиционный проект будет осуществляться в несколько этапов: единовременные затраты составят – 10 млн. руб., на 2-й год – 5 млн. руб.,  на 3-й год – 5 млн. руб., на 4-й год – 10 млн. руб. Ликвидационная стоимость оборудования после 5 лет эксплуатации составит 3 млн. руб. Чистые доходы распределены по годам следующим образом: 1-й год – 3 млн. руб., 2-й год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– 10 млн. руб., 3-й год – 15 млн. руб., 4-й год – 8 млн. руб. Ставка дисконтирования составляет 10%. Предприятие считает нецелесообразным участвовать с </w:t>
      </w: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3 лет.  Определить эффективность инвестиционного проекта, используя показатели NPV,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C18CE" w:rsidRPr="00CC18CE" w:rsidRDefault="00CC18CE" w:rsidP="00CC1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Контрольное задание 4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Задача 1. (20 баллов) Инвестиционный проект будет осуществляться в несколько этапов: в конце  1-го года они составят 2 млн. руб.,  на 2-й год – 15 млн. руб., на 4-й и 5 года по 10 млн. руб. Ликвидационная стоимость оборудования после 5 лет эксплуатации составит 2 млн. руб. Чистые доходы распределены по годам следующим образом: в 3-й год – 15 млн. руб., 4-й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год – 15 млн. руб., 5-й год 20 </w:t>
      </w:r>
      <w:bookmarkStart w:id="7" w:name="_GoBack"/>
      <w:bookmarkEnd w:id="7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млн. руб. Ставка дисконтирования составляет 16%. Предприятие считает нецелесообразным участвовать с </w:t>
      </w: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4 лет.  Определить эффективность инвестиционного проекта, используя показатели NPV,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Задача 2. (15 баллов) Инвестиционный проект предполагает инвестиции в размере  25 млн. руб. Чистые денежные потоки распределены по годам следующим образом: 1-й год – 8 млн. руб., 2 –й год –  15 млн. руб., 3-й год – 12 млн. руб., 4 –й год – 10 млн. руб. Цена капитала составляет 13% годовых.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Предприятие считает нецелесообразным участвовать с </w:t>
      </w: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2,5 лет.  Определить эффективность инвестиционного проекта, используя показатели NPV,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Задача 3. (15 баллов) Инвестиционный проект предполагает инвестиции в размере 120 млн. руб. Чистые доходы распределены по годам следующим образом: 1-й год – 20 млн. руб., 2-й год – 40 млн. руб., 3-й год –50  млн. руб., 4-й год 60 млн. руб. Ставка дисконтирования будет меняться по годам следующим образом: 1-й год -10%, 2-й год – 12 %, 3-й год -14%, 4-й год – 16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% Предприятие считает нецелесообразным участвовать с </w:t>
      </w:r>
      <w:proofErr w:type="gramStart"/>
      <w:r w:rsidRPr="00CC18CE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3,5 лет.  Определить эффективность инвестиционного проекта, используя показатели NPV,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CC18CE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CC18C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C18CE" w:rsidRPr="00CC18CE" w:rsidRDefault="00CC18CE" w:rsidP="00CC18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18CE" w:rsidRPr="00CC18CE" w:rsidRDefault="00CC18CE" w:rsidP="00CC18CE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при решении задач он набрал 44-50 баллов;</w:t>
      </w:r>
    </w:p>
    <w:p w:rsidR="00CC18CE" w:rsidRPr="00CC18CE" w:rsidRDefault="00CC18CE" w:rsidP="00CC18CE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оценка «хорошо» выставляется студенту, если при решении задач он набрал 38 баллов;</w:t>
      </w:r>
    </w:p>
    <w:p w:rsidR="00CC18CE" w:rsidRPr="00CC18CE" w:rsidRDefault="00CC18CE" w:rsidP="00CC18CE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выставляется студенту, если при решении задач он набрал 25 баллов;</w:t>
      </w:r>
    </w:p>
    <w:p w:rsidR="00CC18CE" w:rsidRPr="00CC18CE" w:rsidRDefault="00CC18CE" w:rsidP="00CC18CE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 выставляется студенту, если при решении задач он набрал меньше чем 25 баллов;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(подпись)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CC18CE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18CE" w:rsidRPr="00CC18CE" w:rsidRDefault="00CC18CE" w:rsidP="00CC18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12"/>
          <w:szCs w:val="12"/>
          <w:u w:val="single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опроса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18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эффективности инвестиционной деятельности</w:t>
      </w: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i/>
          <w:sz w:val="28"/>
          <w:szCs w:val="28"/>
        </w:rPr>
        <w:t>Модуль 1. Теоретические основы  анализа эффективности инвестиционной деятельности</w:t>
      </w: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Провести сравнение различных подходов к определению инвестиций.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значимость инвестиций для развития экономики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место инвестиционного анализа в системе экономических дисциплин.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Изучить основные источники инвестирования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источник финансирования собственные средства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источник финансирования – привлеченные средства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источник финансирования – заемные средства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Охарактеризовать новые виды финансирования инвестиций. 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Раскрыть различные признаки классификации инвестиций и привести примеры.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Дать определение реальных инвестиций и их классификацию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Обозначить основные критерии классификации инвестиций по степени риска.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Дать определение финансовые инвестиций и их классификацию.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Раскрыть понятие ценность фирмы, и основные проблемы ее оценки.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Раскрыть понятие денежные потоки и охарактеризовать их в соответствии с направлениями. 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всех участников инвестиционного процесса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Осветить основные факторы, воздействующие на объем инвестиций.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Оценить роль государства в развитии инвестиций.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Проанализировать определения инвестиции, субъекты инвестиций, инвестиционная деятельность, объекты инвестирования, встречающиеся в учебной и научной литературе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Представить общую характеристику классификации инвестиций по степени риска.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Ознакомиться с нормативными документами, регулирующими вопросы инвестиционной деятельности в РФ.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Раскрыть понятие инвестиционный проект, его сущность.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состав и содержание основных разделов инвестиционного проекта.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Осветить основные подходы к классификации целей инвестиционного проекта. 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Раскрыть понятие жизненный цикл инвестиционного проекта.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классификацию инвестиционных проектов по величине требуемых инвестиций.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Охарактеризовать классификацию инвестиционных проектов срокам реализации проекта; 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Охарактеризовать классификацию инвестиционных проектов по типу денежных потоков, генерируемых проектом; по </w:t>
      </w:r>
      <w:r w:rsidRPr="00CC18CE">
        <w:rPr>
          <w:rFonts w:ascii="Times New Roman" w:eastAsia="Times New Roman" w:hAnsi="Times New Roman" w:cs="Times New Roman"/>
          <w:color w:val="000000"/>
          <w:sz w:val="24"/>
          <w:szCs w:val="24"/>
        </w:rPr>
        <w:t>типу отношения между проектами; по признаку внедрения.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классификацию инвестиционных проектов по типу</w:t>
      </w:r>
      <w:r w:rsidRPr="00CC18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отношения между проектами.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Охарактеризовать классификацию инвестиционных проектов</w:t>
      </w:r>
      <w:r w:rsidRPr="00CC18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признаку внедрения.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Понятие инвестиционной деятельности предприятия и ее основные направления.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Оценка стратегических направлений долгосрочного инвестирования.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proofErr w:type="gramStart"/>
      <w:r w:rsidRPr="00CC18CE">
        <w:rPr>
          <w:rFonts w:ascii="Times New Roman" w:eastAsia="Times New Roman" w:hAnsi="Times New Roman" w:cs="Times New Roman"/>
          <w:sz w:val="24"/>
          <w:szCs w:val="24"/>
        </w:rPr>
        <w:t>факторы</w:t>
      </w:r>
      <w:proofErr w:type="gramEnd"/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 определяющие выбор инвестиционной стратегии, оптимальных управленческих решений.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Анализ структуры долгосрочных инвестиций и источников их финансирования.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Изучить в экономической литературе состав и содержание основных разделов инвестиционного проекта.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Дать характеристику каждого этапа жизненного цикла инвестиционного проекта.</w:t>
      </w:r>
    </w:p>
    <w:p w:rsidR="00CC18CE" w:rsidRPr="00CC18CE" w:rsidRDefault="00CC18CE" w:rsidP="00CC18CE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Выявить и осветить  параметры классификации инвестиционных проектов. 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18CE" w:rsidRPr="00CC18CE" w:rsidRDefault="00CC18CE" w:rsidP="00CC18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 </w:t>
      </w:r>
      <w:r w:rsidRPr="00CC18CE">
        <w:rPr>
          <w:rFonts w:ascii="Times New Roman" w:eastAsia="Times New Roman" w:hAnsi="Times New Roman" w:cs="Times New Roman"/>
          <w:spacing w:val="-1"/>
          <w:sz w:val="28"/>
          <w:szCs w:val="28"/>
        </w:rPr>
        <w:t>- изложенный материал фактически верен, наличие глубоких исчерпывающих знаний по вопросу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; правильные, уверенные действия по применению получен</w:t>
      </w:r>
      <w:r w:rsidRPr="00CC18C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</w:p>
    <w:p w:rsidR="00CC18CE" w:rsidRPr="00CC18CE" w:rsidRDefault="00CC18CE" w:rsidP="00CC18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оценка «хорошо»</w:t>
      </w:r>
      <w:r w:rsidRPr="00CC18C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-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CC18CE" w:rsidRPr="00CC18CE" w:rsidRDefault="00CC18CE" w:rsidP="00CC18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оценка «удовлетворительно» - </w:t>
      </w:r>
      <w:r w:rsidRPr="00CC18C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изложение ответов с отдельными ошибками, уверенно исправленными после дополнительных вопросов; правильные в целом 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CC18CE" w:rsidRPr="00CC18CE" w:rsidRDefault="00CC18CE" w:rsidP="00CC18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 Составитель ________________________ В.Г. Блохина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0"/>
          <w:szCs w:val="20"/>
        </w:rPr>
        <w:t>«____»__________________20     г.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Calibri"/>
          <w:sz w:val="12"/>
          <w:szCs w:val="12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Calibri" w:eastAsia="Times New Roman" w:hAnsi="Calibri" w:cs="Times New Roman"/>
          <w:sz w:val="24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18CE" w:rsidRPr="00CC18CE" w:rsidRDefault="00CC18CE" w:rsidP="00CC18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18CE" w:rsidRPr="00CC18CE" w:rsidRDefault="00CC18CE" w:rsidP="00CC18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C18CE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b/>
          <w:bCs/>
          <w:sz w:val="36"/>
          <w:szCs w:val="24"/>
        </w:rPr>
        <w:t>Расчетные задания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lastRenderedPageBreak/>
        <w:t>по дисциплине</w:t>
      </w:r>
      <w:r w:rsidRPr="00CC18C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эффективности инвестиционной деятельности</w:t>
      </w: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(наименование дисциплины)</w:t>
      </w:r>
    </w:p>
    <w:p w:rsidR="00CC18CE" w:rsidRPr="00CC18CE" w:rsidRDefault="00CC18CE" w:rsidP="00CC18CE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i/>
          <w:iCs/>
          <w:caps/>
          <w:spacing w:val="-20"/>
          <w:sz w:val="28"/>
          <w:szCs w:val="28"/>
        </w:rPr>
      </w:pPr>
    </w:p>
    <w:p w:rsidR="00CC18CE" w:rsidRPr="00CC18CE" w:rsidRDefault="00CC18CE" w:rsidP="00CC18CE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i/>
          <w:iCs/>
          <w:caps/>
          <w:spacing w:val="-20"/>
          <w:sz w:val="32"/>
          <w:szCs w:val="32"/>
        </w:rPr>
      </w:pPr>
      <w:r w:rsidRPr="00CC18CE">
        <w:rPr>
          <w:rFonts w:ascii="Times New Roman" w:hAnsi="Times New Roman" w:cs="Times New Roman"/>
          <w:b/>
          <w:bCs/>
          <w:i/>
          <w:iCs/>
          <w:caps/>
          <w:spacing w:val="-20"/>
          <w:sz w:val="32"/>
          <w:szCs w:val="32"/>
        </w:rPr>
        <w:t>Модуль 2 Практические аспекты анализа эффективности инвестиционной деятельности</w:t>
      </w:r>
      <w:r w:rsidRPr="00CC18C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CC18CE" w:rsidRPr="00CC18CE" w:rsidRDefault="00CC18CE" w:rsidP="00CC18CE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pacing w:val="-20"/>
          <w:sz w:val="28"/>
          <w:szCs w:val="28"/>
        </w:rPr>
      </w:pPr>
    </w:p>
    <w:p w:rsidR="00CC18CE" w:rsidRPr="00CC18CE" w:rsidRDefault="00CC18CE" w:rsidP="00CC18CE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18CE">
        <w:rPr>
          <w:rFonts w:ascii="Times New Roman" w:hAnsi="Times New Roman" w:cs="Times New Roman"/>
          <w:b/>
          <w:bCs/>
          <w:i/>
          <w:iCs/>
          <w:spacing w:val="-20"/>
          <w:sz w:val="28"/>
          <w:szCs w:val="28"/>
        </w:rPr>
        <w:t xml:space="preserve">Задание 1. </w:t>
      </w:r>
      <w:r w:rsidRPr="00CC18CE">
        <w:rPr>
          <w:rFonts w:ascii="Times New Roman" w:hAnsi="Times New Roman" w:cs="Times New Roman"/>
          <w:b/>
          <w:bCs/>
          <w:sz w:val="28"/>
          <w:szCs w:val="28"/>
        </w:rPr>
        <w:t>Операции наращения и дисконтирование под простые и сложные проценты.</w:t>
      </w:r>
    </w:p>
    <w:p w:rsidR="00CC18CE" w:rsidRPr="00CC18CE" w:rsidRDefault="00CC18CE" w:rsidP="00CC18CE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i/>
          <w:iCs/>
          <w:spacing w:val="-20"/>
          <w:sz w:val="28"/>
          <w:szCs w:val="28"/>
          <w:vertAlign w:val="superscript"/>
        </w:rPr>
      </w:pPr>
    </w:p>
    <w:p w:rsidR="00CC18CE" w:rsidRPr="00CC18CE" w:rsidRDefault="00CC18CE" w:rsidP="00CC18CE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pacing w:val="-20"/>
          <w:sz w:val="28"/>
          <w:szCs w:val="28"/>
          <w:vertAlign w:val="superscript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(1 балл) Кредит выдан сроком до 1 года в сумме 200 </w:t>
      </w:r>
      <w:proofErr w:type="spellStart"/>
      <w:proofErr w:type="gramStart"/>
      <w:r w:rsidRPr="00CC18CE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руб. с условием возврата 300 тыс. руб. Рассчитайте процентную и учетную ставки (дисконт).</w:t>
      </w:r>
    </w:p>
    <w:p w:rsidR="00CC18CE" w:rsidRPr="00CC18CE" w:rsidRDefault="00CC18CE" w:rsidP="00CC18C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18CE">
        <w:rPr>
          <w:rFonts w:ascii="Times New Roman" w:hAnsi="Times New Roman" w:cs="Times New Roman"/>
          <w:i/>
          <w:iCs/>
          <w:sz w:val="28"/>
          <w:szCs w:val="28"/>
        </w:rPr>
        <w:t>Методические указания.</w:t>
      </w:r>
      <w:r w:rsidRPr="00CC18CE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а) Процентная ставка определяется отношением суммы наращения к начальной сумме. Формула расчета: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r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FV-PV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PV</m:t>
              </m:r>
            </m:den>
          </m:f>
        </m:oMath>
      </m:oMathPara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где 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hAnsi="Times New Roman" w:cs="Times New Roman"/>
          <w:sz w:val="28"/>
          <w:szCs w:val="28"/>
        </w:rPr>
        <w:t>(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hAnsi="Times New Roman" w:cs="Times New Roman"/>
          <w:sz w:val="28"/>
          <w:szCs w:val="28"/>
        </w:rPr>
        <w:t>) - процентная ставка;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 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FV</w:t>
      </w:r>
      <w:r w:rsidRPr="00CC18CE">
        <w:rPr>
          <w:rFonts w:ascii="Times New Roman" w:hAnsi="Times New Roman" w:cs="Times New Roman"/>
          <w:sz w:val="28"/>
          <w:szCs w:val="28"/>
        </w:rPr>
        <w:t xml:space="preserve">— будущая стоимость; 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hAnsi="Times New Roman" w:cs="Times New Roman"/>
          <w:sz w:val="28"/>
          <w:szCs w:val="28"/>
          <w:lang w:val="en-US"/>
        </w:rPr>
        <w:t>PV</w:t>
      </w:r>
      <w:r w:rsidRPr="00CC18CE">
        <w:rPr>
          <w:rFonts w:ascii="Times New Roman" w:hAnsi="Times New Roman" w:cs="Times New Roman"/>
          <w:sz w:val="28"/>
          <w:szCs w:val="28"/>
        </w:rPr>
        <w:t xml:space="preserve"> — текущая стоимость.</w:t>
      </w:r>
      <w:proofErr w:type="gramEnd"/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б) Учетная ставка (дисконт) определяется отношением приращения ссуженной суммы к наращенной будущей стоимости. Формула расчета: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d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FV-PV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FV</m:t>
              </m:r>
            </m:den>
          </m:f>
        </m:oMath>
      </m:oMathPara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422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2.(1 балл) Организация приобрела в банке вексель, по которому через год должна получить 10  </w:t>
      </w:r>
      <w:proofErr w:type="spellStart"/>
      <w:r w:rsidRPr="00CC18CE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CC18CE">
        <w:rPr>
          <w:rFonts w:ascii="Times New Roman" w:hAnsi="Times New Roman" w:cs="Times New Roman"/>
          <w:sz w:val="28"/>
          <w:szCs w:val="28"/>
        </w:rPr>
        <w:t>. (номинальная стоимость векселя). В момент приобретения цена векселя со</w:t>
      </w:r>
      <w:r w:rsidRPr="00CC18CE">
        <w:rPr>
          <w:rFonts w:ascii="Times New Roman" w:hAnsi="Times New Roman" w:cs="Times New Roman"/>
          <w:sz w:val="28"/>
          <w:szCs w:val="28"/>
        </w:rPr>
        <w:softHyphen/>
        <w:t>ставила 8 млн. руб. Определить процентную и учетную ставки (дисконт).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422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422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3. (1 балл) Банк выдал ссуду в размере 300 тыс. руб. сроком на 6 месяцев под простые проценты по ставке 10% в месяц. Рассчитать наращенное значение долга:</w:t>
      </w:r>
    </w:p>
    <w:p w:rsidR="00CC18CE" w:rsidRPr="00CC18CE" w:rsidRDefault="00CC18CE" w:rsidP="00CC18CE">
      <w:pPr>
        <w:tabs>
          <w:tab w:val="left" w:pos="58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а)</w:t>
      </w:r>
      <w:r w:rsidRPr="00CC18CE">
        <w:rPr>
          <w:rFonts w:ascii="Times New Roman" w:hAnsi="Times New Roman" w:cs="Times New Roman"/>
          <w:sz w:val="28"/>
          <w:szCs w:val="28"/>
        </w:rPr>
        <w:tab/>
        <w:t>в конце каждого месяца (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hAnsi="Times New Roman" w:cs="Times New Roman"/>
          <w:sz w:val="28"/>
          <w:szCs w:val="28"/>
        </w:rPr>
        <w:t xml:space="preserve"> = 1, 2, 3, 4, 5, 6);</w:t>
      </w:r>
    </w:p>
    <w:p w:rsidR="00CC18CE" w:rsidRPr="00CC18CE" w:rsidRDefault="00CC18CE" w:rsidP="00CC18CE">
      <w:pPr>
        <w:tabs>
          <w:tab w:val="left" w:pos="58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б)</w:t>
      </w:r>
      <w:r w:rsidRPr="00CC18CE">
        <w:rPr>
          <w:rFonts w:ascii="Times New Roman" w:hAnsi="Times New Roman" w:cs="Times New Roman"/>
          <w:sz w:val="28"/>
          <w:szCs w:val="28"/>
        </w:rPr>
        <w:tab/>
        <w:t>по истечении 6 месяцев.</w:t>
      </w:r>
    </w:p>
    <w:p w:rsidR="00CC18CE" w:rsidRPr="00CC18CE" w:rsidRDefault="00CC18CE" w:rsidP="00CC18CE">
      <w:pPr>
        <w:tabs>
          <w:tab w:val="left" w:pos="58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18C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C18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CC18CE">
        <w:rPr>
          <w:rFonts w:ascii="Times New Roman" w:hAnsi="Times New Roman" w:cs="Times New Roman"/>
          <w:sz w:val="28"/>
          <w:szCs w:val="28"/>
        </w:rPr>
        <w:t xml:space="preserve">= 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C18CE">
        <w:rPr>
          <w:rFonts w:ascii="Times New Roman" w:hAnsi="Times New Roman" w:cs="Times New Roman"/>
          <w:sz w:val="28"/>
          <w:szCs w:val="28"/>
        </w:rPr>
        <w:t xml:space="preserve"> (1+ 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nr</w:t>
      </w:r>
      <w:r w:rsidRPr="00CC18CE">
        <w:rPr>
          <w:rFonts w:ascii="Times New Roman" w:hAnsi="Times New Roman" w:cs="Times New Roman"/>
          <w:sz w:val="28"/>
          <w:szCs w:val="28"/>
        </w:rPr>
        <w:t>)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CC18CE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Pr="00CC18CE">
        <w:rPr>
          <w:rFonts w:ascii="Times New Roman" w:hAnsi="Times New Roman" w:cs="Times New Roman"/>
          <w:i/>
          <w:iCs/>
          <w:spacing w:val="-10"/>
          <w:sz w:val="28"/>
          <w:szCs w:val="28"/>
          <w:vertAlign w:val="subscript"/>
        </w:rPr>
        <w:t>п</w:t>
      </w:r>
      <w:r w:rsidRPr="00CC18CE">
        <w:rPr>
          <w:rFonts w:ascii="Times New Roman" w:hAnsi="Times New Roman" w:cs="Times New Roman"/>
          <w:i/>
          <w:iCs/>
          <w:spacing w:val="20"/>
          <w:sz w:val="28"/>
          <w:szCs w:val="28"/>
        </w:rPr>
        <w:t xml:space="preserve"> </w:t>
      </w:r>
      <w:r w:rsidRPr="00CC18CE">
        <w:rPr>
          <w:rFonts w:ascii="Times New Roman" w:hAnsi="Times New Roman" w:cs="Times New Roman"/>
          <w:i/>
          <w:iCs/>
          <w:spacing w:val="-10"/>
          <w:sz w:val="28"/>
          <w:szCs w:val="28"/>
        </w:rPr>
        <w:t>—</w:t>
      </w:r>
      <w:r w:rsidRPr="00CC18CE">
        <w:rPr>
          <w:rFonts w:ascii="Times New Roman" w:hAnsi="Times New Roman" w:cs="Times New Roman"/>
          <w:i/>
          <w:iCs/>
          <w:spacing w:val="20"/>
          <w:sz w:val="28"/>
          <w:szCs w:val="28"/>
        </w:rPr>
        <w:t xml:space="preserve"> </w:t>
      </w:r>
      <w:r w:rsidRPr="00CC18CE">
        <w:rPr>
          <w:rFonts w:ascii="Times New Roman" w:hAnsi="Times New Roman" w:cs="Times New Roman"/>
          <w:sz w:val="28"/>
          <w:szCs w:val="28"/>
        </w:rPr>
        <w:t xml:space="preserve">будущая сумма долга; 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00CC18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18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исходная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сумма капитала; 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18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процентная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ставка;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CC18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18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период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времени.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4. (1 балл) Определить сумму начисленных процентов, а также сумму накопленного долга, если ссуда равна 700 тыс. руб., срок ее 4 года и начисляются простые проценты по ставке 20% годовых. Далее необходимо удвоить ставку, и </w:t>
      </w:r>
      <w:r w:rsidRPr="00CC18CE">
        <w:rPr>
          <w:rFonts w:ascii="Times New Roman" w:hAnsi="Times New Roman" w:cs="Times New Roman"/>
          <w:sz w:val="28"/>
          <w:szCs w:val="28"/>
        </w:rPr>
        <w:lastRenderedPageBreak/>
        <w:t>рассчитать, во сколько раз увеличится сумма начисленных процентов и наращенное значение долга.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5. (1 балл) Вы имеете 10 тыс. руб. и хотели бы удвоить эту сум</w:t>
      </w:r>
      <w:r w:rsidRPr="00CC18CE">
        <w:rPr>
          <w:rFonts w:ascii="Times New Roman" w:hAnsi="Times New Roman" w:cs="Times New Roman"/>
          <w:sz w:val="28"/>
          <w:szCs w:val="28"/>
        </w:rPr>
        <w:softHyphen/>
        <w:t>му через 5 лет. Каково минимальное приемлемое значение простой процентной ставки?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6. (1 балл) Организация на счете в банке имеет 1,5 млн. руб., банк платит 28%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>. Есть возможность войти всем капиталом в совместное предприятие, при этом предпола</w:t>
      </w:r>
      <w:r w:rsidRPr="00CC18CE">
        <w:rPr>
          <w:rFonts w:ascii="Times New Roman" w:hAnsi="Times New Roman" w:cs="Times New Roman"/>
          <w:sz w:val="28"/>
          <w:szCs w:val="28"/>
        </w:rPr>
        <w:softHyphen/>
        <w:t>гается удвоение капитала через 4 года. Следует ли восполь</w:t>
      </w:r>
      <w:r w:rsidRPr="00CC18CE">
        <w:rPr>
          <w:rFonts w:ascii="Times New Roman" w:hAnsi="Times New Roman" w:cs="Times New Roman"/>
          <w:sz w:val="28"/>
          <w:szCs w:val="28"/>
        </w:rPr>
        <w:softHyphen/>
        <w:t>зоваться этой возможностью?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7. (2 балла) Ссуда в размере 1 млн. руб.   выдана 20 января отчетного года до 5октября отчетного года включительно под простые проценты по ставке 18%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>. Какую сумму должен заплатить должник в конце срока? Решить задачу тремя методами расчета простых процентов.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а) точные проценты с точным числом дней ссуды (АСТ\АСТ)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б) обыкновенные проценты с точным числом дней ссуды (АСТ/360)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в) обыкновенные проценты с приближенным числом дней ссуды (360/360)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8. (1 балл) Контракт предусматривает следующий порядок начисления процентов: первый год 16%, а в каждом последующем полугодии ставка будет повышаться на 1%. Необходимо определить множитель наращения за 2,5 года, при условии начисления простых процентов.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1+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+…..+</w:t>
      </w:r>
      <w:proofErr w:type="spell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) =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(1+ </w:t>
      </w:r>
      <w:r w:rsidRPr="00CC18CE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6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36.75pt" o:ole="" filled="t">
            <v:imagedata r:id="rId12" o:title=""/>
          </v:shape>
          <o:OLEObject Type="Embed" ProgID="Equation.3" ShapeID="_x0000_i1025" DrawAspect="Content" ObjectID="_1599415756" r:id="rId13"/>
        </w:objec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где, </w:t>
      </w:r>
      <w:proofErr w:type="spell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– ставка простых процентов в период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C18CE" w:rsidRPr="00CC18CE" w:rsidRDefault="00CC18CE" w:rsidP="00CC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– продолжительность периода с постоянной ставкой,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 w:rsidRPr="00CC18CE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560" w:dyaOrig="540">
          <v:shape id="_x0000_i1026" type="#_x0000_t75" style="width:42.75pt;height:36.75pt" o:ole="" filled="t">
            <v:imagedata r:id="rId14" o:title=""/>
          </v:shape>
          <o:OLEObject Type="Embed" ProgID="Equation.3" ShapeID="_x0000_i1026" DrawAspect="Content" ObjectID="_1599415757" r:id="rId15"/>
        </w:objec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 (1+ </w:t>
      </w:r>
      <w:r w:rsidRPr="00CC18CE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660" w:dyaOrig="540">
          <v:shape id="_x0000_i1027" type="#_x0000_t75" style="width:50.25pt;height:36.75pt" o:ole="" filled="t">
            <v:imagedata r:id="rId12" o:title=""/>
          </v:shape>
          <o:OLEObject Type="Embed" ProgID="Equation.3" ShapeID="_x0000_i1027" DrawAspect="Content" ObjectID="_1599415758" r:id="rId16"/>
        </w:object>
      </w:r>
      <w:r w:rsidRPr="00CC18CE">
        <w:rPr>
          <w:rFonts w:ascii="Times New Roman" w:hAnsi="Times New Roman" w:cs="Times New Roman"/>
          <w:sz w:val="28"/>
          <w:szCs w:val="28"/>
        </w:rPr>
        <w:t>) – множитель наращения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9. (2 балла) Банк выдал ссуду в размере 600 тыс. руб. сроком на 1 года под простые проценты. Договор предусматривает сле</w:t>
      </w:r>
      <w:r w:rsidRPr="00CC18CE">
        <w:rPr>
          <w:rFonts w:ascii="Times New Roman" w:hAnsi="Times New Roman" w:cs="Times New Roman"/>
          <w:sz w:val="28"/>
          <w:szCs w:val="28"/>
        </w:rPr>
        <w:softHyphen/>
        <w:t>дующую схему начисления простых процентов: с 1января по 3апреля отчетного года включительно будет действовать ставка 15% годовых, с 4 апреля по 1июня отчетного года ставка возрастет на 3 %, а в последнем полугодии ставка возрастет еще на 1 %.  Рассчитать множитель наращения и сумму накопленного долга за весь период.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Решить задачу тремя методами расчета простых процентов.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а) точные проценты с точным числом дней ссуды (АСТ\АСТ)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б) обыкновенные проценты с точным числом дней ссуды (АСТ/360)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в) обыкновенные проценты с приближенным числом дней ссуды (360/360)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10. (2 балла)100 тыс. руб. были вложены 1 января отчетного года на месячный депозит под простые проценты по ставке 20%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. Какова наращенная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сумма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если операция повторяется три раза? Решить задачу тремя методами расчета простых процентов.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а) точные проценты с точным числом дней ссуды (АСТ\АСТ)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lastRenderedPageBreak/>
        <w:t>б) обыкновенные проценты с точным числом дней ссуды (АСТ/360)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в) обыкновенные проценты с приближенным числом дней ссуды (360/360)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1 +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)(1 +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)…..(1 + </w:t>
      </w:r>
      <w:proofErr w:type="spell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CC18CE">
        <w:rPr>
          <w:rFonts w:ascii="Times New Roman" w:eastAsia="Times New Roman" w:hAnsi="Times New Roman" w:cs="Times New Roman"/>
          <w:sz w:val="28"/>
          <w:szCs w:val="28"/>
        </w:rPr>
        <w:t>)…,</w:t>
      </w:r>
    </w:p>
    <w:p w:rsidR="00CC18CE" w:rsidRPr="00CC18CE" w:rsidRDefault="00CC18CE" w:rsidP="00CC18C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где, </w:t>
      </w:r>
      <w:proofErr w:type="spell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– размер ставок, по которым производится реинвестирование.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период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, в который работает определенная ставка.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Или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(1 +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nr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m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где,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повторений реинвестирования.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11. (2 балла) В банк  1 июня отчетного года на месячный депозит вложены 300 тыс. руб. под простые проценты по ставке 13%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. Какова будет наращенная сумма вклада, если операция повторяется 3 раза, при этом ставка процента каждый месяц будет расти на 2%?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Решить задачу тремя методами расчета простых процентов.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а) точные проценты с точным числом дней ссуды (АСТ\АСТ)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б) обыкновенные проценты с точным числом дней ссуды (АСТ/360)</w:t>
      </w:r>
    </w:p>
    <w:p w:rsidR="00CC18CE" w:rsidRPr="00CC18CE" w:rsidRDefault="00CC18CE" w:rsidP="00CC18CE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в) обыкновенные проценты с приближенным числом дней ссуды (360/360)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12.  (2 балла) Существует два вариант вложения денежных сре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дств в р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азмере 400 тыс. руб. Какой вариант выгоднее?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1 вариант: вложить средства в некоторую сделку со сроком 4 года, которая предполагает начисление простых процентов по ставке 20% годовых.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2 вариант: вложить средства в банк на депозит со следующими условиями: первые 2 года будет действовать ставка 13% годовых, а каждое следующее полугодие ставка будет увеличиваться на 3%.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13.  (2 балла) Необходимо выбрать наиболее выгодный вариант вложения средств, в размере 500 тыс. руб.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1 вариант: вложить средства на 5 лет без права пользования ими в течение всего периода, под простые проценты по ставке 14 годовых.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2 вариант: вложить средства на условиях начисления простых процентов, при этом ставки и сроки их действия будут меняться следующим образом: первый год ставка составить 5%, следующие два с половиной года ставка возрастет на 7%, а каждое следующие полугодие ставка будет расти на 4%</w:t>
      </w:r>
    </w:p>
    <w:p w:rsidR="00CC18CE" w:rsidRPr="00CC18CE" w:rsidRDefault="00CC18CE" w:rsidP="00CC1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3 вариант: возможно ежегодное реинвестирование средств с условием начисления простых процентов по ставке 12% годовых.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14. (3 балла) Необходимо погасить обязательство за 1,5 года в размере 15 млн. руб.  Оно оформлено 12 марта 20ХХ года по 12 сентября 20ХХ+1 года под простые проценты по ставке 20% годовых.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lastRenderedPageBreak/>
        <w:t xml:space="preserve">В счет погашения обязательства будут поступать частичные </w:t>
      </w:r>
      <w:proofErr w:type="spellStart"/>
      <w:r w:rsidRPr="00CC18CE">
        <w:rPr>
          <w:rFonts w:ascii="Century Schoolbook" w:eastAsia="Times New Roman" w:hAnsi="Century Schoolbook" w:cs="Century Schoolbook"/>
          <w:sz w:val="28"/>
          <w:szCs w:val="28"/>
        </w:rPr>
        <w:t>платеди</w:t>
      </w:r>
      <w:proofErr w:type="spellEnd"/>
      <w:r w:rsidRPr="00CC18CE">
        <w:rPr>
          <w:rFonts w:ascii="Century Schoolbook" w:eastAsia="Times New Roman" w:hAnsi="Century Schoolbook" w:cs="Century Schoolbook"/>
          <w:sz w:val="28"/>
          <w:szCs w:val="28"/>
        </w:rPr>
        <w:t xml:space="preserve"> в следующие сроки и суммы: 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12 июня 20ХХ года – 500 тыс.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12 июня 20ХХ+1 год – 5 000 тыс.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30 июня 20ХХ+1 года – 8 000 тыс. руб.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Необходимо рассчитать остаток долга на конец срока действия обязательства, используя актуарный метод.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15. (3 балла) Обязательство в размере 1,5 млн. руб. датированное 10 августа 20ХХ года должно быть погашено 10 июня 20ХХ+1 года. Ссуда выдана на условиях начисления простых процентов по ставке 20% годовых. В счет погашения долга 10 декабря 20ХХ года поступило 800 тыс. руб. Рассчитать остаток долга на конец срока действия обязательства, используя правило торговца.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 xml:space="preserve">16. (4 балла) Обязательство в размере 2 300 тыс. руб. оформлено с 3 марта 20ХХ  до 20 декабря 20ХХ года под простые проценты по ставке 15% </w:t>
      </w:r>
      <w:proofErr w:type="gramStart"/>
      <w:r w:rsidRPr="00CC18CE">
        <w:rPr>
          <w:rFonts w:ascii="Century Schoolbook" w:eastAsia="Times New Roman" w:hAnsi="Century Schoolbook" w:cs="Century Schoolbook"/>
          <w:sz w:val="28"/>
          <w:szCs w:val="28"/>
        </w:rPr>
        <w:t>годовых</w:t>
      </w:r>
      <w:proofErr w:type="gramEnd"/>
      <w:r w:rsidRPr="00CC18CE">
        <w:rPr>
          <w:rFonts w:ascii="Century Schoolbook" w:eastAsia="Times New Roman" w:hAnsi="Century Schoolbook" w:cs="Century Schoolbook"/>
          <w:sz w:val="28"/>
          <w:szCs w:val="28"/>
        </w:rPr>
        <w:t>. В счет погашения долга будут осуществляться платежи в следующие сроки и суммы: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6 июня 20ХХ года – 400 тыс.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5 сентября 20ХХ года – 200 тыс.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4 ноября 20ХХ года 800 тыс. руб.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 xml:space="preserve">Необходимо определить остаток долга на конец срока действия обязательства, используя как актуарный метод, так и правило торговца. Сделать </w:t>
      </w:r>
      <w:proofErr w:type="gramStart"/>
      <w:r w:rsidRPr="00CC18CE">
        <w:rPr>
          <w:rFonts w:ascii="Century Schoolbook" w:eastAsia="Times New Roman" w:hAnsi="Century Schoolbook" w:cs="Century Schoolbook"/>
          <w:sz w:val="28"/>
          <w:szCs w:val="28"/>
        </w:rPr>
        <w:t>вывод</w:t>
      </w:r>
      <w:proofErr w:type="gramEnd"/>
      <w:r w:rsidRPr="00CC18CE">
        <w:rPr>
          <w:rFonts w:ascii="Century Schoolbook" w:eastAsia="Times New Roman" w:hAnsi="Century Schoolbook" w:cs="Century Schoolbook"/>
          <w:sz w:val="28"/>
          <w:szCs w:val="28"/>
        </w:rPr>
        <w:t xml:space="preserve"> какой вариант определения остатка долга выгоднее для должника?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CC18CE">
        <w:rPr>
          <w:rFonts w:ascii="Century Schoolbook" w:eastAsia="Times New Roman" w:hAnsi="Century Schoolbook" w:cs="Century Schoolbook"/>
          <w:sz w:val="28"/>
          <w:szCs w:val="28"/>
        </w:rPr>
        <w:t>17. (1 балл) Заемщик получил кредит на 6 месяцев под 60% годовых с условием вернуть 500 тыс. рублей. Какую сумму получил заемщик в момент заключения договора и чему равен дисконт?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= </w:t>
      </w:r>
      <w:r w:rsidRPr="00CC18CE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028" type="#_x0000_t75" style="width:32.25pt;height:30.75pt" o:ole="">
            <v:imagedata r:id="rId17" o:title=""/>
          </v:shape>
          <o:OLEObject Type="Embed" ProgID="Equation.3" ShapeID="_x0000_i1028" DrawAspect="Content" ObjectID="_1599415759" r:id="rId18"/>
        </w:objec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Напомним, что 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hAnsi="Times New Roman" w:cs="Times New Roman"/>
          <w:sz w:val="28"/>
          <w:szCs w:val="28"/>
        </w:rPr>
        <w:t xml:space="preserve"> = 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/К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– срок ссуды в годах.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18. (1 балл) Сбербанк предлагает 16%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>. Чему должен быть равен первоначальный вклад, чтобы через 4 года иметь на счете 12 тыс. руб.?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19. (3 балла) 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Предприятие продало товар на условиях потребительского кредита с оформлением простого векселя: номинальная стоимость – 1,5 млн. руб., срок векселя – 60 дней, ставка процента за предоставленный кредит 90% годовых. Через 45 дней с момента оформления векселя предприятие решило учесть вексель в банке; предложенная дисконтная ставка составляет: а) 85%, б)100%. Рассчитать суммы, получаемые предприятием и банком.</w:t>
      </w: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Формула расчета:</w:t>
      </w:r>
    </w:p>
    <w:p w:rsidR="00CC18CE" w:rsidRPr="00CC18CE" w:rsidRDefault="00CC18CE" w:rsidP="00CC18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proofErr w:type="gramEnd"/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 </w:t>
      </w:r>
      <w:proofErr w:type="spellStart"/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nd</w:t>
      </w:r>
      <w:proofErr w:type="spellEnd"/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 </w:t>
      </w:r>
      <w:proofErr w:type="spellStart"/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(1 - </w:t>
      </w:r>
      <w:proofErr w:type="spellStart"/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nd</w:t>
      </w:r>
      <w:proofErr w:type="spellEnd"/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),</w:t>
      </w: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где, 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учетная ставка.</w:t>
      </w: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где, 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— срок от момента учета до даты погашения векселя.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20. (2 балла) Кредит размером в 250 тыс. руб. выдан под сложные проценты по ставке 30% годовых на срок: а) 2 года, б) 5 лет, в) 8 лет. Необходимо рассчитать наращенное значение долга к концу каждого срока.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CC18CE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(1+ 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proofErr w:type="gramStart"/>
      <w:r w:rsidRPr="00CC18C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C18CE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en-US"/>
        </w:rPr>
        <w:t>n</w:t>
      </w:r>
      <w:proofErr w:type="gramEnd"/>
      <w:r w:rsidRPr="00CC18C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C18CE" w:rsidRPr="00CC18CE" w:rsidRDefault="00CC18CE" w:rsidP="00CC1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где, 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FM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(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) = (1+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n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факторный множитель.</w:t>
      </w: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(2 балла) Найдите наращенную сумму вклада, если первоначальное его значение 30 тыс. руб. Средства вложены в банк на условиях начисления: а) простых и б) сложных процентов, по ставке 18% годовых, а периоды наращения – полгода, 2 года, 5 лет. 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22.  (1 балл) Процентная ставка по ссуде составляет 40% в первый год и 50% во второй год. Чему равен коэффициент наращения за два года?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gram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1+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n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(1+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n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…(1+</w:t>
      </w:r>
      <w:proofErr w:type="spell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proofErr w:type="spell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nk</w:t>
      </w:r>
      <w:proofErr w:type="spell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где, 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,…,</w:t>
      </w:r>
      <w:proofErr w:type="spell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proofErr w:type="spell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последовательные значения ставок;</w:t>
      </w:r>
    </w:p>
    <w:p w:rsidR="00CC18CE" w:rsidRPr="00CC18CE" w:rsidRDefault="00CC18CE" w:rsidP="00CC1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proofErr w:type="gram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,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proofErr w:type="gram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,…,</w:t>
      </w:r>
      <w:proofErr w:type="spell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proofErr w:type="spell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периоды, в течение которых «работают» соответствующие ставки.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23.  (2 балла) Сумма в 20 тыс. руб. помещена в банк на депозит сроком на 2 года. Ставка по депозиту 16%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>. Проценты по депозиту начисляются раз в квартал. Какова будет величина депозита к концу срока?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gram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CC18CE">
        <w:rPr>
          <w:rFonts w:ascii="Times New Roman" w:eastAsia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940" w:dyaOrig="740">
          <v:shape id="_x0000_i1029" type="#_x0000_t75" style="width:47.25pt;height:36.75pt" o:ole="">
            <v:imagedata r:id="rId19" o:title=""/>
          </v:shape>
          <o:OLEObject Type="Embed" ProgID="Equation.3" ShapeID="_x0000_i1029" DrawAspect="Content" ObjectID="_1599415760" r:id="rId20"/>
        </w:objec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где, 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mn</w:t>
      </w:r>
      <w:proofErr w:type="spellEnd"/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– общее количество периодов начисления.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 w:rsidRPr="00CC18CE">
        <w:rPr>
          <w:rFonts w:ascii="Times New Roman" w:hAnsi="Times New Roman" w:cs="Times New Roman"/>
          <w:color w:val="000000"/>
          <w:sz w:val="28"/>
          <w:szCs w:val="28"/>
        </w:rPr>
        <w:t>число</w:t>
      </w:r>
      <w:proofErr w:type="gramEnd"/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периодов начисления в году.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C18C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число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24. (1 балл) Сумма в 20 тыс. руб., помещенная в банк, через 4 года</w:t>
      </w:r>
      <w:r w:rsidRPr="00CC18CE">
        <w:rPr>
          <w:rFonts w:ascii="Times New Roman" w:hAnsi="Times New Roman" w:cs="Times New Roman"/>
          <w:sz w:val="28"/>
          <w:szCs w:val="28"/>
        </w:rPr>
        <w:br/>
        <w:t>составила величину 36,2 тыс. рублей. Определить процентную ставку?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r=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den>
                  </m:f>
                </m:e>
              </m:d>
            </m:e>
            <m:sup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-1</m:t>
          </m:r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25. (1 балл) Банк начисляет сложные проценты по номинальной ставке 20%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>. Найдите эффективную ставку процента при ежемесячной капитализации.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Georgia" w:hAnsi="Georgia"/>
          <w:color w:val="000000"/>
          <w:sz w:val="28"/>
          <w:szCs w:val="28"/>
        </w:rPr>
      </w:pPr>
      <w:proofErr w:type="gramStart"/>
      <w:r w:rsidRPr="00CC18CE">
        <w:rPr>
          <w:rFonts w:ascii="Georgia" w:hAnsi="Georgia"/>
          <w:color w:val="000000"/>
          <w:sz w:val="28"/>
          <w:szCs w:val="28"/>
          <w:lang w:val="en-US"/>
        </w:rPr>
        <w:t>r</w:t>
      </w:r>
      <w:r w:rsidRPr="00CC18CE">
        <w:rPr>
          <w:rFonts w:ascii="Georgia" w:hAnsi="Georgia"/>
          <w:color w:val="000000"/>
          <w:sz w:val="28"/>
          <w:szCs w:val="28"/>
        </w:rPr>
        <w:t>(</w:t>
      </w:r>
      <w:proofErr w:type="gramEnd"/>
      <w:r w:rsidRPr="00CC18CE">
        <w:rPr>
          <w:rFonts w:ascii="Georgia" w:hAnsi="Georgia"/>
          <w:color w:val="000000"/>
          <w:sz w:val="28"/>
          <w:szCs w:val="28"/>
          <w:lang w:val="en-US"/>
        </w:rPr>
        <w:t>e</w:t>
      </w:r>
      <w:r w:rsidRPr="00CC18CE">
        <w:rPr>
          <w:rFonts w:ascii="Georgia" w:hAnsi="Georgia"/>
          <w:color w:val="000000"/>
          <w:sz w:val="28"/>
          <w:szCs w:val="28"/>
        </w:rPr>
        <w:t>) = (1+</w:t>
      </w:r>
      <w:r w:rsidRPr="00CC18CE">
        <w:rPr>
          <w:rFonts w:ascii="Georgia" w:hAnsi="Georgia"/>
          <w:color w:val="000000"/>
          <w:sz w:val="28"/>
          <w:szCs w:val="28"/>
          <w:lang w:val="en-US"/>
        </w:rPr>
        <w:t>r</w:t>
      </w:r>
      <w:r w:rsidRPr="00CC18CE">
        <w:rPr>
          <w:rFonts w:ascii="Georgia" w:hAnsi="Georgia"/>
          <w:color w:val="000000"/>
          <w:sz w:val="28"/>
          <w:szCs w:val="28"/>
        </w:rPr>
        <w:t>/</w:t>
      </w:r>
      <w:r w:rsidRPr="00CC18CE">
        <w:rPr>
          <w:rFonts w:ascii="Georgia" w:hAnsi="Georgia"/>
          <w:color w:val="000000"/>
          <w:sz w:val="28"/>
          <w:szCs w:val="28"/>
          <w:lang w:val="en-US"/>
        </w:rPr>
        <w:t>m</w:t>
      </w:r>
      <w:r w:rsidRPr="00CC18CE">
        <w:rPr>
          <w:rFonts w:ascii="Georgia" w:hAnsi="Georgia"/>
          <w:color w:val="000000"/>
          <w:sz w:val="28"/>
          <w:szCs w:val="28"/>
        </w:rPr>
        <w:t>)</w:t>
      </w:r>
      <w:r w:rsidRPr="00CC18CE">
        <w:rPr>
          <w:rFonts w:ascii="Georgia" w:hAnsi="Georgia"/>
          <w:color w:val="000000"/>
          <w:sz w:val="28"/>
          <w:szCs w:val="28"/>
          <w:vertAlign w:val="superscript"/>
          <w:lang w:val="en-US"/>
        </w:rPr>
        <w:t>m</w:t>
      </w:r>
      <w:r w:rsidRPr="00CC18CE">
        <w:rPr>
          <w:rFonts w:ascii="Georgia" w:hAnsi="Georgia"/>
          <w:color w:val="000000"/>
          <w:sz w:val="28"/>
          <w:szCs w:val="28"/>
        </w:rPr>
        <w:t xml:space="preserve"> – 1.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Georgia" w:hAnsi="Georgia"/>
          <w:color w:val="000000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где, 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- количества внутригодовых начислений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26. (2 балла) Банк предоставил ссуду в размере 500 тыс. руб. на 30 месяцев под 60% годовых на условиях годового начисления процентов. Рассчитайте возвращаемую сумму при различных схемах начисления процентов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а)  схема сложных процентов: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=P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(1+r)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n+t</m:t>
              </m:r>
            </m:sup>
          </m:sSup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где,  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hAnsi="Times New Roman" w:cs="Times New Roman"/>
          <w:sz w:val="28"/>
          <w:szCs w:val="28"/>
        </w:rPr>
        <w:t xml:space="preserve"> - дробная часть года.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б) смешанная схема: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=P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(1+r)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(1+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r*t)</m:t>
          </m:r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27. (2 балла) Получена в банке ссуда в размере 300 тыс. руб. на 27 месяцев под 40% годовых на условиях полугодового начисления процентов. </w:t>
      </w:r>
      <w:proofErr w:type="spellStart"/>
      <w:r w:rsidRPr="00CC18CE">
        <w:rPr>
          <w:rFonts w:ascii="Times New Roman" w:hAnsi="Times New Roman" w:cs="Times New Roman"/>
          <w:sz w:val="28"/>
          <w:szCs w:val="28"/>
        </w:rPr>
        <w:t>Расчитайте</w:t>
      </w:r>
      <w:proofErr w:type="spellEnd"/>
      <w:r w:rsidRPr="00CC18CE">
        <w:rPr>
          <w:rFonts w:ascii="Times New Roman" w:hAnsi="Times New Roman" w:cs="Times New Roman"/>
          <w:sz w:val="28"/>
          <w:szCs w:val="28"/>
        </w:rPr>
        <w:t xml:space="preserve"> возвращаемую сумму при различных схемах сложных процентов: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а)  схема сложных процентов: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=P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mn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</m:sSup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б) смешанная схема: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=P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mn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(1+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*t)</m:t>
          </m:r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28. (1 балл) Выплаченная по 5-летнему депозиту сумма составила величину в 30 тыс. руб. Определить первоначальную сумму вклада, если ставка по депозиту равна 18 годовых?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eorgia" w:hAnsi="Georgia"/>
          <w:color w:val="000000"/>
          <w:sz w:val="28"/>
          <w:szCs w:val="28"/>
        </w:rPr>
      </w:pPr>
      <w:r w:rsidRPr="00CC18CE">
        <w:rPr>
          <w:rFonts w:ascii="Georgia" w:hAnsi="Georgia"/>
          <w:color w:val="000000"/>
          <w:position w:val="-30"/>
          <w:sz w:val="28"/>
          <w:szCs w:val="28"/>
        </w:rPr>
        <w:object w:dxaOrig="1200" w:dyaOrig="680">
          <v:shape id="_x0000_i1030" type="#_x0000_t75" style="width:60pt;height:33.75pt" o:ole="">
            <v:imagedata r:id="rId21" o:title=""/>
          </v:shape>
          <o:OLEObject Type="Embed" ProgID="Equation.3" ShapeID="_x0000_i1030" DrawAspect="Content" ObjectID="_1599415761" r:id="rId22"/>
        </w:object>
      </w:r>
      <w:r w:rsidRPr="00CC18CE">
        <w:rPr>
          <w:rFonts w:ascii="Georgia" w:hAnsi="Georgia"/>
          <w:color w:val="000000"/>
          <w:sz w:val="28"/>
          <w:szCs w:val="28"/>
        </w:rPr>
        <w:t>;</w:t>
      </w:r>
      <w:r w:rsidRPr="00CC18CE">
        <w:rPr>
          <w:rFonts w:ascii="Georgia" w:hAnsi="Georgia"/>
          <w:color w:val="000000"/>
          <w:sz w:val="28"/>
          <w:szCs w:val="28"/>
        </w:rPr>
        <w:tab/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где, 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FM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2 (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) =</w:t>
      </w:r>
      <w:r w:rsidRPr="00CC18CE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800" w:dyaOrig="680">
          <v:shape id="_x0000_i1031" type="#_x0000_t75" style="width:39.75pt;height:33.75pt" o:ole="">
            <v:imagedata r:id="rId23" o:title=""/>
          </v:shape>
          <o:OLEObject Type="Embed" ProgID="Equation.3" ShapeID="_x0000_i1031" DrawAspect="Content" ObjectID="_1599415762" r:id="rId24"/>
        </w:objec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дисконтирующий множитель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29. (1 балл) К концу четвертого года необходимо иметь 50 тыс. руб. Какую сумму следует для этого поместить в банк под 24% годовых%?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30. (2 балла) Какая сумма должна быть инвестирована сегодня для получения 400 тыс. руб. через 3 года при начислении процентов по ставке 60% годовых: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а) в конце каждого квартала;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б) в конце каждого полугодия;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в) в конце каждого года.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mn</m:t>
                  </m:r>
                </m:sup>
              </m:sSup>
            </m:den>
          </m:f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CE">
        <w:rPr>
          <w:rFonts w:ascii="Times New Roman" w:hAnsi="Times New Roman" w:cs="Times New Roman"/>
          <w:b/>
          <w:sz w:val="28"/>
          <w:szCs w:val="28"/>
        </w:rPr>
        <w:t>Задание 2. Денежные потоки в виде серии равных платежей (аннуитеты)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31. (1 балл) Организация приняла решение о создании инвестиционного фонда. С этой целью в течение 5 лет в конце каждого года вносится 10 млн. руб. под 20% годовых, с последующей капитализацией. Определить размер фонда.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eorgia" w:hAnsi="Georgia"/>
          <w:color w:val="000000"/>
          <w:sz w:val="28"/>
          <w:szCs w:val="28"/>
        </w:rPr>
      </w:pPr>
      <w:r w:rsidRPr="00CC18CE">
        <w:rPr>
          <w:rFonts w:ascii="Georgia" w:hAnsi="Georgia"/>
          <w:color w:val="000000"/>
          <w:sz w:val="28"/>
          <w:szCs w:val="28"/>
        </w:rPr>
        <w:object w:dxaOrig="3700" w:dyaOrig="680">
          <v:shape id="_x0000_i1032" type="#_x0000_t75" style="width:185.25pt;height:33.75pt" o:ole="">
            <v:imagedata r:id="rId25" o:title=""/>
          </v:shape>
          <o:OLEObject Type="Embed" ProgID="Equation.3" ShapeID="_x0000_i1032" DrawAspect="Content" ObjectID="_1599415763" r:id="rId26"/>
        </w:objec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где, </w:t>
      </w:r>
      <w:r w:rsidRPr="00CC18CE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3739" w:dyaOrig="700">
          <v:shape id="_x0000_i1033" type="#_x0000_t75" style="width:186.75pt;height:35.25pt" o:ole="">
            <v:imagedata r:id="rId27" o:title=""/>
          </v:shape>
          <o:OLEObject Type="Embed" ProgID="Equation.3" ShapeID="_x0000_i1033" DrawAspect="Content" ObjectID="_1599415764" r:id="rId28"/>
        </w:objec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- множитель наращения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32. (1 балл) Финансовая компания создает фонд для погашения своих облигаций, путем ежегодных помещений в банк сумм в 200 тыс. руб. под 10% годовых. Какова будет величина фонда к концу шестого года?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33. (1 балла) Фирма «А» планирует ежегодные отчисления в конце года по 100 тыс. руб. для создания пенсионного фонда. Процентная </w:t>
      </w:r>
      <w:proofErr w:type="gramStart"/>
      <w:r w:rsidRPr="00CC18CE">
        <w:rPr>
          <w:rFonts w:ascii="Times New Roman" w:hAnsi="Times New Roman" w:cs="Times New Roman"/>
          <w:color w:val="000000"/>
          <w:sz w:val="28"/>
          <w:szCs w:val="28"/>
        </w:rPr>
        <w:t>ставка</w:t>
      </w:r>
      <w:proofErr w:type="gramEnd"/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равна 10%. </w:t>
      </w:r>
      <w:proofErr w:type="gramStart"/>
      <w:r w:rsidRPr="00CC18CE">
        <w:rPr>
          <w:rFonts w:ascii="Times New Roman" w:hAnsi="Times New Roman" w:cs="Times New Roman"/>
          <w:color w:val="000000"/>
          <w:sz w:val="28"/>
          <w:szCs w:val="28"/>
        </w:rPr>
        <w:t>Какова</w:t>
      </w:r>
      <w:proofErr w:type="gramEnd"/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будет величина фонда через: а) 5 лет, б) 10 лет, в) 15 лет. 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34. (1 балла) Страховая компания, заключившая договор с производственным комбинатом на 5 лет, помещает в банк под 20% годовых с начислением процентов по полугодиям  ежегодные страховые взносы в размере 10 млн. руб. Какую сумму получит страховая компания по истечении срока договора?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mbria Math" w:hAnsi="Cambria Math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FV=</m:t>
          </m:r>
          <m:r>
            <w:rPr>
              <w:rFonts w:ascii="Cambria Math" w:hAnsi="Cambria Math" w:cs="Times New Roman"/>
              <w:sz w:val="28"/>
              <w:szCs w:val="28"/>
            </w:rPr>
            <m:t>A 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mn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den>
          </m:f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где, 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C18CE">
        <w:rPr>
          <w:rFonts w:ascii="Times New Roman" w:hAnsi="Times New Roman" w:cs="Times New Roman"/>
          <w:sz w:val="28"/>
          <w:szCs w:val="28"/>
        </w:rPr>
        <w:t xml:space="preserve"> число начислений в течение года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36. (1 балла) Страховая компания принимает платежи по полугодиям равными частями – по 10 млн. руб. в течение 4 лет. Банк, обслуживающий компанию, начисляет проценты также по полугодиям из расчета 20%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>. Какую сумму получит страховая компания по истечении срока договора?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FV=</m:t>
          </m:r>
          <m:r>
            <w:rPr>
              <w:rFonts w:ascii="Cambria Math" w:hAnsi="Cambria Math" w:cs="Times New Roman"/>
              <w:sz w:val="28"/>
              <w:szCs w:val="28"/>
            </w:rPr>
            <m:t>A 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mn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den>
          </m:f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hAnsi="Times New Roman" w:cs="Times New Roman"/>
          <w:sz w:val="28"/>
          <w:szCs w:val="28"/>
        </w:rPr>
        <w:t>37. (1 балла) Организация планирует создание в течение 5 лет фонда накопления в размере 300 млн. руб. Ежегодные ассигнования на эти цели планируются в размере 40,3 млн. руб. Какая сумма потребовалась организации для создания фонда в 300 млн. руб., если бы она поместила в банк на 5 лет под 20% годовых?</w:t>
      </w:r>
      <w:proofErr w:type="gramEnd"/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CC18CE" w:rsidRPr="00CC18CE" w:rsidRDefault="00CC18CE" w:rsidP="00CC18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PV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А х 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FM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4(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proofErr w:type="gramStart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proofErr w:type="gramEnd"/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где, 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FM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4(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C18CE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) =</w:t>
      </w:r>
      <w:r w:rsidRPr="00CC18CE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1980" w:dyaOrig="859">
          <v:shape id="_x0000_i1034" type="#_x0000_t75" style="width:99pt;height:42.75pt" o:ole="">
            <v:imagedata r:id="rId29" o:title=""/>
          </v:shape>
          <o:OLEObject Type="Embed" ProgID="Equation.3" ShapeID="_x0000_i1034" DrawAspect="Content" ObjectID="_1599415765" r:id="rId30"/>
        </w:objec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- дисконтирующий множитель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C18CE">
        <w:rPr>
          <w:rFonts w:ascii="Times New Roman" w:hAnsi="Times New Roman" w:cs="Times New Roman"/>
          <w:color w:val="000000"/>
          <w:sz w:val="28"/>
          <w:szCs w:val="28"/>
        </w:rPr>
        <w:t>38. (1 балла) Организация планирует создание в течение 5 лет фонда накопления в размере 300 млн. руб. Ежегодные ассигнования на эти цели полагаются в размере 40,3 млн. руб. какая сумма потребовалась организации для создания фонда в 300 млн. руб., если бы она поместила их в банк на 5 лет под 20% годовых с ежеквартальным начислением процентов на рентные платежи?</w:t>
      </w:r>
      <w:proofErr w:type="gramEnd"/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</w:rPr>
            <m:t>FV=A ×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mn</m:t>
                      </m:r>
                    </m:sup>
                  </m:sSup>
                </m:den>
              </m:f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-1</m:t>
              </m:r>
            </m:den>
          </m:f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39. (2 балла) Фирма планирует за 3 года создать фонд развития в размере 150 млн. руб., просчитывает различные варианты заключения договора с банком, обслуживающим фирму.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i/>
          <w:color w:val="000000"/>
          <w:sz w:val="28"/>
          <w:szCs w:val="28"/>
        </w:rPr>
        <w:t>Вариант 1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. Годовой платеж – 41,2 млн. руб. вносится два раза в год (по полугодиям) равными частями по 20,6 млн. руб. в течение 3 лет, проценты начисляются раз в год из расчета 20% годовых.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</w:rPr>
            <m:t>PV=A×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1+r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n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p</m:t>
              </m:r>
              <m:d>
                <m:dPr>
                  <m:begChr m:val="⌊"/>
                  <m:endChr m:val="⌋"/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1+r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1/p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-1</m:t>
                  </m:r>
                </m:e>
              </m:d>
            </m:den>
          </m:f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i/>
          <w:color w:val="000000"/>
          <w:sz w:val="28"/>
          <w:szCs w:val="28"/>
        </w:rPr>
        <w:t>Вариант 2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>. Годовой платеж – 41,2 млн. руб. вносится по полугодиям равными долями по 20,6 млн. руб. в течение 3 лет под 20% годовых, проценты начисляются два раза в год.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</w:rPr>
            <m:t>PV=A×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nm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p</m:t>
              </m:r>
              <m:d>
                <m:dPr>
                  <m:begChr m:val="⌊"/>
                  <m:endChr m:val="⌋"/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m/p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-1</m:t>
                  </m:r>
                </m:e>
              </m:d>
            </m:den>
          </m:f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i/>
          <w:color w:val="000000"/>
          <w:sz w:val="28"/>
          <w:szCs w:val="28"/>
        </w:rPr>
        <w:t>Вариант 3.</w:t>
      </w: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 Годовой платеж – 41,2 млн. руб. вносится по полугодиям равными долями по 20,6 млн. руб. в течение 3 лет под 20% годовых, проценты начисляются ежеквартально.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8"/>
            </w:rPr>
            <w:br/>
          </m:r>
        </m:oMath>
        <m:oMath>
          <m:r>
            <w:rPr>
              <w:rFonts w:ascii="Cambria Math" w:hAnsi="Cambria Math" w:cs="Times New Roman"/>
              <w:color w:val="000000"/>
              <w:sz w:val="28"/>
              <w:szCs w:val="28"/>
            </w:rPr>
            <m:t>PV=A×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nm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p</m:t>
              </m:r>
              <m:d>
                <m:dPr>
                  <m:begChr m:val="⌊"/>
                  <m:endChr m:val="⌋"/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m/p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-1</m:t>
                  </m:r>
                </m:e>
              </m:d>
            </m:den>
          </m:f>
        </m:oMath>
      </m:oMathPara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>Какой вариант выгоднее?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hAnsi="Times New Roman" w:cs="Times New Roman"/>
          <w:color w:val="000000"/>
          <w:sz w:val="28"/>
          <w:szCs w:val="28"/>
        </w:rPr>
        <w:t xml:space="preserve">40. (1 балл) Определить текущую стоимость бессрочного аннуитета с ежегодным поступлением 640 тыс. руб., если предусматриваемый банком процент по срочным вкладам равен 16% </w:t>
      </w:r>
      <w:proofErr w:type="gramStart"/>
      <w:r w:rsidRPr="00CC18CE">
        <w:rPr>
          <w:rFonts w:ascii="Times New Roman" w:hAnsi="Times New Roman" w:cs="Times New Roman"/>
          <w:color w:val="000000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CE">
        <w:rPr>
          <w:rFonts w:ascii="Times New Roman" w:hAnsi="Times New Roman" w:cs="Times New Roman"/>
          <w:b/>
          <w:sz w:val="28"/>
          <w:szCs w:val="28"/>
        </w:rPr>
        <w:t>Задание 3. Метод расчета чистого дисконтированного дохода (</w:t>
      </w:r>
      <w:r w:rsidRPr="00CC18CE">
        <w:rPr>
          <w:rFonts w:ascii="Times New Roman" w:hAnsi="Times New Roman" w:cs="Times New Roman"/>
          <w:b/>
          <w:sz w:val="28"/>
          <w:szCs w:val="28"/>
          <w:lang w:val="en-US"/>
        </w:rPr>
        <w:t>NPV</w:t>
      </w:r>
      <w:r w:rsidRPr="00CC18CE">
        <w:rPr>
          <w:rFonts w:ascii="Times New Roman" w:hAnsi="Times New Roman" w:cs="Times New Roman"/>
          <w:b/>
          <w:sz w:val="28"/>
          <w:szCs w:val="28"/>
        </w:rPr>
        <w:t>)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41. (2 балла) Организация собирается вложить средства в приобретение новой технологической линии, стоимость которой вместе с доставкой и установкой составить 100 млн. руб. Ожидается, что сразу после пуска линии ежегодные поступления после вычета налогов составят 30 млн. руб. работа линии рассчитана на 6 лет. Ликвидационная стоимость линии равна затратам на ее демонтаж. Принятая норма дисконта равна 15%. Определить экономическую эффективность проекта с помощью показателя чистого дисконтированного дохода (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Pr="00CC18CE">
        <w:rPr>
          <w:rFonts w:ascii="Times New Roman" w:hAnsi="Times New Roman" w:cs="Times New Roman"/>
          <w:sz w:val="28"/>
          <w:szCs w:val="28"/>
        </w:rPr>
        <w:t>).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hAnsi="Times New Roman" w:cs="Times New Roman"/>
          <w:sz w:val="28"/>
          <w:szCs w:val="28"/>
        </w:rPr>
        <w:t>42. (2 балла) Изучается предложение о вложении средств в некоторый трехлетний инвестиционный проект, в котором предполагается получить доход за первый год 25 млн. руб., за второй 30 млн. руб., за третий – 50 млн. руб. Поступления доходов происходит в конце соответствующего года, процентная ставка прогнозируется на первый год – 10%, на второй – 15%, на третий – 20%. Является ли это предложение выгодным, если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в проект требуется сделать начальные капитальные вложения в размере: 1) 70 млн. руб., 2) 75 млн. руб., 3) 80 млн. руб.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43. (5 баллов) Предприятие предполагает приобрести новое оборудование, стоимость которого вместе с доставкой и установкой составит 80 000 тыс. руб. Срок эксплуатации оборудования 5 лет; амортизационные отчисления производятся по линейному методу в размере 20% годовых. Суммы, вырученные от ликвидации старого оборудования, покроют расходы по его демонтажу. Выручка от продаж продукции, произведенной на новом оборудовании, прогнозируется по годам в следующих размерах (тыс. руб.): 50 000, 52 000, 54 000, 55 000 и 55 000. Текущие расходы на содержание, эксплуатацию и ремонт оборудования оцениваются в первый год эксплуатации в 20 000 тыс. руб. Ежегодно эксплуатационные расходы увеличиваются на 5%. Ставка налога на прибыль составляет 20%. Инвестиции производятся на счет собственных сре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едприятия. Цена авансированного капитала – 12%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>. Определить денежные поступления по годам и величину чистого дисконтированного дохода (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Pr="00CC18CE">
        <w:rPr>
          <w:rFonts w:ascii="Times New Roman" w:hAnsi="Times New Roman" w:cs="Times New Roman"/>
          <w:sz w:val="28"/>
          <w:szCs w:val="28"/>
        </w:rPr>
        <w:t>) за весь период эксплуатации оборудования.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Таблица к задаче 43</w:t>
      </w:r>
    </w:p>
    <w:tbl>
      <w:tblPr>
        <w:tblW w:w="9577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3506"/>
        <w:gridCol w:w="1051"/>
        <w:gridCol w:w="1134"/>
        <w:gridCol w:w="1134"/>
        <w:gridCol w:w="1134"/>
        <w:gridCol w:w="1134"/>
      </w:tblGrid>
      <w:tr w:rsidR="00CC18CE" w:rsidRPr="00CC18CE" w:rsidTr="00DF2157">
        <w:trPr>
          <w:trHeight w:val="142"/>
        </w:trPr>
        <w:tc>
          <w:tcPr>
            <w:tcW w:w="484" w:type="dxa"/>
            <w:vMerge w:val="restart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ind w:lef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506" w:type="dxa"/>
            <w:vMerge w:val="restart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5587" w:type="dxa"/>
            <w:gridSpan w:val="5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</w:tr>
      <w:tr w:rsidR="00CC18CE" w:rsidRPr="00CC18CE" w:rsidTr="00DF2157">
        <w:trPr>
          <w:trHeight w:val="165"/>
        </w:trPr>
        <w:tc>
          <w:tcPr>
            <w:tcW w:w="484" w:type="dxa"/>
            <w:vMerge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6" w:type="dxa"/>
            <w:vMerge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1-й</w:t>
            </w: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2-й</w:t>
            </w: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3-й</w:t>
            </w: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4-й</w:t>
            </w: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5-й</w:t>
            </w:r>
          </w:p>
        </w:tc>
      </w:tr>
      <w:tr w:rsidR="00CC18CE" w:rsidRPr="00CC18CE" w:rsidTr="00DF2157">
        <w:trPr>
          <w:trHeight w:val="225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C18CE" w:rsidRPr="00CC18CE" w:rsidTr="00DF2157">
        <w:trPr>
          <w:trHeight w:val="180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Выручка от продаж продукции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ind w:left="-136" w:firstLine="1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ind w:left="97" w:hanging="9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18CE" w:rsidRPr="00CC18CE" w:rsidTr="00DF2157">
        <w:trPr>
          <w:trHeight w:val="195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Текущие расходы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18CE" w:rsidRPr="00CC18CE" w:rsidTr="00DF2157">
        <w:trPr>
          <w:trHeight w:val="180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Амортизация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18CE" w:rsidRPr="00CC18CE" w:rsidTr="00DF2157">
        <w:trPr>
          <w:trHeight w:val="180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Налогооблагаемая прибыль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18CE" w:rsidRPr="00CC18CE" w:rsidTr="00DF2157">
        <w:trPr>
          <w:trHeight w:val="180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Налог на прибыль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18CE" w:rsidRPr="00CC18CE" w:rsidTr="00DF2157">
        <w:trPr>
          <w:trHeight w:val="180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Чистая прибыль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18CE" w:rsidRPr="00CC18CE" w:rsidTr="00DF2157">
        <w:trPr>
          <w:trHeight w:val="180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Денежные поступления (стр. 3 + стр. 6)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18CE" w:rsidRPr="00CC18CE" w:rsidTr="00DF2157">
        <w:trPr>
          <w:trHeight w:val="180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Дисконтирующий множитель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18CE" w:rsidRPr="00CC18CE" w:rsidTr="00DF2157">
        <w:trPr>
          <w:trHeight w:val="180"/>
        </w:trPr>
        <w:tc>
          <w:tcPr>
            <w:tcW w:w="48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06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8CE">
              <w:rPr>
                <w:rFonts w:ascii="Times New Roman" w:hAnsi="Times New Roman" w:cs="Times New Roman"/>
                <w:sz w:val="20"/>
                <w:szCs w:val="20"/>
              </w:rPr>
              <w:t>Приведенные денежные поступления</w:t>
            </w:r>
          </w:p>
        </w:tc>
        <w:tc>
          <w:tcPr>
            <w:tcW w:w="1051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18CE" w:rsidRPr="00CC18CE" w:rsidRDefault="00CC18CE" w:rsidP="00CC18CE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44. (5 баллов) Предприятие предполагает реализовать проект  по реконструкции производства. Планируются следующие размеры и сроки инвестиций.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 xml:space="preserve">В начале первого года единовременные затраты – 5 млн. руб., к концу второго года – 8 </w:t>
      </w:r>
      <w:r w:rsidRPr="00CC18CE">
        <w:rPr>
          <w:rFonts w:ascii="Times New Roman" w:hAnsi="Times New Roman" w:cs="Times New Roman"/>
          <w:sz w:val="28"/>
          <w:szCs w:val="28"/>
        </w:rPr>
        <w:lastRenderedPageBreak/>
        <w:t>млн. руб., в конце третьего года 2 млн. руб. Доходы планируют получать в течение 10 лет: равномерно в первые 3 года по 2 000 тыс. руб., в течение последующих 5 лет – по 2 400 тыс. руб., в оставшиеся 2 года – по 1 800 тыс. руб. Для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реализации проекта планируется взять ссуду со стоимостью 12%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>. Следует определить экономическую эффективность данного проекта с помощью показателя чистого дисконтированного дохода (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Pr="00CC18CE">
        <w:rPr>
          <w:rFonts w:ascii="Times New Roman" w:hAnsi="Times New Roman" w:cs="Times New Roman"/>
          <w:sz w:val="28"/>
          <w:szCs w:val="28"/>
        </w:rPr>
        <w:t>).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CE">
        <w:rPr>
          <w:rFonts w:ascii="Times New Roman" w:hAnsi="Times New Roman" w:cs="Times New Roman"/>
          <w:b/>
          <w:sz w:val="28"/>
          <w:szCs w:val="28"/>
        </w:rPr>
        <w:t>Задание 4. Метод расчета индекса рентабельности инвестиционных проектов (</w:t>
      </w:r>
      <w:r w:rsidRPr="00CC18CE">
        <w:rPr>
          <w:rFonts w:ascii="Times New Roman" w:hAnsi="Times New Roman" w:cs="Times New Roman"/>
          <w:b/>
          <w:sz w:val="28"/>
          <w:szCs w:val="28"/>
          <w:lang w:val="en-US"/>
        </w:rPr>
        <w:t>PI</w:t>
      </w:r>
      <w:r w:rsidRPr="00CC18CE">
        <w:rPr>
          <w:rFonts w:ascii="Times New Roman" w:hAnsi="Times New Roman" w:cs="Times New Roman"/>
          <w:b/>
          <w:sz w:val="28"/>
          <w:szCs w:val="28"/>
        </w:rPr>
        <w:t>)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45. (2 балла) Предприятие намерено купить станок со стоимостью 1 200 тыс. руб. Ожидаемые доходы от эксплуатации станка составят 400 тыс. руб. ежегодно в течение 6 лет. Для покупки станка привлечен кредит со стоимостью 13%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. Определить эффективность данной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операции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используя показатель рентабельности инвестиций (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CC18CE">
        <w:rPr>
          <w:rFonts w:ascii="Times New Roman" w:hAnsi="Times New Roman" w:cs="Times New Roman"/>
          <w:sz w:val="28"/>
          <w:szCs w:val="28"/>
        </w:rPr>
        <w:t>).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hAnsi="Times New Roman" w:cs="Times New Roman"/>
          <w:sz w:val="28"/>
          <w:szCs w:val="28"/>
        </w:rPr>
        <w:t>46. (2 балла) Инвестиционный проект предполагает единовременные расходы в размере 25 млн. руб. Чистые доходы от реализации проекта составят: во второй год 5 млн. руб., в третий год – 10 млн. руб., в четвертый – 20 млн. руб. При этом процентная ставка также будет меняться по годам следующим образом: в первый год – 7%, во второй – 10%, в третий – 13%, и в четвертый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– 15%. Рассчитать показатель рентабельности инвестиций (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CC18CE">
        <w:rPr>
          <w:rFonts w:ascii="Times New Roman" w:hAnsi="Times New Roman" w:cs="Times New Roman"/>
          <w:sz w:val="28"/>
          <w:szCs w:val="28"/>
        </w:rPr>
        <w:t>) и сделать вывод о целесообразности реализации проекта.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 xml:space="preserve">47. (5 баллов) Предприятие планирует переоснастить цех основного производства. </w:t>
      </w:r>
      <w:proofErr w:type="gramStart"/>
      <w:r w:rsidRPr="00CC18CE">
        <w:rPr>
          <w:rFonts w:ascii="Times New Roman" w:hAnsi="Times New Roman" w:cs="Times New Roman"/>
          <w:sz w:val="28"/>
          <w:szCs w:val="28"/>
        </w:rPr>
        <w:t>Для это необходимо в первый год демонтировать старое оборудование, расходы на данный вид работ составят 1,5 млн. руб. Остаточная стоимость демонтированного оборудования составит 600 тыс. руб. Во второй год планируется покупка и установка нового оборудования, стоимость которого 5 млн. руб. Наладка и запуск будут осуществлены в третий год и сопряжены с расходами в размере 1,5 млн. руб. Чистые доходы от</w:t>
      </w:r>
      <w:proofErr w:type="gramEnd"/>
      <w:r w:rsidRPr="00CC18CE">
        <w:rPr>
          <w:rFonts w:ascii="Times New Roman" w:hAnsi="Times New Roman" w:cs="Times New Roman"/>
          <w:sz w:val="28"/>
          <w:szCs w:val="28"/>
        </w:rPr>
        <w:t xml:space="preserve"> реализации проекта планируются в следующие сроки и размеры: через два года после окончания инвестиций будут получены первые положительные результаты: в шестой год 2 млн. руб., седьмой год – 10 млн. руб., и восьмой год – 10 млн. руб. Рассчитать показатель рентабельности инвестиций (</w:t>
      </w:r>
      <w:r w:rsidRPr="00CC18CE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CC18CE">
        <w:rPr>
          <w:rFonts w:ascii="Times New Roman" w:hAnsi="Times New Roman" w:cs="Times New Roman"/>
          <w:sz w:val="28"/>
          <w:szCs w:val="28"/>
        </w:rPr>
        <w:t>) и сделать вывод об эффективности проекта.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48. (3 балла) Существует два альтернативных инвестиционных проекта «А» и «В». Их экономические показатели отражены в следующей таблице: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43"/>
        <w:gridCol w:w="1276"/>
        <w:gridCol w:w="1425"/>
        <w:gridCol w:w="1424"/>
        <w:gridCol w:w="1368"/>
      </w:tblGrid>
      <w:tr w:rsidR="00CC18CE" w:rsidRPr="00CC18CE" w:rsidTr="00DF2157">
        <w:tc>
          <w:tcPr>
            <w:tcW w:w="1367" w:type="dxa"/>
            <w:vMerge w:val="restart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Проекты</w:t>
            </w:r>
          </w:p>
        </w:tc>
        <w:tc>
          <w:tcPr>
            <w:tcW w:w="8203" w:type="dxa"/>
            <w:gridSpan w:val="6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Инвестиционные затраты</w:t>
            </w:r>
            <w:proofErr w:type="gramStart"/>
            <w:r w:rsidRPr="00CC18CE">
              <w:rPr>
                <w:rFonts w:ascii="Times New Roman" w:hAnsi="Times New Roman" w:cs="Times New Roman"/>
                <w:sz w:val="28"/>
                <w:szCs w:val="28"/>
              </w:rPr>
              <w:t xml:space="preserve"> (-) </w:t>
            </w:r>
            <w:proofErr w:type="gramEnd"/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и чистые доходы (+) по годам</w:t>
            </w:r>
          </w:p>
        </w:tc>
      </w:tr>
      <w:tr w:rsidR="00CC18CE" w:rsidRPr="00CC18CE" w:rsidTr="00DF2157">
        <w:tc>
          <w:tcPr>
            <w:tcW w:w="1367" w:type="dxa"/>
            <w:vMerge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1-й год</w:t>
            </w:r>
          </w:p>
        </w:tc>
        <w:tc>
          <w:tcPr>
            <w:tcW w:w="1343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2-й год</w:t>
            </w:r>
          </w:p>
        </w:tc>
        <w:tc>
          <w:tcPr>
            <w:tcW w:w="1276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3-й год</w:t>
            </w:r>
          </w:p>
        </w:tc>
        <w:tc>
          <w:tcPr>
            <w:tcW w:w="1425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4-й год</w:t>
            </w:r>
          </w:p>
        </w:tc>
        <w:tc>
          <w:tcPr>
            <w:tcW w:w="1424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5-й год</w:t>
            </w:r>
          </w:p>
        </w:tc>
        <w:tc>
          <w:tcPr>
            <w:tcW w:w="1368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6 -год</w:t>
            </w:r>
          </w:p>
        </w:tc>
      </w:tr>
      <w:tr w:rsidR="00CC18CE" w:rsidRPr="00CC18CE" w:rsidTr="00DF2157">
        <w:tc>
          <w:tcPr>
            <w:tcW w:w="1367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7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343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1276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25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24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68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18CE" w:rsidRPr="00CC18CE" w:rsidTr="00DF2157">
        <w:tc>
          <w:tcPr>
            <w:tcW w:w="1367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67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</w:p>
        </w:tc>
        <w:tc>
          <w:tcPr>
            <w:tcW w:w="1343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  <w:tc>
          <w:tcPr>
            <w:tcW w:w="1276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25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24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68" w:type="dxa"/>
          </w:tcPr>
          <w:p w:rsidR="00CC18CE" w:rsidRPr="00CC18CE" w:rsidRDefault="00CC18CE" w:rsidP="00CC18CE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C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Рассчитать индекс рентабельности проектов «А» и «В» при ставке дисконта – 12%. Сделать вывод о целесообразности принятия того или иного вариант проекта.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CE">
        <w:rPr>
          <w:rFonts w:ascii="Times New Roman" w:hAnsi="Times New Roman" w:cs="Times New Roman"/>
          <w:b/>
          <w:sz w:val="28"/>
          <w:szCs w:val="28"/>
        </w:rPr>
        <w:t>Задание 5. Определение срока окупаемости инвестиций.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lastRenderedPageBreak/>
        <w:t>49. (2 балла) Используя данные задачи № 41 рассчитать срок окупаемости проекта.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50. (2 балла) Используя данные задачи № 42 определить срок окупаемости инвестиционного проекта, если начальные капитальные вложения составляют 70 млн. руб.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51. (2 балла) Используя данные задачи № 47 определить срок окупаемости инвестиций.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CE">
        <w:rPr>
          <w:rFonts w:ascii="Times New Roman" w:hAnsi="Times New Roman" w:cs="Times New Roman"/>
          <w:sz w:val="28"/>
          <w:szCs w:val="28"/>
        </w:rPr>
        <w:t>52. (2 балла) Используя данные задачи № 43 определить срок окупаемости инвестиций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CE">
        <w:rPr>
          <w:rFonts w:ascii="Times New Roman" w:hAnsi="Times New Roman" w:cs="Times New Roman"/>
          <w:b/>
          <w:sz w:val="28"/>
          <w:szCs w:val="28"/>
        </w:rPr>
        <w:t>Задание 6. Комплексный анализ эффективности инвестиционных проектов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53. (5 баллов) 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На производственном предприятии ОАО «ИНПРОМ» рассматривается предложение реализовать инвестиционный проект для выпуска нового металлопроката.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Срок функционирования рассчитан на 6 лет, а ожидаемая величина инвестиций составит 700 тыс. руб. Ликвидационная стоимость после шести лет эксплуатации рассчитана в сумме 60 тыс. руб. для реализации проекта используются собственные средства со стоимостью 12%. Чистые доходы от реализации проекта составят: в первый год – 160 тыс. руб., второй – 189, третий – 220тыс. руб., четвертый – 184 тыс. руб., пятый – 144 тыс. руб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., шестой – 100 тыс. руб.  Участники проекта считают не целесообразным финансировать проект со сроком окупаемости более 5 лет. Проанализировать эффективность данного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проекта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используя показатели: чистый дисконтированный доход, индекс рентабельности и срок окупаемости.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54. (7 баллов) ОАО «Кедр» рассматривает возможность капитальных вложений в производственное оборудование для выпуска нового продукта. 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Планируются следующие размеры и сроки инвестиций: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шаг 0) – 100 млн.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(шаг 1) – 70 млн.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(шаг 4) – 60 млн.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8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(шаг 8) – 90 млн.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Прогнозируются следующие чистые доходы: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шаг 1) – 21,6 млн.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(шаг 2) – 49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,33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млн.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(шаг 3) – 49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,66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млн.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(шаг 4) – 34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,39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млн. руб.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шаг 5) – 80,7 млн.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6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(шаг 6) – 81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,15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млн.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7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(шаг 7) – 66 млн.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руб.;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шага расчета равна одному году.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C18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 - базовый год (нулевой шаг).</w:t>
      </w:r>
    </w:p>
    <w:p w:rsidR="00CC18CE" w:rsidRPr="00CC18CE" w:rsidRDefault="00CC18CE" w:rsidP="00CC18CE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b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Норма дисконта принята </w:t>
      </w:r>
      <w:r w:rsidRPr="00CC18C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= 10%. Расчеты производятся в текущих ценах (без учета инфляции). Сделать 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вывод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о целесообразности реализации проекта используя 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lastRenderedPageBreak/>
        <w:t>показатели эффективности инвестиционных проектов:  чистый дисконтированный доход, индекс рентабельности и срок окупаемости.</w:t>
      </w:r>
    </w:p>
    <w:p w:rsidR="00CC18CE" w:rsidRPr="00CC18CE" w:rsidRDefault="00CC18CE" w:rsidP="00CC18CE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CC18CE">
        <w:rPr>
          <w:rFonts w:ascii="Times New Roman" w:eastAsia="Times New Roman" w:hAnsi="Times New Roman" w:cs="Times New Roman"/>
          <w:sz w:val="28"/>
          <w:szCs w:val="24"/>
        </w:rPr>
        <w:t>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C18CE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C18CE" w:rsidRPr="00CC18CE" w:rsidRDefault="00CC18CE" w:rsidP="00CC18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Кафедра 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CC18CE">
        <w:rPr>
          <w:rFonts w:ascii="Times New Roman" w:eastAsia="Times New Roman" w:hAnsi="Times New Roman" w:cs="Times New Roman"/>
          <w:i/>
          <w:iCs/>
          <w:sz w:val="28"/>
          <w:szCs w:val="28"/>
        </w:rPr>
        <w:t>___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(наименование кафедры)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Темы 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/>
          <w:bCs/>
          <w:sz w:val="28"/>
          <w:szCs w:val="28"/>
        </w:rPr>
        <w:t>рефератов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C18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CC18C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эффективности инвестиционной деятельности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C18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(наименование дисциплины)</w:t>
      </w:r>
    </w:p>
    <w:p w:rsidR="00CC18CE" w:rsidRPr="00CC18CE" w:rsidRDefault="00CC18CE" w:rsidP="00CC18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Основные направления инвестирования сре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>дств в Р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оссийской Федерации.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Основные направления инвестирования в Южном Федеральном Округе.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18CE">
        <w:rPr>
          <w:rFonts w:ascii="Times New Roman" w:eastAsia="Times New Roman" w:hAnsi="Times New Roman" w:cs="Times New Roman"/>
          <w:sz w:val="28"/>
          <w:szCs w:val="28"/>
        </w:rPr>
        <w:t>Инновационно</w:t>
      </w:r>
      <w:proofErr w:type="spellEnd"/>
      <w:r w:rsidRPr="00CC18CE">
        <w:rPr>
          <w:rFonts w:ascii="Times New Roman" w:eastAsia="Times New Roman" w:hAnsi="Times New Roman" w:cs="Times New Roman"/>
          <w:sz w:val="28"/>
          <w:szCs w:val="28"/>
        </w:rPr>
        <w:t>-инвестиционная политика государства.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Историко-логические этапы становления инвестиционного анализа в качестве самостоятельного направления экономического анализа.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>Место инвестиционного анализа в системе комплексного экономического анализа производственной, финансовой и инвестиционной деятельности хозяйствующих субъектов рыночной экономики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Использование маркетингового анализа при оценке инвестиционных проектов.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Проблемы развития финансовых инвестиций в Российской Федерации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Экономические последствия различных видов инвестиций для рыночного положения предприятия.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Оценка стратегических направлений долгосрочного инвестирования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Проблемы изыскания внутренних резервов для повышения инвестиционной активности экономики России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Использование компьютерных технологий для оценки эффективности инвестирования.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Проблемы привлечения иностранных инвестиций в экономику России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Роль частного сектора в развитии инвестиционной деятельности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lastRenderedPageBreak/>
        <w:t>Инвестиционный потенциал, понятие и оценка.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Понятие ипотеки, ее развитие в России.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Инфляция, ее виды и воздействие на результаты анализа.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Анализ целей и задач инвестиционного проекта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Анализ условий и возможности осуществления концепции инвестиционного проекта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Информационная база и система показателей анализа долгосрочных инвестиций.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Структура и содержание бизнес-плана инвестиционного проекта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num" w:pos="317"/>
        </w:tabs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Субъекты инвестиционной деятельности, типы инвесторов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num" w:pos="317"/>
        </w:tabs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Общая характеристика источников финансирования инвестиций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num" w:pos="317"/>
        </w:tabs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Лизинг как метод финансирования капитальных вложений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num" w:pos="317"/>
        </w:tabs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Финансирование инвестиций в форме слияний и поглощений</w:t>
      </w:r>
    </w:p>
    <w:p w:rsidR="00CC18CE" w:rsidRPr="00CC18CE" w:rsidRDefault="00CC18CE" w:rsidP="00CC18CE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sz w:val="28"/>
          <w:szCs w:val="28"/>
        </w:rPr>
        <w:t>Финансовые системы инвестиционной деятельности: финансовый рынок, финансовые инструменты</w:t>
      </w:r>
      <w:proofErr w:type="gramStart"/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CC18CE">
        <w:rPr>
          <w:rFonts w:ascii="Times New Roman" w:eastAsia="Times New Roman" w:hAnsi="Times New Roman" w:cs="Times New Roman"/>
          <w:sz w:val="28"/>
          <w:szCs w:val="28"/>
        </w:rPr>
        <w:t>финансовые и инвестиционные институты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</w:t>
      </w:r>
      <w:r w:rsidRPr="00CC18C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изложенный материал фактически верен, наличие глубоких исчерпывающих знаний в объеме пройденной 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C18C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литературой, подготовка презентации;</w:t>
      </w:r>
      <w:proofErr w:type="gramEnd"/>
    </w:p>
    <w:p w:rsidR="00CC18CE" w:rsidRPr="00CC18CE" w:rsidRDefault="00CC18CE" w:rsidP="00CC18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r w:rsidRPr="00CC18C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наличие твердых и достаточно полных знаний в объеме пройден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C18CE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дисциплины, не подготовил презентацию;</w:t>
      </w:r>
    </w:p>
    <w:p w:rsidR="00CC18CE" w:rsidRPr="00CC18CE" w:rsidRDefault="00CC18CE" w:rsidP="00CC18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- наличие твердых знаний в объеме пройденного курса </w:t>
      </w:r>
      <w:r w:rsidRPr="00CC18C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не представил свое исследование в виде доклада или презентации;</w:t>
      </w:r>
    </w:p>
    <w:p w:rsidR="00CC18CE" w:rsidRPr="00CC18CE" w:rsidRDefault="00CC18CE" w:rsidP="00CC18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вопросы, не подготовка работы вообще».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В.Г. Блохина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CC18CE" w:rsidRPr="00CC18CE" w:rsidRDefault="00CC18CE" w:rsidP="00CC18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C18CE">
        <w:rPr>
          <w:rFonts w:ascii="Calibri" w:eastAsia="Times New Roman" w:hAnsi="Calibri" w:cs="Times New Roman"/>
          <w:sz w:val="24"/>
          <w:szCs w:val="24"/>
        </w:rPr>
        <w:t> </w:t>
      </w:r>
    </w:p>
    <w:p w:rsidR="00CC18CE" w:rsidRPr="00CC18CE" w:rsidRDefault="00CC18CE" w:rsidP="00CC18C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bookmarkStart w:id="8" w:name="_Toc480487764"/>
      <w:bookmarkStart w:id="9" w:name="_Toc482720021"/>
      <w:r w:rsidRPr="00CC18C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  <w:bookmarkEnd w:id="9"/>
    </w:p>
    <w:p w:rsidR="00CC18CE" w:rsidRPr="00CC18CE" w:rsidRDefault="00CC18CE" w:rsidP="00CC1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18CE" w:rsidRPr="00CC18CE" w:rsidRDefault="00CC18CE" w:rsidP="00CC1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CC18CE" w:rsidRPr="00CC18CE" w:rsidRDefault="00CC18CE" w:rsidP="00CC1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C18CE" w:rsidRPr="00CC18CE" w:rsidRDefault="00CC18CE" w:rsidP="00CC18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ab/>
      </w:r>
      <w:r w:rsidRPr="00CC18CE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 </w:t>
      </w:r>
    </w:p>
    <w:p w:rsidR="00CC18CE" w:rsidRPr="00CC18CE" w:rsidRDefault="00CC18CE" w:rsidP="00CC18CE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CC18CE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Количество задач в экзаменационном задании – 3.  Проверка ответов и объявление результатов </w:t>
      </w:r>
      <w:r w:rsidRPr="00CC18C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/>
    <w:p w:rsidR="00CC18CE" w:rsidRDefault="00CC18CE"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4" name="Рисунок 4" descr="F:\26-SEP-2018\0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6-SEP-2018\0053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CE" w:rsidRDefault="00CC18CE"/>
    <w:p w:rsidR="00CC18CE" w:rsidRDefault="00CC18CE"/>
    <w:p w:rsidR="00CC18CE" w:rsidRPr="00CC18CE" w:rsidRDefault="00CC18CE" w:rsidP="00CC18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 «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>Анализ эффективности инвестиционной деятельности»</w:t>
      </w: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  адресованы  студентам  всех форм обучения.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«Экономика» предусмотрены следующие виды занятий: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</w:t>
      </w:r>
      <w:r w:rsidRPr="00CC18CE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вопросы анализа инвестиционной деятельности и практические примеры реализации методов, даются  рекомендации для самостоятельной работы и подготовке к практическим занятиям.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анализа и синтеза различной экономической информации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CC18CE" w:rsidRPr="00CC18CE" w:rsidRDefault="00CC18CE" w:rsidP="00CC18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</w:pPr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2" w:history="1">
        <w:r w:rsidRPr="00CC18CE">
          <w:rPr>
            <w:rFonts w:ascii="Times New Roman" w:eastAsia="Times New Roman" w:hAnsi="Times New Roman" w:cs="Times New Roman"/>
            <w:bCs/>
            <w:sz w:val="28"/>
            <w:szCs w:val="28"/>
          </w:rPr>
          <w:t>http://library.rsue.ru/</w:t>
        </w:r>
      </w:hyperlink>
      <w:r w:rsidRPr="00CC18CE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C18CE" w:rsidRPr="00413C64" w:rsidRDefault="00CC18CE"/>
    <w:sectPr w:rsidR="00CC18CE" w:rsidRPr="00413C6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6620DB"/>
    <w:multiLevelType w:val="hybridMultilevel"/>
    <w:tmpl w:val="99CE2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262FB"/>
    <w:multiLevelType w:val="hybridMultilevel"/>
    <w:tmpl w:val="EF0419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0DB5F99"/>
    <w:multiLevelType w:val="hybridMultilevel"/>
    <w:tmpl w:val="5E8A6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C3D21"/>
    <w:multiLevelType w:val="hybridMultilevel"/>
    <w:tmpl w:val="DCC28D2E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E2186"/>
    <w:multiLevelType w:val="hybridMultilevel"/>
    <w:tmpl w:val="6F406B06"/>
    <w:lvl w:ilvl="0" w:tplc="04190005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1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FEE1D9D"/>
    <w:multiLevelType w:val="hybridMultilevel"/>
    <w:tmpl w:val="B366D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49220A"/>
    <w:multiLevelType w:val="hybridMultilevel"/>
    <w:tmpl w:val="FA9CB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0E1D2B"/>
    <w:multiLevelType w:val="hybridMultilevel"/>
    <w:tmpl w:val="7CB0D3A6"/>
    <w:lvl w:ilvl="0" w:tplc="28C2ED8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797732E"/>
    <w:multiLevelType w:val="hybridMultilevel"/>
    <w:tmpl w:val="F626AA2A"/>
    <w:lvl w:ilvl="0" w:tplc="660074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FD53CD9"/>
    <w:multiLevelType w:val="hybridMultilevel"/>
    <w:tmpl w:val="0A9A2534"/>
    <w:lvl w:ilvl="0" w:tplc="4314D1E0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0">
    <w:nsid w:val="30B41F4F"/>
    <w:multiLevelType w:val="hybridMultilevel"/>
    <w:tmpl w:val="957AE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E42D8E"/>
    <w:multiLevelType w:val="hybridMultilevel"/>
    <w:tmpl w:val="C1185360"/>
    <w:lvl w:ilvl="0" w:tplc="D474E520">
      <w:start w:val="4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D2F1C"/>
    <w:multiLevelType w:val="hybridMultilevel"/>
    <w:tmpl w:val="0D34EC54"/>
    <w:lvl w:ilvl="0" w:tplc="041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D898B698">
      <w:start w:val="1"/>
      <w:numFmt w:val="decimal"/>
      <w:lvlText w:val="%2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4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6F7447"/>
    <w:multiLevelType w:val="hybridMultilevel"/>
    <w:tmpl w:val="A29255C6"/>
    <w:lvl w:ilvl="0" w:tplc="BFB295EA">
      <w:start w:val="1"/>
      <w:numFmt w:val="decimal"/>
      <w:lvlText w:val="%1."/>
      <w:lvlJc w:val="left"/>
      <w:pPr>
        <w:ind w:left="16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6">
    <w:nsid w:val="40251C9B"/>
    <w:multiLevelType w:val="hybridMultilevel"/>
    <w:tmpl w:val="FA3678B8"/>
    <w:lvl w:ilvl="0" w:tplc="BC70B1F8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7">
    <w:nsid w:val="44CE67C0"/>
    <w:multiLevelType w:val="hybridMultilevel"/>
    <w:tmpl w:val="DCBCA380"/>
    <w:lvl w:ilvl="0" w:tplc="ABA8DD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540F86"/>
    <w:multiLevelType w:val="hybridMultilevel"/>
    <w:tmpl w:val="1E061328"/>
    <w:lvl w:ilvl="0" w:tplc="6A90778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0">
    <w:nsid w:val="511C7043"/>
    <w:multiLevelType w:val="hybridMultilevel"/>
    <w:tmpl w:val="BEA8E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A0243"/>
    <w:multiLevelType w:val="hybridMultilevel"/>
    <w:tmpl w:val="4EF47E3A"/>
    <w:lvl w:ilvl="0" w:tplc="EB90B79C">
      <w:start w:val="1"/>
      <w:numFmt w:val="decimal"/>
      <w:lvlText w:val="%1."/>
      <w:lvlJc w:val="left"/>
      <w:pPr>
        <w:ind w:left="7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2">
    <w:nsid w:val="56F52C65"/>
    <w:multiLevelType w:val="hybridMultilevel"/>
    <w:tmpl w:val="A808A7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8E73E3"/>
    <w:multiLevelType w:val="singleLevel"/>
    <w:tmpl w:val="230268B6"/>
    <w:lvl w:ilvl="0">
      <w:start w:val="4"/>
      <w:numFmt w:val="decimal"/>
      <w:lvlText w:val="%1."/>
      <w:legacy w:legacy="1" w:legacySpace="0" w:legacyIndent="271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3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147D8D"/>
    <w:multiLevelType w:val="hybridMultilevel"/>
    <w:tmpl w:val="AF5AAA98"/>
    <w:lvl w:ilvl="0" w:tplc="31AABFE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998059F"/>
    <w:multiLevelType w:val="hybridMultilevel"/>
    <w:tmpl w:val="CC7C4506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2D23D7"/>
    <w:multiLevelType w:val="hybridMultilevel"/>
    <w:tmpl w:val="DCBCA380"/>
    <w:lvl w:ilvl="0" w:tplc="ABA8DD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F6E79C0"/>
    <w:multiLevelType w:val="hybridMultilevel"/>
    <w:tmpl w:val="2FECCE38"/>
    <w:lvl w:ilvl="0" w:tplc="53E8484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6"/>
  </w:num>
  <w:num w:numId="4">
    <w:abstractNumId w:val="4"/>
  </w:num>
  <w:num w:numId="5">
    <w:abstractNumId w:val="33"/>
  </w:num>
  <w:num w:numId="6">
    <w:abstractNumId w:val="15"/>
  </w:num>
  <w:num w:numId="7">
    <w:abstractNumId w:val="24"/>
  </w:num>
  <w:num w:numId="8">
    <w:abstractNumId w:val="1"/>
  </w:num>
  <w:num w:numId="9">
    <w:abstractNumId w:val="9"/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2"/>
  </w:num>
  <w:num w:numId="13">
    <w:abstractNumId w:val="29"/>
  </w:num>
  <w:num w:numId="14">
    <w:abstractNumId w:val="0"/>
  </w:num>
  <w:num w:numId="15">
    <w:abstractNumId w:val="28"/>
  </w:num>
  <w:num w:numId="16">
    <w:abstractNumId w:val="38"/>
  </w:num>
  <w:num w:numId="17">
    <w:abstractNumId w:val="18"/>
  </w:num>
  <w:num w:numId="18">
    <w:abstractNumId w:val="40"/>
  </w:num>
  <w:num w:numId="19">
    <w:abstractNumId w:val="11"/>
  </w:num>
  <w:num w:numId="20">
    <w:abstractNumId w:val="16"/>
  </w:num>
  <w:num w:numId="21">
    <w:abstractNumId w:val="35"/>
  </w:num>
  <w:num w:numId="22">
    <w:abstractNumId w:val="25"/>
  </w:num>
  <w:num w:numId="23">
    <w:abstractNumId w:val="26"/>
  </w:num>
  <w:num w:numId="24">
    <w:abstractNumId w:val="21"/>
  </w:num>
  <w:num w:numId="25">
    <w:abstractNumId w:val="6"/>
  </w:num>
  <w:num w:numId="26">
    <w:abstractNumId w:val="3"/>
  </w:num>
  <w:num w:numId="27">
    <w:abstractNumId w:val="19"/>
  </w:num>
  <w:num w:numId="28">
    <w:abstractNumId w:val="41"/>
  </w:num>
  <w:num w:numId="29">
    <w:abstractNumId w:val="12"/>
  </w:num>
  <w:num w:numId="30">
    <w:abstractNumId w:val="31"/>
  </w:num>
  <w:num w:numId="31">
    <w:abstractNumId w:val="13"/>
  </w:num>
  <w:num w:numId="32">
    <w:abstractNumId w:val="37"/>
  </w:num>
  <w:num w:numId="33">
    <w:abstractNumId w:val="20"/>
  </w:num>
  <w:num w:numId="34">
    <w:abstractNumId w:val="5"/>
  </w:num>
  <w:num w:numId="35">
    <w:abstractNumId w:val="10"/>
  </w:num>
  <w:num w:numId="36">
    <w:abstractNumId w:val="32"/>
  </w:num>
  <w:num w:numId="37">
    <w:abstractNumId w:val="27"/>
  </w:num>
  <w:num w:numId="38">
    <w:abstractNumId w:val="39"/>
  </w:num>
  <w:num w:numId="39">
    <w:abstractNumId w:val="17"/>
  </w:num>
  <w:num w:numId="40">
    <w:abstractNumId w:val="7"/>
  </w:num>
  <w:num w:numId="41">
    <w:abstractNumId w:val="23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23DEF"/>
    <w:rsid w:val="001F0BC7"/>
    <w:rsid w:val="00216E40"/>
    <w:rsid w:val="00413C64"/>
    <w:rsid w:val="008E0042"/>
    <w:rsid w:val="00CC18CE"/>
    <w:rsid w:val="00D31453"/>
    <w:rsid w:val="00E209E2"/>
    <w:rsid w:val="00F8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18C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18C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C18CE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18C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C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8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18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C18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18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C18C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C18CE"/>
  </w:style>
  <w:style w:type="paragraph" w:customStyle="1" w:styleId="Default">
    <w:name w:val="Default"/>
    <w:rsid w:val="00CC18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rsid w:val="00CC18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uiPriority w:val="99"/>
    <w:unhideWhenUsed/>
    <w:rsid w:val="00CC18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CC18CE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CC18C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CC18C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"/>
    <w:uiPriority w:val="34"/>
    <w:qFormat/>
    <w:rsid w:val="00CC18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CC18C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CC18CE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CC18C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C18C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CC18C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unhideWhenUsed/>
    <w:rsid w:val="00CC18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CC18CE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nhideWhenUsed/>
    <w:rsid w:val="00CC18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CC18CE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C18CE"/>
    <w:rPr>
      <w:vertAlign w:val="superscript"/>
    </w:rPr>
  </w:style>
  <w:style w:type="paragraph" w:styleId="af0">
    <w:name w:val="Normal (Web)"/>
    <w:basedOn w:val="a"/>
    <w:uiPriority w:val="99"/>
    <w:unhideWhenUsed/>
    <w:rsid w:val="00CC1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CC18CE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"/>
    <w:uiPriority w:val="99"/>
    <w:rsid w:val="00CC18CE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"/>
    <w:uiPriority w:val="99"/>
    <w:rsid w:val="00CC18CE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"/>
    <w:uiPriority w:val="99"/>
    <w:rsid w:val="00CC18CE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"/>
    <w:uiPriority w:val="99"/>
    <w:rsid w:val="00CC18CE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"/>
    <w:uiPriority w:val="99"/>
    <w:rsid w:val="00CC18CE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"/>
    <w:uiPriority w:val="99"/>
    <w:rsid w:val="00CC18CE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"/>
    <w:uiPriority w:val="99"/>
    <w:rsid w:val="00CC18CE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0"/>
    <w:uiPriority w:val="99"/>
    <w:rsid w:val="00CC18CE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0"/>
    <w:uiPriority w:val="99"/>
    <w:rsid w:val="00CC18CE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0"/>
    <w:uiPriority w:val="99"/>
    <w:rsid w:val="00CC18CE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0"/>
    <w:uiPriority w:val="99"/>
    <w:rsid w:val="00CC18CE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0"/>
    <w:uiPriority w:val="99"/>
    <w:rsid w:val="00CC18CE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0"/>
    <w:uiPriority w:val="99"/>
    <w:rsid w:val="00CC18CE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0"/>
    <w:uiPriority w:val="99"/>
    <w:rsid w:val="00CC18CE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CC18CE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"/>
    <w:uiPriority w:val="99"/>
    <w:rsid w:val="00CC18CE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"/>
    <w:uiPriority w:val="99"/>
    <w:rsid w:val="00CC18CE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"/>
    <w:uiPriority w:val="99"/>
    <w:rsid w:val="00CC18CE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"/>
    <w:uiPriority w:val="99"/>
    <w:rsid w:val="00CC18CE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0"/>
    <w:uiPriority w:val="99"/>
    <w:rsid w:val="00CC18CE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0"/>
    <w:uiPriority w:val="99"/>
    <w:rsid w:val="00CC18C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0"/>
    <w:uiPriority w:val="99"/>
    <w:rsid w:val="00CC18CE"/>
    <w:rPr>
      <w:rFonts w:ascii="Century Schoolbook" w:hAnsi="Century Schoolbook" w:cs="Century Schoolbook"/>
      <w:i/>
      <w:iCs/>
      <w:sz w:val="18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CC18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C18CE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CC18C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f2">
    <w:name w:val="Верхний колонтитул Знак"/>
    <w:basedOn w:val="a0"/>
    <w:link w:val="af1"/>
    <w:uiPriority w:val="99"/>
    <w:rsid w:val="00CC18CE"/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C18C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C18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C18CE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CC18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0"/>
    <w:link w:val="af6"/>
    <w:uiPriority w:val="99"/>
    <w:rsid w:val="00CC18CE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CC18CE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18C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18C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C18CE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18C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C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8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18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C18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18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C18C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C18CE"/>
  </w:style>
  <w:style w:type="paragraph" w:customStyle="1" w:styleId="Default">
    <w:name w:val="Default"/>
    <w:rsid w:val="00CC18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rsid w:val="00CC18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uiPriority w:val="99"/>
    <w:unhideWhenUsed/>
    <w:rsid w:val="00CC18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CC18CE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CC18C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CC18C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"/>
    <w:uiPriority w:val="34"/>
    <w:qFormat/>
    <w:rsid w:val="00CC18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CC18C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CC18CE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CC18C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C18C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CC18C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unhideWhenUsed/>
    <w:rsid w:val="00CC18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CC18CE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nhideWhenUsed/>
    <w:rsid w:val="00CC18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CC18CE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C18CE"/>
    <w:rPr>
      <w:vertAlign w:val="superscript"/>
    </w:rPr>
  </w:style>
  <w:style w:type="paragraph" w:styleId="af0">
    <w:name w:val="Normal (Web)"/>
    <w:basedOn w:val="a"/>
    <w:uiPriority w:val="99"/>
    <w:unhideWhenUsed/>
    <w:rsid w:val="00CC1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CC18CE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"/>
    <w:uiPriority w:val="99"/>
    <w:rsid w:val="00CC18CE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"/>
    <w:uiPriority w:val="99"/>
    <w:rsid w:val="00CC18CE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"/>
    <w:uiPriority w:val="99"/>
    <w:rsid w:val="00CC18CE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"/>
    <w:uiPriority w:val="99"/>
    <w:rsid w:val="00CC18CE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"/>
    <w:uiPriority w:val="99"/>
    <w:rsid w:val="00CC18CE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"/>
    <w:uiPriority w:val="99"/>
    <w:rsid w:val="00CC18CE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"/>
    <w:uiPriority w:val="99"/>
    <w:rsid w:val="00CC18CE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0"/>
    <w:uiPriority w:val="99"/>
    <w:rsid w:val="00CC18CE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0"/>
    <w:uiPriority w:val="99"/>
    <w:rsid w:val="00CC18CE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0"/>
    <w:uiPriority w:val="99"/>
    <w:rsid w:val="00CC18CE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0"/>
    <w:uiPriority w:val="99"/>
    <w:rsid w:val="00CC18CE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0"/>
    <w:uiPriority w:val="99"/>
    <w:rsid w:val="00CC18CE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0"/>
    <w:uiPriority w:val="99"/>
    <w:rsid w:val="00CC18CE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0"/>
    <w:uiPriority w:val="99"/>
    <w:rsid w:val="00CC18CE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CC18CE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"/>
    <w:uiPriority w:val="99"/>
    <w:rsid w:val="00CC18CE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"/>
    <w:uiPriority w:val="99"/>
    <w:rsid w:val="00CC18CE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"/>
    <w:uiPriority w:val="99"/>
    <w:rsid w:val="00CC18CE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"/>
    <w:uiPriority w:val="99"/>
    <w:rsid w:val="00CC18CE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"/>
    <w:uiPriority w:val="99"/>
    <w:rsid w:val="00CC18CE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0"/>
    <w:uiPriority w:val="99"/>
    <w:rsid w:val="00CC18CE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0"/>
    <w:uiPriority w:val="99"/>
    <w:rsid w:val="00CC18C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0"/>
    <w:uiPriority w:val="99"/>
    <w:rsid w:val="00CC18CE"/>
    <w:rPr>
      <w:rFonts w:ascii="Century Schoolbook" w:hAnsi="Century Schoolbook" w:cs="Century Schoolbook"/>
      <w:i/>
      <w:iCs/>
      <w:sz w:val="18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CC18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C18CE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CC18C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f2">
    <w:name w:val="Верхний колонтитул Знак"/>
    <w:basedOn w:val="a0"/>
    <w:link w:val="af1"/>
    <w:uiPriority w:val="99"/>
    <w:rsid w:val="00CC18CE"/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C18C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C18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C18CE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CC18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0"/>
    <w:link w:val="af6"/>
    <w:uiPriority w:val="99"/>
    <w:rsid w:val="00CC18CE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CC18CE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50110" TargetMode="Externa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oleObject" Target="embeddings/oleObject7.bin"/><Relationship Id="rId32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10" Type="http://schemas.openxmlformats.org/officeDocument/2006/relationships/hyperlink" Target="http://biblioclub.ru/index.php?page=book&amp;id=97653" TargetMode="External"/><Relationship Id="rId19" Type="http://schemas.openxmlformats.org/officeDocument/2006/relationships/image" Target="media/image7.wmf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340468" TargetMode="External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11446</Words>
  <Characters>65245</Characters>
  <Application>Microsoft Office Word</Application>
  <DocSecurity>0</DocSecurity>
  <Lines>543</Lines>
  <Paragraphs>153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2018-2019_38_03_01_09_1_plx_Анализ эффективности инвестиционной деятельности</vt:lpstr>
      <vt:lpstr>Лист1</vt:lpstr>
    </vt:vector>
  </TitlesOfParts>
  <Company/>
  <LinksUpToDate>false</LinksUpToDate>
  <CharactersWithSpaces>76538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2018-2019_38_03_01_09_1_plx_Анализ эффективности инвестиционной деятельности</dc:title>
  <dc:creator>FastReport.NET</dc:creator>
  <cp:lastModifiedBy>1</cp:lastModifiedBy>
  <cp:revision>3</cp:revision>
  <dcterms:created xsi:type="dcterms:W3CDTF">2018-09-25T17:18:00Z</dcterms:created>
  <dcterms:modified xsi:type="dcterms:W3CDTF">2018-09-25T17:23:00Z</dcterms:modified>
</cp:coreProperties>
</file>