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92F" w:rsidRDefault="00EA6C0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44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5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BA4">
        <w:br w:type="page"/>
      </w:r>
    </w:p>
    <w:p w:rsidR="0093092F" w:rsidRPr="006F4BA4" w:rsidRDefault="00625E6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70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BA4" w:rsidRPr="006F4B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93092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3545" w:type="dxa"/>
          </w:tcPr>
          <w:p w:rsidR="0093092F" w:rsidRDefault="0093092F"/>
        </w:tc>
        <w:tc>
          <w:tcPr>
            <w:tcW w:w="1560" w:type="dxa"/>
          </w:tcPr>
          <w:p w:rsidR="0093092F" w:rsidRDefault="0093092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3092F">
        <w:trPr>
          <w:trHeight w:hRule="exact" w:val="138"/>
        </w:trPr>
        <w:tc>
          <w:tcPr>
            <w:tcW w:w="143" w:type="dxa"/>
          </w:tcPr>
          <w:p w:rsidR="0093092F" w:rsidRDefault="0093092F"/>
        </w:tc>
        <w:tc>
          <w:tcPr>
            <w:tcW w:w="1844" w:type="dxa"/>
          </w:tcPr>
          <w:p w:rsidR="0093092F" w:rsidRDefault="0093092F"/>
        </w:tc>
        <w:tc>
          <w:tcPr>
            <w:tcW w:w="2694" w:type="dxa"/>
          </w:tcPr>
          <w:p w:rsidR="0093092F" w:rsidRDefault="0093092F"/>
        </w:tc>
        <w:tc>
          <w:tcPr>
            <w:tcW w:w="3545" w:type="dxa"/>
          </w:tcPr>
          <w:p w:rsidR="0093092F" w:rsidRDefault="0093092F"/>
        </w:tc>
        <w:tc>
          <w:tcPr>
            <w:tcW w:w="1560" w:type="dxa"/>
          </w:tcPr>
          <w:p w:rsidR="0093092F" w:rsidRDefault="0093092F"/>
        </w:tc>
        <w:tc>
          <w:tcPr>
            <w:tcW w:w="852" w:type="dxa"/>
          </w:tcPr>
          <w:p w:rsidR="0093092F" w:rsidRDefault="0093092F"/>
        </w:tc>
        <w:tc>
          <w:tcPr>
            <w:tcW w:w="143" w:type="dxa"/>
          </w:tcPr>
          <w:p w:rsidR="0093092F" w:rsidRDefault="0093092F"/>
        </w:tc>
      </w:tr>
      <w:tr w:rsidR="0093092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092F" w:rsidRDefault="0093092F"/>
        </w:tc>
      </w:tr>
      <w:tr w:rsidR="0093092F">
        <w:trPr>
          <w:trHeight w:hRule="exact" w:val="248"/>
        </w:trPr>
        <w:tc>
          <w:tcPr>
            <w:tcW w:w="143" w:type="dxa"/>
          </w:tcPr>
          <w:p w:rsidR="0093092F" w:rsidRDefault="0093092F"/>
        </w:tc>
        <w:tc>
          <w:tcPr>
            <w:tcW w:w="1844" w:type="dxa"/>
          </w:tcPr>
          <w:p w:rsidR="0093092F" w:rsidRDefault="0093092F"/>
        </w:tc>
        <w:tc>
          <w:tcPr>
            <w:tcW w:w="2694" w:type="dxa"/>
          </w:tcPr>
          <w:p w:rsidR="0093092F" w:rsidRDefault="0093092F"/>
        </w:tc>
        <w:tc>
          <w:tcPr>
            <w:tcW w:w="3545" w:type="dxa"/>
          </w:tcPr>
          <w:p w:rsidR="0093092F" w:rsidRDefault="0093092F"/>
        </w:tc>
        <w:tc>
          <w:tcPr>
            <w:tcW w:w="1560" w:type="dxa"/>
          </w:tcPr>
          <w:p w:rsidR="0093092F" w:rsidRDefault="0093092F"/>
        </w:tc>
        <w:tc>
          <w:tcPr>
            <w:tcW w:w="852" w:type="dxa"/>
          </w:tcPr>
          <w:p w:rsidR="0093092F" w:rsidRDefault="0093092F"/>
        </w:tc>
        <w:tc>
          <w:tcPr>
            <w:tcW w:w="143" w:type="dxa"/>
          </w:tcPr>
          <w:p w:rsidR="0093092F" w:rsidRDefault="0093092F"/>
        </w:tc>
      </w:tr>
      <w:tr w:rsidR="0093092F" w:rsidRPr="006B0DE0">
        <w:trPr>
          <w:trHeight w:hRule="exact" w:val="277"/>
        </w:trPr>
        <w:tc>
          <w:tcPr>
            <w:tcW w:w="143" w:type="dxa"/>
          </w:tcPr>
          <w:p w:rsidR="0093092F" w:rsidRDefault="0093092F"/>
        </w:tc>
        <w:tc>
          <w:tcPr>
            <w:tcW w:w="1844" w:type="dxa"/>
          </w:tcPr>
          <w:p w:rsidR="0093092F" w:rsidRDefault="0093092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138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361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 профессор Кизилов А.Н. _________________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и):  д.э.н., проф., Богатая  И.Н. _________________</w:t>
            </w: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138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48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77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138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500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 профессор Кизилов А.Н. _________________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и):  д.э.н., проф., Богатая  И.Н. _________________</w:t>
            </w: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138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48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77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138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222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 профессор Кизилов А.Н. _________________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и):  д.э.н., проф., Богатая  И.Н. _________________</w:t>
            </w: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138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387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77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77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222"/>
        </w:trPr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 профессор Кизилов А.Н. _________________</w:t>
            </w:r>
          </w:p>
          <w:p w:rsidR="0093092F" w:rsidRPr="006F4BA4" w:rsidRDefault="0093092F">
            <w:pPr>
              <w:spacing w:after="0" w:line="240" w:lineRule="auto"/>
              <w:rPr>
                <w:lang w:val="ru-RU"/>
              </w:rPr>
            </w:pPr>
          </w:p>
          <w:p w:rsidR="0093092F" w:rsidRPr="006F4BA4" w:rsidRDefault="006F4BA4">
            <w:pPr>
              <w:spacing w:after="0" w:line="240" w:lineRule="auto"/>
              <w:rPr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lang w:val="ru-RU"/>
              </w:rPr>
              <w:t>и):  д.э.н., проф., Богатая  И.Н. _________________</w:t>
            </w: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</w:tbl>
    <w:p w:rsidR="0093092F" w:rsidRPr="006F4BA4" w:rsidRDefault="006F4BA4">
      <w:pPr>
        <w:rPr>
          <w:sz w:val="0"/>
          <w:szCs w:val="0"/>
          <w:lang w:val="ru-RU"/>
        </w:rPr>
      </w:pPr>
      <w:r w:rsidRPr="006F4B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9309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93092F" w:rsidRDefault="009309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92F" w:rsidRPr="006B0DE0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«Основы аудита» относится к обязательным учебным дисциплинам, формирующим теоретическую базу и системную подготовку студентов к практической деятельности в области государственных и муниципальных финансов. Курс «Основы аудита» отражает два аспекта в изучении основ аудита – организационный и методологический. В основе теор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лежат концепции, постулаты и стандарты аудита. Общие принципы аудита реализуются на практике через законодательство, нормативные акты, систему регулирования, стандартизацию аудиторской деятельности. Целью дисциплины «Основы аудита» является обеспечение достаточных знаний в области методологии и методики аудита.</w:t>
            </w:r>
          </w:p>
        </w:tc>
      </w:tr>
      <w:tr w:rsidR="0093092F" w:rsidRPr="006B0DE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 изучения дисциплины являются осмысливание базовых основополагающих  принципов и теории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аудита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,о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знакомление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с основополагающими теориями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аудита;ознакомление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с практикой применения международных стандартов аудита; приобретение практических навыков организации проведения аудита.</w:t>
            </w:r>
          </w:p>
        </w:tc>
      </w:tr>
      <w:tr w:rsidR="0093092F" w:rsidRPr="006B0DE0">
        <w:trPr>
          <w:trHeight w:hRule="exact" w:val="277"/>
        </w:trPr>
        <w:tc>
          <w:tcPr>
            <w:tcW w:w="766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92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3092F" w:rsidRPr="006B0DE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92F" w:rsidRPr="006B0DE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9309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9309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93092F" w:rsidRPr="006B0DE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9309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9309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отмыванию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</w:p>
        </w:tc>
      </w:tr>
      <w:tr w:rsidR="009309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9309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93092F" w:rsidRPr="006B0DE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93092F" w:rsidRPr="006B0DE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9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93092F" w:rsidRPr="006B0DE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93092F" w:rsidRPr="006B0DE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93092F" w:rsidRPr="006B0DE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Компьютеризация бухгалтерского учета и аудиторской деятельности</w:t>
            </w:r>
          </w:p>
        </w:tc>
      </w:tr>
      <w:tr w:rsidR="0093092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93092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93092F">
        <w:trPr>
          <w:trHeight w:hRule="exact" w:val="277"/>
        </w:trPr>
        <w:tc>
          <w:tcPr>
            <w:tcW w:w="766" w:type="dxa"/>
          </w:tcPr>
          <w:p w:rsidR="0093092F" w:rsidRDefault="0093092F"/>
        </w:tc>
        <w:tc>
          <w:tcPr>
            <w:tcW w:w="2071" w:type="dxa"/>
          </w:tcPr>
          <w:p w:rsidR="0093092F" w:rsidRDefault="0093092F"/>
        </w:tc>
        <w:tc>
          <w:tcPr>
            <w:tcW w:w="1844" w:type="dxa"/>
          </w:tcPr>
          <w:p w:rsidR="0093092F" w:rsidRDefault="0093092F"/>
        </w:tc>
        <w:tc>
          <w:tcPr>
            <w:tcW w:w="5104" w:type="dxa"/>
          </w:tcPr>
          <w:p w:rsidR="0093092F" w:rsidRDefault="0093092F"/>
        </w:tc>
        <w:tc>
          <w:tcPr>
            <w:tcW w:w="993" w:type="dxa"/>
          </w:tcPr>
          <w:p w:rsidR="0093092F" w:rsidRDefault="0093092F"/>
        </w:tc>
      </w:tr>
      <w:tr w:rsidR="0093092F" w:rsidRPr="006B0DE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 сбора   и   источники   информации,  необходимые      для      регулирования   деятельности хозяйствующих субъектов;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и анализировать исходные данные, необходимые     для     расчета     экономических     и социально- экономических показателей, характеризующих     деятельность     хозяйствующих субъектов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   анализа  исходных  данных, необходимых     для     расчета     экономических     и социально-экономических показателей, характеризующих     деятельность     хозяйствующих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   методики    расчета    и    систему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 экономические  и  социально-экономические показатели, характеризующие деятельность  хозяйствующих субъектов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93092F" w:rsidRDefault="006F4B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237"/>
        <w:gridCol w:w="143"/>
        <w:gridCol w:w="817"/>
        <w:gridCol w:w="693"/>
        <w:gridCol w:w="1112"/>
        <w:gridCol w:w="1247"/>
        <w:gridCol w:w="699"/>
        <w:gridCol w:w="395"/>
        <w:gridCol w:w="978"/>
      </w:tblGrid>
      <w:tr w:rsidR="009309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1135" w:type="dxa"/>
          </w:tcPr>
          <w:p w:rsidR="0093092F" w:rsidRDefault="0093092F"/>
        </w:tc>
        <w:tc>
          <w:tcPr>
            <w:tcW w:w="1277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426" w:type="dxa"/>
          </w:tcPr>
          <w:p w:rsidR="0093092F" w:rsidRDefault="009309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типовыми методиками расчета экономических и социально-экономических показателей, характеризующих деятельность хозяйствующих  субъектов</w:t>
            </w:r>
          </w:p>
        </w:tc>
      </w:tr>
      <w:tr w:rsidR="0093092F" w:rsidRPr="006B0DE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 анализа  и  интерпретации    данных отечественной и зарубежной статистики о социально-экономических процессах и явлениях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 тенденции  изменения  социально-экономических показателей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92F" w:rsidRPr="006B0DE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и интерпретации  данных отечественной и зарубежной статистики о социально-экономических процессах   и   явлениях;</w:t>
            </w:r>
          </w:p>
        </w:tc>
      </w:tr>
      <w:tr w:rsidR="0093092F" w:rsidRPr="006B0DE0">
        <w:trPr>
          <w:trHeight w:hRule="exact" w:val="277"/>
        </w:trPr>
        <w:tc>
          <w:tcPr>
            <w:tcW w:w="99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92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3092F" w:rsidRPr="006B0DE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 w:rsidP="006B0D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</w:t>
            </w:r>
            <w:r w:rsidR="006B0DE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. </w:t>
            </w: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КОНЦЕПТУАЛЬНЫЕ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Tr="006B0DE0">
        <w:trPr>
          <w:trHeight w:hRule="exact" w:val="273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B0DE0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0D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Место аудита в системе экономического контроля: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 Л2.5 Л2.6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Место аудита в системе экономического контроля: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Проанализировать определения контроля, ревиз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дита, изложенные в учебной и научной литературе.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Исследовать функции контроля и аудита на основании данных российских и международных стандартов аудита.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Ознакомиться с историческим экскурсом и этапами развития аудита.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Рассмотреть основные задачи государственного финансового контроля, ревиз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в экономической литературе.</w:t>
            </w:r>
          </w:p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</w:tbl>
    <w:p w:rsidR="0093092F" w:rsidRDefault="006F4B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6"/>
        <w:gridCol w:w="683"/>
        <w:gridCol w:w="1092"/>
        <w:gridCol w:w="1217"/>
        <w:gridCol w:w="675"/>
        <w:gridCol w:w="390"/>
        <w:gridCol w:w="949"/>
      </w:tblGrid>
      <w:tr w:rsidR="009309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1135" w:type="dxa"/>
          </w:tcPr>
          <w:p w:rsidR="0093092F" w:rsidRDefault="0093092F"/>
        </w:tc>
        <w:tc>
          <w:tcPr>
            <w:tcW w:w="1277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426" w:type="dxa"/>
          </w:tcPr>
          <w:p w:rsidR="0093092F" w:rsidRDefault="009309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3092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Сущность аудита и его виды: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</w:t>
            </w:r>
          </w:p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Сущность аудита и его виды: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 /</w:t>
            </w:r>
            <w:proofErr w:type="spellStart"/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Определить сущность аудита, исследовав нормативные акты по аудиту (Федеральный закон «Об аудиторской деятельности», Федеральные правила (стандарты) аудиторской деятельности).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Исследовать цели, задачи и функц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Проанализировать концепции и постулаты аудита на основе изучения иностранной и отечественной экономической литературы.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 /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</w:tbl>
    <w:p w:rsidR="0093092F" w:rsidRDefault="006F4B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0"/>
        <w:gridCol w:w="119"/>
        <w:gridCol w:w="814"/>
        <w:gridCol w:w="682"/>
        <w:gridCol w:w="1091"/>
        <w:gridCol w:w="1215"/>
        <w:gridCol w:w="682"/>
        <w:gridCol w:w="389"/>
        <w:gridCol w:w="947"/>
      </w:tblGrid>
      <w:tr w:rsidR="009309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1135" w:type="dxa"/>
          </w:tcPr>
          <w:p w:rsidR="0093092F" w:rsidRDefault="0093092F"/>
        </w:tc>
        <w:tc>
          <w:tcPr>
            <w:tcW w:w="1277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426" w:type="dxa"/>
          </w:tcPr>
          <w:p w:rsidR="0093092F" w:rsidRDefault="009309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3092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 w:rsidRPr="006B0DE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 w:rsidP="006B0DE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 /</w:t>
            </w:r>
            <w:proofErr w:type="spellStart"/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</w:tbl>
    <w:p w:rsidR="0093092F" w:rsidRDefault="006F4B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9309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1135" w:type="dxa"/>
          </w:tcPr>
          <w:p w:rsidR="0093092F" w:rsidRDefault="0093092F"/>
        </w:tc>
        <w:tc>
          <w:tcPr>
            <w:tcW w:w="1277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426" w:type="dxa"/>
          </w:tcPr>
          <w:p w:rsidR="0093092F" w:rsidRDefault="009309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309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Технология проведения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 /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spellStart"/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Взаимодействие аудитора с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лицом и третьими лицами в процессе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</w:tbl>
    <w:p w:rsidR="0093092F" w:rsidRDefault="006F4B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34"/>
        <w:gridCol w:w="798"/>
        <w:gridCol w:w="673"/>
        <w:gridCol w:w="1090"/>
        <w:gridCol w:w="1213"/>
        <w:gridCol w:w="673"/>
        <w:gridCol w:w="388"/>
        <w:gridCol w:w="946"/>
      </w:tblGrid>
      <w:tr w:rsidR="009309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1135" w:type="dxa"/>
          </w:tcPr>
          <w:p w:rsidR="0093092F" w:rsidRDefault="0093092F"/>
        </w:tc>
        <w:tc>
          <w:tcPr>
            <w:tcW w:w="1277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426" w:type="dxa"/>
          </w:tcPr>
          <w:p w:rsidR="0093092F" w:rsidRDefault="009309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3092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</w:t>
            </w:r>
          </w:p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Оценка соблюдения законодательства в процессе аудита финансовой (бухгалтерской) отчетности: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 /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 Л2.5 Л2.6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Л2.1 Л2.2 Л2.3 Л2.4 Л2.5 Л2.6</w:t>
            </w:r>
          </w:p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</w:tr>
      <w:tr w:rsidR="0093092F">
        <w:trPr>
          <w:trHeight w:hRule="exact" w:val="277"/>
        </w:trPr>
        <w:tc>
          <w:tcPr>
            <w:tcW w:w="993" w:type="dxa"/>
          </w:tcPr>
          <w:p w:rsidR="0093092F" w:rsidRDefault="0093092F"/>
        </w:tc>
        <w:tc>
          <w:tcPr>
            <w:tcW w:w="3545" w:type="dxa"/>
          </w:tcPr>
          <w:p w:rsidR="0093092F" w:rsidRDefault="0093092F"/>
        </w:tc>
        <w:tc>
          <w:tcPr>
            <w:tcW w:w="143" w:type="dxa"/>
          </w:tcPr>
          <w:p w:rsidR="0093092F" w:rsidRDefault="0093092F"/>
        </w:tc>
        <w:tc>
          <w:tcPr>
            <w:tcW w:w="851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1135" w:type="dxa"/>
          </w:tcPr>
          <w:p w:rsidR="0093092F" w:rsidRDefault="0093092F"/>
        </w:tc>
        <w:tc>
          <w:tcPr>
            <w:tcW w:w="1277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426" w:type="dxa"/>
          </w:tcPr>
          <w:p w:rsidR="0093092F" w:rsidRDefault="0093092F"/>
        </w:tc>
        <w:tc>
          <w:tcPr>
            <w:tcW w:w="993" w:type="dxa"/>
          </w:tcPr>
          <w:p w:rsidR="0093092F" w:rsidRDefault="0093092F"/>
        </w:tc>
      </w:tr>
      <w:tr w:rsidR="0093092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3092F">
        <w:trPr>
          <w:trHeight w:hRule="exact" w:val="417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1.Роль и функции финансового контроля в условиях рыночной экономики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видов финансового контроля.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Значение независимого аудиторского контроля и его экономическая обусловленность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История развития аудита как профессиональной  деятельности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аудита и характеристика его основных компонентов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Цели, задачи и функц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Принципы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видов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Место аудита в структуре услуг, оказываемых аудиторскими организациями и  индивидуальными аудиторами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Система нормативного регулирования аудиторской деятельности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Стандартизация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Структура и функции органов, регулирующих аудиторскую деятельность в России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Законодательные ограничения в проведен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проверок конкретного клиента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Критерии обязательного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Права и обязанности аудиторских организаций и индивидуальных аудиторов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Права и обязанности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Ответственность аудиторских организаций и индивидуальных аудиторов</w:t>
            </w:r>
          </w:p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</w:tbl>
    <w:p w:rsidR="0093092F" w:rsidRDefault="006F4B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84"/>
        <w:gridCol w:w="1862"/>
        <w:gridCol w:w="1952"/>
        <w:gridCol w:w="2192"/>
        <w:gridCol w:w="701"/>
        <w:gridCol w:w="996"/>
      </w:tblGrid>
      <w:tr w:rsidR="009309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2127" w:type="dxa"/>
          </w:tcPr>
          <w:p w:rsidR="0093092F" w:rsidRDefault="0093092F"/>
        </w:tc>
        <w:tc>
          <w:tcPr>
            <w:tcW w:w="2269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3092F" w:rsidRPr="006B0DE0">
        <w:trPr>
          <w:trHeight w:hRule="exact" w:val="487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Международные стандарты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Требования по документированию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Общий план и программа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Существенность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Аудиторский риск и его основные компоненты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Изучение и оценка системы внутреннего контроля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Понятие, виды и источники аудиторских доказательств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и виды аудиторских процедур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Формирование и анализ результатов аудиторской выборки.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Понятия искажений, ошибок и недобросовестных действий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Формирование аудитором информации по результатам аудита.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Понятие, структура и содержание аудиторского заключения.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Модифицированное аудиторское заключение.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Выбор аудитором варианта аудиторского заключения.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Этапы аудиторской проверки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Эволюция отечественных стандартов аудита</w:t>
            </w:r>
          </w:p>
          <w:p w:rsidR="0093092F" w:rsidRPr="00EA6C0C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A6C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Эволюция международных стандартов аудита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Этические принципы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Кодекс этики и правила независимости в аудите</w:t>
            </w:r>
          </w:p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технологию проведения аудита финансовой (бухгалтерской) отчетности</w:t>
            </w: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3092F" w:rsidRPr="006B0DE0">
        <w:trPr>
          <w:trHeight w:hRule="exact" w:val="277"/>
        </w:trPr>
        <w:tc>
          <w:tcPr>
            <w:tcW w:w="71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092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09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3092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9309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93092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Т.,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258</w:t>
            </w:r>
          </w:p>
        </w:tc>
      </w:tr>
      <w:tr w:rsidR="0093092F" w:rsidRPr="006B0DE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Якубенко И. А., Шикунова Л. Н.,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Мегаева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3092F" w:rsidRPr="006B0DE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Азарская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А.,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Поздеев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Аналитические процедуры в аудите: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3092F" w:rsidRPr="006B0DE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09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3092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вузов, обучающихся по спец.: 060400 "Финансы и кредит", 060600 "Мировая экономика", 351200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93092F" w:rsidRDefault="006F4B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28"/>
        <w:gridCol w:w="1878"/>
        <w:gridCol w:w="1942"/>
        <w:gridCol w:w="2154"/>
        <w:gridCol w:w="701"/>
        <w:gridCol w:w="996"/>
      </w:tblGrid>
      <w:tr w:rsidR="0093092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2127" w:type="dxa"/>
          </w:tcPr>
          <w:p w:rsidR="0093092F" w:rsidRDefault="0093092F"/>
        </w:tc>
        <w:tc>
          <w:tcPr>
            <w:tcW w:w="2269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309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93092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3092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И., Богатая И. Н.,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93092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И.,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направлению "Экономика" (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92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Подольский В. И., Сотникова Л. В.,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и внутрифирменные стандарты аудиторской деятельности: учеб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435</w:t>
            </w:r>
          </w:p>
        </w:tc>
      </w:tr>
      <w:tr w:rsidR="0093092F" w:rsidRPr="006B0DE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Юдина Г. А., Харченко О. Н., Черных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Красноярск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Сибирский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3092F" w:rsidRPr="006B0DE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Булыга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92F" w:rsidRPr="006B0DE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309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KPMG: http://www.kpmg.com/</w:t>
            </w:r>
          </w:p>
        </w:tc>
      </w:tr>
      <w:tr w:rsidR="009309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PricewaterhouseCoopers: http://www.pwc.ru/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3092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92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9309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3092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3092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93092F">
        <w:trPr>
          <w:trHeight w:hRule="exact" w:val="277"/>
        </w:trPr>
        <w:tc>
          <w:tcPr>
            <w:tcW w:w="710" w:type="dxa"/>
          </w:tcPr>
          <w:p w:rsidR="0093092F" w:rsidRDefault="0093092F"/>
        </w:tc>
        <w:tc>
          <w:tcPr>
            <w:tcW w:w="58" w:type="dxa"/>
          </w:tcPr>
          <w:p w:rsidR="0093092F" w:rsidRDefault="0093092F"/>
        </w:tc>
        <w:tc>
          <w:tcPr>
            <w:tcW w:w="1929" w:type="dxa"/>
          </w:tcPr>
          <w:p w:rsidR="0093092F" w:rsidRDefault="0093092F"/>
        </w:tc>
        <w:tc>
          <w:tcPr>
            <w:tcW w:w="1986" w:type="dxa"/>
          </w:tcPr>
          <w:p w:rsidR="0093092F" w:rsidRDefault="0093092F"/>
        </w:tc>
        <w:tc>
          <w:tcPr>
            <w:tcW w:w="2127" w:type="dxa"/>
          </w:tcPr>
          <w:p w:rsidR="0093092F" w:rsidRDefault="0093092F"/>
        </w:tc>
        <w:tc>
          <w:tcPr>
            <w:tcW w:w="2269" w:type="dxa"/>
          </w:tcPr>
          <w:p w:rsidR="0093092F" w:rsidRDefault="0093092F"/>
        </w:tc>
        <w:tc>
          <w:tcPr>
            <w:tcW w:w="710" w:type="dxa"/>
          </w:tcPr>
          <w:p w:rsidR="0093092F" w:rsidRDefault="0093092F"/>
        </w:tc>
        <w:tc>
          <w:tcPr>
            <w:tcW w:w="993" w:type="dxa"/>
          </w:tcPr>
          <w:p w:rsidR="0093092F" w:rsidRDefault="0093092F"/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92F" w:rsidRPr="006B0DE0" w:rsidTr="006B0DE0">
        <w:trPr>
          <w:trHeight w:hRule="exact" w:val="761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Default="006F4BA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  <w:r w:rsidR="006B0D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6B0DE0" w:rsidRPr="006B0D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92F" w:rsidRPr="006B0DE0">
        <w:trPr>
          <w:trHeight w:hRule="exact" w:val="277"/>
        </w:trPr>
        <w:tc>
          <w:tcPr>
            <w:tcW w:w="71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092F" w:rsidRPr="006F4BA4" w:rsidRDefault="0093092F">
            <w:pPr>
              <w:rPr>
                <w:lang w:val="ru-RU"/>
              </w:rPr>
            </w:pP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F4BA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3092F" w:rsidRPr="006B0DE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92F" w:rsidRPr="006F4BA4" w:rsidRDefault="006F4B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F4B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25E64" w:rsidRDefault="00625E64">
      <w:pPr>
        <w:rPr>
          <w:lang w:val="ru-RU"/>
        </w:rPr>
      </w:pPr>
    </w:p>
    <w:p w:rsidR="00625E64" w:rsidRDefault="00625E64">
      <w:pPr>
        <w:rPr>
          <w:lang w:val="ru-RU"/>
        </w:rPr>
      </w:pPr>
      <w:r>
        <w:rPr>
          <w:lang w:val="ru-RU"/>
        </w:rPr>
        <w:br w:type="page"/>
      </w:r>
    </w:p>
    <w:p w:rsidR="00625E64" w:rsidRDefault="00625E64" w:rsidP="00625E6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23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64" w:rsidRDefault="00625E64">
      <w:pP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br w:type="page"/>
      </w:r>
    </w:p>
    <w:p w:rsidR="00625E64" w:rsidRPr="00625E64" w:rsidRDefault="00625E64" w:rsidP="00625E6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625E64" w:rsidRPr="00625E64" w:rsidRDefault="00625E64" w:rsidP="00625E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625E64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25E64" w:rsidRPr="00625E64" w:rsidRDefault="006B0DE0" w:rsidP="00625E6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2" w:history="1">
        <w:r w:rsidR="00625E64" w:rsidRPr="00625E64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_Toc480487762 \h </w:instrTex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25E64" w:rsidRPr="00625E64" w:rsidRDefault="006B0DE0" w:rsidP="00625E6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3" w:history="1">
        <w:r w:rsidR="00625E64" w:rsidRPr="00625E64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_Toc480487763 \h </w:instrTex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25E64" w:rsidRPr="00625E64" w:rsidRDefault="006B0DE0" w:rsidP="00625E6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w:anchor="_Toc480487764" w:history="1">
        <w:r w:rsidR="00625E64" w:rsidRPr="00625E64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_Toc480487764 \h </w:instrTex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22</w:t>
        </w:r>
        <w:r w:rsidR="00625E64" w:rsidRPr="00625E6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625E64" w:rsidRPr="00625E64" w:rsidRDefault="00625E64" w:rsidP="00625E6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Default="00625E64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625E64" w:rsidRPr="00625E64" w:rsidRDefault="00625E64" w:rsidP="00625E6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80487761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25E64" w:rsidRPr="00625E64" w:rsidRDefault="00625E64" w:rsidP="00625E6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25E64" w:rsidRPr="00625E64" w:rsidRDefault="00625E64" w:rsidP="00625E6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</w:t>
      </w:r>
      <w:r w:rsidRPr="00625E64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этапов</w:t>
      </w: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их формирования представлен в п. 3. «Требования к результатам освоения дисциплины» рабочей программы дисциплины. </w:t>
      </w:r>
    </w:p>
    <w:p w:rsidR="00625E64" w:rsidRPr="00625E64" w:rsidRDefault="00625E64" w:rsidP="00625E6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80487762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625E64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625E64" w:rsidRPr="00625E64" w:rsidRDefault="00625E64" w:rsidP="00625E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625E64" w:rsidRPr="00625E64" w:rsidRDefault="00625E64" w:rsidP="00625E64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3"/>
        <w:gridCol w:w="2119"/>
        <w:gridCol w:w="3335"/>
        <w:gridCol w:w="1865"/>
      </w:tblGrid>
      <w:tr w:rsidR="00625E64" w:rsidRPr="00625E64" w:rsidTr="00AD4410">
        <w:trPr>
          <w:trHeight w:val="752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5E64" w:rsidRPr="00625E64" w:rsidRDefault="00625E64" w:rsidP="00625E6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5E64" w:rsidRPr="00625E64" w:rsidRDefault="00625E64" w:rsidP="00625E6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Показатели оценивания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5E64" w:rsidRPr="00625E64" w:rsidRDefault="00625E64" w:rsidP="00625E6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5E64" w:rsidRPr="00625E64" w:rsidRDefault="00625E64" w:rsidP="00625E6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Средства оценивания</w:t>
            </w:r>
          </w:p>
        </w:tc>
      </w:tr>
      <w:tr w:rsidR="00625E64" w:rsidRPr="006B0DE0" w:rsidTr="00AD4410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ПК-1 - способностью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625E64" w:rsidRPr="006B0DE0" w:rsidTr="00AD4410">
        <w:trPr>
          <w:trHeight w:val="746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методы   сбора   и   источники   информации,  необходимые      для      регулирования   деятельности хозяйствующих  субъектов;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собирать и анализировать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исходные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В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приемами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анализа исходных данных, необходимых для расчета экономических и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Составленный обзор базовых нормативных требований в области аудита, поиск и сбор необходимой нормативной базы, 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выполненные ситуационные задания с обоснованием на основе требований нормативных актов в области аудита,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Соответствие подобранных нормативных актов проблеме исследования;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полнота и содержательность раскрываемого вопроса по проблемам нормативного регулирования аудиторской проверки; у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решать ситуационные задания; 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соответствие представленной  в ответах информации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С – собеседование, Т – тест, СЗ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  <w:tr w:rsidR="00625E64" w:rsidRPr="006B0DE0" w:rsidTr="00AD4410">
        <w:trPr>
          <w:trHeight w:val="532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ПК-2 – способностью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625E64" w:rsidRPr="006B0DE0" w:rsidTr="00AD4410">
        <w:trPr>
          <w:trHeight w:val="463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типовые методики </w:t>
            </w: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расчета и систему экономических и социально-экономических показателей, характеризующих деятельность хозяйствующих субъектов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рассчитывать экономические и социально-экономические показатели, характеризующие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деятельность хозяйствующих субъектов;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В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типовыми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методиками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 xml:space="preserve">Составленный </w:t>
            </w: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 xml:space="preserve">обзор требований в области аудита, поиск и сбор необходимой литературы, 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выполненные ситуационные задания,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использование баз данных Консультант плюс, Гарант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Соответствие подобранной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литературы проблеме исследования;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умение пользоваться дополнительной литературой при реферировании информации по вопросам аудита;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ии ау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диторской проверки; у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решать ситуационные задания; 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соответствие представленной  в ответах информации материалам профессиональной и учебной литературы, сведениям из 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 –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собеседование, Т – тест, СЗ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  <w:tr w:rsidR="00625E64" w:rsidRPr="006B0DE0" w:rsidTr="00AD4410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lastRenderedPageBreak/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625E64" w:rsidRPr="006B0DE0" w:rsidTr="00AD4410">
        <w:trPr>
          <w:trHeight w:val="1111"/>
        </w:trPr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З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основы анализа и интерпретации данных отечественной и зарубежной статистики о социально-экономических процессах и явлениях;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 выявлять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тенденции изменения социально-экономических показателей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В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методами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 анализа и интерпретации данных отечественной и зарубежной статистики о социально-экономических процессах и явлениях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 xml:space="preserve">Составленный обзор оценки системы аудита, поиск и сбор необходимой литературы,  использование баз данных Консультант плюс Гарант,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использование современных глобальных информационных ресурсов, проведение моделирования проведения процедур  и оценки системы внутреннего контроля и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>рисков</w:t>
            </w:r>
            <w:r w:rsidRPr="00625E64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ru-RU" w:eastAsia="ru-RU"/>
              </w:rPr>
              <w:t xml:space="preserve"> хозяйствующих субъектов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Соответствие подобранной литературы проблеме исследования;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полнота и содержательность раскрываемого вопроса по методам проведения и оформления результатов аудита; у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мение приводить примеры; 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 xml:space="preserve">соответствие представленной в ответах информации материалам профессиональной и учебной литературы, сведениям из </w:t>
            </w: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>информационно-справочных систем Консультант Плюс, Гарант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lastRenderedPageBreak/>
              <w:t xml:space="preserve">С – собеседование, Т – тест, СЗ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–с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val="ru-RU" w:eastAsia="ru-RU"/>
              </w:rPr>
              <w:t>итуационные задания, РЗ – расчетное задание</w:t>
            </w:r>
          </w:p>
        </w:tc>
      </w:tr>
    </w:tbl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625E64" w:rsidRPr="00625E64" w:rsidRDefault="00625E64" w:rsidP="00625E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625E64" w:rsidRPr="00625E64" w:rsidRDefault="00625E64" w:rsidP="00625E6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625E64" w:rsidRPr="00625E64" w:rsidRDefault="00625E64" w:rsidP="00625E6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625E64" w:rsidRPr="00625E64" w:rsidRDefault="00625E64" w:rsidP="00625E6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3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32"/>
          <w:lang w:val="ru-RU" w:eastAsia="ru-RU"/>
        </w:rPr>
      </w:pP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25E64" w:rsidRPr="00625E64" w:rsidRDefault="00625E64" w:rsidP="00625E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25E64" w:rsidRPr="00625E64" w:rsidRDefault="00625E64" w:rsidP="006B0DE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Аудита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Вопросы к зачету </w:t>
      </w:r>
    </w:p>
    <w:p w:rsidR="00625E64" w:rsidRPr="00625E64" w:rsidRDefault="00625E64" w:rsidP="00625E6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Основы аудита</w:t>
      </w:r>
      <w:r w:rsidRPr="00625E6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ko-KR"/>
        </w:rPr>
        <w:t xml:space="preserve">  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аудита. Цели, задачи, функции и принципы аудита.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Классификация видов аудиторской деятельности. Критерии обязательного аудита.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Значение независимого аудиторского контроля в современных условиях хозяйствования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аудита как профессиональной  деятельности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Система нормативного регулирования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аудиторской деятельности в РФ</w:t>
      </w:r>
    </w:p>
    <w:p w:rsidR="00625E64" w:rsidRPr="00625E64" w:rsidRDefault="00625E64" w:rsidP="00625E6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Федеральный закон «Об аудиторской деятельности»</w:t>
      </w:r>
    </w:p>
    <w:p w:rsidR="00625E64" w:rsidRPr="00625E64" w:rsidRDefault="00625E64" w:rsidP="00625E6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функции органов, регулирующих аудиторскую деятельность в РФ</w:t>
      </w:r>
    </w:p>
    <w:p w:rsidR="00625E64" w:rsidRPr="00625E64" w:rsidRDefault="00625E64" w:rsidP="00625E6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Саморегулируемые организации и их роль в регулирование аудиторской деятельности в РФ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подготовки и аттестац</w:t>
      </w:r>
      <w:proofErr w:type="gramStart"/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диторов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Права, обязанности и ответственность аудиторских организаций и индивидуальных аудиторов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Права, обязанности и ответственность </w:t>
      </w:r>
      <w:proofErr w:type="spellStart"/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аудируемых</w:t>
      </w:r>
      <w:proofErr w:type="spellEnd"/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лиц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Внешний и внутренний контроль качества аудита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Профессиональная этика аудиторов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Стандартизация аудиторской деятельности. Классификация стандартов аудита.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Международные стандарты аудиторской деятельности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Значение и порядок разработки внутренних правил стандартов аудиторской деятельности. 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Характеристика групп стандартов по видам</w:t>
      </w:r>
    </w:p>
    <w:p w:rsidR="00625E64" w:rsidRPr="00625E64" w:rsidRDefault="00625E64" w:rsidP="00625E64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Этапы аудиторской проверки.</w:t>
      </w:r>
    </w:p>
    <w:p w:rsidR="00625E64" w:rsidRPr="00625E64" w:rsidRDefault="00625E64" w:rsidP="00625E64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Согласование условий проведения аудита. Письмо-соглашение об условиях аудиторского задания.</w:t>
      </w:r>
    </w:p>
    <w:p w:rsidR="00625E64" w:rsidRPr="00625E64" w:rsidRDefault="00625E64" w:rsidP="00625E64">
      <w:pPr>
        <w:numPr>
          <w:ilvl w:val="0"/>
          <w:numId w:val="11"/>
        </w:num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Планирование аудита.</w:t>
      </w:r>
    </w:p>
    <w:p w:rsidR="00625E64" w:rsidRPr="00625E64" w:rsidRDefault="00625E64" w:rsidP="00625E64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существенности в аудите и методы определения уровня существенности.</w:t>
      </w:r>
    </w:p>
    <w:p w:rsidR="00625E64" w:rsidRPr="00625E64" w:rsidRDefault="00625E64" w:rsidP="00625E64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Аудиторский риск и его основные компоненты.</w:t>
      </w:r>
    </w:p>
    <w:p w:rsidR="00625E64" w:rsidRPr="00625E64" w:rsidRDefault="00625E64" w:rsidP="00625E64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Оценка системы внутреннего контроля и риска в процессе аудита 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Рабочие документы аудитора: состав, содержание, использование и хранение.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источники аудиторских доказательств.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получения аудиторских доказательств.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классификация аудиторских процедур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Аналитические процедуры в аудите.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и методы формирования аудиторской выборки. 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работы третьих лиц в процессе аудита.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структура и содержание аудиторского заключения.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аудиторского заключения. Условия модификации мнения аудитора.</w:t>
      </w:r>
    </w:p>
    <w:p w:rsidR="00625E64" w:rsidRPr="00625E64" w:rsidRDefault="00625E64" w:rsidP="00625E64">
      <w:pPr>
        <w:numPr>
          <w:ilvl w:val="0"/>
          <w:numId w:val="11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Прочая информация руководству хозяйствующего субъекта по результатам аудита.</w:t>
      </w:r>
    </w:p>
    <w:p w:rsidR="00625E64" w:rsidRPr="00625E64" w:rsidRDefault="00625E64" w:rsidP="00625E6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аудиторской проверки</w:t>
      </w:r>
    </w:p>
    <w:p w:rsidR="00625E64" w:rsidRPr="00625E64" w:rsidRDefault="00625E64" w:rsidP="00625E6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Эволюция отечественных стандартов аудита </w:t>
      </w:r>
    </w:p>
    <w:p w:rsidR="00625E64" w:rsidRPr="00625E64" w:rsidRDefault="00625E64" w:rsidP="00625E6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международных стандартов аудита</w:t>
      </w:r>
    </w:p>
    <w:p w:rsidR="00625E64" w:rsidRPr="00625E64" w:rsidRDefault="00625E64" w:rsidP="00625E6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Кодекс этики и правила независимости в аудите</w:t>
      </w:r>
    </w:p>
    <w:p w:rsidR="00625E64" w:rsidRPr="00625E64" w:rsidRDefault="00625E64" w:rsidP="00625E6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технологию проведения аудита финансовой (бухгалтерской) отчетности</w:t>
      </w:r>
    </w:p>
    <w:p w:rsidR="00625E64" w:rsidRPr="00625E64" w:rsidRDefault="00625E64" w:rsidP="00625E64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625E6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«зачтено» выставляется студенту, если  студентом усвоено более 50 процентов знаний; 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«не зачтено» если  студентом усвоено менее 50 процентов знаний. 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Богатая</w:t>
      </w:r>
      <w:proofErr w:type="gramEnd"/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«____»__________________201… г. </w:t>
      </w:r>
    </w:p>
    <w:p w:rsidR="00625E64" w:rsidRPr="00625E64" w:rsidRDefault="00625E64" w:rsidP="00625E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25E64" w:rsidRPr="00625E64" w:rsidRDefault="00625E64" w:rsidP="00625E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Тесты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 Аудита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1. Банк тестов по модулям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Модуль 1.</w:t>
      </w:r>
      <w:r w:rsidRPr="00625E6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Концептуальные основы аудита</w:t>
      </w:r>
      <w:r w:rsidRPr="00625E6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Сопутствующие аудиту услуги - это: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Услуги эксперта;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Аудиторская деятельность, осуществляемая аудиторской организацией помимо проведения аудита;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Часть вспомогательных работ по осуществлению аудиторской проверки.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2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Определите из ниже перечисленных прочих услуг услугу, совместимую с аудитом бухгалтерской отчетности: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Ведение бухгалтерского учета;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бухгалтерской отчетности;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Бухгалтерское консультирование.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Тестовое задание 3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Согласно требованиям Кодекса этики аудитор обязан: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Действовать в интересах заказчика услуг;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Действовать в интересах общества и всех пользователей отчетности;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Все выше изложенное.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4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Система услуг, оказываемых аудиторскими организациями, включает: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Проведение аудита и оказание сопутствующих аудиту услуг;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Проведение аудита и оказание прочих услуг, связанных с аудиторской деятельностью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5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Федеральные стандарты аудиторской деятельности утверждает: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Правительство РФ;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Министерство финансов РФ;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Совет по аудиторской деятельности при уполномоченном федеральном органе.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6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Внутрифирменные правила (стандарты) аудиторской деятельности утверждает: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Руководство аудиторской организации;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Министерство финансов РФ;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Совет по аудиторской деятельности при уполномоченном федеральном органе.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7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Общие принципы аудита определяет: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Внутрифирменные стандарты;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Федеральный стандарт №1 «Цель и основные принципы аудита финансовой  (бухгалтерской) отчетности»;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Кодекс профессиональной этики аудиторов.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8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 внутренних стандартов саморегулируемых организаций аудиторов: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 применению;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 к применению для членов данной саморегулируемой организации.</w:t>
      </w:r>
      <w:proofErr w:type="gramEnd"/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9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Ведение государственного реестра саморегулируемых организаций аудиторов осуществляется: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Правительством РФ;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Уполномоченным федеральным органом;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Департаментом по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 Минфина России.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10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Анализ состояния рынка аудиторских услуг в Российской Федерации является функцией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Правительства РФ;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 Уполномоченного федерального органа;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Аудиторской организации.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11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Целью деятельности саморегулируемых организаций аудиторов является: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Получение прибыли от оказания аудиторских услуг;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Обеспечение условий осуществления аудиторской деятельности;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Снижение риска ответственности перед пользователями бухгалтерской отчетности.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12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Коммерческая организация приобретает право осуществлять аудиторскую деятельность с даты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Подачи сведений о ней в саморегулируемую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Получения лицензии.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Тестовое задание 13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Внутренние стандарты аудиторской деятельности разрабатываются с учетом: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Международных стандартов аудиторской деятельности;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Международных стандартов финансовой отчетности;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Федеральных стандартов аудиторской деятельности.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14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Стандарты аудиторской деятельности классифицируются по уровню регулирования </w:t>
      </w:r>
      <w:proofErr w:type="gramStart"/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Международные, национальные и внутренние;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Международные, национальные и внутрифирменные;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Стандарты, разработанные для стран Европейского Союза, и стандарты, разработанные для США.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15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Меры предосторожности, которые могут устранить угрозы независимости аудитора или ослабить их до приемлемого уровня, подразделяются </w:t>
      </w:r>
      <w:proofErr w:type="gramStart"/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установленные аудиторской, нормативными правовыми актами и меры предосторожности, обусловленные рабочей средой;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установленные аудиторской профессией и меры предосторожности, относящиеся к деятельности аудиторской организации;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меры предосторожности, относящиеся к заданию и меры предосторожности, обусловленные рабочей средой.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  <w:t>Модуль 2.</w:t>
      </w: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  Технология проведения аудита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16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Может ли аудитор самостоятельно определять формы и методы проведения аудита?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Нет, необходимо согласование с руководством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Да, за исключением случаев, когда проводится обязательный аудит.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17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Коммерческая организация приобретает право осуществлять аудиторскую деятельность с даты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Внесения сведений о ней в реестр аудиторов и аудиторских организаций саморегулируемой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Подачи сведений о ней в саморегулируемую организац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диторов;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Получения лицензии.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18</w:t>
      </w:r>
    </w:p>
    <w:p w:rsidR="00625E64" w:rsidRPr="00625E64" w:rsidRDefault="00625E64" w:rsidP="00625E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Единые требования в отношении контроля качества выполнения заданий по аудиту устанавливает Международный стандарт аудита:</w:t>
      </w:r>
    </w:p>
    <w:p w:rsidR="00625E64" w:rsidRPr="00625E64" w:rsidRDefault="00625E64" w:rsidP="00625E6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Международный стандарт аудита;</w:t>
      </w:r>
    </w:p>
    <w:p w:rsidR="00625E64" w:rsidRPr="00625E64" w:rsidRDefault="00625E64" w:rsidP="00625E6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  <w:r w:rsidRPr="00625E64">
        <w:rPr>
          <w:rFonts w:ascii="Times New Roman" w:eastAsia="Calibri" w:hAnsi="Times New Roman" w:cs="Calibri"/>
          <w:sz w:val="24"/>
          <w:szCs w:val="24"/>
          <w:lang w:val="ru-RU" w:eastAsia="ru-RU"/>
        </w:rPr>
        <w:t>Постановление Правительства РФ;</w:t>
      </w:r>
    </w:p>
    <w:p w:rsidR="00625E64" w:rsidRPr="00625E64" w:rsidRDefault="00625E64" w:rsidP="00625E6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  <w:r w:rsidRPr="00625E64">
        <w:rPr>
          <w:rFonts w:ascii="Times New Roman" w:eastAsia="Calibri" w:hAnsi="Times New Roman" w:cs="Calibri"/>
          <w:sz w:val="24"/>
          <w:szCs w:val="24"/>
          <w:lang w:val="ru-RU" w:eastAsia="ru-RU"/>
        </w:rPr>
        <w:t>Стандарт аудита саморегулируемой организации.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19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Сутью принципа объективности в аудите является то, что аудитор не должен допускать влияния на его суждения: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предвзятости, конфликта интересов;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предвзятости, других лиц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предвзятости, конфликта интересов либо других лиц.</w:t>
      </w:r>
    </w:p>
    <w:p w:rsidR="00625E64" w:rsidRPr="00625E64" w:rsidRDefault="00625E64" w:rsidP="00625E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20</w:t>
      </w:r>
    </w:p>
    <w:p w:rsidR="00625E64" w:rsidRPr="00625E64" w:rsidRDefault="00625E64" w:rsidP="00625E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«Обзорная проверка качества выполнения задания» – это: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процесс, призванный после выдачи аудиторского заключения объективно оценить значимые суждения и выводы аудиторской группы, сформированные по результатам аудита;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процесс, призванный до выдачи аудиторского заключения объективно оценить значимые суждения и выводы аудиторской группы, сформированные по результатам аудита;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один из видов внешнего контроля качества оказываемых аудиторских услуг.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625E64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Тестовое задание 21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Профессиональная компетентность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– это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кадровой работы; 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принятия на обслуживание нового клиента или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продолжении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сотрудничества с уже существующим клиентом потенциальная угроза личной заинтересованности;</w:t>
      </w:r>
    </w:p>
    <w:p w:rsidR="00625E64" w:rsidRPr="00625E64" w:rsidRDefault="00625E64" w:rsidP="00625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выполнения задания.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25E6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2.Инструкция по выполнению. </w:t>
      </w:r>
      <w:r w:rsidRPr="00625E6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625E64" w:rsidRPr="00625E64" w:rsidRDefault="00625E64" w:rsidP="00625E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numPr>
          <w:ilvl w:val="0"/>
          <w:numId w:val="10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625E64" w:rsidRPr="00625E64" w:rsidRDefault="00625E64" w:rsidP="00625E6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(зачет)- выставляется студенту, если студент ответил правильно на 12 и более вопросов; </w:t>
      </w:r>
    </w:p>
    <w:p w:rsidR="00625E64" w:rsidRPr="00625E64" w:rsidRDefault="00625E64" w:rsidP="00625E6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 выставляется студенту, если студент ответил правильно на 12 и менее вопросов.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   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Богатая</w:t>
      </w:r>
      <w:proofErr w:type="gramEnd"/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  <w:t> 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625E64" w:rsidRPr="00625E64" w:rsidRDefault="00625E64" w:rsidP="00625E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«Аудит»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Ситуационные задачи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25E6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25E6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 xml:space="preserve">      </w:t>
      </w: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Основы аудита</w:t>
      </w: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</w:t>
      </w: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активов баланса АО «Квадрат» на 31.12.20ХХ г. – 17800 тыс. руб., объем выручки от продажи  продукции за 20ХХ г. – 459710 тыс. руб. Подлежит ли АО «Квадрат» обязательному аудиту; если да, то определите, по какому критерию.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Используйте положения Федерального закона «Об аудиторской деятельности».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2</w:t>
      </w:r>
    </w:p>
    <w:p w:rsidR="00625E64" w:rsidRPr="00625E64" w:rsidRDefault="00625E64" w:rsidP="00625E64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Аудиторская фирма «Синус-Аудит» оказывает аудиторские услуг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«Трапеция» в течение последних четырех последних лет</w:t>
      </w:r>
      <w:r w:rsidRPr="00625E6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 информационно-консультационное обслуживание, налоговый аудит. В отчетном году в связи со сменой бухгалтерского программного обеспечения произошла утеря части бухгалтерской информации. Руководств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«Трапеция» обратилось к своим деловым партнерам (в аудиторскую фирму «Синус-Аудит») с просьбой произвести работы по восстановлению бухгалтерского учета за четвертый квартал 20ХХ г. и аудиторскую проверку за 20ХХ г. Оцените ситуацию. Используйте положения Федерального закона «Об аудиторской деятельности».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3</w:t>
      </w:r>
    </w:p>
    <w:p w:rsidR="00625E64" w:rsidRPr="00625E64" w:rsidRDefault="00625E64" w:rsidP="00625E64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Составьте примерную смету расходов аудиторской фирмы «Синус-Аудит» по статьям затрат с указанием ориентировочного удельного веса каждого вида расходов. Какие виды расходов являются специфичными для аудиторской деятельности? Какие расходы гарантируют высокое качество оказываемых аудиторских услуг?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4</w:t>
      </w: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>Составьте Письмо обязательство на проведение аудита  АО «Диагональ» аудиторской фирмой «Аудит и консалтинг»</w:t>
      </w: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5</w:t>
      </w: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pacing w:val="-14"/>
          <w:sz w:val="24"/>
          <w:szCs w:val="24"/>
          <w:lang w:val="ru-RU" w:eastAsia="ru-RU"/>
        </w:rPr>
        <w:t xml:space="preserve">Составьте гражданско-правовой договор на проведение аудита  АО «Диагональ» аудиторской фирмой «Аудит и консалтинг»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гарантируют высокое качество оказываемых аудиторских услуг?</w:t>
      </w: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6</w:t>
      </w:r>
    </w:p>
    <w:p w:rsidR="00625E64" w:rsidRPr="00625E64" w:rsidRDefault="00625E64" w:rsidP="00625E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Разработайте общий план аудита, руководствуясь Международными стандартами аудита. Основной вид деятельности АО «Диагональ» - осуществление автомобильных перевозок. В структуре АО «Диагональ» - кафе, автозаправочная станция, станция технического обслуживания автомобилей. В составе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внеоборотных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активов все виды активов, кроме нематериальных активов и  незавершенного строительства. В составе оборотных активов – все активы, кроме незавершенного производства и краткосрочных финансовых вложений. В отчетном периоде организация не пользовалась кредитами и займами. По результатам хозяйственной деятельности получена чистая прибыль. Отразите в общем плане аудита график и сроки проведения аудита с учетом планируемого объема работ и условий договора (01.03.201Х-23.03.201Х). В результате диагностики на этапе предварительного планирования определен состав аудиторской группы: руководитель аудиторской проверки, один аудитор и один ассистент аудитора. Результаты оформите в виде рабочего документа - приложения к внутрифирменному стандарту.</w:t>
      </w: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7</w:t>
      </w:r>
    </w:p>
    <w:p w:rsidR="00625E64" w:rsidRPr="00625E64" w:rsidRDefault="00625E64" w:rsidP="00625E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Принимая во внимание предпосылки составления бухгалтерской отчетности, а также, учитывая условия, изложенные в ситуации 7, составьте программу аудита по сегменту «Аудит основных средств». Результаты оформите в виде рабочего документа - приложения к внутрифирменному стандарту.</w:t>
      </w:r>
    </w:p>
    <w:p w:rsidR="00625E64" w:rsidRPr="00625E64" w:rsidRDefault="00625E64" w:rsidP="00625E64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8</w:t>
      </w:r>
    </w:p>
    <w:p w:rsidR="00625E64" w:rsidRPr="00625E64" w:rsidRDefault="00625E64" w:rsidP="00625E64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осуществления внешнего контроля качества аудита в фирме ООО «Синус-Аудит» установлено, что общий план аудита одного из клиентов (ООО «Сфера») содержит следующую информацию: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аудируемое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лицо; период аудита; общее количество человеко-часов. План составлен с указанием разделов бухгалтерского учета, соответствующих группировке статей бухгалтерского баланса. План аудита подписан руководителем аудиторской проверки. Определите и опишите нарушения в порядке составления и оформления общего плана аудита. Определите, какая информация в отношении общего плана аудита должна быть определена во внутрифирменном стандарте. </w:t>
      </w: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Ситуационная задача 9</w:t>
      </w:r>
    </w:p>
    <w:p w:rsidR="00625E64" w:rsidRPr="00625E64" w:rsidRDefault="00625E64" w:rsidP="00625E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планирован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625E64" w:rsidRPr="00625E64" w:rsidRDefault="00625E64" w:rsidP="00625E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10</w:t>
      </w: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Исходя из данных ситуации 7, величина общего аудиторского риска оказалась очень высокой. Руководителем аудиторской организации принято решение принять меры для снижения общего аудиторского риска по проверке до приемлемой величины – 5 %. Определите величину риска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данном случае. Укажите способы снижения риска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11</w:t>
      </w:r>
    </w:p>
    <w:p w:rsidR="00625E64" w:rsidRPr="00625E64" w:rsidRDefault="00625E64" w:rsidP="00625E64">
      <w:pPr>
        <w:keepNext/>
        <w:widowControl w:val="0"/>
        <w:tabs>
          <w:tab w:val="left" w:pos="4290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предварительного планирования аудита АО «Вертикаль», проводимого впервые аудиторской фирмой ООО «Синус-Аудит», получена следующая информация о клиенте: </w:t>
      </w:r>
    </w:p>
    <w:p w:rsidR="00625E64" w:rsidRPr="00625E64" w:rsidRDefault="00625E64" w:rsidP="00625E64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утеряны материалы предыдущей аудиторской проверки;</w:t>
      </w:r>
    </w:p>
    <w:p w:rsidR="00625E64" w:rsidRPr="00625E64" w:rsidRDefault="00625E64" w:rsidP="00625E64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отчетном периоде освоено производство принципиально нового вида продукции;</w:t>
      </w:r>
    </w:p>
    <w:p w:rsidR="00625E64" w:rsidRPr="00625E64" w:rsidRDefault="00625E64" w:rsidP="00625E64">
      <w:pPr>
        <w:widowControl w:val="0"/>
        <w:numPr>
          <w:ilvl w:val="0"/>
          <w:numId w:val="4"/>
        </w:numPr>
        <w:tabs>
          <w:tab w:val="left" w:pos="567"/>
          <w:tab w:val="left" w:pos="1097"/>
          <w:tab w:val="left" w:pos="1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конце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периода  произошла смена главного бухгалтера.</w:t>
      </w:r>
    </w:p>
    <w:p w:rsidR="00625E64" w:rsidRPr="00625E64" w:rsidRDefault="00625E64" w:rsidP="00625E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изучения аудитором действующих систем бухгалтерского учета и  внутреннего контроля получена следующая информация. В бухгалтерии  работают 13 бухгалтеров. Используется журнально-ордерная форма бухгалтерского учета. Вся бухгалтерская информация, кроме расчетов с персоналом по заработной плате, обрабатывается вручную. Компьютерная программа по расчетам заработной платы работников создана программистами АО «Вертикаль». Вся полнота ответственности за организацию контроля обработки бухгалтерской информации и составления финансовой отчетности возложена на главного бухгалтера. Производственные отчеты различных подразделений согласно утвержденному графику должны представляться главному бухгалтеру. Руководство предприятия особенное внимание уделяет учету и контролю затрат основного производства. Поэтому периодически в течение года проводятся инвентаризации незавершенного производства. В случае необходимости отражения в учете нетипичных и неоднозначно трактуемых в законодательстве операций решение принимает главный бухгалтер. В аудиторские организации за консультациями учетный персонал не обращается.  В связи с сильной загруженностью главный бухгалтер не всегда успевает проконтролировать представление производственных отчетов и изучить результаты инвентаризации и сверок. Это приводит к тому, что основная работа по выявлению и исправлению ошибок, обнаруженных в результате инвентаризаций и сверок, проводится бухгалтерами производственных подразделений.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Выделите и опишите в рабочем документе факторы, влияющие на неотъемлемый риск и риск средств контроля. Оцените влияние данных факторов на величину неотъемлемого риска и риска средств контроля (оценки 1, 2, 3 –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минимального до максимального влияния на риски). Определите перечень процедур внутреннего контроля и оцените их эффективность.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Ситуационная задача 12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каждой из приведенных ниже целей аудита предложите возможные процедуры проверки по существу, а также источники получения различных аудиторских доказательств.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Цель аудита: Гарантировать, что резервы по сомнительной дебиторской задолженности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сформированы надлежащим образом.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 аудита: Гарантировать, что вся кредиторская задолженность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отражена в бухгалтерской отчетности.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Цель аудита: Гарантировать, что отраженные в бухгалтерской отчетности приобретенные товары и услуги соответствуют действительности.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13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каждой из следующих целей аудита предложите возможные аналитические процедуры: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Цель аудита: Гарантировать, что объем продаж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полностью отражен в отчете о финансовых результатах.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 аудита: Гарантировать, что материально-производственные запасы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правильно отражены в бухгалтерской отчетности.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Цель аудита: Гарантировать, что дебиторская задолженность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правильно отражена в бухгалтерской отчетности.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14</w:t>
      </w:r>
    </w:p>
    <w:p w:rsidR="00625E64" w:rsidRPr="00625E64" w:rsidRDefault="00625E64" w:rsidP="00625E6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Общий объем проверяемой совокупности хозяйственных операций по счету «Основные средства» 15876 тыс. руб. Суммарное стоимостное выражение элементов наибольшей  стоимости и ключевых элементов 992 тыс. руб. Уровень существенности согласно расчету  – 300 тыс. руб. Для анализируемой статьи учета характерны следующие риски:</w:t>
      </w:r>
    </w:p>
    <w:p w:rsidR="00625E64" w:rsidRPr="00625E64" w:rsidRDefault="00625E64" w:rsidP="00625E64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неотъемлемый риск – средний;</w:t>
      </w:r>
    </w:p>
    <w:p w:rsidR="00625E64" w:rsidRPr="00625E64" w:rsidRDefault="00625E64" w:rsidP="00625E64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средств контроля – средний;</w:t>
      </w:r>
    </w:p>
    <w:p w:rsidR="00625E64" w:rsidRPr="00625E64" w:rsidRDefault="00625E64" w:rsidP="00625E64">
      <w:pPr>
        <w:widowControl w:val="0"/>
        <w:numPr>
          <w:ilvl w:val="0"/>
          <w:numId w:val="6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-5" w:hanging="4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риск, связанный с пересекающимися процедурами – высокий.</w:t>
      </w:r>
    </w:p>
    <w:p w:rsidR="00625E64" w:rsidRPr="00625E64" w:rsidRDefault="00625E64" w:rsidP="00625E6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число элементов выборки. </w:t>
      </w:r>
    </w:p>
    <w:p w:rsidR="00625E64" w:rsidRPr="00625E64" w:rsidRDefault="00625E64" w:rsidP="00625E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15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проведения аудиторской проверки АО «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Квадро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за 200Х г. при запросе аудитором ООО «Синус-Аудит» необходимых документов получен отказ предоставить весь комплекс бухгалтерских документов и учетных регистров за второе полугодие 200Х г. При этом в качестве обоснования для отказа представлен Акт об уничтожении документации и имущества в результате аварии отопительной системы в декабре 201Х г., подписанный представителями управления МЧС по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Ростовской области. 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16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аудит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«Семестр» не обнаружены существенные нарушения и ситуации, которые могут привести к выдаче модифицированного аудиторского заключения. Аудиторская проверк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«Семестр» за 200Х г. согласно договору оказания аудиторских услуг началась 10.01.200ХХ г. Это не позволило аудиторам ООО «Синус-Аудит» наблюдать за проведением инвентаризации материально-производственных запасов, стоимость которых составляет 12% от валюты баланса.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Международных стандартах аудита.</w:t>
      </w: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17</w:t>
      </w: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Аудиторская фирма «Синус-Аудит»  впервые заключила договор с АО «Эллипс» на проведение инициативного аудита. В процессе подготовки проверки руководство АО стало настаивать на использовании исключительно сплошного способа проверки по всем сегментам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аудита. Выяснилось также, что главный бухгалтер категорически против направления аудиторами запросов дебиторам с целью подтверждения соответствующей задолженности, а также наблюдения процесса проведения инвентаризации запасов. Оцените ситуацию. Используйте положения Федерального закона «Об аудиторской деятельности» и Международных стандартов аудита.</w:t>
      </w: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16"/>
          <w:szCs w:val="16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Ситуационная задача 18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625E64" w:rsidRPr="00625E64" w:rsidRDefault="00625E64" w:rsidP="00625E64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625E64" w:rsidRPr="00625E64" w:rsidRDefault="00625E64" w:rsidP="00625E64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625E64" w:rsidRPr="00625E64" w:rsidTr="00AD4410">
        <w:tc>
          <w:tcPr>
            <w:tcW w:w="9463" w:type="dxa"/>
            <w:gridSpan w:val="3"/>
          </w:tcPr>
          <w:p w:rsidR="00625E64" w:rsidRPr="00625E64" w:rsidRDefault="00625E64" w:rsidP="00625E6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625E64" w:rsidRPr="00625E64" w:rsidTr="00AD4410">
        <w:tc>
          <w:tcPr>
            <w:tcW w:w="720" w:type="dxa"/>
          </w:tcPr>
          <w:p w:rsidR="00625E64" w:rsidRPr="00625E64" w:rsidRDefault="00625E64" w:rsidP="00625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363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5-30 мин.</w:t>
            </w:r>
          </w:p>
        </w:tc>
      </w:tr>
      <w:tr w:rsidR="00625E64" w:rsidRPr="00625E64" w:rsidTr="00AD4410">
        <w:tc>
          <w:tcPr>
            <w:tcW w:w="720" w:type="dxa"/>
          </w:tcPr>
          <w:p w:rsidR="00625E64" w:rsidRPr="00625E64" w:rsidRDefault="00625E64" w:rsidP="00625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625E64" w:rsidRPr="00625E64" w:rsidTr="00AD4410">
        <w:tc>
          <w:tcPr>
            <w:tcW w:w="720" w:type="dxa"/>
          </w:tcPr>
          <w:p w:rsidR="00625E64" w:rsidRPr="00625E64" w:rsidRDefault="00625E64" w:rsidP="00625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625E64" w:rsidRPr="00625E64" w:rsidTr="00AD4410">
        <w:tc>
          <w:tcPr>
            <w:tcW w:w="72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35 мин.</w:t>
            </w:r>
          </w:p>
        </w:tc>
      </w:tr>
    </w:tbl>
    <w:p w:rsidR="00625E64" w:rsidRPr="00625E64" w:rsidRDefault="00625E64" w:rsidP="00625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625E64" w:rsidRPr="00625E64" w:rsidTr="00AD4410">
        <w:tc>
          <w:tcPr>
            <w:tcW w:w="9540" w:type="dxa"/>
            <w:gridSpan w:val="2"/>
          </w:tcPr>
          <w:p w:rsidR="00625E64" w:rsidRPr="00625E64" w:rsidRDefault="00625E64" w:rsidP="00625E64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625E64" w:rsidRPr="006B0DE0" w:rsidTr="00AD4410">
        <w:tc>
          <w:tcPr>
            <w:tcW w:w="522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  <w:r w:rsidRPr="00625E6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или расчеты</w:t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или оценки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сделаны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625E64">
              <w:rPr>
                <w:rFonts w:ascii="Times New Roman" w:eastAsia="Times New Roman" w:hAnsi="Times New Roman" w:cs="Times New Roman"/>
                <w:lang w:val="ru-RU" w:eastAsia="ru-RU"/>
              </w:rPr>
              <w:t>; </w:t>
            </w:r>
          </w:p>
        </w:tc>
      </w:tr>
      <w:tr w:rsidR="00625E64" w:rsidRPr="006B0DE0" w:rsidTr="00AD4410">
        <w:tc>
          <w:tcPr>
            <w:tcW w:w="522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Задача не решена, </w:t>
            </w:r>
            <w:r w:rsidRPr="00625E64">
              <w:rPr>
                <w:rFonts w:ascii="Times New Roman" w:eastAsia="Times New Roman" w:hAnsi="Times New Roman" w:cs="Times New Roman"/>
                <w:lang w:val="ru-RU" w:eastAsia="ru-RU"/>
              </w:rPr>
              <w:t>расчеты</w:t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625E64" w:rsidRDefault="00625E64" w:rsidP="00625E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B0DE0" w:rsidRPr="00625E64" w:rsidRDefault="006B0DE0" w:rsidP="006B0D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   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Богатая</w:t>
      </w:r>
      <w:proofErr w:type="gramEnd"/>
    </w:p>
    <w:p w:rsidR="006B0DE0" w:rsidRPr="00625E64" w:rsidRDefault="006B0DE0" w:rsidP="006B0D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B0DE0" w:rsidRPr="00625E64" w:rsidRDefault="006B0DE0" w:rsidP="006B0D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6B0DE0" w:rsidRPr="00625E64" w:rsidRDefault="006B0DE0" w:rsidP="006B0D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3" w:name="_GoBack"/>
      <w:bookmarkEnd w:id="3"/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25E64" w:rsidRPr="00625E64" w:rsidRDefault="00625E64" w:rsidP="00625E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«Аудит»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собеседования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</w:t>
      </w: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дисциплине</w:t>
      </w:r>
      <w:r w:rsidRPr="00625E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625E6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«Основы</w:t>
      </w: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аудита»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</w:t>
      </w:r>
      <w:r w:rsidRPr="00625E6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ТЕОРЕТИЧЕСКИЕ И ОРГАНИЗАЦИОННЫЕ ОСНОВЫ АУДИТА</w:t>
      </w:r>
    </w:p>
    <w:p w:rsidR="00625E64" w:rsidRPr="00625E64" w:rsidRDefault="00625E64" w:rsidP="00625E64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25E64" w:rsidRPr="00625E64" w:rsidRDefault="00625E64" w:rsidP="00625E6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определения контроля, ревиз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дита, изложенные в учебной и научной литературе.</w:t>
      </w:r>
    </w:p>
    <w:p w:rsidR="00625E64" w:rsidRPr="00625E64" w:rsidRDefault="00625E64" w:rsidP="00625E6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функции, принципы аудита на основании международных стандартов аудита.</w:t>
      </w:r>
    </w:p>
    <w:p w:rsidR="00625E64" w:rsidRPr="00625E64" w:rsidRDefault="00625E64" w:rsidP="00625E6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историческим экскурсом и этапами развития аудита.</w:t>
      </w:r>
    </w:p>
    <w:p w:rsidR="00625E64" w:rsidRPr="00625E64" w:rsidRDefault="00625E64" w:rsidP="00625E6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основные задачи государственного финансового контроля, ревиз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и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 экономической литературе.</w:t>
      </w:r>
    </w:p>
    <w:p w:rsidR="00625E64" w:rsidRPr="00625E64" w:rsidRDefault="00625E64" w:rsidP="00625E64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Определить сущность аудита, исследовав нормативные акты по аудиту (Федеральный закон «Об аудиторской деятельности», Международные стандарты аудита.</w:t>
      </w:r>
      <w:proofErr w:type="gramEnd"/>
    </w:p>
    <w:p w:rsidR="00625E64" w:rsidRPr="00625E64" w:rsidRDefault="00625E64" w:rsidP="00625E64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дита.</w:t>
      </w:r>
    </w:p>
    <w:p w:rsidR="00625E64" w:rsidRPr="00625E64" w:rsidRDefault="00625E64" w:rsidP="00625E64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и постулаты аудита на основе изучения иностранной и отечественной экономической литературы.</w:t>
      </w:r>
    </w:p>
    <w:p w:rsidR="00625E64" w:rsidRPr="00625E64" w:rsidRDefault="00625E64" w:rsidP="00625E64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625E64" w:rsidRPr="00625E64" w:rsidRDefault="00625E64" w:rsidP="00625E64">
      <w:pPr>
        <w:keepNext/>
        <w:keepLines/>
        <w:numPr>
          <w:ilvl w:val="0"/>
          <w:numId w:val="8"/>
        </w:numPr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современное состояние рынка аудиторских услуг.</w:t>
      </w:r>
    </w:p>
    <w:p w:rsidR="00625E64" w:rsidRPr="00625E64" w:rsidRDefault="00625E64" w:rsidP="00625E64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нормативно-правовые акты, применяемые в аудиторской деятельности</w:t>
      </w:r>
    </w:p>
    <w:p w:rsidR="00625E64" w:rsidRPr="00625E64" w:rsidRDefault="00625E64" w:rsidP="00625E64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определением различных подходов к определению законодательных ограничений в занят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деятельностью и в проведении аудиторских проверок конкретного клиента</w:t>
      </w:r>
    </w:p>
    <w:p w:rsidR="00625E64" w:rsidRPr="00625E64" w:rsidRDefault="00625E64" w:rsidP="00625E64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Рассмотреть порядок осуществления внешнего и внутреннего контроля качества аудита </w:t>
      </w:r>
    </w:p>
    <w:p w:rsidR="00625E64" w:rsidRPr="00625E64" w:rsidRDefault="00625E64" w:rsidP="00625E64">
      <w:pPr>
        <w:numPr>
          <w:ilvl w:val="0"/>
          <w:numId w:val="8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625E64" w:rsidRPr="00625E64" w:rsidRDefault="00625E64" w:rsidP="00625E64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2.</w:t>
      </w: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ТЕХНОЛОГИЯ ПРОВЕДЕНИЯ АУДИТА</w:t>
      </w:r>
    </w:p>
    <w:p w:rsidR="00625E64" w:rsidRPr="00625E64" w:rsidRDefault="00625E64" w:rsidP="00625E64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25E64" w:rsidRPr="00625E64" w:rsidRDefault="00625E64" w:rsidP="00625E6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625E64" w:rsidRPr="00625E64" w:rsidRDefault="00625E64" w:rsidP="00625E6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порядок взаимодействия аудитора и руководства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в процессе сбора аудиторских доказательств</w:t>
      </w:r>
    </w:p>
    <w:p w:rsidR="00625E64" w:rsidRPr="00625E64" w:rsidRDefault="00625E64" w:rsidP="00625E6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Рассмотреть особенности проведения аудиторских процедур в особых случаях </w:t>
      </w:r>
    </w:p>
    <w:p w:rsidR="00625E64" w:rsidRPr="00625E64" w:rsidRDefault="00625E64" w:rsidP="00625E6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Проанализировать нормативные документы в сфере регулирования сбора аудиторских доказательств</w:t>
      </w:r>
    </w:p>
    <w:p w:rsidR="00625E64" w:rsidRPr="00625E64" w:rsidRDefault="00625E64" w:rsidP="00625E6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вопросы влияния существенности на вариант аудиторского заключения.</w:t>
      </w:r>
    </w:p>
    <w:p w:rsidR="00625E64" w:rsidRPr="00625E64" w:rsidRDefault="00625E64" w:rsidP="00625E6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этапы формирования и выражения  мнения в аудиторском заключении</w:t>
      </w:r>
    </w:p>
    <w:p w:rsidR="00625E64" w:rsidRPr="00625E64" w:rsidRDefault="00625E64" w:rsidP="00625E6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перечень наиболее распространенных искажений бухгалтерской (финансовой) отчетности, которые ведут к модификац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диторского заключения  </w:t>
      </w:r>
    </w:p>
    <w:p w:rsidR="00625E64" w:rsidRPr="00625E64" w:rsidRDefault="00625E64" w:rsidP="00625E6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Ознакомиться с принципами общения аудитора и руководством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</w:t>
      </w:r>
    </w:p>
    <w:p w:rsidR="00625E64" w:rsidRPr="00625E64" w:rsidRDefault="00625E64" w:rsidP="00625E6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всех этапах аудита </w:t>
      </w:r>
    </w:p>
    <w:p w:rsidR="00625E64" w:rsidRPr="00625E64" w:rsidRDefault="00625E64" w:rsidP="00625E6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Рассмотреть этапы формирования и выражения  мнения в аудиторском заключении</w:t>
      </w:r>
    </w:p>
    <w:p w:rsidR="00625E64" w:rsidRPr="00625E64" w:rsidRDefault="00625E64" w:rsidP="00625E6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перечень наиболее распространенных ситуаций, которые могут потребовать использование работы третьих лиц (эксперта и др.).</w:t>
      </w:r>
    </w:p>
    <w:p w:rsidR="00625E64" w:rsidRPr="00625E64" w:rsidRDefault="00625E64" w:rsidP="00625E64">
      <w:pPr>
        <w:spacing w:after="0" w:line="240" w:lineRule="auto"/>
        <w:ind w:left="1069"/>
        <w:contextualSpacing/>
        <w:jc w:val="both"/>
        <w:rPr>
          <w:rFonts w:ascii="Times New Roman" w:eastAsia="Calibri" w:hAnsi="Times New Roman" w:cs="Calibri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625E64" w:rsidRPr="00625E64" w:rsidTr="00AD4410">
        <w:tc>
          <w:tcPr>
            <w:tcW w:w="9570" w:type="dxa"/>
            <w:gridSpan w:val="2"/>
          </w:tcPr>
          <w:p w:rsidR="00625E64" w:rsidRPr="00625E64" w:rsidRDefault="00625E64" w:rsidP="00625E64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оценки:</w:t>
            </w:r>
          </w:p>
        </w:tc>
      </w:tr>
      <w:tr w:rsidR="00625E64" w:rsidRPr="00625E64" w:rsidTr="00AD4410">
        <w:tc>
          <w:tcPr>
            <w:tcW w:w="5507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625E64" w:rsidRPr="00625E64" w:rsidTr="00AD4410">
        <w:tc>
          <w:tcPr>
            <w:tcW w:w="5507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</w:tbl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Богатая</w:t>
      </w:r>
      <w:proofErr w:type="gramEnd"/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«____»__________________201… г. 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25E64" w:rsidRPr="00625E64" w:rsidRDefault="00625E64" w:rsidP="00625E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625E64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«Аудит»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Комплект расчетных заданий</w:t>
      </w:r>
    </w:p>
    <w:p w:rsidR="00625E64" w:rsidRPr="00625E64" w:rsidRDefault="00625E64" w:rsidP="00625E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«Основы аудита</w:t>
      </w: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color w:val="0070C0"/>
          <w:sz w:val="28"/>
          <w:szCs w:val="24"/>
          <w:lang w:val="ru-RU" w:eastAsia="ru-RU"/>
        </w:rPr>
        <w:t> 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625E64" w:rsidRPr="00625E64" w:rsidRDefault="00625E64" w:rsidP="00625E64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планирован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необнаружения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 </w:t>
      </w:r>
    </w:p>
    <w:p w:rsidR="00625E64" w:rsidRPr="00625E64" w:rsidRDefault="00625E64" w:rsidP="00625E64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Рассмотрите следующие варианты сочетаний различных видов аудиторских доказательств. Расположите их по убыванию степени надежности. Определите, для подтверждения какой предпосылки подготовки бухгалтерской отчетности используются приведенные аудиторские доказательства.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Цель: Подтвердить, что здания являются собственностью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лица.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1)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134"/>
        <w:gridCol w:w="1486"/>
      </w:tblGrid>
      <w:tr w:rsidR="00625E64" w:rsidRPr="00625E64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охранника, подтверждающее, что здания являются собственностью организации.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подтверждение нотариуса о том, что у предприятия имеются документы,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Оригиналы документов, представленных нотариусом, имеющих государственную регистрацию, подтверждающие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заявление директора,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Заявление, подписанное директором, подтверждающее владение организацией заводскими зданиями.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25E64" w:rsidRPr="00625E64" w:rsidRDefault="00625E64" w:rsidP="00625E6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Цель: Подтвердить остаток на расчетном счете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лица в конце года.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2)</w:t>
      </w:r>
    </w:p>
    <w:tbl>
      <w:tblPr>
        <w:tblW w:w="97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86"/>
      </w:tblGrid>
      <w:tr w:rsidR="00625E64" w:rsidRPr="00625E64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по степени надежности</w:t>
            </w: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подтверждение остатка финансовым директором.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Копия выписки банка, отражающая остаток на расчетном счете в 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подтверждение из банка (справка) об остатке на расчетном счете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Устное подтверждение заместителя главного бухгалтера об остатке на расчетном счете в банке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left="142" w:firstLine="3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Цель: Подтвердить стоимость административного здания, которое подверглось переоценке в течение года и включено в бухгалтерскую отчетность по новой стоимости.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:rsidR="00625E64" w:rsidRPr="00625E64" w:rsidRDefault="00625E64" w:rsidP="00625E6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доказательств (вариант 3)</w:t>
      </w: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04"/>
        <w:gridCol w:w="1418"/>
        <w:gridCol w:w="1418"/>
      </w:tblGrid>
      <w:tr w:rsidR="00625E64" w:rsidRPr="00625E64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Доказательства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Ранжирование по </w:t>
            </w: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степени надежности</w:t>
            </w: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Устное заявление оценщика, подтверждающего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в финансовой прессе с информацией о стоимости, выплаченной за аналогичное административное здание.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Письмо аттестованного оценщика с подробным описанием его опыта работы и определяющее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 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аудита расчетов с аффилированными лицами АО «Спектр» аудитор ООО «Синус-Аудит» выявил дебиторскую задолженность дочерних обществ перед АО «Спектр»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АО «Спектр» за 201Х г. не обнаружены какие-либо данные относительно данного дебитора. </w:t>
      </w:r>
      <w:proofErr w:type="gramEnd"/>
    </w:p>
    <w:p w:rsidR="00625E64" w:rsidRPr="00625E64" w:rsidRDefault="00625E64" w:rsidP="00625E64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625E64" w:rsidRPr="00625E64" w:rsidRDefault="00625E64" w:rsidP="00625E64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color w:val="0070C0"/>
          <w:sz w:val="28"/>
          <w:szCs w:val="24"/>
          <w:lang w:val="ru-RU" w:eastAsia="ru-RU"/>
        </w:rPr>
        <w:t> </w:t>
      </w: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Задачи репродуктивного уровня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625E64" w:rsidRPr="00625E64" w:rsidRDefault="00625E64" w:rsidP="00625E64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внутрифирменному стандарту аудиторской фирм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 ООО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«Синус-Аудит» для расчета уровня существенности и степени точности в качестве базовых выбраны следующие показатели бухгалтерской отчетности и их критерии.</w:t>
      </w:r>
    </w:p>
    <w:p w:rsidR="00625E64" w:rsidRPr="00625E64" w:rsidRDefault="00625E64" w:rsidP="00625E64">
      <w:pPr>
        <w:keepNext/>
        <w:widowControl w:val="0"/>
        <w:tabs>
          <w:tab w:val="left" w:pos="73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Базовые показатели и критерии для определения уровня существенности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20"/>
        <w:gridCol w:w="3240"/>
      </w:tblGrid>
      <w:tr w:rsidR="00625E64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Проценты</w:t>
            </w:r>
          </w:p>
        </w:tc>
      </w:tr>
      <w:tr w:rsidR="00625E64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до налогообложения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625E64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 от продаж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625E64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 и резервы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625E64" w:rsidRPr="00625E64" w:rsidTr="00AD4410"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активов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E64" w:rsidRPr="00625E64" w:rsidRDefault="00625E64" w:rsidP="00625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 Задачи реконструктивного уровня 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Используя данные, приведенные в таблицах (рабочих документах аудитора), сделайте расчеты для определения и распределения единого уровня существенности двумя способами.</w:t>
      </w:r>
    </w:p>
    <w:p w:rsidR="00625E64" w:rsidRPr="00625E64" w:rsidRDefault="00625E64" w:rsidP="00625E6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источников информации использовать бухгалтерскую (финансовую) отчетность коммерческих организаций за последний отчетный год. </w:t>
      </w:r>
    </w:p>
    <w:p w:rsidR="00625E64" w:rsidRPr="00625E64" w:rsidRDefault="00625E64" w:rsidP="00625E64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tabs>
          <w:tab w:val="left" w:pos="-1134"/>
          <w:tab w:val="num" w:pos="-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1.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5"/>
        <w:gridCol w:w="13"/>
        <w:gridCol w:w="990"/>
        <w:gridCol w:w="855"/>
        <w:gridCol w:w="7"/>
        <w:gridCol w:w="848"/>
        <w:gridCol w:w="598"/>
        <w:gridCol w:w="662"/>
        <w:gridCol w:w="1260"/>
      </w:tblGrid>
      <w:tr w:rsidR="00625E64" w:rsidRPr="00625E64" w:rsidTr="00AD4410">
        <w:trPr>
          <w:trHeight w:val="664"/>
        </w:trPr>
        <w:tc>
          <w:tcPr>
            <w:tcW w:w="7366" w:type="dxa"/>
            <w:gridSpan w:val="7"/>
          </w:tcPr>
          <w:p w:rsidR="00625E64" w:rsidRPr="00625E64" w:rsidRDefault="00625E64" w:rsidP="00625E64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  <w:lang w:val="ru-RU" w:eastAsia="ru-RU"/>
              </w:rPr>
            </w:pPr>
            <w:r w:rsidRPr="00625E64">
              <w:rPr>
                <w:rFonts w:ascii="Cambria" w:eastAsia="Times New Roman" w:hAnsi="Cambria" w:cs="Times New Roman"/>
                <w:iCs/>
                <w:color w:val="243F60"/>
                <w:sz w:val="24"/>
                <w:szCs w:val="24"/>
                <w:lang w:val="ru-RU" w:eastAsia="ru-RU"/>
              </w:rPr>
              <w:t xml:space="preserve">ОПРЕДЕЛЕНИЕ  УРОВНЯ СУЩЕСТВЕННОСТИ </w:t>
            </w:r>
          </w:p>
          <w:p w:rsidR="00625E64" w:rsidRPr="00625E64" w:rsidRDefault="00625E64" w:rsidP="00625E64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</w:pPr>
          </w:p>
        </w:tc>
        <w:tc>
          <w:tcPr>
            <w:tcW w:w="1922" w:type="dxa"/>
            <w:gridSpan w:val="2"/>
          </w:tcPr>
          <w:p w:rsidR="00625E64" w:rsidRPr="00625E64" w:rsidRDefault="00625E64" w:rsidP="00625E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5E64" w:rsidRPr="00625E64" w:rsidRDefault="00625E64" w:rsidP="00625E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РД №2</w:t>
            </w:r>
          </w:p>
        </w:tc>
      </w:tr>
      <w:tr w:rsidR="00625E64" w:rsidRPr="00625E64" w:rsidTr="00AD4410">
        <w:trPr>
          <w:trHeight w:val="579"/>
        </w:trPr>
        <w:tc>
          <w:tcPr>
            <w:tcW w:w="5920" w:type="dxa"/>
            <w:gridSpan w:val="5"/>
            <w:vAlign w:val="center"/>
          </w:tcPr>
          <w:p w:rsidR="00625E64" w:rsidRPr="00625E64" w:rsidRDefault="00625E64" w:rsidP="00625E64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</w:pPr>
            <w:r w:rsidRPr="00625E64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  <w:t>АУДИРУЕМОЕ ЛИЦО</w:t>
            </w:r>
          </w:p>
        </w:tc>
        <w:tc>
          <w:tcPr>
            <w:tcW w:w="3368" w:type="dxa"/>
            <w:gridSpan w:val="4"/>
            <w:vAlign w:val="center"/>
          </w:tcPr>
          <w:p w:rsidR="00625E64" w:rsidRPr="00625E64" w:rsidRDefault="00625E64" w:rsidP="00625E64">
            <w:pPr>
              <w:keepNext/>
              <w:keepLines/>
              <w:spacing w:before="200" w:after="0" w:line="240" w:lineRule="auto"/>
              <w:outlineLvl w:val="5"/>
              <w:rPr>
                <w:rFonts w:ascii="Cambria" w:eastAsia="Times New Roman" w:hAnsi="Cambria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625E64">
              <w:rPr>
                <w:rFonts w:ascii="Cambria" w:eastAsia="Times New Roman" w:hAnsi="Cambria" w:cs="Times New Roman"/>
                <w:b/>
                <w:iCs/>
                <w:color w:val="243F60"/>
                <w:sz w:val="24"/>
                <w:szCs w:val="24"/>
                <w:lang w:val="ru-RU" w:eastAsia="ru-RU"/>
              </w:rPr>
              <w:t>АУДИРУЕМЫЙ ПЕРИОД</w:t>
            </w:r>
          </w:p>
        </w:tc>
      </w:tr>
      <w:tr w:rsidR="00625E64" w:rsidRPr="006B0DE0" w:rsidTr="00AD4410">
        <w:trPr>
          <w:cantSplit/>
        </w:trPr>
        <w:tc>
          <w:tcPr>
            <w:tcW w:w="9288" w:type="dxa"/>
            <w:gridSpan w:val="9"/>
            <w:vAlign w:val="center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1. Определение единого (общего) уровня существенности и уровня точности </w:t>
            </w:r>
          </w:p>
        </w:tc>
      </w:tr>
      <w:tr w:rsidR="00625E64" w:rsidRPr="006B0DE0" w:rsidTr="00AD4410">
        <w:trPr>
          <w:cantSplit/>
          <w:trHeight w:val="1128"/>
        </w:trPr>
        <w:tc>
          <w:tcPr>
            <w:tcW w:w="4055" w:type="dxa"/>
            <w:vMerge w:val="restart"/>
            <w:vAlign w:val="center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Наименование базового показателя бухгалтерской отчетности</w:t>
            </w:r>
          </w:p>
        </w:tc>
        <w:tc>
          <w:tcPr>
            <w:tcW w:w="2713" w:type="dxa"/>
            <w:gridSpan w:val="5"/>
            <w:vAlign w:val="center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базового показателя,</w:t>
            </w:r>
          </w:p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260" w:type="dxa"/>
            <w:gridSpan w:val="2"/>
            <w:vMerge w:val="restart"/>
            <w:vAlign w:val="center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от базового показателя %</w:t>
            </w:r>
          </w:p>
        </w:tc>
        <w:tc>
          <w:tcPr>
            <w:tcW w:w="1260" w:type="dxa"/>
            <w:vMerge w:val="restart"/>
            <w:vAlign w:val="center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для расчета единого (общего) уровня существенности тыс. руб.</w:t>
            </w:r>
          </w:p>
        </w:tc>
      </w:tr>
      <w:tr w:rsidR="00625E64" w:rsidRPr="00625E64" w:rsidTr="00AD4410">
        <w:trPr>
          <w:cantSplit/>
        </w:trPr>
        <w:tc>
          <w:tcPr>
            <w:tcW w:w="4055" w:type="dxa"/>
            <w:vMerge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3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начало года (за прошлый год)</w:t>
            </w:r>
          </w:p>
        </w:tc>
        <w:tc>
          <w:tcPr>
            <w:tcW w:w="855" w:type="dxa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конец </w:t>
            </w:r>
          </w:p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года (за отчетный год)</w:t>
            </w:r>
          </w:p>
        </w:tc>
        <w:tc>
          <w:tcPr>
            <w:tcW w:w="855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за год</w:t>
            </w:r>
          </w:p>
        </w:tc>
        <w:tc>
          <w:tcPr>
            <w:tcW w:w="1260" w:type="dxa"/>
            <w:gridSpan w:val="2"/>
            <w:vMerge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vMerge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4055" w:type="dxa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03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62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48" w:type="dxa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4</w:t>
            </w:r>
          </w:p>
        </w:tc>
        <w:tc>
          <w:tcPr>
            <w:tcW w:w="1260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60" w:type="dxa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625E64" w:rsidRPr="00625E64" w:rsidTr="00AD4410">
        <w:trPr>
          <w:trHeight w:val="1683"/>
        </w:trPr>
        <w:tc>
          <w:tcPr>
            <w:tcW w:w="4055" w:type="dxa"/>
          </w:tcPr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1.Прибыль до налогообложения</w:t>
            </w:r>
          </w:p>
          <w:p w:rsidR="00625E64" w:rsidRPr="00625E64" w:rsidRDefault="00625E64" w:rsidP="00625E64">
            <w:pPr>
              <w:tabs>
                <w:tab w:val="left" w:pos="-1134"/>
                <w:tab w:val="num" w:pos="360"/>
              </w:tabs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2.Выручка от продажи  (без НДС)</w:t>
            </w:r>
          </w:p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Сумма активов</w:t>
            </w:r>
          </w:p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Капитал и резервы </w:t>
            </w:r>
          </w:p>
        </w:tc>
        <w:tc>
          <w:tcPr>
            <w:tcW w:w="1003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62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8" w:type="dxa"/>
          </w:tcPr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60" w:type="dxa"/>
          </w:tcPr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rPr>
          <w:cantSplit/>
        </w:trPr>
        <w:tc>
          <w:tcPr>
            <w:tcW w:w="4068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данных графы 6.</w:t>
            </w:r>
          </w:p>
          <w:p w:rsidR="00625E64" w:rsidRPr="00625E64" w:rsidRDefault="00625E64" w:rsidP="00625E64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значение уровня существенности (тыс. руб.)</w:t>
            </w:r>
          </w:p>
          <w:p w:rsidR="00625E64" w:rsidRPr="00625E64" w:rsidRDefault="00625E64" w:rsidP="00625E64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Отличие наибольшего значения от среднего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(%)</w:t>
            </w:r>
            <w:proofErr w:type="gramEnd"/>
          </w:p>
          <w:p w:rsidR="00625E64" w:rsidRPr="00625E64" w:rsidRDefault="00625E64" w:rsidP="00625E64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Отличие наименьшего значения от среднего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(%)</w:t>
            </w:r>
            <w:proofErr w:type="gramEnd"/>
          </w:p>
          <w:p w:rsidR="00625E64" w:rsidRPr="00625E64" w:rsidRDefault="00625E64" w:rsidP="00625E64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значение уровня существенности на основе оставшихся показателей (тыс. руб.)</w:t>
            </w:r>
          </w:p>
          <w:p w:rsidR="00625E64" w:rsidRPr="00625E64" w:rsidRDefault="00625E64" w:rsidP="00625E64">
            <w:pPr>
              <w:numPr>
                <w:ilvl w:val="0"/>
                <w:numId w:val="7"/>
              </w:numPr>
              <w:tabs>
                <w:tab w:val="left" w:pos="-1134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Округление значения (тыс. руб.)</w:t>
            </w:r>
          </w:p>
        </w:tc>
        <w:tc>
          <w:tcPr>
            <w:tcW w:w="5220" w:type="dxa"/>
            <w:gridSpan w:val="7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rPr>
          <w:cantSplit/>
        </w:trPr>
        <w:tc>
          <w:tcPr>
            <w:tcW w:w="4068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Общий уровень существенности                                                                                                                       (тыс. руб.)</w:t>
            </w:r>
          </w:p>
        </w:tc>
        <w:tc>
          <w:tcPr>
            <w:tcW w:w="5220" w:type="dxa"/>
            <w:gridSpan w:val="7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rPr>
          <w:cantSplit/>
        </w:trPr>
        <w:tc>
          <w:tcPr>
            <w:tcW w:w="4068" w:type="dxa"/>
            <w:gridSpan w:val="2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Уровень точности (75% от уровня существенности), (тыс. руб.)                                                                                                                                    </w:t>
            </w:r>
          </w:p>
        </w:tc>
        <w:tc>
          <w:tcPr>
            <w:tcW w:w="5220" w:type="dxa"/>
            <w:gridSpan w:val="7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25E64" w:rsidRPr="00625E64" w:rsidRDefault="00625E64" w:rsidP="00625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1024"/>
        <w:gridCol w:w="127"/>
        <w:gridCol w:w="1080"/>
        <w:gridCol w:w="1133"/>
        <w:gridCol w:w="56"/>
        <w:gridCol w:w="808"/>
        <w:gridCol w:w="36"/>
        <w:gridCol w:w="106"/>
        <w:gridCol w:w="130"/>
        <w:gridCol w:w="12"/>
        <w:gridCol w:w="1012"/>
        <w:gridCol w:w="236"/>
        <w:gridCol w:w="844"/>
      </w:tblGrid>
      <w:tr w:rsidR="00625E64" w:rsidRPr="006B0DE0" w:rsidTr="00AD4410">
        <w:trPr>
          <w:cantSplit/>
          <w:trHeight w:val="808"/>
        </w:trPr>
        <w:tc>
          <w:tcPr>
            <w:tcW w:w="9288" w:type="dxa"/>
            <w:gridSpan w:val="14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5E64" w:rsidRPr="00625E64" w:rsidRDefault="00625E64" w:rsidP="00625E64">
            <w:pPr>
              <w:tabs>
                <w:tab w:val="center" w:pos="4677"/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b/>
                <w:lang w:val="ru-RU" w:eastAsia="ru-RU"/>
              </w:rPr>
              <w:t>2. Определение уровней существенности значимых статей бухгалтерского баланса</w:t>
            </w:r>
          </w:p>
        </w:tc>
      </w:tr>
      <w:tr w:rsidR="00625E64" w:rsidRPr="006B0DE0" w:rsidTr="00AD4410">
        <w:trPr>
          <w:cantSplit/>
        </w:trPr>
        <w:tc>
          <w:tcPr>
            <w:tcW w:w="2684" w:type="dxa"/>
            <w:vMerge w:val="restart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Значимые статьи баланса</w:t>
            </w: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281" w:type="dxa"/>
            <w:gridSpan w:val="7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Доля статьи в валюте баланса, %</w:t>
            </w:r>
          </w:p>
        </w:tc>
        <w:tc>
          <w:tcPr>
            <w:tcW w:w="2092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существенности, распределенный по статьям, тыс. руб.</w:t>
            </w:r>
          </w:p>
        </w:tc>
      </w:tr>
      <w:tr w:rsidR="00625E64" w:rsidRPr="00625E64" w:rsidTr="00AD4410">
        <w:trPr>
          <w:cantSplit/>
        </w:trPr>
        <w:tc>
          <w:tcPr>
            <w:tcW w:w="2684" w:type="dxa"/>
            <w:vMerge/>
            <w:vAlign w:val="center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80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133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148" w:type="dxa"/>
            <w:gridSpan w:val="6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На 31.12. 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12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На 31.12. 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  <w:tc>
          <w:tcPr>
            <w:tcW w:w="1080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На 31.12.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20_г.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1151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080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1133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148" w:type="dxa"/>
            <w:gridSpan w:val="6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012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080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</w:tr>
      <w:tr w:rsidR="00625E64" w:rsidRPr="00625E64" w:rsidTr="00AD4410">
        <w:trPr>
          <w:cantSplit/>
        </w:trPr>
        <w:tc>
          <w:tcPr>
            <w:tcW w:w="9288" w:type="dxa"/>
            <w:gridSpan w:val="1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Статьи актива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Валюта баланса</w:t>
            </w:r>
          </w:p>
        </w:tc>
        <w:tc>
          <w:tcPr>
            <w:tcW w:w="1151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08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rPr>
          <w:cantSplit/>
        </w:trPr>
        <w:tc>
          <w:tcPr>
            <w:tcW w:w="9288" w:type="dxa"/>
            <w:gridSpan w:val="1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>Статьи пассива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1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Валюта баланса</w:t>
            </w:r>
          </w:p>
        </w:tc>
        <w:tc>
          <w:tcPr>
            <w:tcW w:w="1151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9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08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rPr>
          <w:cantSplit/>
        </w:trPr>
        <w:tc>
          <w:tcPr>
            <w:tcW w:w="9288" w:type="dxa"/>
            <w:gridSpan w:val="1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b/>
                <w:lang w:val="ru-RU" w:eastAsia="ru-RU"/>
              </w:rPr>
              <w:t>3. Определение уровня существенности показателей отчета о прибылях и убытках</w:t>
            </w:r>
          </w:p>
        </w:tc>
      </w:tr>
      <w:tr w:rsidR="00625E64" w:rsidRPr="00625E64" w:rsidTr="00AD4410">
        <w:trPr>
          <w:cantSplit/>
        </w:trPr>
        <w:tc>
          <w:tcPr>
            <w:tcW w:w="2684" w:type="dxa"/>
            <w:vMerge w:val="restart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Показатели отчета о прибылях и убытках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   за    ______ год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033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Доля показателя в выручке от продажи, %</w:t>
            </w:r>
          </w:p>
        </w:tc>
        <w:tc>
          <w:tcPr>
            <w:tcW w:w="2340" w:type="dxa"/>
            <w:gridSpan w:val="6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существенности, распределенный по показателям,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 тыс. руб.</w:t>
            </w:r>
          </w:p>
        </w:tc>
      </w:tr>
      <w:tr w:rsidR="00625E64" w:rsidRPr="00625E64" w:rsidTr="00AD4410">
        <w:trPr>
          <w:cantSplit/>
        </w:trPr>
        <w:tc>
          <w:tcPr>
            <w:tcW w:w="2684" w:type="dxa"/>
            <w:vMerge/>
            <w:vAlign w:val="center"/>
          </w:tcPr>
          <w:p w:rsidR="00625E64" w:rsidRPr="00625E64" w:rsidRDefault="00625E64" w:rsidP="00625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1207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  <w:tc>
          <w:tcPr>
            <w:tcW w:w="1133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90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  <w:tc>
          <w:tcPr>
            <w:tcW w:w="126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За предыдущий год</w:t>
            </w:r>
          </w:p>
        </w:tc>
        <w:tc>
          <w:tcPr>
            <w:tcW w:w="1080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За отчетный год</w:t>
            </w:r>
          </w:p>
        </w:tc>
      </w:tr>
      <w:tr w:rsidR="00625E64" w:rsidRPr="00625E64" w:rsidTr="00AD4410">
        <w:trPr>
          <w:trHeight w:val="238"/>
        </w:trPr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102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1207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1133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90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26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080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7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Выручка от продажи</w:t>
            </w:r>
          </w:p>
        </w:tc>
        <w:tc>
          <w:tcPr>
            <w:tcW w:w="102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90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100,0</w:t>
            </w:r>
          </w:p>
        </w:tc>
        <w:tc>
          <w:tcPr>
            <w:tcW w:w="126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3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0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0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gridSpan w:val="2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rPr>
          <w:cantSplit/>
        </w:trPr>
        <w:tc>
          <w:tcPr>
            <w:tcW w:w="9288" w:type="dxa"/>
            <w:gridSpan w:val="14"/>
          </w:tcPr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ВАРИАНТ 2 </w:t>
            </w:r>
          </w:p>
          <w:tbl>
            <w:tblPr>
              <w:tblW w:w="9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5"/>
              <w:gridCol w:w="22"/>
              <w:gridCol w:w="981"/>
              <w:gridCol w:w="855"/>
              <w:gridCol w:w="7"/>
              <w:gridCol w:w="848"/>
              <w:gridCol w:w="882"/>
              <w:gridCol w:w="378"/>
              <w:gridCol w:w="1260"/>
            </w:tblGrid>
            <w:tr w:rsidR="00625E64" w:rsidRPr="00625E64" w:rsidTr="00AD4410">
              <w:trPr>
                <w:trHeight w:val="771"/>
              </w:trPr>
              <w:tc>
                <w:tcPr>
                  <w:tcW w:w="76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Cambria" w:eastAsia="Times New Roman" w:hAnsi="Cambria" w:cs="Times New Roman"/>
                      <w:iCs/>
                      <w:color w:val="243F60"/>
                      <w:lang w:val="ru-RU" w:eastAsia="ru-RU"/>
                    </w:rPr>
                    <w:t>ОПРЕДЕЛЕНИЕ  УРОВНЯ СУЩЕСТВЕННОСТИ</w:t>
                  </w:r>
                </w:p>
                <w:p w:rsidR="00625E64" w:rsidRPr="00625E64" w:rsidRDefault="00625E64" w:rsidP="00625E64">
                  <w:pPr>
                    <w:keepNext/>
                    <w:keepLines/>
                    <w:spacing w:before="200" w:after="0" w:line="240" w:lineRule="auto"/>
                    <w:jc w:val="center"/>
                    <w:outlineLvl w:val="5"/>
                    <w:rPr>
                      <w:rFonts w:ascii="Cambria" w:eastAsia="Times New Roman" w:hAnsi="Cambria" w:cs="Times New Roman"/>
                      <w:i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3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  <w:p w:rsidR="00625E64" w:rsidRPr="00625E64" w:rsidRDefault="00625E64" w:rsidP="00625E6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РД №2</w:t>
                  </w:r>
                </w:p>
              </w:tc>
            </w:tr>
            <w:tr w:rsidR="00625E64" w:rsidRPr="00625E64" w:rsidTr="00AD4410">
              <w:trPr>
                <w:trHeight w:val="579"/>
              </w:trPr>
              <w:tc>
                <w:tcPr>
                  <w:tcW w:w="592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5E64" w:rsidRPr="00625E64" w:rsidRDefault="00625E64" w:rsidP="00625E64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  <w:t>АУДИРУЕМОЕ ЛИЦО</w:t>
                  </w:r>
                </w:p>
              </w:tc>
              <w:tc>
                <w:tcPr>
                  <w:tcW w:w="336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5E64" w:rsidRPr="00625E64" w:rsidRDefault="00625E64" w:rsidP="00625E64">
                  <w:pPr>
                    <w:keepNext/>
                    <w:keepLines/>
                    <w:spacing w:before="200" w:after="0" w:line="240" w:lineRule="auto"/>
                    <w:outlineLvl w:val="5"/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Cambria" w:eastAsia="Times New Roman" w:hAnsi="Cambria" w:cs="Times New Roman"/>
                      <w:b/>
                      <w:iCs/>
                      <w:color w:val="243F60"/>
                      <w:lang w:val="ru-RU" w:eastAsia="ru-RU"/>
                    </w:rPr>
                    <w:t>АУДИРУЕМЫЙ ПЕРИОД</w:t>
                  </w:r>
                </w:p>
              </w:tc>
            </w:tr>
            <w:tr w:rsidR="00625E64" w:rsidRPr="006B0DE0" w:rsidTr="00AD4410">
              <w:trPr>
                <w:cantSplit/>
              </w:trPr>
              <w:tc>
                <w:tcPr>
                  <w:tcW w:w="928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b/>
                      <w:lang w:val="ru-RU" w:eastAsia="ru-RU"/>
                    </w:rPr>
                    <w:t>1. Определение единого (общего) уровня существенности</w:t>
                  </w:r>
                </w:p>
              </w:tc>
            </w:tr>
            <w:tr w:rsidR="00625E64" w:rsidRPr="006B0DE0" w:rsidTr="00AD4410">
              <w:trPr>
                <w:cantSplit/>
                <w:trHeight w:val="1128"/>
              </w:trPr>
              <w:tc>
                <w:tcPr>
                  <w:tcW w:w="40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Наименование базового показателя бухгалтерской отчетности</w:t>
                  </w:r>
                </w:p>
              </w:tc>
              <w:tc>
                <w:tcPr>
                  <w:tcW w:w="27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Значение базового показателя,</w:t>
                  </w:r>
                </w:p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тыс. руб.</w:t>
                  </w:r>
                </w:p>
              </w:tc>
              <w:tc>
                <w:tcPr>
                  <w:tcW w:w="126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Доля от базового показателя %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Значение для расчета общего уровня существенности тыс. руб.</w:t>
                  </w:r>
                </w:p>
              </w:tc>
            </w:tr>
            <w:tr w:rsidR="00625E64" w:rsidRPr="00625E64" w:rsidTr="00AD4410">
              <w:trPr>
                <w:cantSplit/>
              </w:trPr>
              <w:tc>
                <w:tcPr>
                  <w:tcW w:w="40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На начало года </w:t>
                  </w:r>
                </w:p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(за прошлый год)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На конец</w:t>
                  </w:r>
                </w:p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года (за отчетный год)</w:t>
                  </w:r>
                </w:p>
              </w:tc>
              <w:tc>
                <w:tcPr>
                  <w:tcW w:w="8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Среднее за год</w:t>
                  </w:r>
                </w:p>
              </w:tc>
              <w:tc>
                <w:tcPr>
                  <w:tcW w:w="126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25E64" w:rsidRPr="00625E64" w:rsidTr="00AD4410">
              <w:tc>
                <w:tcPr>
                  <w:tcW w:w="40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</w:t>
                  </w:r>
                </w:p>
              </w:tc>
              <w:tc>
                <w:tcPr>
                  <w:tcW w:w="8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 4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</w:t>
                  </w:r>
                </w:p>
              </w:tc>
            </w:tr>
            <w:tr w:rsidR="00625E64" w:rsidRPr="00625E64" w:rsidTr="00AD441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numPr>
                      <w:ilvl w:val="0"/>
                      <w:numId w:val="7"/>
                    </w:numPr>
                    <w:tabs>
                      <w:tab w:val="left" w:pos="-1134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…………………………………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……………………………………….</w:t>
                  </w:r>
                </w:p>
              </w:tc>
            </w:tr>
            <w:tr w:rsidR="00625E64" w:rsidRPr="006B0DE0" w:rsidTr="00AD441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Общий уровень существенности                                                                                                                       (тыс. руб.)</w:t>
                  </w:r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25E64" w:rsidRPr="006B0DE0" w:rsidTr="00AD4410">
              <w:trPr>
                <w:cantSplit/>
              </w:trPr>
              <w:tc>
                <w:tcPr>
                  <w:tcW w:w="40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Доля общего уровня существенности от суммы активов</w:t>
                  </w:r>
                  <w:proofErr w:type="gramStart"/>
                  <w:r w:rsidRPr="00625E64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521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E64" w:rsidRPr="00625E64" w:rsidRDefault="00625E64" w:rsidP="00625E64">
                  <w:pPr>
                    <w:tabs>
                      <w:tab w:val="left" w:pos="-1134"/>
                      <w:tab w:val="num" w:pos="-426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625E64" w:rsidRPr="00625E64" w:rsidRDefault="00625E64" w:rsidP="00625E64">
            <w:pPr>
              <w:tabs>
                <w:tab w:val="left" w:pos="-1134"/>
                <w:tab w:val="num" w:pos="-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2. Определение уровней существенности значимых статей бухгалтерского баланса </w:t>
            </w:r>
            <w:proofErr w:type="gramStart"/>
            <w:r w:rsidRPr="00625E6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 конец</w:t>
            </w:r>
            <w:proofErr w:type="gramEnd"/>
            <w:r w:rsidRPr="00625E6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  <w:proofErr w:type="spellStart"/>
            <w:r w:rsidRPr="00625E6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аудируемого</w:t>
            </w:r>
            <w:proofErr w:type="spellEnd"/>
            <w:r w:rsidRPr="00625E6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периода</w:t>
            </w:r>
          </w:p>
        </w:tc>
      </w:tr>
      <w:tr w:rsidR="00625E64" w:rsidRPr="006B0DE0" w:rsidTr="00AD4410">
        <w:trPr>
          <w:cantSplit/>
        </w:trPr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Значимые статьи баланса по состоянию </w:t>
            </w:r>
            <w:proofErr w:type="gramStart"/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на</w:t>
            </w:r>
            <w:proofErr w:type="gramEnd"/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 ________</w:t>
            </w: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033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Доля общего уровня существенности от суммы активов</w:t>
            </w:r>
            <w:proofErr w:type="gramStart"/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 (%)</w:t>
            </w:r>
            <w:proofErr w:type="gramEnd"/>
          </w:p>
        </w:tc>
        <w:tc>
          <w:tcPr>
            <w:tcW w:w="2340" w:type="dxa"/>
            <w:gridSpan w:val="6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 по статьям, тыс. руб.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033" w:type="dxa"/>
            <w:gridSpan w:val="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2340" w:type="dxa"/>
            <w:gridSpan w:val="6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</w:tr>
      <w:tr w:rsidR="00625E64" w:rsidRPr="00625E64" w:rsidTr="00AD4410">
        <w:trPr>
          <w:cantSplit/>
        </w:trPr>
        <w:tc>
          <w:tcPr>
            <w:tcW w:w="9288" w:type="dxa"/>
            <w:gridSpan w:val="1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Статьи актива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rPr>
          <w:cantSplit/>
        </w:trPr>
        <w:tc>
          <w:tcPr>
            <w:tcW w:w="9288" w:type="dxa"/>
            <w:gridSpan w:val="1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Статьи пассива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 w:val="restart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 w:val="restart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 w:val="restart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7" w:type="dxa"/>
            <w:gridSpan w:val="3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6" w:type="dxa"/>
            <w:gridSpan w:val="7"/>
            <w:vMerge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B0DE0" w:rsidTr="00AD4410">
        <w:trPr>
          <w:cantSplit/>
        </w:trPr>
        <w:tc>
          <w:tcPr>
            <w:tcW w:w="9288" w:type="dxa"/>
            <w:gridSpan w:val="14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3. Определение уровней существенности показателей отчета о финансовых результатах за </w:t>
            </w:r>
            <w:proofErr w:type="spellStart"/>
            <w:r w:rsidRPr="00625E64">
              <w:rPr>
                <w:rFonts w:ascii="Times New Roman" w:eastAsia="Calibri" w:hAnsi="Times New Roman" w:cs="Times New Roman"/>
                <w:b/>
                <w:lang w:val="ru-RU" w:eastAsia="ru-RU"/>
              </w:rPr>
              <w:t>аудируемый</w:t>
            </w:r>
            <w:proofErr w:type="spellEnd"/>
            <w:r w:rsidRPr="00625E64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период</w:t>
            </w:r>
          </w:p>
        </w:tc>
      </w:tr>
      <w:tr w:rsidR="00625E64" w:rsidRPr="006B0DE0" w:rsidTr="00AD4410">
        <w:trPr>
          <w:cantSplit/>
        </w:trPr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Показатели отчета о финансовых результатах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   за    ______ год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Сумма, тыс. руб.</w:t>
            </w:r>
          </w:p>
        </w:tc>
        <w:tc>
          <w:tcPr>
            <w:tcW w:w="2139" w:type="dxa"/>
            <w:gridSpan w:val="5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Утвержденный во внутреннем регламенте процент для расчета уровня существенности</w:t>
            </w:r>
          </w:p>
        </w:tc>
        <w:tc>
          <w:tcPr>
            <w:tcW w:w="2234" w:type="dxa"/>
            <w:gridSpan w:val="5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Уровень существенности по показателям,</w:t>
            </w:r>
          </w:p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 xml:space="preserve"> тыс. руб.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139" w:type="dxa"/>
            <w:gridSpan w:val="5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2234" w:type="dxa"/>
            <w:gridSpan w:val="5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625E64" w:rsidRPr="00625E64" w:rsidRDefault="00625E64" w:rsidP="00625E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25E64" w:rsidRPr="00625E64" w:rsidTr="00AD4410">
        <w:tc>
          <w:tcPr>
            <w:tcW w:w="2684" w:type="dxa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1" w:type="dxa"/>
            <w:gridSpan w:val="3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gridSpan w:val="5"/>
          </w:tcPr>
          <w:p w:rsidR="00625E64" w:rsidRPr="00625E64" w:rsidRDefault="00625E64" w:rsidP="00625E6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5E64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234" w:type="dxa"/>
            <w:gridSpan w:val="5"/>
          </w:tcPr>
          <w:p w:rsidR="00625E64" w:rsidRPr="00625E64" w:rsidRDefault="00625E64" w:rsidP="00625E64">
            <w:pPr>
              <w:tabs>
                <w:tab w:val="left" w:pos="7000"/>
                <w:tab w:val="right" w:pos="9355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25E64" w:rsidRPr="00625E64" w:rsidRDefault="00625E64" w:rsidP="00625E6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6 Задачи творческого уровня  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данных, представленных в рабочих документах, предложите оригинальный метод определения уровня существенности и определите уровень существенности на основе предложенного метода, оформите рабочие документы </w:t>
      </w:r>
    </w:p>
    <w:p w:rsidR="00625E64" w:rsidRPr="00625E64" w:rsidRDefault="00625E64" w:rsidP="00625E64">
      <w:pPr>
        <w:spacing w:after="0" w:line="251" w:lineRule="atLeast"/>
        <w:ind w:firstLine="567"/>
        <w:jc w:val="both"/>
        <w:rPr>
          <w:rFonts w:ascii="Tahoma" w:eastAsia="Times New Roman" w:hAnsi="Tahoma" w:cs="Tahoma"/>
          <w:sz w:val="20"/>
          <w:szCs w:val="20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</w:p>
    <w:p w:rsidR="00625E64" w:rsidRPr="00625E64" w:rsidRDefault="00625E64" w:rsidP="00625E64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 выставляется студенту, если расчеты</w:t>
      </w:r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или оценки </w:t>
      </w:r>
      <w:proofErr w:type="gramStart"/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сделаны</w:t>
      </w:r>
      <w:proofErr w:type="gramEnd"/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верно, процент ошибок менее 15, предлагаемые рабочие документы методически обоснованы, сделаны необходимые выводы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625E64" w:rsidRPr="00625E64" w:rsidRDefault="00625E64" w:rsidP="00625E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</w:t>
      </w:r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выставляется, если 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расчеты</w:t>
      </w:r>
      <w:r w:rsidRPr="00625E6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 Составитель ________________________ И.Н. </w:t>
      </w:r>
      <w:proofErr w:type="gramStart"/>
      <w:r w:rsidRPr="00625E6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Богатая</w:t>
      </w:r>
      <w:proofErr w:type="gramEnd"/>
    </w:p>
    <w:p w:rsidR="00625E64" w:rsidRPr="00625E64" w:rsidRDefault="00625E64" w:rsidP="00625E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625E64" w:rsidRPr="00625E64" w:rsidRDefault="00625E64" w:rsidP="00625E64">
      <w:pPr>
        <w:spacing w:after="0" w:line="240" w:lineRule="auto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«____»__________________20__  г. </w:t>
      </w:r>
    </w:p>
    <w:p w:rsidR="00625E64" w:rsidRPr="00625E64" w:rsidRDefault="00625E64" w:rsidP="00625E6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625E6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625E64" w:rsidRPr="00625E64" w:rsidRDefault="00625E64" w:rsidP="00625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25E64" w:rsidRPr="00625E64" w:rsidRDefault="00625E64" w:rsidP="00625E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25E64" w:rsidRPr="00625E64" w:rsidRDefault="00625E64" w:rsidP="00625E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25E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в соответствии с </w:t>
      </w:r>
      <w:proofErr w:type="spell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системой оценивания. Для тех студентов, которые </w:t>
      </w:r>
      <w:proofErr w:type="gramStart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хотят повысить свою оценку проводится</w:t>
      </w:r>
      <w:proofErr w:type="gramEnd"/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625E64" w:rsidRPr="00625E64" w:rsidRDefault="00625E64" w:rsidP="00625E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25E64" w:rsidRPr="00625E64" w:rsidRDefault="00625E64" w:rsidP="00625E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25E64" w:rsidRDefault="00625E6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25E64" w:rsidRPr="00625E64" w:rsidRDefault="00625E64" w:rsidP="00625E6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54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E6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br w:type="page"/>
      </w: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«Основы аудита»  адресованы  студентам  всех форм обучения.  </w:t>
      </w:r>
    </w:p>
    <w:p w:rsidR="00625E64" w:rsidRPr="00625E64" w:rsidRDefault="00625E64" w:rsidP="00625E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625E64" w:rsidRPr="00625E64" w:rsidRDefault="00625E64" w:rsidP="00625E6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вопросов, развиваются навыки.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25E64" w:rsidRPr="00625E64" w:rsidRDefault="00625E64" w:rsidP="00625E6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625E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частности, интерактивная доска для подготовки и проведения семинарских занятий.  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25E6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625E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25E64" w:rsidRPr="00625E64" w:rsidRDefault="00625E64" w:rsidP="00625E6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5E64" w:rsidRPr="00625E64" w:rsidRDefault="00625E64" w:rsidP="00625E64">
      <w:pP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625E64" w:rsidRPr="00625E64" w:rsidRDefault="00625E64" w:rsidP="00625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625E64" w:rsidRPr="00625E6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3CCF47C"/>
    <w:lvl w:ilvl="0">
      <w:numFmt w:val="decimal"/>
      <w:pStyle w:val="1"/>
      <w:lvlText w:val="*"/>
      <w:lvlJc w:val="left"/>
      <w:rPr>
        <w:rFonts w:cs="Times New Roman"/>
      </w:rPr>
    </w:lvl>
  </w:abstractNum>
  <w:abstractNum w:abstractNumId="1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2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3">
    <w:nsid w:val="3A55196D"/>
    <w:multiLevelType w:val="hybridMultilevel"/>
    <w:tmpl w:val="334A00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E597043"/>
    <w:multiLevelType w:val="singleLevel"/>
    <w:tmpl w:val="C8E23B0A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5">
    <w:nsid w:val="4E6B150A"/>
    <w:multiLevelType w:val="hybridMultilevel"/>
    <w:tmpl w:val="A1D2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7C37A60"/>
    <w:multiLevelType w:val="singleLevel"/>
    <w:tmpl w:val="602043A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7">
    <w:nsid w:val="6CB6489D"/>
    <w:multiLevelType w:val="hybridMultilevel"/>
    <w:tmpl w:val="D702FAFC"/>
    <w:lvl w:ilvl="0" w:tplc="3908473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E84A2E"/>
    <w:multiLevelType w:val="hybridMultilevel"/>
    <w:tmpl w:val="A0EE744E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0"/>
    <w:lvlOverride w:ilvl="0">
      <w:lvl w:ilvl="0">
        <w:numFmt w:val="bullet"/>
        <w:pStyle w:val="1"/>
        <w:lvlText w:val=""/>
        <w:legacy w:legacy="1" w:legacySpace="0" w:legacyIndent="360"/>
        <w:lvlJc w:val="left"/>
        <w:pPr>
          <w:ind w:left="649" w:hanging="360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6"/>
  </w:num>
  <w:num w:numId="6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4"/>
  </w:num>
  <w:num w:numId="8">
    <w:abstractNumId w:val="1"/>
  </w:num>
  <w:num w:numId="9">
    <w:abstractNumId w:val="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25E64"/>
    <w:rsid w:val="006B0DE0"/>
    <w:rsid w:val="006F4BA4"/>
    <w:rsid w:val="0093092F"/>
    <w:rsid w:val="00D31453"/>
    <w:rsid w:val="00D905F2"/>
    <w:rsid w:val="00E209E2"/>
    <w:rsid w:val="00EA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9"/>
    <w:qFormat/>
    <w:rsid w:val="00625E6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625E6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625E64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625E6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BA4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9"/>
    <w:rsid w:val="00625E64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625E64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625E64"/>
    <w:rPr>
      <w:rFonts w:ascii="Arial" w:eastAsia="Calibri" w:hAnsi="Arial" w:cs="Arial"/>
      <w:b/>
      <w:bCs/>
      <w:sz w:val="26"/>
      <w:szCs w:val="26"/>
      <w:lang w:val="ru-RU"/>
    </w:rPr>
  </w:style>
  <w:style w:type="character" w:customStyle="1" w:styleId="60">
    <w:name w:val="Заголовок 6 Знак"/>
    <w:basedOn w:val="a0"/>
    <w:link w:val="6"/>
    <w:uiPriority w:val="99"/>
    <w:rsid w:val="00625E64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625E64"/>
  </w:style>
  <w:style w:type="paragraph" w:customStyle="1" w:styleId="Default">
    <w:name w:val="Default"/>
    <w:uiPriority w:val="99"/>
    <w:rsid w:val="00625E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99"/>
    <w:rsid w:val="00625E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625E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25E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uiPriority w:val="99"/>
    <w:rsid w:val="00625E6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uiPriority w:val="99"/>
    <w:rsid w:val="00625E6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99"/>
    <w:qFormat/>
    <w:rsid w:val="00625E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625E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uiPriority w:val="99"/>
    <w:rsid w:val="00625E6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0"/>
      <w:lang w:val="x-none" w:eastAsia="ru-RU"/>
    </w:rPr>
  </w:style>
  <w:style w:type="character" w:customStyle="1" w:styleId="141">
    <w:name w:val="Стиль Маркерованый + 14 пт Полож Знак Знак"/>
    <w:link w:val="140"/>
    <w:uiPriority w:val="99"/>
    <w:locked/>
    <w:rsid w:val="00625E64"/>
    <w:rPr>
      <w:rFonts w:ascii="Times New Roman" w:eastAsia="Calibri" w:hAnsi="Times New Roman" w:cs="Times New Roman"/>
      <w:color w:val="000000"/>
      <w:sz w:val="24"/>
      <w:szCs w:val="20"/>
      <w:lang w:val="x-none" w:eastAsia="ru-RU"/>
    </w:rPr>
  </w:style>
  <w:style w:type="paragraph" w:styleId="a9">
    <w:name w:val="TOC Heading"/>
    <w:basedOn w:val="10"/>
    <w:next w:val="a"/>
    <w:uiPriority w:val="99"/>
    <w:qFormat/>
    <w:rsid w:val="00625E6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99"/>
    <w:rsid w:val="00625E6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99"/>
    <w:rsid w:val="00625E6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uiPriority w:val="99"/>
    <w:rsid w:val="00625E64"/>
    <w:rPr>
      <w:rFonts w:cs="Times New Roman"/>
      <w:color w:val="0000FF"/>
      <w:u w:val="single"/>
    </w:rPr>
  </w:style>
  <w:style w:type="paragraph" w:styleId="ab">
    <w:name w:val="Body Text"/>
    <w:aliases w:val="Знак"/>
    <w:basedOn w:val="a"/>
    <w:link w:val="ac"/>
    <w:uiPriority w:val="99"/>
    <w:semiHidden/>
    <w:rsid w:val="00625E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aliases w:val="Знак Знак"/>
    <w:basedOn w:val="a0"/>
    <w:link w:val="ab"/>
    <w:uiPriority w:val="99"/>
    <w:semiHidden/>
    <w:rsid w:val="00625E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rsid w:val="0062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625E6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uiPriority w:val="99"/>
    <w:semiHidden/>
    <w:rsid w:val="00625E64"/>
    <w:rPr>
      <w:rFonts w:cs="Times New Roman"/>
      <w:vertAlign w:val="superscript"/>
    </w:rPr>
  </w:style>
  <w:style w:type="paragraph" w:styleId="af0">
    <w:name w:val="Normal (Web)"/>
    <w:aliases w:val="Обычный (Web)"/>
    <w:basedOn w:val="a"/>
    <w:uiPriority w:val="99"/>
    <w:rsid w:val="00625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uiPriority w:val="99"/>
    <w:semiHidden/>
    <w:rsid w:val="00625E64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62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25E6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rsid w:val="00625E6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25E64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af6">
    <w:name w:val="Знак Знак Знак"/>
    <w:uiPriority w:val="99"/>
    <w:rsid w:val="00625E64"/>
    <w:rPr>
      <w:rFonts w:eastAsia="Times New Roman"/>
      <w:sz w:val="24"/>
    </w:rPr>
  </w:style>
  <w:style w:type="paragraph" w:customStyle="1" w:styleId="16">
    <w:name w:val="Абзац списка1"/>
    <w:basedOn w:val="a"/>
    <w:uiPriority w:val="99"/>
    <w:rsid w:val="00625E64"/>
    <w:pPr>
      <w:ind w:left="720"/>
      <w:contextualSpacing/>
    </w:pPr>
    <w:rPr>
      <w:rFonts w:ascii="Calibri" w:eastAsia="Calibri" w:hAnsi="Calibri" w:cs="Calibri"/>
      <w:lang w:val="ru-RU" w:eastAsia="ru-RU"/>
    </w:rPr>
  </w:style>
  <w:style w:type="paragraph" w:styleId="31">
    <w:name w:val="Body Text 3"/>
    <w:basedOn w:val="a"/>
    <w:link w:val="32"/>
    <w:uiPriority w:val="99"/>
    <w:rsid w:val="00625E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uiPriority w:val="99"/>
    <w:rsid w:val="00625E6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Indent 2"/>
    <w:basedOn w:val="a"/>
    <w:link w:val="23"/>
    <w:uiPriority w:val="99"/>
    <w:rsid w:val="00625E6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25E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header"/>
    <w:basedOn w:val="a"/>
    <w:link w:val="af8"/>
    <w:uiPriority w:val="99"/>
    <w:rsid w:val="00625E64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ru-RU"/>
    </w:rPr>
  </w:style>
  <w:style w:type="character" w:customStyle="1" w:styleId="af8">
    <w:name w:val="Верхний колонтитул Знак"/>
    <w:basedOn w:val="a0"/>
    <w:link w:val="af7"/>
    <w:uiPriority w:val="99"/>
    <w:rsid w:val="00625E64"/>
    <w:rPr>
      <w:rFonts w:ascii="Calibri" w:eastAsia="Calibri" w:hAnsi="Calibri" w:cs="Times New Roman"/>
      <w:lang w:val="ru-RU"/>
    </w:rPr>
  </w:style>
  <w:style w:type="paragraph" w:customStyle="1" w:styleId="1">
    <w:name w:val="Маркированный 1"/>
    <w:basedOn w:val="a"/>
    <w:uiPriority w:val="99"/>
    <w:rsid w:val="00625E64"/>
    <w:pPr>
      <w:numPr>
        <w:numId w:val="3"/>
      </w:numPr>
      <w:spacing w:after="120" w:line="360" w:lineRule="auto"/>
      <w:ind w:left="1068"/>
      <w:jc w:val="both"/>
    </w:pPr>
    <w:rPr>
      <w:rFonts w:ascii="Times New Roman" w:eastAsia="Calibri" w:hAnsi="Times New Roman" w:cs="Times New Roman"/>
      <w:szCs w:val="20"/>
      <w:lang w:val="ru-RU" w:eastAsia="ru-RU"/>
    </w:rPr>
  </w:style>
  <w:style w:type="character" w:styleId="af9">
    <w:name w:val="Emphasis"/>
    <w:uiPriority w:val="99"/>
    <w:qFormat/>
    <w:rsid w:val="00625E64"/>
    <w:rPr>
      <w:rFonts w:cs="Times New Roman"/>
      <w:i/>
    </w:rPr>
  </w:style>
  <w:style w:type="paragraph" w:customStyle="1" w:styleId="afa">
    <w:name w:val="Стиль"/>
    <w:uiPriority w:val="99"/>
    <w:rsid w:val="00625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4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625E64"/>
  </w:style>
  <w:style w:type="paragraph" w:customStyle="1" w:styleId="24">
    <w:name w:val="Обычный2"/>
    <w:rsid w:val="0062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32</Pages>
  <Words>9655</Words>
  <Characters>55040</Characters>
  <Application>Microsoft Office Word</Application>
  <DocSecurity>0</DocSecurity>
  <Lines>458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2018-2019_38_03_01_09_1_plx_Основы аудита</vt:lpstr>
      <vt:lpstr>Лист1</vt:lpstr>
    </vt:vector>
  </TitlesOfParts>
  <Company>Microsoft</Company>
  <LinksUpToDate>false</LinksUpToDate>
  <CharactersWithSpaces>64566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2018-2019_38_03_01_09_1_plx_Основы аудита</dc:title>
  <dc:creator>FastReport.NET</dc:creator>
  <cp:lastModifiedBy>Юлия Н. Киркач</cp:lastModifiedBy>
  <cp:revision>6</cp:revision>
  <cp:lastPrinted>2018-09-28T15:59:00Z</cp:lastPrinted>
  <dcterms:created xsi:type="dcterms:W3CDTF">2018-09-28T15:57:00Z</dcterms:created>
  <dcterms:modified xsi:type="dcterms:W3CDTF">2018-10-18T11:05:00Z</dcterms:modified>
</cp:coreProperties>
</file>