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1E4" w:rsidRDefault="0063034C">
      <w:pPr>
        <w:rPr>
          <w:sz w:val="0"/>
          <w:szCs w:val="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C56B54" wp14:editId="5BB33EDE">
            <wp:extent cx="6480810" cy="9268889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6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01F8">
        <w:br w:type="page"/>
      </w:r>
    </w:p>
    <w:p w:rsidR="00C361E4" w:rsidRDefault="0063034C">
      <w:pPr>
        <w:rPr>
          <w:sz w:val="0"/>
          <w:szCs w:val="0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96B28C6" wp14:editId="5F07F93D">
            <wp:extent cx="6480810" cy="909239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09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CF01F8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C361E4">
        <w:trPr>
          <w:trHeight w:hRule="exact" w:val="555"/>
        </w:trPr>
        <w:tc>
          <w:tcPr>
            <w:tcW w:w="143" w:type="dxa"/>
          </w:tcPr>
          <w:p w:rsidR="00C361E4" w:rsidRDefault="00C361E4"/>
        </w:tc>
        <w:tc>
          <w:tcPr>
            <w:tcW w:w="993" w:type="dxa"/>
          </w:tcPr>
          <w:p w:rsidR="00C361E4" w:rsidRDefault="00C361E4"/>
        </w:tc>
        <w:tc>
          <w:tcPr>
            <w:tcW w:w="993" w:type="dxa"/>
          </w:tcPr>
          <w:p w:rsidR="00C361E4" w:rsidRDefault="00C361E4"/>
        </w:tc>
        <w:tc>
          <w:tcPr>
            <w:tcW w:w="143" w:type="dxa"/>
          </w:tcPr>
          <w:p w:rsidR="00C361E4" w:rsidRDefault="00C361E4"/>
        </w:tc>
        <w:tc>
          <w:tcPr>
            <w:tcW w:w="710" w:type="dxa"/>
          </w:tcPr>
          <w:p w:rsidR="00C361E4" w:rsidRDefault="00C361E4"/>
        </w:tc>
        <w:tc>
          <w:tcPr>
            <w:tcW w:w="143" w:type="dxa"/>
          </w:tcPr>
          <w:p w:rsidR="00C361E4" w:rsidRDefault="00C361E4"/>
        </w:tc>
        <w:tc>
          <w:tcPr>
            <w:tcW w:w="852" w:type="dxa"/>
          </w:tcPr>
          <w:p w:rsidR="00C361E4" w:rsidRDefault="00C361E4"/>
        </w:tc>
        <w:tc>
          <w:tcPr>
            <w:tcW w:w="852" w:type="dxa"/>
          </w:tcPr>
          <w:p w:rsidR="00C361E4" w:rsidRDefault="00C361E4"/>
        </w:tc>
        <w:tc>
          <w:tcPr>
            <w:tcW w:w="3403" w:type="dxa"/>
          </w:tcPr>
          <w:p w:rsidR="00C361E4" w:rsidRDefault="00C361E4"/>
        </w:tc>
        <w:tc>
          <w:tcPr>
            <w:tcW w:w="426" w:type="dxa"/>
          </w:tcPr>
          <w:p w:rsidR="00C361E4" w:rsidRDefault="00C361E4"/>
        </w:tc>
        <w:tc>
          <w:tcPr>
            <w:tcW w:w="1135" w:type="dxa"/>
          </w:tcPr>
          <w:p w:rsidR="00C361E4" w:rsidRDefault="00C361E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C361E4">
        <w:trPr>
          <w:trHeight w:hRule="exact" w:val="138"/>
        </w:trPr>
        <w:tc>
          <w:tcPr>
            <w:tcW w:w="143" w:type="dxa"/>
          </w:tcPr>
          <w:p w:rsidR="00C361E4" w:rsidRDefault="00C361E4"/>
        </w:tc>
        <w:tc>
          <w:tcPr>
            <w:tcW w:w="993" w:type="dxa"/>
          </w:tcPr>
          <w:p w:rsidR="00C361E4" w:rsidRDefault="00C361E4"/>
        </w:tc>
        <w:tc>
          <w:tcPr>
            <w:tcW w:w="993" w:type="dxa"/>
          </w:tcPr>
          <w:p w:rsidR="00C361E4" w:rsidRDefault="00C361E4"/>
        </w:tc>
        <w:tc>
          <w:tcPr>
            <w:tcW w:w="143" w:type="dxa"/>
          </w:tcPr>
          <w:p w:rsidR="00C361E4" w:rsidRDefault="00C361E4"/>
        </w:tc>
        <w:tc>
          <w:tcPr>
            <w:tcW w:w="710" w:type="dxa"/>
          </w:tcPr>
          <w:p w:rsidR="00C361E4" w:rsidRDefault="00C361E4"/>
        </w:tc>
        <w:tc>
          <w:tcPr>
            <w:tcW w:w="143" w:type="dxa"/>
          </w:tcPr>
          <w:p w:rsidR="00C361E4" w:rsidRDefault="00C361E4"/>
        </w:tc>
        <w:tc>
          <w:tcPr>
            <w:tcW w:w="852" w:type="dxa"/>
          </w:tcPr>
          <w:p w:rsidR="00C361E4" w:rsidRDefault="00C361E4"/>
        </w:tc>
        <w:tc>
          <w:tcPr>
            <w:tcW w:w="852" w:type="dxa"/>
          </w:tcPr>
          <w:p w:rsidR="00C361E4" w:rsidRDefault="00C361E4"/>
        </w:tc>
        <w:tc>
          <w:tcPr>
            <w:tcW w:w="3403" w:type="dxa"/>
          </w:tcPr>
          <w:p w:rsidR="00C361E4" w:rsidRDefault="00C361E4"/>
        </w:tc>
        <w:tc>
          <w:tcPr>
            <w:tcW w:w="426" w:type="dxa"/>
          </w:tcPr>
          <w:p w:rsidR="00C361E4" w:rsidRDefault="00C361E4"/>
        </w:tc>
        <w:tc>
          <w:tcPr>
            <w:tcW w:w="1135" w:type="dxa"/>
          </w:tcPr>
          <w:p w:rsidR="00C361E4" w:rsidRDefault="00C361E4"/>
        </w:tc>
        <w:tc>
          <w:tcPr>
            <w:tcW w:w="993" w:type="dxa"/>
          </w:tcPr>
          <w:p w:rsidR="00C361E4" w:rsidRDefault="00C361E4"/>
        </w:tc>
      </w:tr>
      <w:tr w:rsidR="00C361E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361E4" w:rsidRDefault="00C361E4"/>
        </w:tc>
      </w:tr>
      <w:tr w:rsidR="00C361E4">
        <w:trPr>
          <w:trHeight w:hRule="exact" w:val="13"/>
        </w:trPr>
        <w:tc>
          <w:tcPr>
            <w:tcW w:w="143" w:type="dxa"/>
          </w:tcPr>
          <w:p w:rsidR="00C361E4" w:rsidRDefault="00C361E4"/>
        </w:tc>
        <w:tc>
          <w:tcPr>
            <w:tcW w:w="993" w:type="dxa"/>
          </w:tcPr>
          <w:p w:rsidR="00C361E4" w:rsidRDefault="00C361E4"/>
        </w:tc>
        <w:tc>
          <w:tcPr>
            <w:tcW w:w="993" w:type="dxa"/>
          </w:tcPr>
          <w:p w:rsidR="00C361E4" w:rsidRDefault="00C361E4"/>
        </w:tc>
        <w:tc>
          <w:tcPr>
            <w:tcW w:w="143" w:type="dxa"/>
          </w:tcPr>
          <w:p w:rsidR="00C361E4" w:rsidRDefault="00C361E4"/>
        </w:tc>
        <w:tc>
          <w:tcPr>
            <w:tcW w:w="710" w:type="dxa"/>
          </w:tcPr>
          <w:p w:rsidR="00C361E4" w:rsidRDefault="00C361E4"/>
        </w:tc>
        <w:tc>
          <w:tcPr>
            <w:tcW w:w="143" w:type="dxa"/>
          </w:tcPr>
          <w:p w:rsidR="00C361E4" w:rsidRDefault="00C361E4"/>
        </w:tc>
        <w:tc>
          <w:tcPr>
            <w:tcW w:w="852" w:type="dxa"/>
          </w:tcPr>
          <w:p w:rsidR="00C361E4" w:rsidRDefault="00C361E4"/>
        </w:tc>
        <w:tc>
          <w:tcPr>
            <w:tcW w:w="852" w:type="dxa"/>
          </w:tcPr>
          <w:p w:rsidR="00C361E4" w:rsidRDefault="00C361E4"/>
        </w:tc>
        <w:tc>
          <w:tcPr>
            <w:tcW w:w="3403" w:type="dxa"/>
          </w:tcPr>
          <w:p w:rsidR="00C361E4" w:rsidRDefault="00C361E4"/>
        </w:tc>
        <w:tc>
          <w:tcPr>
            <w:tcW w:w="426" w:type="dxa"/>
          </w:tcPr>
          <w:p w:rsidR="00C361E4" w:rsidRDefault="00C361E4"/>
        </w:tc>
        <w:tc>
          <w:tcPr>
            <w:tcW w:w="1135" w:type="dxa"/>
          </w:tcPr>
          <w:p w:rsidR="00C361E4" w:rsidRDefault="00C361E4"/>
        </w:tc>
        <w:tc>
          <w:tcPr>
            <w:tcW w:w="993" w:type="dxa"/>
          </w:tcPr>
          <w:p w:rsidR="00C361E4" w:rsidRDefault="00C361E4"/>
        </w:tc>
      </w:tr>
      <w:tr w:rsidR="00C361E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361E4" w:rsidRDefault="00C361E4"/>
        </w:tc>
      </w:tr>
      <w:tr w:rsidR="00C361E4">
        <w:trPr>
          <w:trHeight w:hRule="exact" w:val="96"/>
        </w:trPr>
        <w:tc>
          <w:tcPr>
            <w:tcW w:w="143" w:type="dxa"/>
          </w:tcPr>
          <w:p w:rsidR="00C361E4" w:rsidRDefault="00C361E4"/>
        </w:tc>
        <w:tc>
          <w:tcPr>
            <w:tcW w:w="993" w:type="dxa"/>
          </w:tcPr>
          <w:p w:rsidR="00C361E4" w:rsidRDefault="00C361E4"/>
        </w:tc>
        <w:tc>
          <w:tcPr>
            <w:tcW w:w="993" w:type="dxa"/>
          </w:tcPr>
          <w:p w:rsidR="00C361E4" w:rsidRDefault="00C361E4"/>
        </w:tc>
        <w:tc>
          <w:tcPr>
            <w:tcW w:w="143" w:type="dxa"/>
          </w:tcPr>
          <w:p w:rsidR="00C361E4" w:rsidRDefault="00C361E4"/>
        </w:tc>
        <w:tc>
          <w:tcPr>
            <w:tcW w:w="710" w:type="dxa"/>
          </w:tcPr>
          <w:p w:rsidR="00C361E4" w:rsidRDefault="00C361E4"/>
        </w:tc>
        <w:tc>
          <w:tcPr>
            <w:tcW w:w="143" w:type="dxa"/>
          </w:tcPr>
          <w:p w:rsidR="00C361E4" w:rsidRDefault="00C361E4"/>
        </w:tc>
        <w:tc>
          <w:tcPr>
            <w:tcW w:w="852" w:type="dxa"/>
          </w:tcPr>
          <w:p w:rsidR="00C361E4" w:rsidRDefault="00C361E4"/>
        </w:tc>
        <w:tc>
          <w:tcPr>
            <w:tcW w:w="852" w:type="dxa"/>
          </w:tcPr>
          <w:p w:rsidR="00C361E4" w:rsidRDefault="00C361E4"/>
        </w:tc>
        <w:tc>
          <w:tcPr>
            <w:tcW w:w="3403" w:type="dxa"/>
          </w:tcPr>
          <w:p w:rsidR="00C361E4" w:rsidRDefault="00C361E4"/>
        </w:tc>
        <w:tc>
          <w:tcPr>
            <w:tcW w:w="426" w:type="dxa"/>
          </w:tcPr>
          <w:p w:rsidR="00C361E4" w:rsidRDefault="00C361E4"/>
        </w:tc>
        <w:tc>
          <w:tcPr>
            <w:tcW w:w="1135" w:type="dxa"/>
          </w:tcPr>
          <w:p w:rsidR="00C361E4" w:rsidRDefault="00C361E4"/>
        </w:tc>
        <w:tc>
          <w:tcPr>
            <w:tcW w:w="993" w:type="dxa"/>
          </w:tcPr>
          <w:p w:rsidR="00C361E4" w:rsidRDefault="00C361E4"/>
        </w:tc>
      </w:tr>
      <w:tr w:rsidR="00C361E4" w:rsidRPr="00862CFF">
        <w:trPr>
          <w:trHeight w:hRule="exact" w:val="478"/>
        </w:trPr>
        <w:tc>
          <w:tcPr>
            <w:tcW w:w="143" w:type="dxa"/>
          </w:tcPr>
          <w:p w:rsidR="00C361E4" w:rsidRDefault="00C361E4"/>
        </w:tc>
        <w:tc>
          <w:tcPr>
            <w:tcW w:w="993" w:type="dxa"/>
          </w:tcPr>
          <w:p w:rsidR="00C361E4" w:rsidRDefault="00C361E4"/>
        </w:tc>
        <w:tc>
          <w:tcPr>
            <w:tcW w:w="993" w:type="dxa"/>
          </w:tcPr>
          <w:p w:rsidR="00C361E4" w:rsidRDefault="00C361E4"/>
        </w:tc>
        <w:tc>
          <w:tcPr>
            <w:tcW w:w="143" w:type="dxa"/>
          </w:tcPr>
          <w:p w:rsidR="00C361E4" w:rsidRDefault="00C361E4"/>
        </w:tc>
        <w:tc>
          <w:tcPr>
            <w:tcW w:w="710" w:type="dxa"/>
          </w:tcPr>
          <w:p w:rsidR="00C361E4" w:rsidRDefault="00C361E4"/>
        </w:tc>
        <w:tc>
          <w:tcPr>
            <w:tcW w:w="143" w:type="dxa"/>
          </w:tcPr>
          <w:p w:rsidR="00C361E4" w:rsidRDefault="00C361E4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C361E4" w:rsidRPr="00CF01F8" w:rsidRDefault="00C361E4"/>
        </w:tc>
        <w:tc>
          <w:tcPr>
            <w:tcW w:w="993" w:type="dxa"/>
          </w:tcPr>
          <w:p w:rsidR="00C361E4" w:rsidRPr="00CF01F8" w:rsidRDefault="00C361E4"/>
        </w:tc>
      </w:tr>
      <w:tr w:rsidR="00C361E4" w:rsidRPr="00862CFF">
        <w:trPr>
          <w:trHeight w:hRule="exact" w:val="416"/>
        </w:trPr>
        <w:tc>
          <w:tcPr>
            <w:tcW w:w="143" w:type="dxa"/>
          </w:tcPr>
          <w:p w:rsidR="00C361E4" w:rsidRPr="00CF01F8" w:rsidRDefault="00C361E4"/>
        </w:tc>
        <w:tc>
          <w:tcPr>
            <w:tcW w:w="993" w:type="dxa"/>
          </w:tcPr>
          <w:p w:rsidR="00C361E4" w:rsidRPr="00CF01F8" w:rsidRDefault="00C361E4"/>
        </w:tc>
        <w:tc>
          <w:tcPr>
            <w:tcW w:w="993" w:type="dxa"/>
          </w:tcPr>
          <w:p w:rsidR="00C361E4" w:rsidRPr="00CF01F8" w:rsidRDefault="00C361E4"/>
        </w:tc>
        <w:tc>
          <w:tcPr>
            <w:tcW w:w="143" w:type="dxa"/>
          </w:tcPr>
          <w:p w:rsidR="00C361E4" w:rsidRPr="00CF01F8" w:rsidRDefault="00C361E4"/>
        </w:tc>
        <w:tc>
          <w:tcPr>
            <w:tcW w:w="710" w:type="dxa"/>
          </w:tcPr>
          <w:p w:rsidR="00C361E4" w:rsidRPr="00CF01F8" w:rsidRDefault="00C361E4"/>
        </w:tc>
        <w:tc>
          <w:tcPr>
            <w:tcW w:w="143" w:type="dxa"/>
          </w:tcPr>
          <w:p w:rsidR="00C361E4" w:rsidRPr="00CF01F8" w:rsidRDefault="00C361E4"/>
        </w:tc>
        <w:tc>
          <w:tcPr>
            <w:tcW w:w="852" w:type="dxa"/>
          </w:tcPr>
          <w:p w:rsidR="00C361E4" w:rsidRPr="00CF01F8" w:rsidRDefault="00C361E4"/>
        </w:tc>
        <w:tc>
          <w:tcPr>
            <w:tcW w:w="852" w:type="dxa"/>
          </w:tcPr>
          <w:p w:rsidR="00C361E4" w:rsidRPr="00CF01F8" w:rsidRDefault="00C361E4"/>
        </w:tc>
        <w:tc>
          <w:tcPr>
            <w:tcW w:w="3403" w:type="dxa"/>
          </w:tcPr>
          <w:p w:rsidR="00C361E4" w:rsidRPr="00CF01F8" w:rsidRDefault="00C361E4"/>
        </w:tc>
        <w:tc>
          <w:tcPr>
            <w:tcW w:w="426" w:type="dxa"/>
          </w:tcPr>
          <w:p w:rsidR="00C361E4" w:rsidRPr="00CF01F8" w:rsidRDefault="00C361E4"/>
        </w:tc>
        <w:tc>
          <w:tcPr>
            <w:tcW w:w="1135" w:type="dxa"/>
          </w:tcPr>
          <w:p w:rsidR="00C361E4" w:rsidRPr="00CF01F8" w:rsidRDefault="00C361E4"/>
        </w:tc>
        <w:tc>
          <w:tcPr>
            <w:tcW w:w="993" w:type="dxa"/>
          </w:tcPr>
          <w:p w:rsidR="00C361E4" w:rsidRPr="00CF01F8" w:rsidRDefault="00C361E4"/>
        </w:tc>
      </w:tr>
      <w:tr w:rsidR="00C361E4" w:rsidRPr="00862CFF">
        <w:trPr>
          <w:trHeight w:hRule="exact" w:val="277"/>
        </w:trPr>
        <w:tc>
          <w:tcPr>
            <w:tcW w:w="143" w:type="dxa"/>
          </w:tcPr>
          <w:p w:rsidR="00C361E4" w:rsidRPr="00CF01F8" w:rsidRDefault="00C361E4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C361E4" w:rsidRPr="00CF01F8" w:rsidRDefault="00C361E4"/>
        </w:tc>
        <w:tc>
          <w:tcPr>
            <w:tcW w:w="426" w:type="dxa"/>
          </w:tcPr>
          <w:p w:rsidR="00C361E4" w:rsidRPr="00CF01F8" w:rsidRDefault="00C361E4"/>
        </w:tc>
        <w:tc>
          <w:tcPr>
            <w:tcW w:w="1135" w:type="dxa"/>
          </w:tcPr>
          <w:p w:rsidR="00C361E4" w:rsidRPr="00CF01F8" w:rsidRDefault="00C361E4"/>
        </w:tc>
        <w:tc>
          <w:tcPr>
            <w:tcW w:w="993" w:type="dxa"/>
          </w:tcPr>
          <w:p w:rsidR="00C361E4" w:rsidRPr="00CF01F8" w:rsidRDefault="00C361E4"/>
        </w:tc>
      </w:tr>
      <w:tr w:rsidR="00C361E4">
        <w:trPr>
          <w:trHeight w:hRule="exact" w:val="277"/>
        </w:trPr>
        <w:tc>
          <w:tcPr>
            <w:tcW w:w="143" w:type="dxa"/>
          </w:tcPr>
          <w:p w:rsidR="00C361E4" w:rsidRPr="00CF01F8" w:rsidRDefault="00C361E4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361E4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C361E4" w:rsidRPr="00862CFF">
        <w:trPr>
          <w:trHeight w:hRule="exact" w:val="138"/>
        </w:trPr>
        <w:tc>
          <w:tcPr>
            <w:tcW w:w="143" w:type="dxa"/>
          </w:tcPr>
          <w:p w:rsidR="00C361E4" w:rsidRDefault="00C361E4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361E4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361E4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C361E4">
        <w:trPr>
          <w:trHeight w:hRule="exact" w:val="138"/>
        </w:trPr>
        <w:tc>
          <w:tcPr>
            <w:tcW w:w="143" w:type="dxa"/>
          </w:tcPr>
          <w:p w:rsidR="00C361E4" w:rsidRPr="00CF01F8" w:rsidRDefault="00C361E4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361E4">
            <w:pPr>
              <w:spacing w:after="0" w:line="240" w:lineRule="auto"/>
              <w:rPr>
                <w:sz w:val="24"/>
                <w:szCs w:val="24"/>
              </w:rPr>
            </w:pPr>
          </w:p>
          <w:p w:rsidR="00C361E4" w:rsidRDefault="00CF01F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361E4"/>
        </w:tc>
      </w:tr>
      <w:tr w:rsidR="00C361E4">
        <w:trPr>
          <w:trHeight w:hRule="exact" w:val="138"/>
        </w:trPr>
        <w:tc>
          <w:tcPr>
            <w:tcW w:w="143" w:type="dxa"/>
          </w:tcPr>
          <w:p w:rsidR="00C361E4" w:rsidRDefault="00C361E4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361E4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361E4"/>
        </w:tc>
      </w:tr>
      <w:tr w:rsidR="00C361E4">
        <w:trPr>
          <w:trHeight w:hRule="exact" w:val="277"/>
        </w:trPr>
        <w:tc>
          <w:tcPr>
            <w:tcW w:w="143" w:type="dxa"/>
          </w:tcPr>
          <w:p w:rsidR="00C361E4" w:rsidRDefault="00C361E4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361E4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C361E4">
        <w:trPr>
          <w:trHeight w:hRule="exact" w:val="138"/>
        </w:trPr>
        <w:tc>
          <w:tcPr>
            <w:tcW w:w="143" w:type="dxa"/>
          </w:tcPr>
          <w:p w:rsidR="00C361E4" w:rsidRDefault="00C361E4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361E4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361E4"/>
        </w:tc>
        <w:tc>
          <w:tcPr>
            <w:tcW w:w="426" w:type="dxa"/>
          </w:tcPr>
          <w:p w:rsidR="00C361E4" w:rsidRDefault="00C361E4"/>
        </w:tc>
        <w:tc>
          <w:tcPr>
            <w:tcW w:w="1135" w:type="dxa"/>
          </w:tcPr>
          <w:p w:rsidR="00C361E4" w:rsidRDefault="00C361E4"/>
        </w:tc>
        <w:tc>
          <w:tcPr>
            <w:tcW w:w="993" w:type="dxa"/>
          </w:tcPr>
          <w:p w:rsidR="00C361E4" w:rsidRDefault="00C361E4"/>
        </w:tc>
      </w:tr>
      <w:tr w:rsidR="00C361E4">
        <w:trPr>
          <w:trHeight w:hRule="exact" w:val="277"/>
        </w:trPr>
        <w:tc>
          <w:tcPr>
            <w:tcW w:w="143" w:type="dxa"/>
          </w:tcPr>
          <w:p w:rsidR="00C361E4" w:rsidRDefault="00C361E4"/>
        </w:tc>
        <w:tc>
          <w:tcPr>
            <w:tcW w:w="993" w:type="dxa"/>
          </w:tcPr>
          <w:p w:rsidR="00C361E4" w:rsidRDefault="00C361E4"/>
        </w:tc>
        <w:tc>
          <w:tcPr>
            <w:tcW w:w="993" w:type="dxa"/>
          </w:tcPr>
          <w:p w:rsidR="00C361E4" w:rsidRDefault="00C361E4"/>
        </w:tc>
        <w:tc>
          <w:tcPr>
            <w:tcW w:w="143" w:type="dxa"/>
          </w:tcPr>
          <w:p w:rsidR="00C361E4" w:rsidRDefault="00C361E4"/>
        </w:tc>
        <w:tc>
          <w:tcPr>
            <w:tcW w:w="710" w:type="dxa"/>
          </w:tcPr>
          <w:p w:rsidR="00C361E4" w:rsidRDefault="00C361E4"/>
        </w:tc>
        <w:tc>
          <w:tcPr>
            <w:tcW w:w="143" w:type="dxa"/>
          </w:tcPr>
          <w:p w:rsidR="00C361E4" w:rsidRDefault="00C361E4"/>
        </w:tc>
        <w:tc>
          <w:tcPr>
            <w:tcW w:w="852" w:type="dxa"/>
          </w:tcPr>
          <w:p w:rsidR="00C361E4" w:rsidRDefault="00C361E4"/>
        </w:tc>
        <w:tc>
          <w:tcPr>
            <w:tcW w:w="852" w:type="dxa"/>
          </w:tcPr>
          <w:p w:rsidR="00C361E4" w:rsidRDefault="00C361E4"/>
        </w:tc>
        <w:tc>
          <w:tcPr>
            <w:tcW w:w="3403" w:type="dxa"/>
          </w:tcPr>
          <w:p w:rsidR="00C361E4" w:rsidRDefault="00C361E4"/>
        </w:tc>
        <w:tc>
          <w:tcPr>
            <w:tcW w:w="426" w:type="dxa"/>
          </w:tcPr>
          <w:p w:rsidR="00C361E4" w:rsidRDefault="00C361E4"/>
        </w:tc>
        <w:tc>
          <w:tcPr>
            <w:tcW w:w="1135" w:type="dxa"/>
          </w:tcPr>
          <w:p w:rsidR="00C361E4" w:rsidRDefault="00C361E4"/>
        </w:tc>
        <w:tc>
          <w:tcPr>
            <w:tcW w:w="993" w:type="dxa"/>
          </w:tcPr>
          <w:p w:rsidR="00C361E4" w:rsidRDefault="00C361E4"/>
        </w:tc>
      </w:tr>
      <w:tr w:rsidR="00C361E4" w:rsidRPr="00862CFF">
        <w:trPr>
          <w:trHeight w:hRule="exact" w:val="555"/>
        </w:trPr>
        <w:tc>
          <w:tcPr>
            <w:tcW w:w="143" w:type="dxa"/>
          </w:tcPr>
          <w:p w:rsidR="00C361E4" w:rsidRDefault="00C361E4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C361E4" w:rsidRPr="00862CFF">
        <w:trPr>
          <w:trHeight w:hRule="exact" w:val="138"/>
        </w:trPr>
        <w:tc>
          <w:tcPr>
            <w:tcW w:w="143" w:type="dxa"/>
          </w:tcPr>
          <w:p w:rsidR="00C361E4" w:rsidRPr="00CF01F8" w:rsidRDefault="00C361E4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профессор, Меликов Ю.И. _________________</w:t>
            </w:r>
          </w:p>
        </w:tc>
      </w:tr>
      <w:tr w:rsidR="00C361E4" w:rsidRPr="00862CFF">
        <w:trPr>
          <w:trHeight w:hRule="exact" w:val="138"/>
        </w:trPr>
        <w:tc>
          <w:tcPr>
            <w:tcW w:w="143" w:type="dxa"/>
          </w:tcPr>
          <w:p w:rsidR="00C361E4" w:rsidRPr="00CF01F8" w:rsidRDefault="00C361E4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361E4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361E4"/>
        </w:tc>
      </w:tr>
      <w:tr w:rsidR="00C361E4" w:rsidRPr="00862CFF">
        <w:trPr>
          <w:trHeight w:hRule="exact" w:val="416"/>
        </w:trPr>
        <w:tc>
          <w:tcPr>
            <w:tcW w:w="143" w:type="dxa"/>
          </w:tcPr>
          <w:p w:rsidR="00C361E4" w:rsidRPr="00CF01F8" w:rsidRDefault="00C361E4"/>
        </w:tc>
        <w:tc>
          <w:tcPr>
            <w:tcW w:w="993" w:type="dxa"/>
          </w:tcPr>
          <w:p w:rsidR="00C361E4" w:rsidRPr="00CF01F8" w:rsidRDefault="00C361E4"/>
        </w:tc>
        <w:tc>
          <w:tcPr>
            <w:tcW w:w="993" w:type="dxa"/>
          </w:tcPr>
          <w:p w:rsidR="00C361E4" w:rsidRPr="00CF01F8" w:rsidRDefault="00C361E4"/>
        </w:tc>
        <w:tc>
          <w:tcPr>
            <w:tcW w:w="143" w:type="dxa"/>
          </w:tcPr>
          <w:p w:rsidR="00C361E4" w:rsidRPr="00CF01F8" w:rsidRDefault="00C361E4"/>
        </w:tc>
        <w:tc>
          <w:tcPr>
            <w:tcW w:w="710" w:type="dxa"/>
          </w:tcPr>
          <w:p w:rsidR="00C361E4" w:rsidRPr="00CF01F8" w:rsidRDefault="00C361E4"/>
        </w:tc>
        <w:tc>
          <w:tcPr>
            <w:tcW w:w="143" w:type="dxa"/>
          </w:tcPr>
          <w:p w:rsidR="00C361E4" w:rsidRPr="00CF01F8" w:rsidRDefault="00C361E4"/>
        </w:tc>
        <w:tc>
          <w:tcPr>
            <w:tcW w:w="852" w:type="dxa"/>
          </w:tcPr>
          <w:p w:rsidR="00C361E4" w:rsidRPr="00CF01F8" w:rsidRDefault="00C361E4"/>
        </w:tc>
        <w:tc>
          <w:tcPr>
            <w:tcW w:w="852" w:type="dxa"/>
          </w:tcPr>
          <w:p w:rsidR="00C361E4" w:rsidRPr="00CF01F8" w:rsidRDefault="00C361E4"/>
        </w:tc>
        <w:tc>
          <w:tcPr>
            <w:tcW w:w="3403" w:type="dxa"/>
          </w:tcPr>
          <w:p w:rsidR="00C361E4" w:rsidRPr="00CF01F8" w:rsidRDefault="00C361E4"/>
        </w:tc>
        <w:tc>
          <w:tcPr>
            <w:tcW w:w="426" w:type="dxa"/>
          </w:tcPr>
          <w:p w:rsidR="00C361E4" w:rsidRPr="00CF01F8" w:rsidRDefault="00C361E4"/>
        </w:tc>
        <w:tc>
          <w:tcPr>
            <w:tcW w:w="1135" w:type="dxa"/>
          </w:tcPr>
          <w:p w:rsidR="00C361E4" w:rsidRPr="00CF01F8" w:rsidRDefault="00C361E4"/>
        </w:tc>
        <w:tc>
          <w:tcPr>
            <w:tcW w:w="993" w:type="dxa"/>
          </w:tcPr>
          <w:p w:rsidR="00C361E4" w:rsidRPr="00CF01F8" w:rsidRDefault="00C361E4"/>
        </w:tc>
      </w:tr>
      <w:tr w:rsidR="00C361E4" w:rsidRPr="00862CFF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361E4" w:rsidRPr="00CF01F8" w:rsidRDefault="00C361E4"/>
        </w:tc>
      </w:tr>
      <w:tr w:rsidR="00C361E4" w:rsidRPr="00862CFF">
        <w:trPr>
          <w:trHeight w:hRule="exact" w:val="13"/>
        </w:trPr>
        <w:tc>
          <w:tcPr>
            <w:tcW w:w="143" w:type="dxa"/>
          </w:tcPr>
          <w:p w:rsidR="00C361E4" w:rsidRPr="00CF01F8" w:rsidRDefault="00C361E4"/>
        </w:tc>
        <w:tc>
          <w:tcPr>
            <w:tcW w:w="993" w:type="dxa"/>
          </w:tcPr>
          <w:p w:rsidR="00C361E4" w:rsidRPr="00CF01F8" w:rsidRDefault="00C361E4"/>
        </w:tc>
        <w:tc>
          <w:tcPr>
            <w:tcW w:w="993" w:type="dxa"/>
          </w:tcPr>
          <w:p w:rsidR="00C361E4" w:rsidRPr="00CF01F8" w:rsidRDefault="00C361E4"/>
        </w:tc>
        <w:tc>
          <w:tcPr>
            <w:tcW w:w="143" w:type="dxa"/>
          </w:tcPr>
          <w:p w:rsidR="00C361E4" w:rsidRPr="00CF01F8" w:rsidRDefault="00C361E4"/>
        </w:tc>
        <w:tc>
          <w:tcPr>
            <w:tcW w:w="710" w:type="dxa"/>
          </w:tcPr>
          <w:p w:rsidR="00C361E4" w:rsidRPr="00CF01F8" w:rsidRDefault="00C361E4"/>
        </w:tc>
        <w:tc>
          <w:tcPr>
            <w:tcW w:w="143" w:type="dxa"/>
          </w:tcPr>
          <w:p w:rsidR="00C361E4" w:rsidRPr="00CF01F8" w:rsidRDefault="00C361E4"/>
        </w:tc>
        <w:tc>
          <w:tcPr>
            <w:tcW w:w="852" w:type="dxa"/>
          </w:tcPr>
          <w:p w:rsidR="00C361E4" w:rsidRPr="00CF01F8" w:rsidRDefault="00C361E4"/>
        </w:tc>
        <w:tc>
          <w:tcPr>
            <w:tcW w:w="852" w:type="dxa"/>
          </w:tcPr>
          <w:p w:rsidR="00C361E4" w:rsidRPr="00CF01F8" w:rsidRDefault="00C361E4"/>
        </w:tc>
        <w:tc>
          <w:tcPr>
            <w:tcW w:w="3403" w:type="dxa"/>
          </w:tcPr>
          <w:p w:rsidR="00C361E4" w:rsidRPr="00CF01F8" w:rsidRDefault="00C361E4"/>
        </w:tc>
        <w:tc>
          <w:tcPr>
            <w:tcW w:w="426" w:type="dxa"/>
          </w:tcPr>
          <w:p w:rsidR="00C361E4" w:rsidRPr="00CF01F8" w:rsidRDefault="00C361E4"/>
        </w:tc>
        <w:tc>
          <w:tcPr>
            <w:tcW w:w="1135" w:type="dxa"/>
          </w:tcPr>
          <w:p w:rsidR="00C361E4" w:rsidRPr="00CF01F8" w:rsidRDefault="00C361E4"/>
        </w:tc>
        <w:tc>
          <w:tcPr>
            <w:tcW w:w="993" w:type="dxa"/>
          </w:tcPr>
          <w:p w:rsidR="00C361E4" w:rsidRPr="00CF01F8" w:rsidRDefault="00C361E4"/>
        </w:tc>
      </w:tr>
      <w:tr w:rsidR="00C361E4" w:rsidRPr="00862CFF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361E4" w:rsidRPr="00CF01F8" w:rsidRDefault="00C361E4"/>
        </w:tc>
      </w:tr>
      <w:tr w:rsidR="00C361E4" w:rsidRPr="00862CFF">
        <w:trPr>
          <w:trHeight w:hRule="exact" w:val="96"/>
        </w:trPr>
        <w:tc>
          <w:tcPr>
            <w:tcW w:w="143" w:type="dxa"/>
          </w:tcPr>
          <w:p w:rsidR="00C361E4" w:rsidRPr="00CF01F8" w:rsidRDefault="00C361E4"/>
        </w:tc>
        <w:tc>
          <w:tcPr>
            <w:tcW w:w="993" w:type="dxa"/>
          </w:tcPr>
          <w:p w:rsidR="00C361E4" w:rsidRPr="00CF01F8" w:rsidRDefault="00C361E4"/>
        </w:tc>
        <w:tc>
          <w:tcPr>
            <w:tcW w:w="993" w:type="dxa"/>
          </w:tcPr>
          <w:p w:rsidR="00C361E4" w:rsidRPr="00CF01F8" w:rsidRDefault="00C361E4"/>
        </w:tc>
        <w:tc>
          <w:tcPr>
            <w:tcW w:w="143" w:type="dxa"/>
          </w:tcPr>
          <w:p w:rsidR="00C361E4" w:rsidRPr="00CF01F8" w:rsidRDefault="00C361E4"/>
        </w:tc>
        <w:tc>
          <w:tcPr>
            <w:tcW w:w="710" w:type="dxa"/>
          </w:tcPr>
          <w:p w:rsidR="00C361E4" w:rsidRPr="00CF01F8" w:rsidRDefault="00C361E4"/>
        </w:tc>
        <w:tc>
          <w:tcPr>
            <w:tcW w:w="143" w:type="dxa"/>
          </w:tcPr>
          <w:p w:rsidR="00C361E4" w:rsidRPr="00CF01F8" w:rsidRDefault="00C361E4"/>
        </w:tc>
        <w:tc>
          <w:tcPr>
            <w:tcW w:w="852" w:type="dxa"/>
          </w:tcPr>
          <w:p w:rsidR="00C361E4" w:rsidRPr="00CF01F8" w:rsidRDefault="00C361E4"/>
        </w:tc>
        <w:tc>
          <w:tcPr>
            <w:tcW w:w="852" w:type="dxa"/>
          </w:tcPr>
          <w:p w:rsidR="00C361E4" w:rsidRPr="00CF01F8" w:rsidRDefault="00C361E4"/>
        </w:tc>
        <w:tc>
          <w:tcPr>
            <w:tcW w:w="3403" w:type="dxa"/>
          </w:tcPr>
          <w:p w:rsidR="00C361E4" w:rsidRPr="00CF01F8" w:rsidRDefault="00C361E4"/>
        </w:tc>
        <w:tc>
          <w:tcPr>
            <w:tcW w:w="426" w:type="dxa"/>
          </w:tcPr>
          <w:p w:rsidR="00C361E4" w:rsidRPr="00CF01F8" w:rsidRDefault="00C361E4"/>
        </w:tc>
        <w:tc>
          <w:tcPr>
            <w:tcW w:w="1135" w:type="dxa"/>
          </w:tcPr>
          <w:p w:rsidR="00C361E4" w:rsidRPr="00CF01F8" w:rsidRDefault="00C361E4"/>
        </w:tc>
        <w:tc>
          <w:tcPr>
            <w:tcW w:w="993" w:type="dxa"/>
          </w:tcPr>
          <w:p w:rsidR="00C361E4" w:rsidRPr="00CF01F8" w:rsidRDefault="00C361E4"/>
        </w:tc>
      </w:tr>
      <w:tr w:rsidR="00C361E4" w:rsidRPr="00862CFF">
        <w:trPr>
          <w:trHeight w:hRule="exact" w:val="478"/>
        </w:trPr>
        <w:tc>
          <w:tcPr>
            <w:tcW w:w="143" w:type="dxa"/>
          </w:tcPr>
          <w:p w:rsidR="00C361E4" w:rsidRPr="00CF01F8" w:rsidRDefault="00C361E4"/>
        </w:tc>
        <w:tc>
          <w:tcPr>
            <w:tcW w:w="993" w:type="dxa"/>
          </w:tcPr>
          <w:p w:rsidR="00C361E4" w:rsidRPr="00CF01F8" w:rsidRDefault="00C361E4"/>
        </w:tc>
        <w:tc>
          <w:tcPr>
            <w:tcW w:w="993" w:type="dxa"/>
          </w:tcPr>
          <w:p w:rsidR="00C361E4" w:rsidRPr="00CF01F8" w:rsidRDefault="00C361E4"/>
        </w:tc>
        <w:tc>
          <w:tcPr>
            <w:tcW w:w="143" w:type="dxa"/>
          </w:tcPr>
          <w:p w:rsidR="00C361E4" w:rsidRPr="00CF01F8" w:rsidRDefault="00C361E4"/>
        </w:tc>
        <w:tc>
          <w:tcPr>
            <w:tcW w:w="710" w:type="dxa"/>
          </w:tcPr>
          <w:p w:rsidR="00C361E4" w:rsidRPr="00CF01F8" w:rsidRDefault="00C361E4"/>
        </w:tc>
        <w:tc>
          <w:tcPr>
            <w:tcW w:w="143" w:type="dxa"/>
          </w:tcPr>
          <w:p w:rsidR="00C361E4" w:rsidRPr="00CF01F8" w:rsidRDefault="00C361E4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C361E4" w:rsidRPr="00CF01F8" w:rsidRDefault="00C361E4"/>
        </w:tc>
        <w:tc>
          <w:tcPr>
            <w:tcW w:w="993" w:type="dxa"/>
          </w:tcPr>
          <w:p w:rsidR="00C361E4" w:rsidRPr="00CF01F8" w:rsidRDefault="00C361E4"/>
        </w:tc>
      </w:tr>
      <w:tr w:rsidR="00C361E4" w:rsidRPr="00862CFF">
        <w:trPr>
          <w:trHeight w:hRule="exact" w:val="138"/>
        </w:trPr>
        <w:tc>
          <w:tcPr>
            <w:tcW w:w="143" w:type="dxa"/>
          </w:tcPr>
          <w:p w:rsidR="00C361E4" w:rsidRPr="00CF01F8" w:rsidRDefault="00C361E4"/>
        </w:tc>
        <w:tc>
          <w:tcPr>
            <w:tcW w:w="993" w:type="dxa"/>
          </w:tcPr>
          <w:p w:rsidR="00C361E4" w:rsidRPr="00CF01F8" w:rsidRDefault="00C361E4"/>
        </w:tc>
        <w:tc>
          <w:tcPr>
            <w:tcW w:w="993" w:type="dxa"/>
          </w:tcPr>
          <w:p w:rsidR="00C361E4" w:rsidRPr="00CF01F8" w:rsidRDefault="00C361E4"/>
        </w:tc>
        <w:tc>
          <w:tcPr>
            <w:tcW w:w="143" w:type="dxa"/>
          </w:tcPr>
          <w:p w:rsidR="00C361E4" w:rsidRPr="00CF01F8" w:rsidRDefault="00C361E4"/>
        </w:tc>
        <w:tc>
          <w:tcPr>
            <w:tcW w:w="710" w:type="dxa"/>
          </w:tcPr>
          <w:p w:rsidR="00C361E4" w:rsidRPr="00CF01F8" w:rsidRDefault="00C361E4"/>
        </w:tc>
        <w:tc>
          <w:tcPr>
            <w:tcW w:w="143" w:type="dxa"/>
          </w:tcPr>
          <w:p w:rsidR="00C361E4" w:rsidRPr="00CF01F8" w:rsidRDefault="00C361E4"/>
        </w:tc>
        <w:tc>
          <w:tcPr>
            <w:tcW w:w="852" w:type="dxa"/>
          </w:tcPr>
          <w:p w:rsidR="00C361E4" w:rsidRPr="00CF01F8" w:rsidRDefault="00C361E4"/>
        </w:tc>
        <w:tc>
          <w:tcPr>
            <w:tcW w:w="852" w:type="dxa"/>
          </w:tcPr>
          <w:p w:rsidR="00C361E4" w:rsidRPr="00CF01F8" w:rsidRDefault="00C361E4"/>
        </w:tc>
        <w:tc>
          <w:tcPr>
            <w:tcW w:w="3403" w:type="dxa"/>
          </w:tcPr>
          <w:p w:rsidR="00C361E4" w:rsidRPr="00CF01F8" w:rsidRDefault="00C361E4"/>
        </w:tc>
        <w:tc>
          <w:tcPr>
            <w:tcW w:w="426" w:type="dxa"/>
          </w:tcPr>
          <w:p w:rsidR="00C361E4" w:rsidRPr="00CF01F8" w:rsidRDefault="00C361E4"/>
        </w:tc>
        <w:tc>
          <w:tcPr>
            <w:tcW w:w="1135" w:type="dxa"/>
          </w:tcPr>
          <w:p w:rsidR="00C361E4" w:rsidRPr="00CF01F8" w:rsidRDefault="00C361E4"/>
        </w:tc>
        <w:tc>
          <w:tcPr>
            <w:tcW w:w="993" w:type="dxa"/>
          </w:tcPr>
          <w:p w:rsidR="00C361E4" w:rsidRPr="00CF01F8" w:rsidRDefault="00C361E4"/>
        </w:tc>
      </w:tr>
      <w:tr w:rsidR="00C361E4" w:rsidRPr="00862CFF">
        <w:trPr>
          <w:trHeight w:hRule="exact" w:val="694"/>
        </w:trPr>
        <w:tc>
          <w:tcPr>
            <w:tcW w:w="143" w:type="dxa"/>
          </w:tcPr>
          <w:p w:rsidR="00C361E4" w:rsidRPr="00CF01F8" w:rsidRDefault="00C361E4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C361E4" w:rsidRPr="00CF01F8" w:rsidRDefault="00C361E4"/>
        </w:tc>
        <w:tc>
          <w:tcPr>
            <w:tcW w:w="426" w:type="dxa"/>
          </w:tcPr>
          <w:p w:rsidR="00C361E4" w:rsidRPr="00CF01F8" w:rsidRDefault="00C361E4"/>
        </w:tc>
        <w:tc>
          <w:tcPr>
            <w:tcW w:w="1135" w:type="dxa"/>
          </w:tcPr>
          <w:p w:rsidR="00C361E4" w:rsidRPr="00CF01F8" w:rsidRDefault="00C361E4"/>
        </w:tc>
        <w:tc>
          <w:tcPr>
            <w:tcW w:w="993" w:type="dxa"/>
          </w:tcPr>
          <w:p w:rsidR="00C361E4" w:rsidRPr="00CF01F8" w:rsidRDefault="00C361E4"/>
        </w:tc>
      </w:tr>
      <w:tr w:rsidR="00C361E4" w:rsidRPr="00862CFF">
        <w:trPr>
          <w:trHeight w:hRule="exact" w:val="138"/>
        </w:trPr>
        <w:tc>
          <w:tcPr>
            <w:tcW w:w="143" w:type="dxa"/>
          </w:tcPr>
          <w:p w:rsidR="00C361E4" w:rsidRPr="00CF01F8" w:rsidRDefault="00C361E4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C361E4">
        <w:trPr>
          <w:trHeight w:hRule="exact" w:val="277"/>
        </w:trPr>
        <w:tc>
          <w:tcPr>
            <w:tcW w:w="143" w:type="dxa"/>
          </w:tcPr>
          <w:p w:rsidR="00C361E4" w:rsidRPr="00CF01F8" w:rsidRDefault="00C361E4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361E4">
            <w:pPr>
              <w:spacing w:after="0" w:line="240" w:lineRule="auto"/>
              <w:rPr>
                <w:sz w:val="24"/>
                <w:szCs w:val="24"/>
              </w:rPr>
            </w:pPr>
          </w:p>
          <w:p w:rsidR="00C361E4" w:rsidRDefault="00CF01F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361E4"/>
        </w:tc>
      </w:tr>
      <w:tr w:rsidR="00C361E4">
        <w:trPr>
          <w:trHeight w:hRule="exact" w:val="277"/>
        </w:trPr>
        <w:tc>
          <w:tcPr>
            <w:tcW w:w="143" w:type="dxa"/>
          </w:tcPr>
          <w:p w:rsidR="00C361E4" w:rsidRDefault="00C361E4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361E4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C361E4">
        <w:trPr>
          <w:trHeight w:hRule="exact" w:val="138"/>
        </w:trPr>
        <w:tc>
          <w:tcPr>
            <w:tcW w:w="143" w:type="dxa"/>
          </w:tcPr>
          <w:p w:rsidR="00C361E4" w:rsidRDefault="00C361E4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361E4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361E4"/>
        </w:tc>
        <w:tc>
          <w:tcPr>
            <w:tcW w:w="426" w:type="dxa"/>
          </w:tcPr>
          <w:p w:rsidR="00C361E4" w:rsidRDefault="00C361E4"/>
        </w:tc>
        <w:tc>
          <w:tcPr>
            <w:tcW w:w="1135" w:type="dxa"/>
          </w:tcPr>
          <w:p w:rsidR="00C361E4" w:rsidRDefault="00C361E4"/>
        </w:tc>
        <w:tc>
          <w:tcPr>
            <w:tcW w:w="993" w:type="dxa"/>
          </w:tcPr>
          <w:p w:rsidR="00C361E4" w:rsidRDefault="00C361E4"/>
        </w:tc>
      </w:tr>
      <w:tr w:rsidR="00C361E4" w:rsidRPr="00862CFF">
        <w:trPr>
          <w:trHeight w:hRule="exact" w:val="416"/>
        </w:trPr>
        <w:tc>
          <w:tcPr>
            <w:tcW w:w="143" w:type="dxa"/>
          </w:tcPr>
          <w:p w:rsidR="00C361E4" w:rsidRDefault="00C361E4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C361E4" w:rsidRPr="00862CFF">
        <w:trPr>
          <w:trHeight w:hRule="exact" w:val="277"/>
        </w:trPr>
        <w:tc>
          <w:tcPr>
            <w:tcW w:w="143" w:type="dxa"/>
          </w:tcPr>
          <w:p w:rsidR="00C361E4" w:rsidRPr="00CF01F8" w:rsidRDefault="00C361E4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профессор, Меликов Ю.И. _________________</w:t>
            </w:r>
          </w:p>
        </w:tc>
      </w:tr>
      <w:tr w:rsidR="00C361E4" w:rsidRPr="00862CFF">
        <w:trPr>
          <w:trHeight w:hRule="exact" w:val="166"/>
        </w:trPr>
        <w:tc>
          <w:tcPr>
            <w:tcW w:w="143" w:type="dxa"/>
          </w:tcPr>
          <w:p w:rsidR="00C361E4" w:rsidRPr="00CF01F8" w:rsidRDefault="00C361E4"/>
        </w:tc>
        <w:tc>
          <w:tcPr>
            <w:tcW w:w="993" w:type="dxa"/>
          </w:tcPr>
          <w:p w:rsidR="00C361E4" w:rsidRPr="00CF01F8" w:rsidRDefault="00C361E4"/>
        </w:tc>
        <w:tc>
          <w:tcPr>
            <w:tcW w:w="993" w:type="dxa"/>
          </w:tcPr>
          <w:p w:rsidR="00C361E4" w:rsidRPr="00CF01F8" w:rsidRDefault="00C361E4"/>
        </w:tc>
        <w:tc>
          <w:tcPr>
            <w:tcW w:w="143" w:type="dxa"/>
          </w:tcPr>
          <w:p w:rsidR="00C361E4" w:rsidRPr="00CF01F8" w:rsidRDefault="00C361E4"/>
        </w:tc>
        <w:tc>
          <w:tcPr>
            <w:tcW w:w="710" w:type="dxa"/>
          </w:tcPr>
          <w:p w:rsidR="00C361E4" w:rsidRPr="00CF01F8" w:rsidRDefault="00C361E4"/>
        </w:tc>
        <w:tc>
          <w:tcPr>
            <w:tcW w:w="143" w:type="dxa"/>
          </w:tcPr>
          <w:p w:rsidR="00C361E4" w:rsidRPr="00CF01F8" w:rsidRDefault="00C361E4"/>
        </w:tc>
        <w:tc>
          <w:tcPr>
            <w:tcW w:w="852" w:type="dxa"/>
          </w:tcPr>
          <w:p w:rsidR="00C361E4" w:rsidRPr="00CF01F8" w:rsidRDefault="00C361E4"/>
        </w:tc>
        <w:tc>
          <w:tcPr>
            <w:tcW w:w="852" w:type="dxa"/>
          </w:tcPr>
          <w:p w:rsidR="00C361E4" w:rsidRPr="00CF01F8" w:rsidRDefault="00C361E4"/>
        </w:tc>
        <w:tc>
          <w:tcPr>
            <w:tcW w:w="3403" w:type="dxa"/>
          </w:tcPr>
          <w:p w:rsidR="00C361E4" w:rsidRPr="00CF01F8" w:rsidRDefault="00C361E4"/>
        </w:tc>
        <w:tc>
          <w:tcPr>
            <w:tcW w:w="426" w:type="dxa"/>
          </w:tcPr>
          <w:p w:rsidR="00C361E4" w:rsidRPr="00CF01F8" w:rsidRDefault="00C361E4"/>
        </w:tc>
        <w:tc>
          <w:tcPr>
            <w:tcW w:w="1135" w:type="dxa"/>
          </w:tcPr>
          <w:p w:rsidR="00C361E4" w:rsidRPr="00CF01F8" w:rsidRDefault="00C361E4"/>
        </w:tc>
        <w:tc>
          <w:tcPr>
            <w:tcW w:w="993" w:type="dxa"/>
          </w:tcPr>
          <w:p w:rsidR="00C361E4" w:rsidRPr="00CF01F8" w:rsidRDefault="00C361E4"/>
        </w:tc>
      </w:tr>
      <w:tr w:rsidR="00C361E4" w:rsidRPr="00862CFF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361E4" w:rsidRPr="00CF01F8" w:rsidRDefault="00C361E4"/>
        </w:tc>
      </w:tr>
      <w:tr w:rsidR="00C361E4" w:rsidRPr="00862CFF">
        <w:trPr>
          <w:trHeight w:hRule="exact" w:val="96"/>
        </w:trPr>
        <w:tc>
          <w:tcPr>
            <w:tcW w:w="143" w:type="dxa"/>
          </w:tcPr>
          <w:p w:rsidR="00C361E4" w:rsidRPr="00CF01F8" w:rsidRDefault="00C361E4"/>
        </w:tc>
        <w:tc>
          <w:tcPr>
            <w:tcW w:w="993" w:type="dxa"/>
          </w:tcPr>
          <w:p w:rsidR="00C361E4" w:rsidRPr="00CF01F8" w:rsidRDefault="00C361E4"/>
        </w:tc>
        <w:tc>
          <w:tcPr>
            <w:tcW w:w="993" w:type="dxa"/>
          </w:tcPr>
          <w:p w:rsidR="00C361E4" w:rsidRPr="00CF01F8" w:rsidRDefault="00C361E4"/>
        </w:tc>
        <w:tc>
          <w:tcPr>
            <w:tcW w:w="143" w:type="dxa"/>
          </w:tcPr>
          <w:p w:rsidR="00C361E4" w:rsidRPr="00CF01F8" w:rsidRDefault="00C361E4"/>
        </w:tc>
        <w:tc>
          <w:tcPr>
            <w:tcW w:w="710" w:type="dxa"/>
          </w:tcPr>
          <w:p w:rsidR="00C361E4" w:rsidRPr="00CF01F8" w:rsidRDefault="00C361E4"/>
        </w:tc>
        <w:tc>
          <w:tcPr>
            <w:tcW w:w="143" w:type="dxa"/>
          </w:tcPr>
          <w:p w:rsidR="00C361E4" w:rsidRPr="00CF01F8" w:rsidRDefault="00C361E4"/>
        </w:tc>
        <w:tc>
          <w:tcPr>
            <w:tcW w:w="852" w:type="dxa"/>
          </w:tcPr>
          <w:p w:rsidR="00C361E4" w:rsidRPr="00CF01F8" w:rsidRDefault="00C361E4"/>
        </w:tc>
        <w:tc>
          <w:tcPr>
            <w:tcW w:w="852" w:type="dxa"/>
          </w:tcPr>
          <w:p w:rsidR="00C361E4" w:rsidRPr="00CF01F8" w:rsidRDefault="00C361E4"/>
        </w:tc>
        <w:tc>
          <w:tcPr>
            <w:tcW w:w="3403" w:type="dxa"/>
          </w:tcPr>
          <w:p w:rsidR="00C361E4" w:rsidRPr="00CF01F8" w:rsidRDefault="00C361E4"/>
        </w:tc>
        <w:tc>
          <w:tcPr>
            <w:tcW w:w="426" w:type="dxa"/>
          </w:tcPr>
          <w:p w:rsidR="00C361E4" w:rsidRPr="00CF01F8" w:rsidRDefault="00C361E4"/>
        </w:tc>
        <w:tc>
          <w:tcPr>
            <w:tcW w:w="1135" w:type="dxa"/>
          </w:tcPr>
          <w:p w:rsidR="00C361E4" w:rsidRPr="00CF01F8" w:rsidRDefault="00C361E4"/>
        </w:tc>
        <w:tc>
          <w:tcPr>
            <w:tcW w:w="993" w:type="dxa"/>
          </w:tcPr>
          <w:p w:rsidR="00C361E4" w:rsidRPr="00CF01F8" w:rsidRDefault="00C361E4"/>
        </w:tc>
      </w:tr>
      <w:tr w:rsidR="00C361E4" w:rsidRPr="00862CFF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361E4" w:rsidRPr="00CF01F8" w:rsidRDefault="00C361E4"/>
        </w:tc>
      </w:tr>
      <w:tr w:rsidR="00C361E4" w:rsidRPr="00862CFF">
        <w:trPr>
          <w:trHeight w:hRule="exact" w:val="124"/>
        </w:trPr>
        <w:tc>
          <w:tcPr>
            <w:tcW w:w="143" w:type="dxa"/>
          </w:tcPr>
          <w:p w:rsidR="00C361E4" w:rsidRPr="00CF01F8" w:rsidRDefault="00C361E4"/>
        </w:tc>
        <w:tc>
          <w:tcPr>
            <w:tcW w:w="993" w:type="dxa"/>
          </w:tcPr>
          <w:p w:rsidR="00C361E4" w:rsidRPr="00CF01F8" w:rsidRDefault="00C361E4"/>
        </w:tc>
        <w:tc>
          <w:tcPr>
            <w:tcW w:w="993" w:type="dxa"/>
          </w:tcPr>
          <w:p w:rsidR="00C361E4" w:rsidRPr="00CF01F8" w:rsidRDefault="00C361E4"/>
        </w:tc>
        <w:tc>
          <w:tcPr>
            <w:tcW w:w="143" w:type="dxa"/>
          </w:tcPr>
          <w:p w:rsidR="00C361E4" w:rsidRPr="00CF01F8" w:rsidRDefault="00C361E4"/>
        </w:tc>
        <w:tc>
          <w:tcPr>
            <w:tcW w:w="710" w:type="dxa"/>
          </w:tcPr>
          <w:p w:rsidR="00C361E4" w:rsidRPr="00CF01F8" w:rsidRDefault="00C361E4"/>
        </w:tc>
        <w:tc>
          <w:tcPr>
            <w:tcW w:w="143" w:type="dxa"/>
          </w:tcPr>
          <w:p w:rsidR="00C361E4" w:rsidRPr="00CF01F8" w:rsidRDefault="00C361E4"/>
        </w:tc>
        <w:tc>
          <w:tcPr>
            <w:tcW w:w="852" w:type="dxa"/>
          </w:tcPr>
          <w:p w:rsidR="00C361E4" w:rsidRPr="00CF01F8" w:rsidRDefault="00C361E4"/>
        </w:tc>
        <w:tc>
          <w:tcPr>
            <w:tcW w:w="852" w:type="dxa"/>
          </w:tcPr>
          <w:p w:rsidR="00C361E4" w:rsidRPr="00CF01F8" w:rsidRDefault="00C361E4"/>
        </w:tc>
        <w:tc>
          <w:tcPr>
            <w:tcW w:w="3403" w:type="dxa"/>
          </w:tcPr>
          <w:p w:rsidR="00C361E4" w:rsidRPr="00CF01F8" w:rsidRDefault="00C361E4"/>
        </w:tc>
        <w:tc>
          <w:tcPr>
            <w:tcW w:w="426" w:type="dxa"/>
          </w:tcPr>
          <w:p w:rsidR="00C361E4" w:rsidRPr="00CF01F8" w:rsidRDefault="00C361E4"/>
        </w:tc>
        <w:tc>
          <w:tcPr>
            <w:tcW w:w="1135" w:type="dxa"/>
          </w:tcPr>
          <w:p w:rsidR="00C361E4" w:rsidRPr="00CF01F8" w:rsidRDefault="00C361E4"/>
        </w:tc>
        <w:tc>
          <w:tcPr>
            <w:tcW w:w="993" w:type="dxa"/>
          </w:tcPr>
          <w:p w:rsidR="00C361E4" w:rsidRPr="00CF01F8" w:rsidRDefault="00C361E4"/>
        </w:tc>
      </w:tr>
      <w:tr w:rsidR="00C361E4" w:rsidRPr="00862CFF">
        <w:trPr>
          <w:trHeight w:hRule="exact" w:val="478"/>
        </w:trPr>
        <w:tc>
          <w:tcPr>
            <w:tcW w:w="143" w:type="dxa"/>
          </w:tcPr>
          <w:p w:rsidR="00C361E4" w:rsidRPr="00CF01F8" w:rsidRDefault="00C361E4"/>
        </w:tc>
        <w:tc>
          <w:tcPr>
            <w:tcW w:w="993" w:type="dxa"/>
          </w:tcPr>
          <w:p w:rsidR="00C361E4" w:rsidRPr="00CF01F8" w:rsidRDefault="00C361E4"/>
        </w:tc>
        <w:tc>
          <w:tcPr>
            <w:tcW w:w="993" w:type="dxa"/>
          </w:tcPr>
          <w:p w:rsidR="00C361E4" w:rsidRPr="00CF01F8" w:rsidRDefault="00C361E4"/>
        </w:tc>
        <w:tc>
          <w:tcPr>
            <w:tcW w:w="143" w:type="dxa"/>
          </w:tcPr>
          <w:p w:rsidR="00C361E4" w:rsidRPr="00CF01F8" w:rsidRDefault="00C361E4"/>
        </w:tc>
        <w:tc>
          <w:tcPr>
            <w:tcW w:w="710" w:type="dxa"/>
          </w:tcPr>
          <w:p w:rsidR="00C361E4" w:rsidRPr="00CF01F8" w:rsidRDefault="00C361E4"/>
        </w:tc>
        <w:tc>
          <w:tcPr>
            <w:tcW w:w="143" w:type="dxa"/>
          </w:tcPr>
          <w:p w:rsidR="00C361E4" w:rsidRPr="00CF01F8" w:rsidRDefault="00C361E4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C361E4" w:rsidRPr="00CF01F8" w:rsidRDefault="00C361E4"/>
        </w:tc>
        <w:tc>
          <w:tcPr>
            <w:tcW w:w="993" w:type="dxa"/>
          </w:tcPr>
          <w:p w:rsidR="00C361E4" w:rsidRPr="00CF01F8" w:rsidRDefault="00C361E4"/>
        </w:tc>
      </w:tr>
      <w:tr w:rsidR="00C361E4" w:rsidRPr="00862CFF">
        <w:trPr>
          <w:trHeight w:hRule="exact" w:val="694"/>
        </w:trPr>
        <w:tc>
          <w:tcPr>
            <w:tcW w:w="143" w:type="dxa"/>
          </w:tcPr>
          <w:p w:rsidR="00C361E4" w:rsidRPr="00CF01F8" w:rsidRDefault="00C361E4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C361E4" w:rsidRPr="00CF01F8" w:rsidRDefault="00C361E4"/>
        </w:tc>
        <w:tc>
          <w:tcPr>
            <w:tcW w:w="426" w:type="dxa"/>
          </w:tcPr>
          <w:p w:rsidR="00C361E4" w:rsidRPr="00CF01F8" w:rsidRDefault="00C361E4"/>
        </w:tc>
        <w:tc>
          <w:tcPr>
            <w:tcW w:w="1135" w:type="dxa"/>
          </w:tcPr>
          <w:p w:rsidR="00C361E4" w:rsidRPr="00CF01F8" w:rsidRDefault="00C361E4"/>
        </w:tc>
        <w:tc>
          <w:tcPr>
            <w:tcW w:w="993" w:type="dxa"/>
          </w:tcPr>
          <w:p w:rsidR="00C361E4" w:rsidRPr="00CF01F8" w:rsidRDefault="00C361E4"/>
        </w:tc>
      </w:tr>
      <w:tr w:rsidR="00C361E4" w:rsidRPr="00862CFF">
        <w:trPr>
          <w:trHeight w:hRule="exact" w:val="138"/>
        </w:trPr>
        <w:tc>
          <w:tcPr>
            <w:tcW w:w="143" w:type="dxa"/>
          </w:tcPr>
          <w:p w:rsidR="00C361E4" w:rsidRPr="00CF01F8" w:rsidRDefault="00C361E4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C361E4">
        <w:trPr>
          <w:trHeight w:hRule="exact" w:val="277"/>
        </w:trPr>
        <w:tc>
          <w:tcPr>
            <w:tcW w:w="143" w:type="dxa"/>
          </w:tcPr>
          <w:p w:rsidR="00C361E4" w:rsidRPr="00CF01F8" w:rsidRDefault="00C361E4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361E4">
            <w:pPr>
              <w:spacing w:after="0" w:line="240" w:lineRule="auto"/>
              <w:rPr>
                <w:sz w:val="24"/>
                <w:szCs w:val="24"/>
              </w:rPr>
            </w:pPr>
          </w:p>
          <w:p w:rsidR="00C361E4" w:rsidRDefault="00CF01F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361E4"/>
        </w:tc>
      </w:tr>
      <w:tr w:rsidR="00C361E4">
        <w:trPr>
          <w:trHeight w:hRule="exact" w:val="277"/>
        </w:trPr>
        <w:tc>
          <w:tcPr>
            <w:tcW w:w="143" w:type="dxa"/>
          </w:tcPr>
          <w:p w:rsidR="00C361E4" w:rsidRDefault="00C361E4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361E4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C361E4">
        <w:trPr>
          <w:trHeight w:hRule="exact" w:val="138"/>
        </w:trPr>
        <w:tc>
          <w:tcPr>
            <w:tcW w:w="143" w:type="dxa"/>
          </w:tcPr>
          <w:p w:rsidR="00C361E4" w:rsidRDefault="00C361E4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361E4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361E4"/>
        </w:tc>
        <w:tc>
          <w:tcPr>
            <w:tcW w:w="426" w:type="dxa"/>
          </w:tcPr>
          <w:p w:rsidR="00C361E4" w:rsidRDefault="00C361E4"/>
        </w:tc>
        <w:tc>
          <w:tcPr>
            <w:tcW w:w="1135" w:type="dxa"/>
          </w:tcPr>
          <w:p w:rsidR="00C361E4" w:rsidRDefault="00C361E4"/>
        </w:tc>
        <w:tc>
          <w:tcPr>
            <w:tcW w:w="993" w:type="dxa"/>
          </w:tcPr>
          <w:p w:rsidR="00C361E4" w:rsidRDefault="00C361E4"/>
        </w:tc>
      </w:tr>
      <w:tr w:rsidR="00C361E4" w:rsidRPr="00862CFF">
        <w:trPr>
          <w:trHeight w:hRule="exact" w:val="416"/>
        </w:trPr>
        <w:tc>
          <w:tcPr>
            <w:tcW w:w="143" w:type="dxa"/>
          </w:tcPr>
          <w:p w:rsidR="00C361E4" w:rsidRDefault="00C361E4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C361E4" w:rsidRPr="00862CFF">
        <w:trPr>
          <w:trHeight w:hRule="exact" w:val="277"/>
        </w:trPr>
        <w:tc>
          <w:tcPr>
            <w:tcW w:w="143" w:type="dxa"/>
          </w:tcPr>
          <w:p w:rsidR="00C361E4" w:rsidRPr="00CF01F8" w:rsidRDefault="00C361E4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профессор, Меликов Ю.И. _________________</w:t>
            </w:r>
          </w:p>
        </w:tc>
      </w:tr>
      <w:tr w:rsidR="00C361E4" w:rsidRPr="00862CFF">
        <w:trPr>
          <w:trHeight w:hRule="exact" w:val="138"/>
        </w:trPr>
        <w:tc>
          <w:tcPr>
            <w:tcW w:w="143" w:type="dxa"/>
          </w:tcPr>
          <w:p w:rsidR="00C361E4" w:rsidRPr="00CF01F8" w:rsidRDefault="00C361E4"/>
        </w:tc>
        <w:tc>
          <w:tcPr>
            <w:tcW w:w="993" w:type="dxa"/>
          </w:tcPr>
          <w:p w:rsidR="00C361E4" w:rsidRPr="00CF01F8" w:rsidRDefault="00C361E4"/>
        </w:tc>
        <w:tc>
          <w:tcPr>
            <w:tcW w:w="993" w:type="dxa"/>
          </w:tcPr>
          <w:p w:rsidR="00C361E4" w:rsidRPr="00CF01F8" w:rsidRDefault="00C361E4"/>
        </w:tc>
        <w:tc>
          <w:tcPr>
            <w:tcW w:w="143" w:type="dxa"/>
          </w:tcPr>
          <w:p w:rsidR="00C361E4" w:rsidRPr="00CF01F8" w:rsidRDefault="00C361E4"/>
        </w:tc>
        <w:tc>
          <w:tcPr>
            <w:tcW w:w="710" w:type="dxa"/>
          </w:tcPr>
          <w:p w:rsidR="00C361E4" w:rsidRPr="00CF01F8" w:rsidRDefault="00C361E4"/>
        </w:tc>
        <w:tc>
          <w:tcPr>
            <w:tcW w:w="143" w:type="dxa"/>
          </w:tcPr>
          <w:p w:rsidR="00C361E4" w:rsidRPr="00CF01F8" w:rsidRDefault="00C361E4"/>
        </w:tc>
        <w:tc>
          <w:tcPr>
            <w:tcW w:w="852" w:type="dxa"/>
          </w:tcPr>
          <w:p w:rsidR="00C361E4" w:rsidRPr="00CF01F8" w:rsidRDefault="00C361E4"/>
        </w:tc>
        <w:tc>
          <w:tcPr>
            <w:tcW w:w="852" w:type="dxa"/>
          </w:tcPr>
          <w:p w:rsidR="00C361E4" w:rsidRPr="00CF01F8" w:rsidRDefault="00C361E4"/>
        </w:tc>
        <w:tc>
          <w:tcPr>
            <w:tcW w:w="3403" w:type="dxa"/>
          </w:tcPr>
          <w:p w:rsidR="00C361E4" w:rsidRPr="00CF01F8" w:rsidRDefault="00C361E4"/>
        </w:tc>
        <w:tc>
          <w:tcPr>
            <w:tcW w:w="426" w:type="dxa"/>
          </w:tcPr>
          <w:p w:rsidR="00C361E4" w:rsidRPr="00CF01F8" w:rsidRDefault="00C361E4"/>
        </w:tc>
        <w:tc>
          <w:tcPr>
            <w:tcW w:w="1135" w:type="dxa"/>
          </w:tcPr>
          <w:p w:rsidR="00C361E4" w:rsidRPr="00CF01F8" w:rsidRDefault="00C361E4"/>
        </w:tc>
        <w:tc>
          <w:tcPr>
            <w:tcW w:w="993" w:type="dxa"/>
          </w:tcPr>
          <w:p w:rsidR="00C361E4" w:rsidRPr="00CF01F8" w:rsidRDefault="00C361E4"/>
        </w:tc>
      </w:tr>
      <w:tr w:rsidR="00C361E4" w:rsidRPr="00862CFF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361E4" w:rsidRPr="00CF01F8" w:rsidRDefault="00C361E4"/>
        </w:tc>
      </w:tr>
      <w:tr w:rsidR="00C361E4" w:rsidRPr="00862CFF">
        <w:trPr>
          <w:trHeight w:hRule="exact" w:val="13"/>
        </w:trPr>
        <w:tc>
          <w:tcPr>
            <w:tcW w:w="143" w:type="dxa"/>
          </w:tcPr>
          <w:p w:rsidR="00C361E4" w:rsidRPr="00CF01F8" w:rsidRDefault="00C361E4"/>
        </w:tc>
        <w:tc>
          <w:tcPr>
            <w:tcW w:w="993" w:type="dxa"/>
          </w:tcPr>
          <w:p w:rsidR="00C361E4" w:rsidRPr="00CF01F8" w:rsidRDefault="00C361E4"/>
        </w:tc>
        <w:tc>
          <w:tcPr>
            <w:tcW w:w="993" w:type="dxa"/>
          </w:tcPr>
          <w:p w:rsidR="00C361E4" w:rsidRPr="00CF01F8" w:rsidRDefault="00C361E4"/>
        </w:tc>
        <w:tc>
          <w:tcPr>
            <w:tcW w:w="143" w:type="dxa"/>
          </w:tcPr>
          <w:p w:rsidR="00C361E4" w:rsidRPr="00CF01F8" w:rsidRDefault="00C361E4"/>
        </w:tc>
        <w:tc>
          <w:tcPr>
            <w:tcW w:w="710" w:type="dxa"/>
          </w:tcPr>
          <w:p w:rsidR="00C361E4" w:rsidRPr="00CF01F8" w:rsidRDefault="00C361E4"/>
        </w:tc>
        <w:tc>
          <w:tcPr>
            <w:tcW w:w="143" w:type="dxa"/>
          </w:tcPr>
          <w:p w:rsidR="00C361E4" w:rsidRPr="00CF01F8" w:rsidRDefault="00C361E4"/>
        </w:tc>
        <w:tc>
          <w:tcPr>
            <w:tcW w:w="852" w:type="dxa"/>
          </w:tcPr>
          <w:p w:rsidR="00C361E4" w:rsidRPr="00CF01F8" w:rsidRDefault="00C361E4"/>
        </w:tc>
        <w:tc>
          <w:tcPr>
            <w:tcW w:w="852" w:type="dxa"/>
          </w:tcPr>
          <w:p w:rsidR="00C361E4" w:rsidRPr="00CF01F8" w:rsidRDefault="00C361E4"/>
        </w:tc>
        <w:tc>
          <w:tcPr>
            <w:tcW w:w="3403" w:type="dxa"/>
          </w:tcPr>
          <w:p w:rsidR="00C361E4" w:rsidRPr="00CF01F8" w:rsidRDefault="00C361E4"/>
        </w:tc>
        <w:tc>
          <w:tcPr>
            <w:tcW w:w="426" w:type="dxa"/>
          </w:tcPr>
          <w:p w:rsidR="00C361E4" w:rsidRPr="00CF01F8" w:rsidRDefault="00C361E4"/>
        </w:tc>
        <w:tc>
          <w:tcPr>
            <w:tcW w:w="1135" w:type="dxa"/>
          </w:tcPr>
          <w:p w:rsidR="00C361E4" w:rsidRPr="00CF01F8" w:rsidRDefault="00C361E4"/>
        </w:tc>
        <w:tc>
          <w:tcPr>
            <w:tcW w:w="993" w:type="dxa"/>
          </w:tcPr>
          <w:p w:rsidR="00C361E4" w:rsidRPr="00CF01F8" w:rsidRDefault="00C361E4"/>
        </w:tc>
      </w:tr>
      <w:tr w:rsidR="00C361E4" w:rsidRPr="00862CFF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361E4" w:rsidRPr="00CF01F8" w:rsidRDefault="00C361E4"/>
        </w:tc>
      </w:tr>
      <w:tr w:rsidR="00C361E4" w:rsidRPr="00862CFF">
        <w:trPr>
          <w:trHeight w:hRule="exact" w:val="96"/>
        </w:trPr>
        <w:tc>
          <w:tcPr>
            <w:tcW w:w="143" w:type="dxa"/>
          </w:tcPr>
          <w:p w:rsidR="00C361E4" w:rsidRPr="00CF01F8" w:rsidRDefault="00C361E4"/>
        </w:tc>
        <w:tc>
          <w:tcPr>
            <w:tcW w:w="993" w:type="dxa"/>
          </w:tcPr>
          <w:p w:rsidR="00C361E4" w:rsidRPr="00CF01F8" w:rsidRDefault="00C361E4"/>
        </w:tc>
        <w:tc>
          <w:tcPr>
            <w:tcW w:w="993" w:type="dxa"/>
          </w:tcPr>
          <w:p w:rsidR="00C361E4" w:rsidRPr="00CF01F8" w:rsidRDefault="00C361E4"/>
        </w:tc>
        <w:tc>
          <w:tcPr>
            <w:tcW w:w="143" w:type="dxa"/>
          </w:tcPr>
          <w:p w:rsidR="00C361E4" w:rsidRPr="00CF01F8" w:rsidRDefault="00C361E4"/>
        </w:tc>
        <w:tc>
          <w:tcPr>
            <w:tcW w:w="710" w:type="dxa"/>
          </w:tcPr>
          <w:p w:rsidR="00C361E4" w:rsidRPr="00CF01F8" w:rsidRDefault="00C361E4"/>
        </w:tc>
        <w:tc>
          <w:tcPr>
            <w:tcW w:w="143" w:type="dxa"/>
          </w:tcPr>
          <w:p w:rsidR="00C361E4" w:rsidRPr="00CF01F8" w:rsidRDefault="00C361E4"/>
        </w:tc>
        <w:tc>
          <w:tcPr>
            <w:tcW w:w="852" w:type="dxa"/>
          </w:tcPr>
          <w:p w:rsidR="00C361E4" w:rsidRPr="00CF01F8" w:rsidRDefault="00C361E4"/>
        </w:tc>
        <w:tc>
          <w:tcPr>
            <w:tcW w:w="852" w:type="dxa"/>
          </w:tcPr>
          <w:p w:rsidR="00C361E4" w:rsidRPr="00CF01F8" w:rsidRDefault="00C361E4"/>
        </w:tc>
        <w:tc>
          <w:tcPr>
            <w:tcW w:w="3403" w:type="dxa"/>
          </w:tcPr>
          <w:p w:rsidR="00C361E4" w:rsidRPr="00CF01F8" w:rsidRDefault="00C361E4"/>
        </w:tc>
        <w:tc>
          <w:tcPr>
            <w:tcW w:w="426" w:type="dxa"/>
          </w:tcPr>
          <w:p w:rsidR="00C361E4" w:rsidRPr="00CF01F8" w:rsidRDefault="00C361E4"/>
        </w:tc>
        <w:tc>
          <w:tcPr>
            <w:tcW w:w="1135" w:type="dxa"/>
          </w:tcPr>
          <w:p w:rsidR="00C361E4" w:rsidRPr="00CF01F8" w:rsidRDefault="00C361E4"/>
        </w:tc>
        <w:tc>
          <w:tcPr>
            <w:tcW w:w="993" w:type="dxa"/>
          </w:tcPr>
          <w:p w:rsidR="00C361E4" w:rsidRPr="00CF01F8" w:rsidRDefault="00C361E4"/>
        </w:tc>
      </w:tr>
      <w:tr w:rsidR="00C361E4" w:rsidRPr="00862CFF">
        <w:trPr>
          <w:trHeight w:hRule="exact" w:val="478"/>
        </w:trPr>
        <w:tc>
          <w:tcPr>
            <w:tcW w:w="143" w:type="dxa"/>
          </w:tcPr>
          <w:p w:rsidR="00C361E4" w:rsidRPr="00CF01F8" w:rsidRDefault="00C361E4"/>
        </w:tc>
        <w:tc>
          <w:tcPr>
            <w:tcW w:w="993" w:type="dxa"/>
          </w:tcPr>
          <w:p w:rsidR="00C361E4" w:rsidRPr="00CF01F8" w:rsidRDefault="00C361E4"/>
        </w:tc>
        <w:tc>
          <w:tcPr>
            <w:tcW w:w="993" w:type="dxa"/>
          </w:tcPr>
          <w:p w:rsidR="00C361E4" w:rsidRPr="00CF01F8" w:rsidRDefault="00C361E4"/>
        </w:tc>
        <w:tc>
          <w:tcPr>
            <w:tcW w:w="143" w:type="dxa"/>
          </w:tcPr>
          <w:p w:rsidR="00C361E4" w:rsidRPr="00CF01F8" w:rsidRDefault="00C361E4"/>
        </w:tc>
        <w:tc>
          <w:tcPr>
            <w:tcW w:w="710" w:type="dxa"/>
          </w:tcPr>
          <w:p w:rsidR="00C361E4" w:rsidRPr="00CF01F8" w:rsidRDefault="00C361E4"/>
        </w:tc>
        <w:tc>
          <w:tcPr>
            <w:tcW w:w="143" w:type="dxa"/>
          </w:tcPr>
          <w:p w:rsidR="00C361E4" w:rsidRPr="00CF01F8" w:rsidRDefault="00C361E4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C361E4" w:rsidRPr="00CF01F8" w:rsidRDefault="00C361E4"/>
        </w:tc>
        <w:tc>
          <w:tcPr>
            <w:tcW w:w="993" w:type="dxa"/>
          </w:tcPr>
          <w:p w:rsidR="00C361E4" w:rsidRPr="00CF01F8" w:rsidRDefault="00C361E4"/>
        </w:tc>
      </w:tr>
      <w:tr w:rsidR="00C361E4" w:rsidRPr="00862CFF">
        <w:trPr>
          <w:trHeight w:hRule="exact" w:val="833"/>
        </w:trPr>
        <w:tc>
          <w:tcPr>
            <w:tcW w:w="143" w:type="dxa"/>
          </w:tcPr>
          <w:p w:rsidR="00C361E4" w:rsidRPr="00CF01F8" w:rsidRDefault="00C361E4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C361E4" w:rsidRPr="00CF01F8" w:rsidRDefault="00C361E4"/>
        </w:tc>
        <w:tc>
          <w:tcPr>
            <w:tcW w:w="426" w:type="dxa"/>
          </w:tcPr>
          <w:p w:rsidR="00C361E4" w:rsidRPr="00CF01F8" w:rsidRDefault="00C361E4"/>
        </w:tc>
        <w:tc>
          <w:tcPr>
            <w:tcW w:w="1135" w:type="dxa"/>
          </w:tcPr>
          <w:p w:rsidR="00C361E4" w:rsidRPr="00CF01F8" w:rsidRDefault="00C361E4"/>
        </w:tc>
        <w:tc>
          <w:tcPr>
            <w:tcW w:w="993" w:type="dxa"/>
          </w:tcPr>
          <w:p w:rsidR="00C361E4" w:rsidRPr="00CF01F8" w:rsidRDefault="00C361E4"/>
        </w:tc>
      </w:tr>
      <w:tr w:rsidR="00C361E4" w:rsidRPr="00862CFF">
        <w:trPr>
          <w:trHeight w:hRule="exact" w:val="138"/>
        </w:trPr>
        <w:tc>
          <w:tcPr>
            <w:tcW w:w="143" w:type="dxa"/>
          </w:tcPr>
          <w:p w:rsidR="00C361E4" w:rsidRPr="00CF01F8" w:rsidRDefault="00C361E4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C361E4">
        <w:trPr>
          <w:trHeight w:hRule="exact" w:val="277"/>
        </w:trPr>
        <w:tc>
          <w:tcPr>
            <w:tcW w:w="143" w:type="dxa"/>
          </w:tcPr>
          <w:p w:rsidR="00C361E4" w:rsidRPr="00CF01F8" w:rsidRDefault="00C361E4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361E4">
            <w:pPr>
              <w:spacing w:after="0" w:line="240" w:lineRule="auto"/>
              <w:rPr>
                <w:sz w:val="24"/>
                <w:szCs w:val="24"/>
              </w:rPr>
            </w:pPr>
          </w:p>
          <w:p w:rsidR="00C361E4" w:rsidRDefault="00CF01F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361E4"/>
        </w:tc>
      </w:tr>
      <w:tr w:rsidR="00C361E4">
        <w:trPr>
          <w:trHeight w:hRule="exact" w:val="277"/>
        </w:trPr>
        <w:tc>
          <w:tcPr>
            <w:tcW w:w="143" w:type="dxa"/>
          </w:tcPr>
          <w:p w:rsidR="00C361E4" w:rsidRDefault="00C361E4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361E4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C361E4">
        <w:trPr>
          <w:trHeight w:hRule="exact" w:val="138"/>
        </w:trPr>
        <w:tc>
          <w:tcPr>
            <w:tcW w:w="143" w:type="dxa"/>
          </w:tcPr>
          <w:p w:rsidR="00C361E4" w:rsidRDefault="00C361E4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361E4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361E4"/>
        </w:tc>
        <w:tc>
          <w:tcPr>
            <w:tcW w:w="426" w:type="dxa"/>
          </w:tcPr>
          <w:p w:rsidR="00C361E4" w:rsidRDefault="00C361E4"/>
        </w:tc>
        <w:tc>
          <w:tcPr>
            <w:tcW w:w="1135" w:type="dxa"/>
          </w:tcPr>
          <w:p w:rsidR="00C361E4" w:rsidRDefault="00C361E4"/>
        </w:tc>
        <w:tc>
          <w:tcPr>
            <w:tcW w:w="993" w:type="dxa"/>
          </w:tcPr>
          <w:p w:rsidR="00C361E4" w:rsidRDefault="00C361E4"/>
        </w:tc>
      </w:tr>
      <w:tr w:rsidR="00C361E4">
        <w:trPr>
          <w:trHeight w:hRule="exact" w:val="138"/>
        </w:trPr>
        <w:tc>
          <w:tcPr>
            <w:tcW w:w="143" w:type="dxa"/>
          </w:tcPr>
          <w:p w:rsidR="00C361E4" w:rsidRDefault="00C361E4"/>
        </w:tc>
        <w:tc>
          <w:tcPr>
            <w:tcW w:w="993" w:type="dxa"/>
          </w:tcPr>
          <w:p w:rsidR="00C361E4" w:rsidRDefault="00C361E4"/>
        </w:tc>
        <w:tc>
          <w:tcPr>
            <w:tcW w:w="993" w:type="dxa"/>
          </w:tcPr>
          <w:p w:rsidR="00C361E4" w:rsidRDefault="00C361E4"/>
        </w:tc>
        <w:tc>
          <w:tcPr>
            <w:tcW w:w="143" w:type="dxa"/>
          </w:tcPr>
          <w:p w:rsidR="00C361E4" w:rsidRDefault="00C361E4"/>
        </w:tc>
        <w:tc>
          <w:tcPr>
            <w:tcW w:w="710" w:type="dxa"/>
          </w:tcPr>
          <w:p w:rsidR="00C361E4" w:rsidRDefault="00C361E4"/>
        </w:tc>
        <w:tc>
          <w:tcPr>
            <w:tcW w:w="143" w:type="dxa"/>
          </w:tcPr>
          <w:p w:rsidR="00C361E4" w:rsidRDefault="00C361E4"/>
        </w:tc>
        <w:tc>
          <w:tcPr>
            <w:tcW w:w="852" w:type="dxa"/>
          </w:tcPr>
          <w:p w:rsidR="00C361E4" w:rsidRDefault="00C361E4"/>
        </w:tc>
        <w:tc>
          <w:tcPr>
            <w:tcW w:w="852" w:type="dxa"/>
          </w:tcPr>
          <w:p w:rsidR="00C361E4" w:rsidRDefault="00C361E4"/>
        </w:tc>
        <w:tc>
          <w:tcPr>
            <w:tcW w:w="3403" w:type="dxa"/>
          </w:tcPr>
          <w:p w:rsidR="00C361E4" w:rsidRDefault="00C361E4"/>
        </w:tc>
        <w:tc>
          <w:tcPr>
            <w:tcW w:w="426" w:type="dxa"/>
          </w:tcPr>
          <w:p w:rsidR="00C361E4" w:rsidRDefault="00C361E4"/>
        </w:tc>
        <w:tc>
          <w:tcPr>
            <w:tcW w:w="1135" w:type="dxa"/>
          </w:tcPr>
          <w:p w:rsidR="00C361E4" w:rsidRDefault="00C361E4"/>
        </w:tc>
        <w:tc>
          <w:tcPr>
            <w:tcW w:w="993" w:type="dxa"/>
          </w:tcPr>
          <w:p w:rsidR="00C361E4" w:rsidRDefault="00C361E4"/>
        </w:tc>
      </w:tr>
      <w:tr w:rsidR="00C361E4" w:rsidRPr="00862CFF">
        <w:trPr>
          <w:trHeight w:hRule="exact" w:val="277"/>
        </w:trPr>
        <w:tc>
          <w:tcPr>
            <w:tcW w:w="143" w:type="dxa"/>
          </w:tcPr>
          <w:p w:rsidR="00C361E4" w:rsidRDefault="00C361E4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C361E4" w:rsidRPr="00862CFF">
        <w:trPr>
          <w:trHeight w:hRule="exact" w:val="277"/>
        </w:trPr>
        <w:tc>
          <w:tcPr>
            <w:tcW w:w="143" w:type="dxa"/>
          </w:tcPr>
          <w:p w:rsidR="00C361E4" w:rsidRPr="00CF01F8" w:rsidRDefault="00C361E4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профессор, Меликов Ю.И. _________________</w:t>
            </w:r>
          </w:p>
        </w:tc>
      </w:tr>
      <w:tr w:rsidR="00C361E4" w:rsidRPr="00862CFF">
        <w:trPr>
          <w:trHeight w:hRule="exact" w:val="138"/>
        </w:trPr>
        <w:tc>
          <w:tcPr>
            <w:tcW w:w="143" w:type="dxa"/>
          </w:tcPr>
          <w:p w:rsidR="00C361E4" w:rsidRPr="00CF01F8" w:rsidRDefault="00C361E4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361E4"/>
        </w:tc>
      </w:tr>
    </w:tbl>
    <w:p w:rsidR="00C361E4" w:rsidRPr="00CF01F8" w:rsidRDefault="00CF01F8">
      <w:pPr>
        <w:rPr>
          <w:sz w:val="0"/>
          <w:szCs w:val="0"/>
        </w:rPr>
      </w:pPr>
      <w:r w:rsidRPr="00CF01F8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609"/>
        <w:gridCol w:w="214"/>
        <w:gridCol w:w="1673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C361E4" w:rsidTr="003A7291">
        <w:trPr>
          <w:trHeight w:hRule="exact" w:val="416"/>
        </w:trPr>
        <w:tc>
          <w:tcPr>
            <w:tcW w:w="4287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26" w:type="dxa"/>
          </w:tcPr>
          <w:p w:rsidR="00C361E4" w:rsidRDefault="00C361E4"/>
        </w:tc>
        <w:tc>
          <w:tcPr>
            <w:tcW w:w="699" w:type="dxa"/>
          </w:tcPr>
          <w:p w:rsidR="00C361E4" w:rsidRDefault="00C361E4"/>
        </w:tc>
        <w:tc>
          <w:tcPr>
            <w:tcW w:w="1119" w:type="dxa"/>
          </w:tcPr>
          <w:p w:rsidR="00C361E4" w:rsidRDefault="00C361E4"/>
        </w:tc>
        <w:tc>
          <w:tcPr>
            <w:tcW w:w="1255" w:type="dxa"/>
          </w:tcPr>
          <w:p w:rsidR="00C361E4" w:rsidRDefault="00C361E4"/>
        </w:tc>
        <w:tc>
          <w:tcPr>
            <w:tcW w:w="703" w:type="dxa"/>
          </w:tcPr>
          <w:p w:rsidR="00C361E4" w:rsidRDefault="00C361E4"/>
        </w:tc>
        <w:tc>
          <w:tcPr>
            <w:tcW w:w="401" w:type="dxa"/>
          </w:tcPr>
          <w:p w:rsidR="00C361E4" w:rsidRDefault="00C361E4"/>
        </w:tc>
        <w:tc>
          <w:tcPr>
            <w:tcW w:w="984" w:type="dxa"/>
            <w:shd w:val="clear" w:color="C0C0C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C361E4" w:rsidTr="003A7291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C361E4" w:rsidRPr="00862CFF" w:rsidTr="003A7291">
        <w:trPr>
          <w:trHeight w:hRule="exact" w:val="727"/>
        </w:trPr>
        <w:tc>
          <w:tcPr>
            <w:tcW w:w="7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952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освоения дисциплины: выработать у студентов целостное представление о механизме функционирования мирового финансового рынка и роли банков в этом процессе, операций по расчетно-кассовому и кредитному обслуживанию клиентов, в том числе по экспортно-импортным операциям</w:t>
            </w:r>
          </w:p>
        </w:tc>
      </w:tr>
      <w:tr w:rsidR="00C361E4" w:rsidRPr="00862CFF" w:rsidTr="003A7291">
        <w:trPr>
          <w:trHeight w:hRule="exact" w:val="1152"/>
        </w:trPr>
        <w:tc>
          <w:tcPr>
            <w:tcW w:w="7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952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F01F8" w:rsidP="003A7291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Задачи:  • дать системное представление о мировом финансовом рынке, его составляющих и роли банков в его функционировании;</w:t>
            </w:r>
            <w:r w:rsidR="003A7291"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• раскрыть функции банков и содержание основных его операций на мировом финансовом рынке;</w:t>
            </w:r>
            <w:r w:rsidR="003A72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• изложить основные принципы функционирования зарубежных финансовых рынков, показать порядок осуществления межбанковских расчетов и расчетов по экспорт-но-импортным операциям</w:t>
            </w:r>
          </w:p>
        </w:tc>
      </w:tr>
      <w:tr w:rsidR="00C361E4" w:rsidRPr="00862CFF" w:rsidTr="003A7291">
        <w:trPr>
          <w:trHeight w:hRule="exact" w:val="277"/>
        </w:trPr>
        <w:tc>
          <w:tcPr>
            <w:tcW w:w="144" w:type="dxa"/>
          </w:tcPr>
          <w:p w:rsidR="00C361E4" w:rsidRPr="00CF01F8" w:rsidRDefault="00C361E4"/>
        </w:tc>
        <w:tc>
          <w:tcPr>
            <w:tcW w:w="609" w:type="dxa"/>
          </w:tcPr>
          <w:p w:rsidR="00C361E4" w:rsidRPr="00CF01F8" w:rsidRDefault="00C361E4"/>
        </w:tc>
        <w:tc>
          <w:tcPr>
            <w:tcW w:w="214" w:type="dxa"/>
          </w:tcPr>
          <w:p w:rsidR="00C361E4" w:rsidRPr="00CF01F8" w:rsidRDefault="00C361E4"/>
        </w:tc>
        <w:tc>
          <w:tcPr>
            <w:tcW w:w="1673" w:type="dxa"/>
          </w:tcPr>
          <w:p w:rsidR="00C361E4" w:rsidRPr="00CF01F8" w:rsidRDefault="00C361E4"/>
        </w:tc>
        <w:tc>
          <w:tcPr>
            <w:tcW w:w="1504" w:type="dxa"/>
          </w:tcPr>
          <w:p w:rsidR="00C361E4" w:rsidRPr="00CF01F8" w:rsidRDefault="00C361E4"/>
        </w:tc>
        <w:tc>
          <w:tcPr>
            <w:tcW w:w="143" w:type="dxa"/>
          </w:tcPr>
          <w:p w:rsidR="00C361E4" w:rsidRPr="00CF01F8" w:rsidRDefault="00C361E4"/>
        </w:tc>
        <w:tc>
          <w:tcPr>
            <w:tcW w:w="826" w:type="dxa"/>
          </w:tcPr>
          <w:p w:rsidR="00C361E4" w:rsidRPr="00CF01F8" w:rsidRDefault="00C361E4"/>
        </w:tc>
        <w:tc>
          <w:tcPr>
            <w:tcW w:w="699" w:type="dxa"/>
          </w:tcPr>
          <w:p w:rsidR="00C361E4" w:rsidRPr="00CF01F8" w:rsidRDefault="00C361E4"/>
        </w:tc>
        <w:tc>
          <w:tcPr>
            <w:tcW w:w="1119" w:type="dxa"/>
          </w:tcPr>
          <w:p w:rsidR="00C361E4" w:rsidRPr="00CF01F8" w:rsidRDefault="00C361E4"/>
        </w:tc>
        <w:tc>
          <w:tcPr>
            <w:tcW w:w="1255" w:type="dxa"/>
          </w:tcPr>
          <w:p w:rsidR="00C361E4" w:rsidRPr="00CF01F8" w:rsidRDefault="00C361E4"/>
        </w:tc>
        <w:tc>
          <w:tcPr>
            <w:tcW w:w="703" w:type="dxa"/>
          </w:tcPr>
          <w:p w:rsidR="00C361E4" w:rsidRPr="00CF01F8" w:rsidRDefault="00C361E4"/>
        </w:tc>
        <w:tc>
          <w:tcPr>
            <w:tcW w:w="401" w:type="dxa"/>
          </w:tcPr>
          <w:p w:rsidR="00C361E4" w:rsidRPr="00CF01F8" w:rsidRDefault="00C361E4"/>
        </w:tc>
        <w:tc>
          <w:tcPr>
            <w:tcW w:w="984" w:type="dxa"/>
          </w:tcPr>
          <w:p w:rsidR="00C361E4" w:rsidRPr="00CF01F8" w:rsidRDefault="00C361E4"/>
        </w:tc>
      </w:tr>
      <w:tr w:rsidR="00C361E4" w:rsidRPr="00862CFF" w:rsidTr="003A7291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361E4" w:rsidRPr="00CF01F8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C361E4" w:rsidTr="003A7291">
        <w:trPr>
          <w:trHeight w:hRule="exact" w:val="277"/>
        </w:trPr>
        <w:tc>
          <w:tcPr>
            <w:tcW w:w="26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63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Б1.В.ДВ.08</w:t>
            </w:r>
          </w:p>
        </w:tc>
      </w:tr>
      <w:tr w:rsidR="00C361E4" w:rsidRPr="00862CFF" w:rsidTr="003A7291">
        <w:trPr>
          <w:trHeight w:hRule="exact" w:val="277"/>
        </w:trPr>
        <w:tc>
          <w:tcPr>
            <w:tcW w:w="7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952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C361E4" w:rsidRPr="00862CFF" w:rsidTr="003A7291">
        <w:trPr>
          <w:trHeight w:hRule="exact" w:val="507"/>
        </w:trPr>
        <w:tc>
          <w:tcPr>
            <w:tcW w:w="7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952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знания, умения и навыки, полученные в результате изучения дисциплин</w:t>
            </w:r>
          </w:p>
        </w:tc>
      </w:tr>
      <w:tr w:rsidR="00C361E4" w:rsidTr="003A7291">
        <w:trPr>
          <w:trHeight w:hRule="exact" w:val="287"/>
        </w:trPr>
        <w:tc>
          <w:tcPr>
            <w:tcW w:w="7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952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Деньги, кредит, банки</w:t>
            </w:r>
          </w:p>
        </w:tc>
      </w:tr>
      <w:tr w:rsidR="00C361E4" w:rsidTr="003A7291">
        <w:trPr>
          <w:trHeight w:hRule="exact" w:val="287"/>
        </w:trPr>
        <w:tc>
          <w:tcPr>
            <w:tcW w:w="7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952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Банковские системы стран мира</w:t>
            </w:r>
          </w:p>
        </w:tc>
      </w:tr>
      <w:tr w:rsidR="00C361E4" w:rsidRPr="00862CFF" w:rsidTr="003A7291">
        <w:trPr>
          <w:trHeight w:hRule="exact" w:val="287"/>
        </w:trPr>
        <w:tc>
          <w:tcPr>
            <w:tcW w:w="7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952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 экономика и международные экономические отношения</w:t>
            </w:r>
          </w:p>
        </w:tc>
      </w:tr>
      <w:tr w:rsidR="00C361E4" w:rsidTr="003A7291">
        <w:trPr>
          <w:trHeight w:hRule="exact" w:val="279"/>
        </w:trPr>
        <w:tc>
          <w:tcPr>
            <w:tcW w:w="7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952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C361E4" w:rsidRPr="00862CFF" w:rsidTr="003A7291">
        <w:trPr>
          <w:trHeight w:hRule="exact" w:val="507"/>
        </w:trPr>
        <w:tc>
          <w:tcPr>
            <w:tcW w:w="7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952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C361E4" w:rsidRPr="00862CFF" w:rsidTr="003A7291">
        <w:trPr>
          <w:trHeight w:hRule="exact" w:val="287"/>
        </w:trPr>
        <w:tc>
          <w:tcPr>
            <w:tcW w:w="7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952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Банковские продукты и банковская конкуренция</w:t>
            </w:r>
          </w:p>
        </w:tc>
      </w:tr>
      <w:tr w:rsidR="00C361E4" w:rsidRPr="00862CFF" w:rsidTr="003A7291">
        <w:trPr>
          <w:trHeight w:hRule="exact" w:val="287"/>
        </w:trPr>
        <w:tc>
          <w:tcPr>
            <w:tcW w:w="7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952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 банковского регулирования и надзора</w:t>
            </w:r>
          </w:p>
        </w:tc>
      </w:tr>
      <w:tr w:rsidR="00C361E4" w:rsidTr="003A7291">
        <w:trPr>
          <w:trHeight w:hRule="exact" w:val="279"/>
        </w:trPr>
        <w:tc>
          <w:tcPr>
            <w:tcW w:w="7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952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</w:p>
        </w:tc>
      </w:tr>
      <w:tr w:rsidR="00C361E4" w:rsidTr="003A7291">
        <w:trPr>
          <w:trHeight w:hRule="exact" w:val="277"/>
        </w:trPr>
        <w:tc>
          <w:tcPr>
            <w:tcW w:w="144" w:type="dxa"/>
          </w:tcPr>
          <w:p w:rsidR="00C361E4" w:rsidRDefault="00C361E4"/>
        </w:tc>
        <w:tc>
          <w:tcPr>
            <w:tcW w:w="609" w:type="dxa"/>
          </w:tcPr>
          <w:p w:rsidR="00C361E4" w:rsidRDefault="00C361E4"/>
        </w:tc>
        <w:tc>
          <w:tcPr>
            <w:tcW w:w="214" w:type="dxa"/>
          </w:tcPr>
          <w:p w:rsidR="00C361E4" w:rsidRDefault="00C361E4"/>
        </w:tc>
        <w:tc>
          <w:tcPr>
            <w:tcW w:w="1673" w:type="dxa"/>
          </w:tcPr>
          <w:p w:rsidR="00C361E4" w:rsidRDefault="00C361E4"/>
        </w:tc>
        <w:tc>
          <w:tcPr>
            <w:tcW w:w="1504" w:type="dxa"/>
          </w:tcPr>
          <w:p w:rsidR="00C361E4" w:rsidRDefault="00C361E4"/>
        </w:tc>
        <w:tc>
          <w:tcPr>
            <w:tcW w:w="143" w:type="dxa"/>
          </w:tcPr>
          <w:p w:rsidR="00C361E4" w:rsidRDefault="00C361E4"/>
        </w:tc>
        <w:tc>
          <w:tcPr>
            <w:tcW w:w="826" w:type="dxa"/>
          </w:tcPr>
          <w:p w:rsidR="00C361E4" w:rsidRDefault="00C361E4"/>
        </w:tc>
        <w:tc>
          <w:tcPr>
            <w:tcW w:w="699" w:type="dxa"/>
          </w:tcPr>
          <w:p w:rsidR="00C361E4" w:rsidRDefault="00C361E4"/>
        </w:tc>
        <w:tc>
          <w:tcPr>
            <w:tcW w:w="1119" w:type="dxa"/>
          </w:tcPr>
          <w:p w:rsidR="00C361E4" w:rsidRDefault="00C361E4"/>
        </w:tc>
        <w:tc>
          <w:tcPr>
            <w:tcW w:w="1255" w:type="dxa"/>
          </w:tcPr>
          <w:p w:rsidR="00C361E4" w:rsidRDefault="00C361E4"/>
        </w:tc>
        <w:tc>
          <w:tcPr>
            <w:tcW w:w="703" w:type="dxa"/>
          </w:tcPr>
          <w:p w:rsidR="00C361E4" w:rsidRDefault="00C361E4"/>
        </w:tc>
        <w:tc>
          <w:tcPr>
            <w:tcW w:w="401" w:type="dxa"/>
          </w:tcPr>
          <w:p w:rsidR="00C361E4" w:rsidRDefault="00C361E4"/>
        </w:tc>
        <w:tc>
          <w:tcPr>
            <w:tcW w:w="984" w:type="dxa"/>
          </w:tcPr>
          <w:p w:rsidR="00C361E4" w:rsidRDefault="00C361E4"/>
        </w:tc>
      </w:tr>
      <w:tr w:rsidR="00C361E4" w:rsidRPr="00862CFF" w:rsidTr="003A7291">
        <w:trPr>
          <w:trHeight w:hRule="exact" w:val="416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361E4" w:rsidRPr="00CF01F8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C361E4" w:rsidRPr="00862CFF" w:rsidTr="003A7291">
        <w:trPr>
          <w:trHeight w:hRule="exact" w:val="478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ПК-24: способностью осуществлять расчетно-кассовое обслуживание клиентов, межбанковские расчеты, расчеты по экспортно-импортным операциям</w:t>
            </w:r>
          </w:p>
        </w:tc>
      </w:tr>
      <w:tr w:rsidR="00C361E4" w:rsidTr="003A7291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C361E4" w:rsidRPr="00862CFF" w:rsidTr="003A7291">
        <w:trPr>
          <w:trHeight w:hRule="exact" w:val="478"/>
        </w:trPr>
        <w:tc>
          <w:tcPr>
            <w:tcW w:w="144" w:type="dxa"/>
          </w:tcPr>
          <w:p w:rsidR="00C361E4" w:rsidRDefault="00C361E4"/>
        </w:tc>
        <w:tc>
          <w:tcPr>
            <w:tcW w:w="1013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механизма функционирования банков на зарубежных финансовых рынках, механизма международных расчетов, межбанковских расчетов, основные формы валютно-расчетных операций</w:t>
            </w:r>
          </w:p>
        </w:tc>
      </w:tr>
      <w:tr w:rsidR="00C361E4" w:rsidTr="003A7291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C361E4" w:rsidRPr="00862CFF" w:rsidTr="003A7291">
        <w:trPr>
          <w:trHeight w:hRule="exact" w:val="478"/>
        </w:trPr>
        <w:tc>
          <w:tcPr>
            <w:tcW w:w="144" w:type="dxa"/>
          </w:tcPr>
          <w:p w:rsidR="00C361E4" w:rsidRDefault="00C361E4"/>
        </w:tc>
        <w:tc>
          <w:tcPr>
            <w:tcW w:w="1013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использовать механизм функционирования банков на зарубежных финансовых рынках, в том числе международных расчетов, межбанковских расчетов, основные формы валютно-расчетных операций.</w:t>
            </w:r>
          </w:p>
        </w:tc>
      </w:tr>
      <w:tr w:rsidR="00C361E4" w:rsidTr="003A7291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C361E4" w:rsidRPr="00862CFF" w:rsidTr="003A7291">
        <w:trPr>
          <w:trHeight w:hRule="exact" w:val="478"/>
        </w:trPr>
        <w:tc>
          <w:tcPr>
            <w:tcW w:w="144" w:type="dxa"/>
          </w:tcPr>
          <w:p w:rsidR="00C361E4" w:rsidRDefault="00C361E4"/>
        </w:tc>
        <w:tc>
          <w:tcPr>
            <w:tcW w:w="1013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навыками использования механизма функционирования банков на зарубежных финансовых рынках, в том числе </w:t>
            </w:r>
            <w:proofErr w:type="spellStart"/>
            <w:proofErr w:type="gram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международ-ных</w:t>
            </w:r>
            <w:proofErr w:type="spellEnd"/>
            <w:proofErr w:type="gram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расчетов, межбанковских расчетов, ос-</w:t>
            </w:r>
            <w:proofErr w:type="spell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новных</w:t>
            </w:r>
            <w:proofErr w:type="spell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форм валютно-расчетных операций</w:t>
            </w:r>
          </w:p>
        </w:tc>
      </w:tr>
      <w:tr w:rsidR="00C361E4" w:rsidRPr="00862CFF" w:rsidTr="003A7291">
        <w:trPr>
          <w:trHeight w:hRule="exact" w:val="69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ПК-25: способностью оценивать кредитоспособность клиентов, осуществлять и оформлять выдачу и сопровождение кредитов, проводить операции на рынке межбанковских кредитов, формировать и регулировать целевые резервы</w:t>
            </w:r>
          </w:p>
        </w:tc>
      </w:tr>
      <w:tr w:rsidR="00C361E4" w:rsidTr="003A7291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C361E4" w:rsidRPr="00862CFF" w:rsidTr="003A7291">
        <w:trPr>
          <w:trHeight w:hRule="exact" w:val="277"/>
        </w:trPr>
        <w:tc>
          <w:tcPr>
            <w:tcW w:w="144" w:type="dxa"/>
          </w:tcPr>
          <w:p w:rsidR="00C361E4" w:rsidRDefault="00C361E4"/>
        </w:tc>
        <w:tc>
          <w:tcPr>
            <w:tcW w:w="1013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 определения кредитоспособности клиентов банков на зарубежных финансовых рынках</w:t>
            </w:r>
          </w:p>
        </w:tc>
      </w:tr>
      <w:tr w:rsidR="00C361E4" w:rsidRPr="00862CFF" w:rsidTr="003A7291">
        <w:trPr>
          <w:trHeight w:hRule="exact" w:val="138"/>
        </w:trPr>
        <w:tc>
          <w:tcPr>
            <w:tcW w:w="144" w:type="dxa"/>
          </w:tcPr>
          <w:p w:rsidR="00C361E4" w:rsidRPr="00CF01F8" w:rsidRDefault="00C361E4"/>
        </w:tc>
        <w:tc>
          <w:tcPr>
            <w:tcW w:w="609" w:type="dxa"/>
          </w:tcPr>
          <w:p w:rsidR="00C361E4" w:rsidRPr="00CF01F8" w:rsidRDefault="00C361E4"/>
        </w:tc>
        <w:tc>
          <w:tcPr>
            <w:tcW w:w="214" w:type="dxa"/>
          </w:tcPr>
          <w:p w:rsidR="00C361E4" w:rsidRPr="00CF01F8" w:rsidRDefault="00C361E4"/>
        </w:tc>
        <w:tc>
          <w:tcPr>
            <w:tcW w:w="1673" w:type="dxa"/>
          </w:tcPr>
          <w:p w:rsidR="00C361E4" w:rsidRPr="00CF01F8" w:rsidRDefault="00C361E4"/>
        </w:tc>
        <w:tc>
          <w:tcPr>
            <w:tcW w:w="1504" w:type="dxa"/>
          </w:tcPr>
          <w:p w:rsidR="00C361E4" w:rsidRPr="00CF01F8" w:rsidRDefault="00C361E4"/>
        </w:tc>
        <w:tc>
          <w:tcPr>
            <w:tcW w:w="143" w:type="dxa"/>
          </w:tcPr>
          <w:p w:rsidR="00C361E4" w:rsidRPr="00CF01F8" w:rsidRDefault="00C361E4"/>
        </w:tc>
        <w:tc>
          <w:tcPr>
            <w:tcW w:w="826" w:type="dxa"/>
          </w:tcPr>
          <w:p w:rsidR="00C361E4" w:rsidRPr="00CF01F8" w:rsidRDefault="00C361E4"/>
        </w:tc>
        <w:tc>
          <w:tcPr>
            <w:tcW w:w="699" w:type="dxa"/>
          </w:tcPr>
          <w:p w:rsidR="00C361E4" w:rsidRPr="00CF01F8" w:rsidRDefault="00C361E4"/>
        </w:tc>
        <w:tc>
          <w:tcPr>
            <w:tcW w:w="1119" w:type="dxa"/>
          </w:tcPr>
          <w:p w:rsidR="00C361E4" w:rsidRPr="00CF01F8" w:rsidRDefault="00C361E4"/>
        </w:tc>
        <w:tc>
          <w:tcPr>
            <w:tcW w:w="1255" w:type="dxa"/>
          </w:tcPr>
          <w:p w:rsidR="00C361E4" w:rsidRPr="00CF01F8" w:rsidRDefault="00C361E4"/>
        </w:tc>
        <w:tc>
          <w:tcPr>
            <w:tcW w:w="703" w:type="dxa"/>
          </w:tcPr>
          <w:p w:rsidR="00C361E4" w:rsidRPr="00CF01F8" w:rsidRDefault="00C361E4"/>
        </w:tc>
        <w:tc>
          <w:tcPr>
            <w:tcW w:w="401" w:type="dxa"/>
          </w:tcPr>
          <w:p w:rsidR="00C361E4" w:rsidRPr="00CF01F8" w:rsidRDefault="00C361E4"/>
        </w:tc>
        <w:tc>
          <w:tcPr>
            <w:tcW w:w="984" w:type="dxa"/>
          </w:tcPr>
          <w:p w:rsidR="00C361E4" w:rsidRPr="00CF01F8" w:rsidRDefault="00C361E4"/>
        </w:tc>
      </w:tr>
      <w:tr w:rsidR="00C361E4" w:rsidTr="003A7291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C361E4" w:rsidRPr="00862CFF" w:rsidTr="003A7291">
        <w:trPr>
          <w:trHeight w:hRule="exact" w:val="277"/>
        </w:trPr>
        <w:tc>
          <w:tcPr>
            <w:tcW w:w="144" w:type="dxa"/>
          </w:tcPr>
          <w:p w:rsidR="00C361E4" w:rsidRDefault="00C361E4"/>
        </w:tc>
        <w:tc>
          <w:tcPr>
            <w:tcW w:w="1013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033C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</w:t>
            </w:r>
            <w:r w:rsidR="00CF01F8"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ять кредитоспособность клиентов банков на зарубежных финансовых рынках</w:t>
            </w:r>
          </w:p>
        </w:tc>
      </w:tr>
      <w:tr w:rsidR="00C361E4" w:rsidRPr="00862CFF" w:rsidTr="003A7291">
        <w:trPr>
          <w:trHeight w:hRule="exact" w:val="138"/>
        </w:trPr>
        <w:tc>
          <w:tcPr>
            <w:tcW w:w="144" w:type="dxa"/>
          </w:tcPr>
          <w:p w:rsidR="00C361E4" w:rsidRPr="00CF01F8" w:rsidRDefault="00C361E4"/>
        </w:tc>
        <w:tc>
          <w:tcPr>
            <w:tcW w:w="609" w:type="dxa"/>
          </w:tcPr>
          <w:p w:rsidR="00C361E4" w:rsidRPr="00CF01F8" w:rsidRDefault="00C361E4"/>
        </w:tc>
        <w:tc>
          <w:tcPr>
            <w:tcW w:w="214" w:type="dxa"/>
          </w:tcPr>
          <w:p w:rsidR="00C361E4" w:rsidRPr="00CF01F8" w:rsidRDefault="00C361E4"/>
        </w:tc>
        <w:tc>
          <w:tcPr>
            <w:tcW w:w="1673" w:type="dxa"/>
          </w:tcPr>
          <w:p w:rsidR="00C361E4" w:rsidRPr="00CF01F8" w:rsidRDefault="00C361E4"/>
        </w:tc>
        <w:tc>
          <w:tcPr>
            <w:tcW w:w="1504" w:type="dxa"/>
          </w:tcPr>
          <w:p w:rsidR="00C361E4" w:rsidRPr="00CF01F8" w:rsidRDefault="00C361E4"/>
        </w:tc>
        <w:tc>
          <w:tcPr>
            <w:tcW w:w="143" w:type="dxa"/>
          </w:tcPr>
          <w:p w:rsidR="00C361E4" w:rsidRPr="00CF01F8" w:rsidRDefault="00C361E4"/>
        </w:tc>
        <w:tc>
          <w:tcPr>
            <w:tcW w:w="826" w:type="dxa"/>
          </w:tcPr>
          <w:p w:rsidR="00C361E4" w:rsidRPr="00CF01F8" w:rsidRDefault="00C361E4"/>
        </w:tc>
        <w:tc>
          <w:tcPr>
            <w:tcW w:w="699" w:type="dxa"/>
          </w:tcPr>
          <w:p w:rsidR="00C361E4" w:rsidRPr="00CF01F8" w:rsidRDefault="00C361E4"/>
        </w:tc>
        <w:tc>
          <w:tcPr>
            <w:tcW w:w="1119" w:type="dxa"/>
          </w:tcPr>
          <w:p w:rsidR="00C361E4" w:rsidRPr="00CF01F8" w:rsidRDefault="00C361E4"/>
        </w:tc>
        <w:tc>
          <w:tcPr>
            <w:tcW w:w="1255" w:type="dxa"/>
          </w:tcPr>
          <w:p w:rsidR="00C361E4" w:rsidRPr="00CF01F8" w:rsidRDefault="00C361E4"/>
        </w:tc>
        <w:tc>
          <w:tcPr>
            <w:tcW w:w="703" w:type="dxa"/>
          </w:tcPr>
          <w:p w:rsidR="00C361E4" w:rsidRPr="00CF01F8" w:rsidRDefault="00C361E4"/>
        </w:tc>
        <w:tc>
          <w:tcPr>
            <w:tcW w:w="401" w:type="dxa"/>
          </w:tcPr>
          <w:p w:rsidR="00C361E4" w:rsidRPr="00CF01F8" w:rsidRDefault="00C361E4"/>
        </w:tc>
        <w:tc>
          <w:tcPr>
            <w:tcW w:w="984" w:type="dxa"/>
          </w:tcPr>
          <w:p w:rsidR="00C361E4" w:rsidRPr="00CF01F8" w:rsidRDefault="00C361E4"/>
        </w:tc>
      </w:tr>
      <w:tr w:rsidR="00C361E4" w:rsidTr="003A7291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C361E4" w:rsidRPr="00862CFF" w:rsidTr="003A7291">
        <w:trPr>
          <w:trHeight w:hRule="exact" w:val="277"/>
        </w:trPr>
        <w:tc>
          <w:tcPr>
            <w:tcW w:w="144" w:type="dxa"/>
          </w:tcPr>
          <w:p w:rsidR="00C361E4" w:rsidRDefault="00C361E4"/>
        </w:tc>
        <w:tc>
          <w:tcPr>
            <w:tcW w:w="1013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определения кредитоспособности клиентов банков на зарубежных финансовых рынках</w:t>
            </w:r>
          </w:p>
        </w:tc>
      </w:tr>
      <w:tr w:rsidR="00C361E4" w:rsidRPr="00862CFF" w:rsidTr="003A7291">
        <w:trPr>
          <w:trHeight w:hRule="exact" w:val="416"/>
        </w:trPr>
        <w:tc>
          <w:tcPr>
            <w:tcW w:w="144" w:type="dxa"/>
          </w:tcPr>
          <w:p w:rsidR="00C361E4" w:rsidRPr="00CF01F8" w:rsidRDefault="00C361E4"/>
        </w:tc>
        <w:tc>
          <w:tcPr>
            <w:tcW w:w="609" w:type="dxa"/>
          </w:tcPr>
          <w:p w:rsidR="00C361E4" w:rsidRPr="00CF01F8" w:rsidRDefault="00C361E4"/>
        </w:tc>
        <w:tc>
          <w:tcPr>
            <w:tcW w:w="214" w:type="dxa"/>
          </w:tcPr>
          <w:p w:rsidR="00C361E4" w:rsidRPr="00CF01F8" w:rsidRDefault="00C361E4"/>
        </w:tc>
        <w:tc>
          <w:tcPr>
            <w:tcW w:w="1673" w:type="dxa"/>
          </w:tcPr>
          <w:p w:rsidR="00C361E4" w:rsidRPr="00CF01F8" w:rsidRDefault="00C361E4"/>
        </w:tc>
        <w:tc>
          <w:tcPr>
            <w:tcW w:w="1504" w:type="dxa"/>
          </w:tcPr>
          <w:p w:rsidR="00C361E4" w:rsidRPr="00CF01F8" w:rsidRDefault="00C361E4"/>
        </w:tc>
        <w:tc>
          <w:tcPr>
            <w:tcW w:w="143" w:type="dxa"/>
          </w:tcPr>
          <w:p w:rsidR="00C361E4" w:rsidRPr="00CF01F8" w:rsidRDefault="00C361E4"/>
        </w:tc>
        <w:tc>
          <w:tcPr>
            <w:tcW w:w="826" w:type="dxa"/>
          </w:tcPr>
          <w:p w:rsidR="00C361E4" w:rsidRPr="00CF01F8" w:rsidRDefault="00C361E4"/>
        </w:tc>
        <w:tc>
          <w:tcPr>
            <w:tcW w:w="699" w:type="dxa"/>
          </w:tcPr>
          <w:p w:rsidR="00C361E4" w:rsidRPr="00CF01F8" w:rsidRDefault="00C361E4"/>
        </w:tc>
        <w:tc>
          <w:tcPr>
            <w:tcW w:w="1119" w:type="dxa"/>
          </w:tcPr>
          <w:p w:rsidR="00C361E4" w:rsidRPr="00CF01F8" w:rsidRDefault="00C361E4"/>
        </w:tc>
        <w:tc>
          <w:tcPr>
            <w:tcW w:w="1255" w:type="dxa"/>
          </w:tcPr>
          <w:p w:rsidR="00C361E4" w:rsidRPr="00CF01F8" w:rsidRDefault="00C361E4"/>
        </w:tc>
        <w:tc>
          <w:tcPr>
            <w:tcW w:w="703" w:type="dxa"/>
          </w:tcPr>
          <w:p w:rsidR="00C361E4" w:rsidRPr="00CF01F8" w:rsidRDefault="00C361E4"/>
        </w:tc>
        <w:tc>
          <w:tcPr>
            <w:tcW w:w="401" w:type="dxa"/>
          </w:tcPr>
          <w:p w:rsidR="00C361E4" w:rsidRPr="00CF01F8" w:rsidRDefault="00C361E4"/>
        </w:tc>
        <w:tc>
          <w:tcPr>
            <w:tcW w:w="984" w:type="dxa"/>
          </w:tcPr>
          <w:p w:rsidR="00C361E4" w:rsidRPr="00CF01F8" w:rsidRDefault="00C361E4"/>
        </w:tc>
      </w:tr>
      <w:tr w:rsidR="00C361E4" w:rsidRPr="00862CFF" w:rsidTr="003A7291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361E4" w:rsidRPr="00CF01F8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C361E4" w:rsidTr="003A7291">
        <w:trPr>
          <w:trHeight w:hRule="exact" w:val="416"/>
        </w:trPr>
        <w:tc>
          <w:tcPr>
            <w:tcW w:w="9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1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C361E4" w:rsidRPr="00862CFF" w:rsidTr="003A7291">
        <w:trPr>
          <w:trHeight w:hRule="exact" w:val="478"/>
        </w:trPr>
        <w:tc>
          <w:tcPr>
            <w:tcW w:w="9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361E4"/>
        </w:tc>
        <w:tc>
          <w:tcPr>
            <w:tcW w:w="31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Банки на мировом финансовом рынке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361E4"/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361E4"/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361E4"/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361E4"/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361E4"/>
        </w:tc>
        <w:tc>
          <w:tcPr>
            <w:tcW w:w="1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361E4"/>
        </w:tc>
      </w:tr>
    </w:tbl>
    <w:p w:rsidR="00C361E4" w:rsidRPr="00CF01F8" w:rsidRDefault="00CF01F8">
      <w:pPr>
        <w:rPr>
          <w:sz w:val="0"/>
          <w:szCs w:val="0"/>
        </w:rPr>
      </w:pPr>
      <w:r w:rsidRPr="00CF01F8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8"/>
        <w:gridCol w:w="119"/>
        <w:gridCol w:w="813"/>
        <w:gridCol w:w="673"/>
        <w:gridCol w:w="1098"/>
        <w:gridCol w:w="1213"/>
        <w:gridCol w:w="673"/>
        <w:gridCol w:w="388"/>
        <w:gridCol w:w="946"/>
      </w:tblGrid>
      <w:tr w:rsidR="00C361E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C361E4" w:rsidRDefault="00C361E4"/>
        </w:tc>
        <w:tc>
          <w:tcPr>
            <w:tcW w:w="710" w:type="dxa"/>
          </w:tcPr>
          <w:p w:rsidR="00C361E4" w:rsidRDefault="00C361E4"/>
        </w:tc>
        <w:tc>
          <w:tcPr>
            <w:tcW w:w="1135" w:type="dxa"/>
          </w:tcPr>
          <w:p w:rsidR="00C361E4" w:rsidRDefault="00C361E4"/>
        </w:tc>
        <w:tc>
          <w:tcPr>
            <w:tcW w:w="1277" w:type="dxa"/>
          </w:tcPr>
          <w:p w:rsidR="00C361E4" w:rsidRDefault="00C361E4"/>
        </w:tc>
        <w:tc>
          <w:tcPr>
            <w:tcW w:w="710" w:type="dxa"/>
          </w:tcPr>
          <w:p w:rsidR="00C361E4" w:rsidRDefault="00C361E4"/>
        </w:tc>
        <w:tc>
          <w:tcPr>
            <w:tcW w:w="426" w:type="dxa"/>
          </w:tcPr>
          <w:p w:rsidR="00C361E4" w:rsidRDefault="00C361E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C361E4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1.1. Банки и их операции на зарубежных финансовых рынках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Понятие и виды финансово-кредитных организаций, функционирующих на мировом финансовом рынке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Характеристика коммерческих банков, оперирующих на мировых финансовых рынках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Понятие и особенности, мирового, регионального и национального финансовых рынков</w:t>
            </w:r>
          </w:p>
          <w:p w:rsidR="00C361E4" w:rsidRDefault="00CF01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Л2.5</w:t>
            </w:r>
          </w:p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361E4"/>
        </w:tc>
      </w:tr>
      <w:tr w:rsidR="00C361E4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1.2 .Основные виды международных валютных </w:t>
            </w:r>
            <w:proofErr w:type="gram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опера-</w:t>
            </w:r>
            <w:proofErr w:type="spell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ций</w:t>
            </w:r>
            <w:proofErr w:type="spellEnd"/>
            <w:proofErr w:type="gram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банков, их характеристика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Валютные операции (сделки, их виды и механизм)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Ссудные операции на рынке капиталов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Операции на рынке ценных бумаг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Международные расчетные операции, их механизм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Л2.5</w:t>
            </w:r>
          </w:p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361E4"/>
        </w:tc>
      </w:tr>
      <w:tr w:rsidR="00C361E4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1.3. Мировой финансовый рынок, его характеристика, перспективы развития, место и роль банков </w:t>
            </w:r>
            <w:proofErr w:type="gram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proofErr w:type="gram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его</w:t>
            </w:r>
            <w:proofErr w:type="gram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функциони-ровании</w:t>
            </w:r>
            <w:proofErr w:type="spellEnd"/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Мировой финансовый рынок: понятие, структура, его  участники  и этапы развития.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Система обобщающих показателей состояния финансовых рынков.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Показатели объема и структуры. Показатели </w:t>
            </w:r>
            <w:proofErr w:type="spellStart"/>
            <w:proofErr w:type="gram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инвестицион-ного</w:t>
            </w:r>
            <w:proofErr w:type="spellEnd"/>
            <w:proofErr w:type="gram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качества финансовых активов.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Глобальные фондовые индексы. Биржевые индексы </w:t>
            </w:r>
            <w:proofErr w:type="gram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раз-личных</w:t>
            </w:r>
            <w:proofErr w:type="gram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активов (сегменты) на финансовых рынках.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Роль мирового финансового рынка в финансировании национальных экономик.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Международный рынок ценных бумаг.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Л2.5</w:t>
            </w:r>
          </w:p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361E4"/>
        </w:tc>
      </w:tr>
      <w:tr w:rsidR="00C361E4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1.4. Система регулирования мирового финансового рынка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Цели и структура регулирования мирового финансового рынка.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Стандарты и кодексы деятельности </w:t>
            </w:r>
            <w:proofErr w:type="gram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финансовых</w:t>
            </w:r>
            <w:proofErr w:type="gram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посредни</w:t>
            </w:r>
            <w:proofErr w:type="spell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-ков как регулятивный инструмент мирового финансового рынка.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Проблемы и тенденции регулирования мирового </w:t>
            </w:r>
            <w:proofErr w:type="spellStart"/>
            <w:proofErr w:type="gram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финансо-вого</w:t>
            </w:r>
            <w:proofErr w:type="spellEnd"/>
            <w:proofErr w:type="gram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рынка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Роль международных финансов</w:t>
            </w:r>
            <w:proofErr w:type="gram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кредитных организаций в регулировании мирового финансового рынка</w:t>
            </w:r>
          </w:p>
          <w:p w:rsidR="00C361E4" w:rsidRDefault="00CF01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Л2.5</w:t>
            </w:r>
          </w:p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361E4"/>
        </w:tc>
      </w:tr>
    </w:tbl>
    <w:p w:rsidR="00C361E4" w:rsidRDefault="00CF01F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8"/>
        <w:gridCol w:w="119"/>
        <w:gridCol w:w="813"/>
        <w:gridCol w:w="673"/>
        <w:gridCol w:w="1098"/>
        <w:gridCol w:w="1213"/>
        <w:gridCol w:w="673"/>
        <w:gridCol w:w="388"/>
        <w:gridCol w:w="946"/>
      </w:tblGrid>
      <w:tr w:rsidR="00C361E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C361E4" w:rsidRDefault="00C361E4"/>
        </w:tc>
        <w:tc>
          <w:tcPr>
            <w:tcW w:w="710" w:type="dxa"/>
          </w:tcPr>
          <w:p w:rsidR="00C361E4" w:rsidRDefault="00C361E4"/>
        </w:tc>
        <w:tc>
          <w:tcPr>
            <w:tcW w:w="1135" w:type="dxa"/>
          </w:tcPr>
          <w:p w:rsidR="00C361E4" w:rsidRDefault="00C361E4"/>
        </w:tc>
        <w:tc>
          <w:tcPr>
            <w:tcW w:w="1277" w:type="dxa"/>
          </w:tcPr>
          <w:p w:rsidR="00C361E4" w:rsidRDefault="00C361E4"/>
        </w:tc>
        <w:tc>
          <w:tcPr>
            <w:tcW w:w="710" w:type="dxa"/>
          </w:tcPr>
          <w:p w:rsidR="00C361E4" w:rsidRDefault="00C361E4"/>
        </w:tc>
        <w:tc>
          <w:tcPr>
            <w:tcW w:w="426" w:type="dxa"/>
          </w:tcPr>
          <w:p w:rsidR="00C361E4" w:rsidRDefault="00C361E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C361E4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1.1. Банки и их операции на зарубежных финансовых рынках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обсуждения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Понятие и виды финансово-кредитных организаций, функционирующих на мировом финансовом рынке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Характеристика коммерческих банков, оперирующих на мировых финансовых рынках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Понятие и особенности, мирового, регионального и </w:t>
            </w:r>
            <w:proofErr w:type="spellStart"/>
            <w:proofErr w:type="gram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нацио-нального</w:t>
            </w:r>
            <w:proofErr w:type="spellEnd"/>
            <w:proofErr w:type="gram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рынков</w:t>
            </w:r>
          </w:p>
          <w:p w:rsidR="00C361E4" w:rsidRDefault="00CF01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Л2.5</w:t>
            </w:r>
          </w:p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361E4"/>
        </w:tc>
      </w:tr>
      <w:tr w:rsidR="00C361E4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1.2. Основные виды международных валютных </w:t>
            </w:r>
            <w:proofErr w:type="gram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опера-</w:t>
            </w:r>
            <w:proofErr w:type="spell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ций</w:t>
            </w:r>
            <w:proofErr w:type="spellEnd"/>
            <w:proofErr w:type="gram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банков, их характеристика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обсуждения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Валютные операции (сделки, их виды и механизм)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Ссудные операции на рынке капиталов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Операции на рынке ценных бумаг</w:t>
            </w:r>
          </w:p>
          <w:p w:rsidR="00C361E4" w:rsidRDefault="00CF01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Л2.5</w:t>
            </w:r>
          </w:p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361E4"/>
        </w:tc>
      </w:tr>
      <w:tr w:rsidR="00C361E4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1.3. Мировой финансовый рынок, его характеристика, перспективы развития, место и роль банков </w:t>
            </w:r>
            <w:proofErr w:type="gram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proofErr w:type="gram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его</w:t>
            </w:r>
            <w:proofErr w:type="gram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функциони-ровании</w:t>
            </w:r>
            <w:proofErr w:type="spellEnd"/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обсуждения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Мировой финансовый рынок: понятие, структура, его участники и этапы развития.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Система обобщающих показателей состояния финансовых рынков.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Показатели объема и структуры. Показатели </w:t>
            </w:r>
            <w:proofErr w:type="spellStart"/>
            <w:proofErr w:type="gram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инвестицион-ного</w:t>
            </w:r>
            <w:proofErr w:type="spellEnd"/>
            <w:proofErr w:type="gram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качества финансовых активов.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Глобальные фондовые индексы. Биржевые индексы </w:t>
            </w:r>
            <w:proofErr w:type="gram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раз-личных</w:t>
            </w:r>
            <w:proofErr w:type="gram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активов (сегменты) на финансовых рынках.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Роль мирового финансового рынка в финансировании национальных экономик.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Международный рынок ценных бумаг.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Л2.5</w:t>
            </w:r>
          </w:p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361E4"/>
        </w:tc>
      </w:tr>
      <w:tr w:rsidR="00C361E4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1.4 Система регулирования мирового финансового </w:t>
            </w:r>
            <w:proofErr w:type="spellStart"/>
            <w:proofErr w:type="gram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</w:t>
            </w:r>
            <w:proofErr w:type="spell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-ка</w:t>
            </w:r>
            <w:proofErr w:type="gramEnd"/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обсуждения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Цели и структура регулирования мирового финансового рынка.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Стандарты и кодексы деятельности </w:t>
            </w:r>
            <w:proofErr w:type="gram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финансовых</w:t>
            </w:r>
            <w:proofErr w:type="gram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посредни</w:t>
            </w:r>
            <w:proofErr w:type="spell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-ков как регулятивный инструмент мирового финансового рынка.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Проблемы и тенденции регулирования мирового </w:t>
            </w:r>
            <w:proofErr w:type="spellStart"/>
            <w:proofErr w:type="gram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финансо-вого</w:t>
            </w:r>
            <w:proofErr w:type="spellEnd"/>
            <w:proofErr w:type="gram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рынка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Роль международных финансов</w:t>
            </w:r>
            <w:proofErr w:type="gram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кредитных ор-</w:t>
            </w:r>
            <w:proofErr w:type="spell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ганизаций</w:t>
            </w:r>
            <w:proofErr w:type="spellEnd"/>
          </w:p>
          <w:p w:rsidR="00C361E4" w:rsidRDefault="00CF01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Л2.5</w:t>
            </w:r>
          </w:p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361E4"/>
        </w:tc>
      </w:tr>
    </w:tbl>
    <w:p w:rsidR="00C361E4" w:rsidRDefault="00CF01F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78"/>
        <w:gridCol w:w="119"/>
        <w:gridCol w:w="816"/>
        <w:gridCol w:w="675"/>
        <w:gridCol w:w="1101"/>
        <w:gridCol w:w="1217"/>
        <w:gridCol w:w="675"/>
        <w:gridCol w:w="390"/>
        <w:gridCol w:w="949"/>
      </w:tblGrid>
      <w:tr w:rsidR="00C361E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C361E4" w:rsidRDefault="00C361E4"/>
        </w:tc>
        <w:tc>
          <w:tcPr>
            <w:tcW w:w="710" w:type="dxa"/>
          </w:tcPr>
          <w:p w:rsidR="00C361E4" w:rsidRDefault="00C361E4"/>
        </w:tc>
        <w:tc>
          <w:tcPr>
            <w:tcW w:w="1135" w:type="dxa"/>
          </w:tcPr>
          <w:p w:rsidR="00C361E4" w:rsidRDefault="00C361E4"/>
        </w:tc>
        <w:tc>
          <w:tcPr>
            <w:tcW w:w="1277" w:type="dxa"/>
          </w:tcPr>
          <w:p w:rsidR="00C361E4" w:rsidRDefault="00C361E4"/>
        </w:tc>
        <w:tc>
          <w:tcPr>
            <w:tcW w:w="710" w:type="dxa"/>
          </w:tcPr>
          <w:p w:rsidR="00C361E4" w:rsidRDefault="00C361E4"/>
        </w:tc>
        <w:tc>
          <w:tcPr>
            <w:tcW w:w="426" w:type="dxa"/>
          </w:tcPr>
          <w:p w:rsidR="00C361E4" w:rsidRDefault="00C361E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C361E4">
        <w:trPr>
          <w:trHeight w:hRule="exact" w:val="1058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1.1. «Банки и их операции на зарубежных финансовых рынках»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Изучить самостоятельно: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Федеральный закон от 10.07.2002 №86- ФЗ «О Центральном банке Российской Федерации (Банке России)»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Федеральный Закон от 02.12.1990 №395-1 «О банках и </w:t>
            </w:r>
            <w:proofErr w:type="spellStart"/>
            <w:proofErr w:type="gram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бан-ковской</w:t>
            </w:r>
            <w:proofErr w:type="spellEnd"/>
            <w:proofErr w:type="gram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деятельности».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Виды отечественных и иностранных банков на зарубежных рынках.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Организация финансового надзора в РФ.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Организация финансового надзора в ЕС.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Организация финансового надзора в США.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Функции, место и роль банков РФ на зарубежных </w:t>
            </w:r>
            <w:proofErr w:type="spellStart"/>
            <w:proofErr w:type="gram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финансо-вых</w:t>
            </w:r>
            <w:proofErr w:type="spellEnd"/>
            <w:proofErr w:type="gram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рынках.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Усвоение текущего учебного материала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Темы для рефератов: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Исторические аспекты формирования мирового финансового рынка.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Мировой рынок производных финансовых инструментов.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Новые виды современных долговых инструментов </w:t>
            </w:r>
            <w:proofErr w:type="spellStart"/>
            <w:proofErr w:type="gram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мирово-го</w:t>
            </w:r>
            <w:proofErr w:type="spellEnd"/>
            <w:proofErr w:type="gram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рынка ценных бумаг.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Операции своп на мировом финансовом рынке.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Сравнительная характеристика различных систем </w:t>
            </w:r>
            <w:proofErr w:type="spellStart"/>
            <w:proofErr w:type="gram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организа-ции</w:t>
            </w:r>
            <w:proofErr w:type="spellEnd"/>
            <w:proofErr w:type="gram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финансового надзора в ЕС.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Сравнительная характеристика различных систем </w:t>
            </w:r>
            <w:proofErr w:type="spellStart"/>
            <w:proofErr w:type="gram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организа-ции</w:t>
            </w:r>
            <w:proofErr w:type="spellEnd"/>
            <w:proofErr w:type="gram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финансового надзора в РФ и в США.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Мировой финансовый рынок, его характеристика.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Региональные финансовые рынки, их характеристика.</w:t>
            </w:r>
          </w:p>
          <w:p w:rsidR="00C361E4" w:rsidRDefault="00CF01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</w:t>
            </w:r>
          </w:p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361E4"/>
        </w:tc>
      </w:tr>
      <w:tr w:rsidR="00C361E4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1.2. «Основные виды международных валютных </w:t>
            </w:r>
            <w:proofErr w:type="gram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опера-</w:t>
            </w:r>
            <w:proofErr w:type="spell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ций</w:t>
            </w:r>
            <w:proofErr w:type="spellEnd"/>
            <w:proofErr w:type="gram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банков, их характеристика».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Изучить самостоятельно: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Механизм срочных валютных сделок.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Ссудные операции на рынке капиталов.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Международные расчетные операции на рынке </w:t>
            </w:r>
            <w:proofErr w:type="gram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ценных</w:t>
            </w:r>
            <w:proofErr w:type="gram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</w:t>
            </w:r>
            <w:proofErr w:type="spell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-маг.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Усвоение текущего учебного материала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</w:t>
            </w:r>
          </w:p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361E4"/>
        </w:tc>
      </w:tr>
    </w:tbl>
    <w:p w:rsidR="00C361E4" w:rsidRDefault="00CF01F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400"/>
        <w:gridCol w:w="119"/>
        <w:gridCol w:w="812"/>
        <w:gridCol w:w="673"/>
        <w:gridCol w:w="1098"/>
        <w:gridCol w:w="1213"/>
        <w:gridCol w:w="673"/>
        <w:gridCol w:w="388"/>
        <w:gridCol w:w="946"/>
      </w:tblGrid>
      <w:tr w:rsidR="00C361E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C361E4" w:rsidRDefault="00C361E4"/>
        </w:tc>
        <w:tc>
          <w:tcPr>
            <w:tcW w:w="710" w:type="dxa"/>
          </w:tcPr>
          <w:p w:rsidR="00C361E4" w:rsidRDefault="00C361E4"/>
        </w:tc>
        <w:tc>
          <w:tcPr>
            <w:tcW w:w="1135" w:type="dxa"/>
          </w:tcPr>
          <w:p w:rsidR="00C361E4" w:rsidRDefault="00C361E4"/>
        </w:tc>
        <w:tc>
          <w:tcPr>
            <w:tcW w:w="1277" w:type="dxa"/>
          </w:tcPr>
          <w:p w:rsidR="00C361E4" w:rsidRDefault="00C361E4"/>
        </w:tc>
        <w:tc>
          <w:tcPr>
            <w:tcW w:w="710" w:type="dxa"/>
          </w:tcPr>
          <w:p w:rsidR="00C361E4" w:rsidRDefault="00C361E4"/>
        </w:tc>
        <w:tc>
          <w:tcPr>
            <w:tcW w:w="426" w:type="dxa"/>
          </w:tcPr>
          <w:p w:rsidR="00C361E4" w:rsidRDefault="00C361E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C361E4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1.3. «Мировой финансовый рынок, его характеристика, перспективы развития, место и роль банков </w:t>
            </w:r>
            <w:proofErr w:type="gram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proofErr w:type="gram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его</w:t>
            </w:r>
            <w:proofErr w:type="gram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функциони-ровании</w:t>
            </w:r>
            <w:proofErr w:type="spell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изучения: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Обобщающие показатели состояния финансовых рынков.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Показатели инвестиционного качества </w:t>
            </w:r>
            <w:proofErr w:type="gram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финансовых</w:t>
            </w:r>
            <w:proofErr w:type="gram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акти-вов</w:t>
            </w:r>
            <w:proofErr w:type="spell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Тенденция развития международного рынка ценных бумаг.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Фондовые и биржевые индексы.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Усвоение текущего учебного материала</w:t>
            </w:r>
          </w:p>
          <w:p w:rsidR="00C361E4" w:rsidRDefault="00CF01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</w:t>
            </w:r>
          </w:p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361E4"/>
        </w:tc>
      </w:tr>
      <w:tr w:rsidR="00C361E4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1.4. Система регулирования мирового финансового рынка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изучения: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Финансовые посредники, их роль в регулировании </w:t>
            </w:r>
            <w:proofErr w:type="spellStart"/>
            <w:proofErr w:type="gram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мирово-го</w:t>
            </w:r>
            <w:proofErr w:type="spellEnd"/>
            <w:proofErr w:type="gram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финансового рынка.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Современные тенденции регулирования мирового финансового рынка.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Актуальные проблемы регулирования мирового </w:t>
            </w:r>
            <w:proofErr w:type="spellStart"/>
            <w:proofErr w:type="gram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финансо-вого</w:t>
            </w:r>
            <w:proofErr w:type="spellEnd"/>
            <w:proofErr w:type="gram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рынка.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Участие международных финансов</w:t>
            </w:r>
            <w:proofErr w:type="gram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кредитных </w:t>
            </w:r>
            <w:proofErr w:type="spell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организа-ций</w:t>
            </w:r>
            <w:proofErr w:type="spell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регулировании мирового финансового рынка.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Усвоение текущего учебного материала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</w:t>
            </w:r>
          </w:p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361E4"/>
        </w:tc>
      </w:tr>
      <w:tr w:rsidR="00C361E4" w:rsidRPr="00862CFF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361E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Характеристика развитых и развивающихся финансовых рынков и роль банков в их функционировании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361E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361E4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361E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361E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361E4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361E4"/>
        </w:tc>
      </w:tr>
    </w:tbl>
    <w:p w:rsidR="00C361E4" w:rsidRPr="00CF01F8" w:rsidRDefault="00CF01F8">
      <w:pPr>
        <w:rPr>
          <w:sz w:val="0"/>
          <w:szCs w:val="0"/>
        </w:rPr>
      </w:pPr>
      <w:r w:rsidRPr="00CF01F8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7"/>
        <w:gridCol w:w="119"/>
        <w:gridCol w:w="813"/>
        <w:gridCol w:w="673"/>
        <w:gridCol w:w="1098"/>
        <w:gridCol w:w="1213"/>
        <w:gridCol w:w="673"/>
        <w:gridCol w:w="388"/>
        <w:gridCol w:w="946"/>
      </w:tblGrid>
      <w:tr w:rsidR="00C361E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C361E4" w:rsidRDefault="00C361E4"/>
        </w:tc>
        <w:tc>
          <w:tcPr>
            <w:tcW w:w="710" w:type="dxa"/>
          </w:tcPr>
          <w:p w:rsidR="00C361E4" w:rsidRDefault="00C361E4"/>
        </w:tc>
        <w:tc>
          <w:tcPr>
            <w:tcW w:w="1135" w:type="dxa"/>
          </w:tcPr>
          <w:p w:rsidR="00C361E4" w:rsidRDefault="00C361E4"/>
        </w:tc>
        <w:tc>
          <w:tcPr>
            <w:tcW w:w="1277" w:type="dxa"/>
          </w:tcPr>
          <w:p w:rsidR="00C361E4" w:rsidRDefault="00C361E4"/>
        </w:tc>
        <w:tc>
          <w:tcPr>
            <w:tcW w:w="710" w:type="dxa"/>
          </w:tcPr>
          <w:p w:rsidR="00C361E4" w:rsidRDefault="00C361E4"/>
        </w:tc>
        <w:tc>
          <w:tcPr>
            <w:tcW w:w="426" w:type="dxa"/>
          </w:tcPr>
          <w:p w:rsidR="00C361E4" w:rsidRDefault="00C361E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C361E4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2.1. Финансовый рынок США</w:t>
            </w:r>
            <w:proofErr w:type="gram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,</w:t>
            </w:r>
            <w:proofErr w:type="gram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ЕС и Японии и его раз-</w:t>
            </w:r>
            <w:proofErr w:type="spell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витие</w:t>
            </w:r>
            <w:proofErr w:type="spellEnd"/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Характеристика основных сегментов финансового рынка США. Динамика основных сегментов финансового рынка США.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Участники финансового рынка США: банки, </w:t>
            </w:r>
            <w:proofErr w:type="spellStart"/>
            <w:proofErr w:type="gram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институцио-нальные</w:t>
            </w:r>
            <w:proofErr w:type="spellEnd"/>
            <w:proofErr w:type="gram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инвесторы, фондовые посредники и другие.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Биржевые финансовые инструменты, биржевая </w:t>
            </w:r>
            <w:proofErr w:type="gram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инфра-структура</w:t>
            </w:r>
            <w:proofErr w:type="gram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США Внебиржевая торговля. Основные фо</w:t>
            </w:r>
            <w:proofErr w:type="gram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н-</w:t>
            </w:r>
            <w:proofErr w:type="gram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довые</w:t>
            </w:r>
            <w:proofErr w:type="spell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индексы в США и принципы их исчисления.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Система регулирования финансового рынка в США: </w:t>
            </w:r>
            <w:proofErr w:type="gram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пост-кризисное</w:t>
            </w:r>
            <w:proofErr w:type="gram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реформирование.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Основные этапы развития европейского финансового </w:t>
            </w:r>
            <w:proofErr w:type="spellStart"/>
            <w:proofErr w:type="gram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</w:t>
            </w:r>
            <w:proofErr w:type="spell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-ка</w:t>
            </w:r>
            <w:proofErr w:type="gram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Тенденции интеграции и консолидации. </w:t>
            </w:r>
            <w:proofErr w:type="spellStart"/>
            <w:proofErr w:type="gram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</w:t>
            </w:r>
            <w:proofErr w:type="spell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-ка</w:t>
            </w:r>
            <w:proofErr w:type="gram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сегментов финансового рынка Европейского союза.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Основные участники финансового рынка Европейского союза. Европейские фондовые биржи, единая расчетно-клиринговая и депозитарная инфраструктура.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Система индексов европейского финансового рынка.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Формирование и развитие европейской системы </w:t>
            </w:r>
            <w:proofErr w:type="spellStart"/>
            <w:proofErr w:type="gram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финансо-вого</w:t>
            </w:r>
            <w:proofErr w:type="spellEnd"/>
            <w:proofErr w:type="gram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регулирования и надзора.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Характеристика сегментов финансового рынка Германии. Особенности структуры финансового рынка Германии. Основные виды финансовых инструментов Германии. Система регулирования финансового рынка Германии.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Характеристика сегментов финансового рынка Франции. Участники финансового рынка Франции. Основные виды финансовых инструментов Франции. Система </w:t>
            </w:r>
            <w:proofErr w:type="spellStart"/>
            <w:proofErr w:type="gram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регулирова-ния</w:t>
            </w:r>
            <w:proofErr w:type="spellEnd"/>
            <w:proofErr w:type="gram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финансового рынка Франции.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Характеристика сегментов финансового рынка </w:t>
            </w:r>
            <w:proofErr w:type="spellStart"/>
            <w:proofErr w:type="gram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Великобри-тании</w:t>
            </w:r>
            <w:proofErr w:type="spellEnd"/>
            <w:proofErr w:type="gram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Участники финансового рынка Великобритании. Основные виды финансовых инструментов </w:t>
            </w:r>
            <w:proofErr w:type="spell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Великобрита</w:t>
            </w:r>
            <w:proofErr w:type="spell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proofErr w:type="spell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</w:t>
            </w:r>
            <w:proofErr w:type="gram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ии</w:t>
            </w:r>
            <w:proofErr w:type="spell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Система регулирования финансового рынка в Великобритании (современное состояние, реформы 2000- 2010 гг.)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Характеристика сегментов финансового рынка Японии. Особенности структуры финансового рынка Японии.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Основные участники финансового рынка Японии.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Основные финансовые инструменты Японии.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Биржевая инфраструктура и индексы финансового рынка Японии.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Л2.5</w:t>
            </w:r>
          </w:p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361E4"/>
        </w:tc>
      </w:tr>
    </w:tbl>
    <w:p w:rsidR="00C361E4" w:rsidRDefault="00CF01F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79"/>
        <w:gridCol w:w="119"/>
        <w:gridCol w:w="817"/>
        <w:gridCol w:w="676"/>
        <w:gridCol w:w="1101"/>
        <w:gridCol w:w="1218"/>
        <w:gridCol w:w="676"/>
        <w:gridCol w:w="391"/>
        <w:gridCol w:w="950"/>
      </w:tblGrid>
      <w:tr w:rsidR="00C361E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C361E4" w:rsidRDefault="00C361E4"/>
        </w:tc>
        <w:tc>
          <w:tcPr>
            <w:tcW w:w="710" w:type="dxa"/>
          </w:tcPr>
          <w:p w:rsidR="00C361E4" w:rsidRDefault="00C361E4"/>
        </w:tc>
        <w:tc>
          <w:tcPr>
            <w:tcW w:w="1135" w:type="dxa"/>
          </w:tcPr>
          <w:p w:rsidR="00C361E4" w:rsidRDefault="00C361E4"/>
        </w:tc>
        <w:tc>
          <w:tcPr>
            <w:tcW w:w="1277" w:type="dxa"/>
          </w:tcPr>
          <w:p w:rsidR="00C361E4" w:rsidRDefault="00C361E4"/>
        </w:tc>
        <w:tc>
          <w:tcPr>
            <w:tcW w:w="710" w:type="dxa"/>
          </w:tcPr>
          <w:p w:rsidR="00C361E4" w:rsidRDefault="00C361E4"/>
        </w:tc>
        <w:tc>
          <w:tcPr>
            <w:tcW w:w="426" w:type="dxa"/>
          </w:tcPr>
          <w:p w:rsidR="00C361E4" w:rsidRDefault="00C361E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C361E4">
        <w:trPr>
          <w:trHeight w:hRule="exact" w:val="2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361E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361E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361E4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361E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361E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361E4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361E4"/>
        </w:tc>
      </w:tr>
      <w:tr w:rsidR="00C361E4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2.2. Финансовые рынки развивающихся стран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Понятие «развивающийся рынок», его особенности и </w:t>
            </w:r>
            <w:proofErr w:type="spellStart"/>
            <w:proofErr w:type="gram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кри-терии</w:t>
            </w:r>
            <w:proofErr w:type="spellEnd"/>
            <w:proofErr w:type="gram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Особенности развития финансового рынка России, его </w:t>
            </w:r>
            <w:proofErr w:type="gram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ин-</w:t>
            </w:r>
            <w:proofErr w:type="spell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теграция</w:t>
            </w:r>
            <w:proofErr w:type="spellEnd"/>
            <w:proofErr w:type="gram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в мировой финансовый рынок.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Развивающиеся финансовые рынки восточной Европы: участники, инструменты, система регулирования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Развивающиеся финансовые рынки Азии и Латинской Америки: участники, инструменты, система регулирования</w:t>
            </w:r>
          </w:p>
          <w:p w:rsidR="00C361E4" w:rsidRDefault="00CF01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Л2.5</w:t>
            </w:r>
          </w:p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361E4"/>
        </w:tc>
      </w:tr>
    </w:tbl>
    <w:p w:rsidR="00C361E4" w:rsidRDefault="00CF01F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7"/>
        <w:gridCol w:w="119"/>
        <w:gridCol w:w="813"/>
        <w:gridCol w:w="673"/>
        <w:gridCol w:w="1098"/>
        <w:gridCol w:w="1213"/>
        <w:gridCol w:w="673"/>
        <w:gridCol w:w="388"/>
        <w:gridCol w:w="946"/>
      </w:tblGrid>
      <w:tr w:rsidR="00C361E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C361E4" w:rsidRDefault="00C361E4"/>
        </w:tc>
        <w:tc>
          <w:tcPr>
            <w:tcW w:w="710" w:type="dxa"/>
          </w:tcPr>
          <w:p w:rsidR="00C361E4" w:rsidRDefault="00C361E4"/>
        </w:tc>
        <w:tc>
          <w:tcPr>
            <w:tcW w:w="1135" w:type="dxa"/>
          </w:tcPr>
          <w:p w:rsidR="00C361E4" w:rsidRDefault="00C361E4"/>
        </w:tc>
        <w:tc>
          <w:tcPr>
            <w:tcW w:w="1277" w:type="dxa"/>
          </w:tcPr>
          <w:p w:rsidR="00C361E4" w:rsidRDefault="00C361E4"/>
        </w:tc>
        <w:tc>
          <w:tcPr>
            <w:tcW w:w="710" w:type="dxa"/>
          </w:tcPr>
          <w:p w:rsidR="00C361E4" w:rsidRDefault="00C361E4"/>
        </w:tc>
        <w:tc>
          <w:tcPr>
            <w:tcW w:w="426" w:type="dxa"/>
          </w:tcPr>
          <w:p w:rsidR="00C361E4" w:rsidRDefault="00C361E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C361E4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2.1. Финансовый рынок США</w:t>
            </w:r>
            <w:proofErr w:type="gram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,</w:t>
            </w:r>
            <w:proofErr w:type="gram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ЕС и Японии и его раз-</w:t>
            </w:r>
            <w:proofErr w:type="spell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витие</w:t>
            </w:r>
            <w:proofErr w:type="spellEnd"/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обсуждения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Характеристика основных сегментов финансового рынка США. Динамика основных сегментов финансового рынка США.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Участники финансового рынка США: банки, </w:t>
            </w:r>
            <w:proofErr w:type="spellStart"/>
            <w:proofErr w:type="gram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институцио-нальные</w:t>
            </w:r>
            <w:proofErr w:type="spellEnd"/>
            <w:proofErr w:type="gram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инвесторы, фондовые посредники и другие.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Биржевые финансовые инструменты, биржевая </w:t>
            </w:r>
            <w:proofErr w:type="gram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инфра-структура</w:t>
            </w:r>
            <w:proofErr w:type="gram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США Внебиржевая торговля. Основные </w:t>
            </w:r>
            <w:proofErr w:type="spellStart"/>
            <w:proofErr w:type="gram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фондо</w:t>
            </w:r>
            <w:proofErr w:type="spell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-вые</w:t>
            </w:r>
            <w:proofErr w:type="gram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индексы в США и принципы их исчисления.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Система регулирования финансового рынка в США: </w:t>
            </w:r>
            <w:proofErr w:type="gram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пост-кризисное</w:t>
            </w:r>
            <w:proofErr w:type="gram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реформирование.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Основные этапы развития европейского финансового </w:t>
            </w:r>
            <w:proofErr w:type="spellStart"/>
            <w:proofErr w:type="gram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</w:t>
            </w:r>
            <w:proofErr w:type="spell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-ка</w:t>
            </w:r>
            <w:proofErr w:type="gram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Тенденции интеграции и консолидации. Характеристика сегментов финансового рынка Европейского союза.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Основные участники финансового рынка Европейского </w:t>
            </w:r>
            <w:proofErr w:type="gram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со-юза</w:t>
            </w:r>
            <w:proofErr w:type="gram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Европейские фондовые биржи, единая расчетно-клиринговая и депозитарная инфраструктура.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Система индексов европейского финансового рынка.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Формирование и развитие европейской системы </w:t>
            </w:r>
            <w:proofErr w:type="spellStart"/>
            <w:proofErr w:type="gram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финансо-вого</w:t>
            </w:r>
            <w:proofErr w:type="spellEnd"/>
            <w:proofErr w:type="gram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регулирования и надзора.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Характеристика сегментов финансового рынка Германии. Особенности структуры финансового рынка Германии. </w:t>
            </w:r>
            <w:proofErr w:type="gram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Ос-</w:t>
            </w:r>
            <w:proofErr w:type="spell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новные</w:t>
            </w:r>
            <w:proofErr w:type="spellEnd"/>
            <w:proofErr w:type="gram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виды финансовых инструментов Германии. </w:t>
            </w:r>
            <w:proofErr w:type="spellStart"/>
            <w:proofErr w:type="gram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Систе-ма</w:t>
            </w:r>
            <w:proofErr w:type="spellEnd"/>
            <w:proofErr w:type="gram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регулирования финансового рынка Германии.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Характеристика сегментов финансового рынка Франции. Участники финансового рынка Франции. Основные виды финансовых инструментов Франции. Система </w:t>
            </w:r>
            <w:proofErr w:type="spellStart"/>
            <w:proofErr w:type="gram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регулирова-ния</w:t>
            </w:r>
            <w:proofErr w:type="spellEnd"/>
            <w:proofErr w:type="gram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финансового рынка Франции.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Характеристика сегментов финансового рынка </w:t>
            </w:r>
            <w:proofErr w:type="spellStart"/>
            <w:proofErr w:type="gram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Великобри-тании</w:t>
            </w:r>
            <w:proofErr w:type="spellEnd"/>
            <w:proofErr w:type="gram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Участники финансового рынка Великобритании. Основные виды финансовых инструментов Великобритании. Система регулирования финансового рынка в Великобритании (современное состояние, реформы 2000-2010 гг.)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Характеристика сегментов финансового рынка Японии. Особенности структуры финансового рынка Японии.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Основные участники финансового рынка Японии.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Основные финансовые инструменты Японии.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Л2.5</w:t>
            </w:r>
          </w:p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361E4"/>
        </w:tc>
      </w:tr>
    </w:tbl>
    <w:p w:rsidR="00C361E4" w:rsidRDefault="00CF01F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77"/>
        <w:gridCol w:w="119"/>
        <w:gridCol w:w="816"/>
        <w:gridCol w:w="683"/>
        <w:gridCol w:w="1101"/>
        <w:gridCol w:w="1217"/>
        <w:gridCol w:w="675"/>
        <w:gridCol w:w="390"/>
        <w:gridCol w:w="949"/>
      </w:tblGrid>
      <w:tr w:rsidR="00C361E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C361E4" w:rsidRDefault="00C361E4"/>
        </w:tc>
        <w:tc>
          <w:tcPr>
            <w:tcW w:w="710" w:type="dxa"/>
          </w:tcPr>
          <w:p w:rsidR="00C361E4" w:rsidRDefault="00C361E4"/>
        </w:tc>
        <w:tc>
          <w:tcPr>
            <w:tcW w:w="1135" w:type="dxa"/>
          </w:tcPr>
          <w:p w:rsidR="00C361E4" w:rsidRDefault="00C361E4"/>
        </w:tc>
        <w:tc>
          <w:tcPr>
            <w:tcW w:w="1277" w:type="dxa"/>
          </w:tcPr>
          <w:p w:rsidR="00C361E4" w:rsidRDefault="00C361E4"/>
        </w:tc>
        <w:tc>
          <w:tcPr>
            <w:tcW w:w="710" w:type="dxa"/>
          </w:tcPr>
          <w:p w:rsidR="00C361E4" w:rsidRDefault="00C361E4"/>
        </w:tc>
        <w:tc>
          <w:tcPr>
            <w:tcW w:w="426" w:type="dxa"/>
          </w:tcPr>
          <w:p w:rsidR="00C361E4" w:rsidRDefault="00C361E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C361E4">
        <w:trPr>
          <w:trHeight w:hRule="exact" w:val="378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2.2. Финансовые рынки развивающихся стран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обсуждения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Понятие «развивающийся рынок», его особенности и </w:t>
            </w:r>
            <w:proofErr w:type="spellStart"/>
            <w:proofErr w:type="gram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кри-терии</w:t>
            </w:r>
            <w:proofErr w:type="spellEnd"/>
            <w:proofErr w:type="gram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Особенности развития финансового рынка России, его </w:t>
            </w:r>
            <w:proofErr w:type="gram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ин-</w:t>
            </w:r>
            <w:proofErr w:type="spell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теграция</w:t>
            </w:r>
            <w:proofErr w:type="spellEnd"/>
            <w:proofErr w:type="gram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в мировой финансовый рынок.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Развивающиеся финансовые рынки восточной Европы: участники, инструменты, система регулирования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Развивающиеся финансовые рынки Азии и Латинской Америки: участники, инструменты, система регулирования</w:t>
            </w:r>
          </w:p>
          <w:p w:rsidR="00C361E4" w:rsidRDefault="00CF01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Л2.5</w:t>
            </w:r>
          </w:p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361E4"/>
        </w:tc>
      </w:tr>
      <w:tr w:rsidR="00C361E4">
        <w:trPr>
          <w:trHeight w:hRule="exact" w:val="860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2.1. Финансовый рынок США</w:t>
            </w:r>
            <w:proofErr w:type="gram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,</w:t>
            </w:r>
            <w:proofErr w:type="gram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ЕС и Японии и его раз-</w:t>
            </w:r>
            <w:proofErr w:type="spell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витие</w:t>
            </w:r>
            <w:proofErr w:type="spellEnd"/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изучения: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Характеристика основных сегментов финансового рынка США.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Динамика основных сегментов финансового рынка США.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Биржевые финансовые инструменты США.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Основные фондовые индексы в США и принципы их </w:t>
            </w:r>
            <w:proofErr w:type="spellStart"/>
            <w:proofErr w:type="gram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ис-числения</w:t>
            </w:r>
            <w:proofErr w:type="spellEnd"/>
            <w:proofErr w:type="gram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Усвоение текущего учебного материала.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Этапы развития европейского финансового рынка и его сегментов.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Характеристика сегментов финансового рынка Европейского союза.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Основные участники финансового рынка Европейского </w:t>
            </w:r>
            <w:proofErr w:type="gram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со-юза</w:t>
            </w:r>
            <w:proofErr w:type="gram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Система индексов европейского финансового рынка.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Формирование и развитие европейской системы </w:t>
            </w:r>
            <w:proofErr w:type="spellStart"/>
            <w:proofErr w:type="gram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финансо-вого</w:t>
            </w:r>
            <w:proofErr w:type="spellEnd"/>
            <w:proofErr w:type="gram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регулирования и надзора.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Усвоение текущего учебного материала.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Особенности структуры финансового рынка Японии.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Основные финансовые инструменты Японии.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Биржевая инфраструктура Японии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Индексы финансового рынка Японии.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Усвоение текущего учебного материала.</w:t>
            </w:r>
          </w:p>
          <w:p w:rsidR="00C361E4" w:rsidRDefault="00CF01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</w:t>
            </w:r>
          </w:p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361E4"/>
        </w:tc>
      </w:tr>
    </w:tbl>
    <w:p w:rsidR="00C361E4" w:rsidRDefault="00CF01F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79"/>
        <w:gridCol w:w="119"/>
        <w:gridCol w:w="817"/>
        <w:gridCol w:w="676"/>
        <w:gridCol w:w="1101"/>
        <w:gridCol w:w="1218"/>
        <w:gridCol w:w="676"/>
        <w:gridCol w:w="391"/>
        <w:gridCol w:w="950"/>
      </w:tblGrid>
      <w:tr w:rsidR="00C361E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C361E4" w:rsidRDefault="00C361E4"/>
        </w:tc>
        <w:tc>
          <w:tcPr>
            <w:tcW w:w="710" w:type="dxa"/>
          </w:tcPr>
          <w:p w:rsidR="00C361E4" w:rsidRDefault="00C361E4"/>
        </w:tc>
        <w:tc>
          <w:tcPr>
            <w:tcW w:w="1135" w:type="dxa"/>
          </w:tcPr>
          <w:p w:rsidR="00C361E4" w:rsidRDefault="00C361E4"/>
        </w:tc>
        <w:tc>
          <w:tcPr>
            <w:tcW w:w="1277" w:type="dxa"/>
          </w:tcPr>
          <w:p w:rsidR="00C361E4" w:rsidRDefault="00C361E4"/>
        </w:tc>
        <w:tc>
          <w:tcPr>
            <w:tcW w:w="710" w:type="dxa"/>
          </w:tcPr>
          <w:p w:rsidR="00C361E4" w:rsidRDefault="00C361E4"/>
        </w:tc>
        <w:tc>
          <w:tcPr>
            <w:tcW w:w="426" w:type="dxa"/>
          </w:tcPr>
          <w:p w:rsidR="00C361E4" w:rsidRDefault="00C361E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C361E4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2.2. Финансовые рынки развивающихся стран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изучения: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Особенности и критерии финансовых рынков развиваю-</w:t>
            </w:r>
            <w:proofErr w:type="spell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щихся</w:t>
            </w:r>
            <w:proofErr w:type="spell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стран</w:t>
            </w:r>
            <w:proofErr w:type="gram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.</w:t>
            </w:r>
            <w:proofErr w:type="gramEnd"/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Особенности развития финансового рынка России, его </w:t>
            </w:r>
            <w:proofErr w:type="gram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ин-</w:t>
            </w:r>
            <w:proofErr w:type="spell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теграция</w:t>
            </w:r>
            <w:proofErr w:type="spellEnd"/>
            <w:proofErr w:type="gram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в мировой финансовый рынок.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Финансовые рынки восточной Европы, их особенности и характеристика.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Финансовые рынки  Азии, их особенности и </w:t>
            </w:r>
            <w:proofErr w:type="spellStart"/>
            <w:proofErr w:type="gram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</w:t>
            </w:r>
            <w:proofErr w:type="spell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-ка</w:t>
            </w:r>
            <w:proofErr w:type="gram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Финансовые рынки латинской Америки, их особенности и характеристика.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Усвоение текущего учебного материала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</w:t>
            </w:r>
          </w:p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361E4"/>
        </w:tc>
      </w:tr>
    </w:tbl>
    <w:p w:rsidR="00C361E4" w:rsidRDefault="00CF01F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06"/>
        <w:gridCol w:w="118"/>
        <w:gridCol w:w="812"/>
        <w:gridCol w:w="681"/>
        <w:gridCol w:w="1098"/>
        <w:gridCol w:w="1212"/>
        <w:gridCol w:w="672"/>
        <w:gridCol w:w="388"/>
        <w:gridCol w:w="945"/>
      </w:tblGrid>
      <w:tr w:rsidR="00C361E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C361E4" w:rsidRDefault="00C361E4"/>
        </w:tc>
        <w:tc>
          <w:tcPr>
            <w:tcW w:w="710" w:type="dxa"/>
          </w:tcPr>
          <w:p w:rsidR="00C361E4" w:rsidRDefault="00C361E4"/>
        </w:tc>
        <w:tc>
          <w:tcPr>
            <w:tcW w:w="1135" w:type="dxa"/>
          </w:tcPr>
          <w:p w:rsidR="00C361E4" w:rsidRDefault="00C361E4"/>
        </w:tc>
        <w:tc>
          <w:tcPr>
            <w:tcW w:w="1277" w:type="dxa"/>
          </w:tcPr>
          <w:p w:rsidR="00C361E4" w:rsidRDefault="00C361E4"/>
        </w:tc>
        <w:tc>
          <w:tcPr>
            <w:tcW w:w="710" w:type="dxa"/>
          </w:tcPr>
          <w:p w:rsidR="00C361E4" w:rsidRDefault="00C361E4"/>
        </w:tc>
        <w:tc>
          <w:tcPr>
            <w:tcW w:w="426" w:type="dxa"/>
          </w:tcPr>
          <w:p w:rsidR="00C361E4" w:rsidRDefault="00C361E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14</w:t>
            </w:r>
          </w:p>
        </w:tc>
      </w:tr>
      <w:tr w:rsidR="00C361E4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Темы и вопросы, определяемые преподавателем с учетом </w:t>
            </w:r>
            <w:proofErr w:type="gram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ин-</w:t>
            </w:r>
            <w:proofErr w:type="spell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тересов</w:t>
            </w:r>
            <w:proofErr w:type="spellEnd"/>
            <w:proofErr w:type="gram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студента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для рефератов: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Виды финансово-кредитных организаций, функционирующих на м</w:t>
            </w:r>
            <w:proofErr w:type="gram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и-</w:t>
            </w:r>
            <w:proofErr w:type="gram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ровом</w:t>
            </w:r>
            <w:proofErr w:type="spell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финансовом рынке.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Характеристика коммерческих банков, оперирующих на мировых финансовых рынках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Особенности мирового финансового рынка.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Особенности регионального финансового рынка.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Особенности национального финансового рынка.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Банковский сектор России на международном финансовом рынке.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Особенности кассовых и срочных валютных сделок.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Механизм валютного опциона.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9. Механизм форвардных </w:t>
            </w:r>
            <w:proofErr w:type="gram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( </w:t>
            </w:r>
            <w:proofErr w:type="gram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фьючерсных) сделок.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Механизм сделок СВОП.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Операции на рынке ссудного капитала.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Операции на рынке ценных бумаг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Международные расчетные операции, их  виды и формы.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Механизм международных расчетных операций.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Инкассовая форма расчетов,  этапы ее проведения.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Аккредитивная  форма расчетов, этапы ее проведения.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Международные расчеты банковским переводом.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18. Система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SWIFT</w:t>
            </w: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международных расчетах на финансовых рынках.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Мировой финансовый рынок, понятие и структура.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 Мировой финансовый рынок, его участники и этапы развития.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 Система обобщающих показателей состояния финансовых рынков.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 Показатели инвестиционного качества финансовых активов.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 Глобальные фондовые и биржевые индексы на финансовых рынках.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 Роль мирового финансового рынка в финансировании национальных экономик.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 Международный рынок ценных бумаг.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 Проблемы и тенденции регулирования мирового финансового рынка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 Роль международных финансов</w:t>
            </w:r>
            <w:proofErr w:type="gram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кредитных организаций в </w:t>
            </w:r>
            <w:proofErr w:type="spell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</w:t>
            </w:r>
            <w:proofErr w:type="spell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вании</w:t>
            </w:r>
            <w:proofErr w:type="spell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мирового финансового рынка.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</w:t>
            </w:r>
          </w:p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361E4"/>
        </w:tc>
      </w:tr>
    </w:tbl>
    <w:p w:rsidR="00C361E4" w:rsidRDefault="00CF01F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383"/>
        <w:gridCol w:w="135"/>
        <w:gridCol w:w="801"/>
        <w:gridCol w:w="675"/>
        <w:gridCol w:w="1101"/>
        <w:gridCol w:w="1217"/>
        <w:gridCol w:w="675"/>
        <w:gridCol w:w="390"/>
        <w:gridCol w:w="949"/>
      </w:tblGrid>
      <w:tr w:rsidR="00C361E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C361E4" w:rsidRDefault="00C361E4"/>
        </w:tc>
        <w:tc>
          <w:tcPr>
            <w:tcW w:w="710" w:type="dxa"/>
          </w:tcPr>
          <w:p w:rsidR="00C361E4" w:rsidRDefault="00C361E4"/>
        </w:tc>
        <w:tc>
          <w:tcPr>
            <w:tcW w:w="1135" w:type="dxa"/>
          </w:tcPr>
          <w:p w:rsidR="00C361E4" w:rsidRDefault="00C361E4"/>
        </w:tc>
        <w:tc>
          <w:tcPr>
            <w:tcW w:w="1277" w:type="dxa"/>
          </w:tcPr>
          <w:p w:rsidR="00C361E4" w:rsidRDefault="00C361E4"/>
        </w:tc>
        <w:tc>
          <w:tcPr>
            <w:tcW w:w="710" w:type="dxa"/>
          </w:tcPr>
          <w:p w:rsidR="00C361E4" w:rsidRDefault="00C361E4"/>
        </w:tc>
        <w:tc>
          <w:tcPr>
            <w:tcW w:w="426" w:type="dxa"/>
          </w:tcPr>
          <w:p w:rsidR="00C361E4" w:rsidRDefault="00C361E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15</w:t>
            </w:r>
          </w:p>
        </w:tc>
      </w:tr>
      <w:tr w:rsidR="00C361E4" w:rsidRPr="00862CFF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361E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 Характеристика финансового рынка США.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 Основные фондовые индексы в США и принципы их исчисления.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 Система регулирования финансового рынка в США: посткризисное реформирование.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 Характеристика финансового рынка стран ЕС.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 Система индексов европейского финансового рынка.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 Характеристика финансового рынка Японии.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 Характеристика финансового рынка Азии.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 Характеристика финансового рынка Латинской Америки. /</w:t>
            </w:r>
            <w:proofErr w:type="gram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361E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361E4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361E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361E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361E4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361E4"/>
        </w:tc>
      </w:tr>
      <w:tr w:rsidR="00C361E4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Л2.5</w:t>
            </w:r>
          </w:p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361E4"/>
        </w:tc>
      </w:tr>
      <w:tr w:rsidR="00C361E4">
        <w:trPr>
          <w:trHeight w:hRule="exact" w:val="277"/>
        </w:trPr>
        <w:tc>
          <w:tcPr>
            <w:tcW w:w="993" w:type="dxa"/>
          </w:tcPr>
          <w:p w:rsidR="00C361E4" w:rsidRDefault="00C361E4"/>
        </w:tc>
        <w:tc>
          <w:tcPr>
            <w:tcW w:w="3545" w:type="dxa"/>
          </w:tcPr>
          <w:p w:rsidR="00C361E4" w:rsidRDefault="00C361E4"/>
        </w:tc>
        <w:tc>
          <w:tcPr>
            <w:tcW w:w="143" w:type="dxa"/>
          </w:tcPr>
          <w:p w:rsidR="00C361E4" w:rsidRDefault="00C361E4"/>
        </w:tc>
        <w:tc>
          <w:tcPr>
            <w:tcW w:w="851" w:type="dxa"/>
          </w:tcPr>
          <w:p w:rsidR="00C361E4" w:rsidRDefault="00C361E4"/>
        </w:tc>
        <w:tc>
          <w:tcPr>
            <w:tcW w:w="710" w:type="dxa"/>
          </w:tcPr>
          <w:p w:rsidR="00C361E4" w:rsidRDefault="00C361E4"/>
        </w:tc>
        <w:tc>
          <w:tcPr>
            <w:tcW w:w="1135" w:type="dxa"/>
          </w:tcPr>
          <w:p w:rsidR="00C361E4" w:rsidRDefault="00C361E4"/>
        </w:tc>
        <w:tc>
          <w:tcPr>
            <w:tcW w:w="1277" w:type="dxa"/>
          </w:tcPr>
          <w:p w:rsidR="00C361E4" w:rsidRDefault="00C361E4"/>
        </w:tc>
        <w:tc>
          <w:tcPr>
            <w:tcW w:w="710" w:type="dxa"/>
          </w:tcPr>
          <w:p w:rsidR="00C361E4" w:rsidRDefault="00C361E4"/>
        </w:tc>
        <w:tc>
          <w:tcPr>
            <w:tcW w:w="426" w:type="dxa"/>
          </w:tcPr>
          <w:p w:rsidR="00C361E4" w:rsidRDefault="00C361E4"/>
        </w:tc>
        <w:tc>
          <w:tcPr>
            <w:tcW w:w="993" w:type="dxa"/>
          </w:tcPr>
          <w:p w:rsidR="00C361E4" w:rsidRDefault="00C361E4"/>
        </w:tc>
      </w:tr>
      <w:tr w:rsidR="00C361E4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C361E4" w:rsidRPr="00862CF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CF01F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CF01F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C361E4" w:rsidRPr="00862CFF">
        <w:trPr>
          <w:trHeight w:hRule="exact" w:val="9310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 для подготовки  к зачету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Банки и их операции на зарубежных финансовых рынках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Понятие и виды финансово-кредитных организаций, функционирующих на мировом финансовом рынке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Характеристика коммерческих банков, оперирующих на мировых финансовых рынках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Понятие и особенности, мирового, регионального и национального финансовых рынков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Основные виды международных валютных операций банков, их характеристика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Валютные операции (сделки, их виды и механизм)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Ссудные операции на рынке капиталов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Операции на рынке ценных бумаг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Международные расчетные операции, их механизм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Количественные характеристики мирового рынка ценных бумаг: капитализация, объем задолженности, оборот, показатели динамики и структуры.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Глобальные фондовые индексы.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Структура участников мирового финансового рынка.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13. Роль мирового финансового рынка в финансировании экономики </w:t>
            </w:r>
            <w:proofErr w:type="spellStart"/>
            <w:proofErr w:type="gram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зарубеж-ных</w:t>
            </w:r>
            <w:proofErr w:type="spellEnd"/>
            <w:proofErr w:type="gram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стран.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Система регулирования мирового финансового рынка</w:t>
            </w:r>
            <w:proofErr w:type="gram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:</w:t>
            </w:r>
            <w:proofErr w:type="gram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цели, структура, формы контроля.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Институты регулирования мирового финансового рынка: структура, основные функции. Международные финансовые институты по ценным бумагам.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Международный рынок ценных бумаг и его составные части.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17. Рынок </w:t>
            </w:r>
            <w:proofErr w:type="spell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евробумаг</w:t>
            </w:r>
            <w:proofErr w:type="spell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его регулирование. Виды </w:t>
            </w:r>
            <w:proofErr w:type="spell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евробумаг</w:t>
            </w:r>
            <w:proofErr w:type="spell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Рынок еврооблигаций, его основные участники. Виды еврооблигаций, особенности эмиссии и размещения.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Основные виды финансовых инструментов, обращающиеся на финансовом рынке США.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 Институциональная структура финансового рынка США.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 Характеристика американской модели регулирования финансового рынка.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 Современные тенденции развития европейского финансового рынка. Факторы интеграции и консолидации.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23. Формирование </w:t>
            </w:r>
            <w:proofErr w:type="spell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трансевропейского</w:t>
            </w:r>
            <w:proofErr w:type="spell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финансового рынка. Влияние интеграционных процессов на качественные и количественные характеристики фондового рынка Европейского союза.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 Инфраструктура европейского финансового рынка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 Основные инструменты европейского финансового рынка.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 Система фондовых индексов европейского рынка ценных бумаг.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 Система регулирования финансового рынка ЕС. Общеевропейские и национальные институты надзора и регулирования.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 Эволюция системы регулирования финансового рынка Великобритании.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 Особенности государственного регулирования финансового рынка Германии.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 Особенности регулирования финансового рынка во Франции.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 Эволюция финансового рынка Японии. Отличительные черты современного японского финансового рынка.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 Особенности структуры финансовых институтов Японии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 Биржевая система Японии. Токийская фондовая биржа. Индексы НИККЕЙ и ТОПИКС.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 Особенности системы регулирования финансового рынка Японии.</w:t>
            </w:r>
          </w:p>
        </w:tc>
      </w:tr>
    </w:tbl>
    <w:p w:rsidR="00C361E4" w:rsidRPr="00CF01F8" w:rsidRDefault="00CF01F8">
      <w:pPr>
        <w:rPr>
          <w:sz w:val="0"/>
          <w:szCs w:val="0"/>
        </w:rPr>
      </w:pPr>
      <w:r w:rsidRPr="00CF01F8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0"/>
        <w:gridCol w:w="58"/>
        <w:gridCol w:w="1319"/>
        <w:gridCol w:w="1986"/>
        <w:gridCol w:w="2974"/>
        <w:gridCol w:w="1405"/>
        <w:gridCol w:w="1842"/>
      </w:tblGrid>
      <w:tr w:rsidR="00C361E4" w:rsidTr="00C361AA">
        <w:trPr>
          <w:trHeight w:hRule="exact" w:val="416"/>
        </w:trPr>
        <w:tc>
          <w:tcPr>
            <w:tcW w:w="4053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2974" w:type="dxa"/>
          </w:tcPr>
          <w:p w:rsidR="00C361E4" w:rsidRDefault="00C361E4"/>
        </w:tc>
        <w:tc>
          <w:tcPr>
            <w:tcW w:w="1405" w:type="dxa"/>
          </w:tcPr>
          <w:p w:rsidR="00C361E4" w:rsidRDefault="00C361E4"/>
        </w:tc>
        <w:tc>
          <w:tcPr>
            <w:tcW w:w="1842" w:type="dxa"/>
            <w:shd w:val="clear" w:color="C0C0C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16</w:t>
            </w:r>
          </w:p>
        </w:tc>
      </w:tr>
      <w:tr w:rsidR="00C361E4" w:rsidRPr="00862CFF" w:rsidTr="00C361AA">
        <w:trPr>
          <w:trHeight w:hRule="exact" w:val="4873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 «Развивающийся рынок»: понятие, критерии классификации, отличительные черты.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 Характеристика наиболее крупных и представительных  финансовых рынков стран Азии.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 Характеристика наиболее крупных и представительных финансовых рынков стран Латинской Америки.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 Характеристика наиболее крупных и представительных финансовых рынков стран Восточной Европы: инструменты, участники, ведущие фондовые биржи, органы регулирования.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 Особенности развития финансового рынка России в условиях интеграции в мировой финансовый рынок.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 Особенности мирового финансового рынка.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 Особенности регионального финансового рынка.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42. Особенности национального финансового рынка.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43. Банковский сектор России на международном финансовом рынке.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44. Особенности кассовых и срочных валютных сделок.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45. Механизм валютного опциона.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46. Механизм форвардных </w:t>
            </w:r>
            <w:proofErr w:type="gram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( </w:t>
            </w:r>
            <w:proofErr w:type="gram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фьючерсных) сделок.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47. Механизм сделок СВОП.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48. Международные расчетные операции, их  виды и формы.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49. Механизм международных расчетных операций.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50. Инкассовая форма расчетов,  этапы ее проведения.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51. Аккредитивная  форма расчетов,  этапы ее проведения.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52. Международные расчеты банковским переводом.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53. Система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SWIFT</w:t>
            </w: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международных расчетах на финансовых рынках.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54. Показатели инвестиционного качества финансовых активов.</w:t>
            </w:r>
          </w:p>
        </w:tc>
      </w:tr>
      <w:tr w:rsidR="00C361E4" w:rsidRPr="00862CFF" w:rsidTr="00C361AA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CF01F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CF01F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C361E4" w:rsidRPr="00862CFF" w:rsidTr="00C361AA">
        <w:trPr>
          <w:trHeight w:hRule="exact" w:val="478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361E4">
            <w:pPr>
              <w:spacing w:after="0" w:line="240" w:lineRule="auto"/>
              <w:rPr>
                <w:sz w:val="19"/>
                <w:szCs w:val="19"/>
              </w:rPr>
            </w:pP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</w:t>
            </w:r>
          </w:p>
        </w:tc>
      </w:tr>
      <w:tr w:rsidR="00C361E4" w:rsidRPr="00862CFF" w:rsidTr="00C361AA">
        <w:trPr>
          <w:trHeight w:hRule="exact" w:val="277"/>
        </w:trPr>
        <w:tc>
          <w:tcPr>
            <w:tcW w:w="690" w:type="dxa"/>
          </w:tcPr>
          <w:p w:rsidR="00C361E4" w:rsidRPr="00CF01F8" w:rsidRDefault="00C361E4"/>
        </w:tc>
        <w:tc>
          <w:tcPr>
            <w:tcW w:w="58" w:type="dxa"/>
          </w:tcPr>
          <w:p w:rsidR="00C361E4" w:rsidRPr="00CF01F8" w:rsidRDefault="00C361E4"/>
        </w:tc>
        <w:tc>
          <w:tcPr>
            <w:tcW w:w="1319" w:type="dxa"/>
          </w:tcPr>
          <w:p w:rsidR="00C361E4" w:rsidRPr="00CF01F8" w:rsidRDefault="00C361E4"/>
        </w:tc>
        <w:tc>
          <w:tcPr>
            <w:tcW w:w="1986" w:type="dxa"/>
          </w:tcPr>
          <w:p w:rsidR="00C361E4" w:rsidRPr="00CF01F8" w:rsidRDefault="00C361E4"/>
        </w:tc>
        <w:tc>
          <w:tcPr>
            <w:tcW w:w="2974" w:type="dxa"/>
          </w:tcPr>
          <w:p w:rsidR="00C361E4" w:rsidRPr="00CF01F8" w:rsidRDefault="00C361E4"/>
        </w:tc>
        <w:tc>
          <w:tcPr>
            <w:tcW w:w="1405" w:type="dxa"/>
          </w:tcPr>
          <w:p w:rsidR="00C361E4" w:rsidRPr="00CF01F8" w:rsidRDefault="00C361E4"/>
        </w:tc>
        <w:tc>
          <w:tcPr>
            <w:tcW w:w="1842" w:type="dxa"/>
          </w:tcPr>
          <w:p w:rsidR="00C361E4" w:rsidRPr="00CF01F8" w:rsidRDefault="00C361E4"/>
        </w:tc>
      </w:tr>
      <w:tr w:rsidR="00C361E4" w:rsidRPr="00862CFF" w:rsidTr="00C361AA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361E4" w:rsidRPr="00CF01F8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C361E4" w:rsidTr="00C361AA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C361E4" w:rsidTr="00C361AA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C361E4" w:rsidTr="00C361AA">
        <w:trPr>
          <w:trHeight w:hRule="exact" w:val="277"/>
        </w:trPr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361E4"/>
        </w:tc>
        <w:tc>
          <w:tcPr>
            <w:tcW w:w="13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C361E4" w:rsidTr="00C361AA">
        <w:trPr>
          <w:trHeight w:hRule="exact" w:val="478"/>
        </w:trPr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3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Красавина Л. Н.</w:t>
            </w:r>
          </w:p>
        </w:tc>
        <w:tc>
          <w:tcPr>
            <w:tcW w:w="4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Международные валютно-кредитные отношения: учеб</w:t>
            </w:r>
            <w:proofErr w:type="gram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ля студентов вузов, обучающихся по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"Экономика"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220</w:t>
            </w:r>
          </w:p>
        </w:tc>
      </w:tr>
      <w:tr w:rsidR="00C361E4" w:rsidTr="00C361AA">
        <w:trPr>
          <w:trHeight w:hRule="exact" w:val="478"/>
        </w:trPr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3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Глориозов А. Г., Михайлов Д. М.</w:t>
            </w:r>
          </w:p>
        </w:tc>
        <w:tc>
          <w:tcPr>
            <w:tcW w:w="4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Внешнеторговое финансирование и гарантийный бизнес: [</w:t>
            </w:r>
            <w:proofErr w:type="spell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пособие]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C361E4" w:rsidRPr="00862CFF" w:rsidTr="00C361AA">
        <w:trPr>
          <w:trHeight w:hRule="exact" w:val="2102"/>
        </w:trPr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3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Гурнович</w:t>
            </w:r>
            <w:proofErr w:type="spell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Г., Остапенко Е. А.</w:t>
            </w:r>
          </w:p>
        </w:tc>
        <w:tc>
          <w:tcPr>
            <w:tcW w:w="4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F01F8">
            <w:pPr>
              <w:spacing w:after="0" w:line="240" w:lineRule="auto"/>
              <w:rPr>
                <w:sz w:val="18"/>
                <w:szCs w:val="18"/>
              </w:rPr>
            </w:pPr>
            <w:r w:rsidRPr="00CF01F8">
              <w:rPr>
                <w:rFonts w:ascii="Arial" w:hAnsi="Arial" w:cs="Arial"/>
                <w:color w:val="222222"/>
                <w:sz w:val="18"/>
                <w:szCs w:val="18"/>
              </w:rPr>
              <w:t xml:space="preserve"> Международные валютно-кредитные отношения</w:t>
            </w:r>
            <w:proofErr w:type="gramStart"/>
            <w:r w:rsidRPr="00CF01F8">
              <w:rPr>
                <w:rFonts w:ascii="Arial" w:hAnsi="Arial" w:cs="Arial"/>
                <w:color w:val="222222"/>
                <w:sz w:val="18"/>
                <w:szCs w:val="18"/>
              </w:rPr>
              <w:t xml:space="preserve"> :</w:t>
            </w:r>
            <w:proofErr w:type="gramEnd"/>
            <w:r w:rsidRPr="00CF01F8">
              <w:rPr>
                <w:rFonts w:ascii="Arial" w:hAnsi="Arial" w:cs="Arial"/>
                <w:color w:val="222222"/>
                <w:sz w:val="18"/>
                <w:szCs w:val="18"/>
              </w:rPr>
              <w:t xml:space="preserve"> учебное пособие / Т.Г. </w:t>
            </w:r>
            <w:proofErr w:type="spellStart"/>
            <w:r w:rsidRPr="00CF01F8">
              <w:rPr>
                <w:rFonts w:ascii="Arial" w:hAnsi="Arial" w:cs="Arial"/>
                <w:color w:val="222222"/>
                <w:sz w:val="18"/>
                <w:szCs w:val="18"/>
              </w:rPr>
              <w:t>Гурнович</w:t>
            </w:r>
            <w:proofErr w:type="spellEnd"/>
            <w:r w:rsidRPr="00CF01F8">
              <w:rPr>
                <w:rFonts w:ascii="Arial" w:hAnsi="Arial" w:cs="Arial"/>
                <w:color w:val="222222"/>
                <w:sz w:val="18"/>
                <w:szCs w:val="18"/>
              </w:rPr>
              <w:t>, Е.А. Остапенко ; ФЕДЕРАЛЬНОЕ ГОСУДАРСТВЕННОЕ БЮДЖЕТНОЕ ОБРАЗОВАТЕЛЬНОЕ УЧРЕЖДЕНИЕ ВЫСШЕГО ОБРАЗОВАНИЯ «СТАВРОПОЛЬСКИЙ ГОСУДАРСТВЕННЫЙ АГРАРНЫЙ УНИВЕРСИТЕТ». - Ставрополь</w:t>
            </w:r>
            <w:proofErr w:type="gramStart"/>
            <w:r w:rsidRPr="00CF01F8">
              <w:rPr>
                <w:rFonts w:ascii="Arial" w:hAnsi="Arial" w:cs="Arial"/>
                <w:color w:val="222222"/>
                <w:sz w:val="18"/>
                <w:szCs w:val="18"/>
              </w:rPr>
              <w:t xml:space="preserve"> :</w:t>
            </w:r>
            <w:proofErr w:type="gramEnd"/>
            <w:r w:rsidRPr="00CF01F8">
              <w:rPr>
                <w:rFonts w:ascii="Arial" w:hAnsi="Arial" w:cs="Arial"/>
                <w:color w:val="222222"/>
                <w:sz w:val="18"/>
                <w:szCs w:val="18"/>
              </w:rPr>
              <w:t xml:space="preserve"> СЕКВОЙЯ, 2017. - 290 с. - </w:t>
            </w:r>
            <w:proofErr w:type="spellStart"/>
            <w:r w:rsidRPr="00CF01F8">
              <w:rPr>
                <w:rFonts w:ascii="Arial" w:hAnsi="Arial" w:cs="Arial"/>
                <w:color w:val="222222"/>
                <w:sz w:val="18"/>
                <w:szCs w:val="18"/>
              </w:rPr>
              <w:t>Библиогр</w:t>
            </w:r>
            <w:proofErr w:type="spellEnd"/>
            <w:r w:rsidRPr="00CF01F8">
              <w:rPr>
                <w:rFonts w:ascii="Arial" w:hAnsi="Arial" w:cs="Arial"/>
                <w:color w:val="222222"/>
                <w:sz w:val="18"/>
                <w:szCs w:val="18"/>
              </w:rPr>
              <w:t>. в кн.</w:t>
            </w:r>
            <w:proofErr w:type="gramStart"/>
            <w:r w:rsidRPr="00CF01F8">
              <w:rPr>
                <w:rFonts w:ascii="Arial" w:hAnsi="Arial" w:cs="Arial"/>
                <w:color w:val="222222"/>
                <w:sz w:val="18"/>
                <w:szCs w:val="18"/>
              </w:rPr>
              <w:t xml:space="preserve"> ;</w:t>
            </w:r>
            <w:proofErr w:type="gramEnd"/>
            <w:r w:rsidRPr="00CF01F8">
              <w:rPr>
                <w:rFonts w:ascii="Arial" w:hAnsi="Arial" w:cs="Arial"/>
                <w:color w:val="222222"/>
                <w:sz w:val="18"/>
                <w:szCs w:val="18"/>
              </w:rPr>
              <w:t xml:space="preserve"> То же [Электронный ресурс]. - URL: </w:t>
            </w:r>
            <w:hyperlink r:id="rId8" w:history="1">
              <w:r w:rsidRPr="00CF01F8">
                <w:rPr>
                  <w:rStyle w:val="a5"/>
                  <w:rFonts w:ascii="Arial" w:hAnsi="Arial" w:cs="Arial"/>
                  <w:color w:val="006CA1"/>
                  <w:sz w:val="18"/>
                  <w:szCs w:val="18"/>
                  <w:u w:val="none"/>
                </w:rPr>
                <w:t>http://biblioclub.ru/index.php?page=book&amp;id=485031</w:t>
              </w:r>
            </w:hyperlink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Ставрополь: СЕКВОЙЯ, 2017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01F8" w:rsidRDefault="0063034C" w:rsidP="00CF01F8">
            <w:pPr>
              <w:spacing w:after="0" w:line="240" w:lineRule="auto"/>
              <w:rPr>
                <w:sz w:val="20"/>
              </w:rPr>
            </w:pPr>
            <w:hyperlink r:id="rId9" w:history="1">
              <w:r w:rsidR="00CF01F8">
                <w:rPr>
                  <w:rStyle w:val="a5"/>
                  <w:sz w:val="20"/>
                </w:rPr>
                <w:t>http://biblioclub.ru/</w:t>
              </w:r>
            </w:hyperlink>
            <w:r w:rsidR="00CF01F8">
              <w:rPr>
                <w:sz w:val="20"/>
              </w:rPr>
              <w:t xml:space="preserve"> - неограниченный доступ для зарегистрированных пользователей</w:t>
            </w:r>
          </w:p>
          <w:p w:rsidR="00C361E4" w:rsidRPr="00CF01F8" w:rsidRDefault="00C361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C361E4" w:rsidTr="00C361AA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C361E4" w:rsidTr="00C361AA">
        <w:trPr>
          <w:trHeight w:hRule="exact" w:val="277"/>
        </w:trPr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361E4"/>
        </w:tc>
        <w:tc>
          <w:tcPr>
            <w:tcW w:w="13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C361E4" w:rsidTr="00C361AA">
        <w:trPr>
          <w:trHeight w:hRule="exact" w:val="478"/>
        </w:trPr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3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Антонов В. А.</w:t>
            </w:r>
          </w:p>
        </w:tc>
        <w:tc>
          <w:tcPr>
            <w:tcW w:w="4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Международные валютно-кредитные и финансовые отношения: учеб</w:t>
            </w:r>
            <w:proofErr w:type="gram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proofErr w:type="gram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практикум для бакалавров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C361E4" w:rsidTr="00C361AA">
        <w:trPr>
          <w:trHeight w:hRule="exact" w:val="277"/>
        </w:trPr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3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361E4"/>
        </w:tc>
        <w:tc>
          <w:tcPr>
            <w:tcW w:w="4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 "Деньги и кредит"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C361E4" w:rsidTr="00C361AA">
        <w:trPr>
          <w:trHeight w:hRule="exact" w:val="277"/>
        </w:trPr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3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361E4"/>
        </w:tc>
        <w:tc>
          <w:tcPr>
            <w:tcW w:w="4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 "Банковское дело"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C361E4" w:rsidTr="00C361AA">
        <w:trPr>
          <w:trHeight w:hRule="exact" w:val="277"/>
        </w:trPr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3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361E4"/>
        </w:tc>
        <w:tc>
          <w:tcPr>
            <w:tcW w:w="4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 "Финансовые исследования"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C361E4" w:rsidRPr="00862CFF" w:rsidTr="00C361AA">
        <w:trPr>
          <w:trHeight w:hRule="exact" w:val="2116"/>
        </w:trPr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3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Школик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 А.</w:t>
            </w:r>
          </w:p>
        </w:tc>
        <w:tc>
          <w:tcPr>
            <w:tcW w:w="4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Arial" w:hAnsi="Arial" w:cs="Arial"/>
                <w:color w:val="222222"/>
                <w:sz w:val="18"/>
                <w:szCs w:val="18"/>
              </w:rPr>
              <w:t>Финансовые рынки и финансово-кредитные институты</w:t>
            </w:r>
            <w:proofErr w:type="gramStart"/>
            <w:r w:rsidRPr="00CF01F8">
              <w:rPr>
                <w:rFonts w:ascii="Arial" w:hAnsi="Arial" w:cs="Arial"/>
                <w:color w:val="222222"/>
                <w:sz w:val="18"/>
                <w:szCs w:val="18"/>
              </w:rPr>
              <w:t xml:space="preserve"> :</w:t>
            </w:r>
            <w:proofErr w:type="gramEnd"/>
            <w:r w:rsidRPr="00CF01F8">
              <w:rPr>
                <w:rFonts w:ascii="Arial" w:hAnsi="Arial" w:cs="Arial"/>
                <w:color w:val="222222"/>
                <w:sz w:val="18"/>
                <w:szCs w:val="18"/>
              </w:rPr>
              <w:t xml:space="preserve"> учебное пособие / О.А. </w:t>
            </w:r>
            <w:proofErr w:type="spellStart"/>
            <w:r w:rsidRPr="00CF01F8">
              <w:rPr>
                <w:rFonts w:ascii="Arial" w:hAnsi="Arial" w:cs="Arial"/>
                <w:color w:val="222222"/>
                <w:sz w:val="18"/>
                <w:szCs w:val="18"/>
              </w:rPr>
              <w:t>Школик</w:t>
            </w:r>
            <w:proofErr w:type="spellEnd"/>
            <w:r w:rsidRPr="00CF01F8">
              <w:rPr>
                <w:rFonts w:ascii="Arial" w:hAnsi="Arial" w:cs="Arial"/>
                <w:color w:val="222222"/>
                <w:sz w:val="18"/>
                <w:szCs w:val="18"/>
              </w:rPr>
              <w:t xml:space="preserve"> ; Министерство образования и науки Российской Федерации, Уральский федеральный университет имени первого Президента России Б. Н. Ельцина</w:t>
            </w:r>
            <w:r w:rsidRPr="00CF01F8">
              <w:rPr>
                <w:rFonts w:ascii="Arial" w:hAnsi="Arial" w:cs="Arial"/>
                <w:color w:val="222222"/>
                <w:sz w:val="23"/>
                <w:szCs w:val="23"/>
              </w:rPr>
              <w:t xml:space="preserve">. - </w:t>
            </w:r>
            <w:r w:rsidRPr="00CF01F8">
              <w:rPr>
                <w:rFonts w:ascii="Arial" w:hAnsi="Arial" w:cs="Arial"/>
                <w:color w:val="222222"/>
                <w:sz w:val="18"/>
                <w:szCs w:val="18"/>
              </w:rPr>
              <w:t>Екатеринбург</w:t>
            </w:r>
            <w:proofErr w:type="gramStart"/>
            <w:r w:rsidRPr="00CF01F8">
              <w:rPr>
                <w:rFonts w:ascii="Arial" w:hAnsi="Arial" w:cs="Arial"/>
                <w:color w:val="222222"/>
                <w:sz w:val="18"/>
                <w:szCs w:val="18"/>
              </w:rPr>
              <w:t xml:space="preserve"> :</w:t>
            </w:r>
            <w:proofErr w:type="gramEnd"/>
            <w:r w:rsidRPr="00CF01F8">
              <w:rPr>
                <w:rFonts w:ascii="Arial" w:hAnsi="Arial" w:cs="Arial"/>
                <w:color w:val="222222"/>
                <w:sz w:val="18"/>
                <w:szCs w:val="18"/>
              </w:rPr>
              <w:t xml:space="preserve"> Издательство Уральского университета, 2014. - 289 с. : ил</w:t>
            </w:r>
            <w:proofErr w:type="gramStart"/>
            <w:r w:rsidRPr="00CF01F8">
              <w:rPr>
                <w:rFonts w:ascii="Arial" w:hAnsi="Arial" w:cs="Arial"/>
                <w:color w:val="222222"/>
                <w:sz w:val="18"/>
                <w:szCs w:val="18"/>
              </w:rPr>
              <w:t xml:space="preserve">., </w:t>
            </w:r>
            <w:proofErr w:type="gramEnd"/>
            <w:r w:rsidRPr="00CF01F8">
              <w:rPr>
                <w:rFonts w:ascii="Arial" w:hAnsi="Arial" w:cs="Arial"/>
                <w:color w:val="222222"/>
                <w:sz w:val="18"/>
                <w:szCs w:val="18"/>
              </w:rPr>
              <w:t xml:space="preserve">табл., схем. - </w:t>
            </w:r>
            <w:proofErr w:type="spellStart"/>
            <w:r w:rsidRPr="00CF01F8">
              <w:rPr>
                <w:rFonts w:ascii="Arial" w:hAnsi="Arial" w:cs="Arial"/>
                <w:color w:val="222222"/>
                <w:sz w:val="18"/>
                <w:szCs w:val="18"/>
              </w:rPr>
              <w:t>Библиогр</w:t>
            </w:r>
            <w:proofErr w:type="spellEnd"/>
            <w:r w:rsidRPr="00CF01F8">
              <w:rPr>
                <w:rFonts w:ascii="Arial" w:hAnsi="Arial" w:cs="Arial"/>
                <w:color w:val="222222"/>
                <w:sz w:val="18"/>
                <w:szCs w:val="18"/>
              </w:rPr>
              <w:t>. в кн.. - ISBN 978-5-7996-1337-2</w:t>
            </w:r>
            <w:proofErr w:type="gramStart"/>
            <w:r w:rsidRPr="00CF01F8">
              <w:rPr>
                <w:rFonts w:ascii="Arial" w:hAnsi="Arial" w:cs="Arial"/>
                <w:color w:val="222222"/>
                <w:sz w:val="18"/>
                <w:szCs w:val="18"/>
              </w:rPr>
              <w:t xml:space="preserve"> ;</w:t>
            </w:r>
            <w:proofErr w:type="gramEnd"/>
            <w:r w:rsidRPr="00CF01F8">
              <w:rPr>
                <w:rFonts w:ascii="Arial" w:hAnsi="Arial" w:cs="Arial"/>
                <w:color w:val="222222"/>
                <w:sz w:val="18"/>
                <w:szCs w:val="18"/>
              </w:rPr>
              <w:t xml:space="preserve"> То же [Электронный ресурс]. -</w:t>
            </w:r>
            <w:r w:rsidRPr="00CF01F8">
              <w:rPr>
                <w:rFonts w:ascii="Arial" w:hAnsi="Arial" w:cs="Arial"/>
                <w:color w:val="222222"/>
                <w:sz w:val="23"/>
                <w:szCs w:val="23"/>
              </w:rPr>
              <w:t xml:space="preserve"> </w:t>
            </w:r>
            <w:r w:rsidRPr="00CF01F8">
              <w:rPr>
                <w:rFonts w:ascii="Arial" w:hAnsi="Arial" w:cs="Arial"/>
                <w:color w:val="222222"/>
                <w:sz w:val="18"/>
                <w:szCs w:val="18"/>
              </w:rPr>
              <w:t>URL: </w:t>
            </w:r>
            <w:hyperlink r:id="rId10" w:history="1">
              <w:r w:rsidRPr="00CF01F8">
                <w:rPr>
                  <w:rStyle w:val="a5"/>
                  <w:rFonts w:ascii="Arial" w:hAnsi="Arial" w:cs="Arial"/>
                  <w:color w:val="006CA1"/>
                  <w:sz w:val="18"/>
                  <w:szCs w:val="18"/>
                  <w:u w:val="none"/>
                </w:rPr>
                <w:t>http://biblioclub.ru/index.php?page=book&amp;id=275822</w:t>
              </w:r>
            </w:hyperlink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Екатеринбург: Издательство Уральского университета, 2014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01F8" w:rsidRDefault="0063034C" w:rsidP="00CF01F8">
            <w:pPr>
              <w:spacing w:after="0" w:line="240" w:lineRule="auto"/>
              <w:rPr>
                <w:sz w:val="20"/>
              </w:rPr>
            </w:pPr>
            <w:hyperlink r:id="rId11" w:history="1">
              <w:r w:rsidR="00CF01F8">
                <w:rPr>
                  <w:rStyle w:val="a5"/>
                  <w:sz w:val="20"/>
                </w:rPr>
                <w:t>http://biblioclub.ru/</w:t>
              </w:r>
            </w:hyperlink>
            <w:r w:rsidR="00CF01F8">
              <w:rPr>
                <w:sz w:val="20"/>
              </w:rPr>
              <w:t xml:space="preserve"> - неограниченный доступ для зарегистрированных пользователей</w:t>
            </w:r>
          </w:p>
          <w:p w:rsidR="00C361E4" w:rsidRPr="00CF01F8" w:rsidRDefault="00C361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C361E4" w:rsidRPr="00862CFF" w:rsidTr="00C361AA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C361E4" w:rsidRPr="00862CFF" w:rsidTr="00C361AA">
        <w:trPr>
          <w:trHeight w:hRule="exact" w:val="277"/>
        </w:trPr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8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Банка России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cbr</w:t>
            </w: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C361E4" w:rsidRPr="00862CFF" w:rsidTr="00C361AA">
        <w:trPr>
          <w:trHeight w:hRule="exact" w:val="277"/>
        </w:trPr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8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Агентства по страхованию вкладов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asv</w:t>
            </w: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C361E4" w:rsidRPr="00862CFF" w:rsidTr="00C361AA">
        <w:trPr>
          <w:trHeight w:hRule="exact" w:val="478"/>
        </w:trPr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8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Официальный сайт Росстат</w:t>
            </w:r>
          </w:p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C361E4" w:rsidRPr="00862CFF" w:rsidTr="00C361AA">
        <w:trPr>
          <w:trHeight w:hRule="exact" w:val="277"/>
        </w:trPr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8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Ассоциации российских банков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arb</w:t>
            </w: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C361E4" w:rsidRPr="00862CFF" w:rsidTr="00C361AA">
        <w:trPr>
          <w:trHeight w:hRule="exact" w:val="277"/>
        </w:trPr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958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Представительство Всемирного банка в </w:t>
            </w:r>
            <w:proofErr w:type="gramStart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РФ</w:t>
            </w:r>
            <w:proofErr w:type="gram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worldbank</w:t>
            </w: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C361E4" w:rsidRPr="00862CFF" w:rsidTr="00C361AA">
        <w:trPr>
          <w:trHeight w:hRule="exact" w:val="277"/>
        </w:trPr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958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МВФ-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imf</w:t>
            </w: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</w:p>
        </w:tc>
      </w:tr>
      <w:tr w:rsidR="00C361E4" w:rsidRPr="00862CFF" w:rsidTr="00C361AA">
        <w:trPr>
          <w:trHeight w:hRule="exact" w:val="277"/>
        </w:trPr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</w:t>
            </w:r>
          </w:p>
        </w:tc>
        <w:tc>
          <w:tcPr>
            <w:tcW w:w="958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Информационное агентство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Bloomberg</w:t>
            </w:r>
            <w:proofErr w:type="spell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bloomberg</w:t>
            </w: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com</w:t>
            </w:r>
          </w:p>
        </w:tc>
      </w:tr>
      <w:tr w:rsidR="00C361E4" w:rsidRPr="00862CFF" w:rsidTr="00C361AA">
        <w:trPr>
          <w:trHeight w:hRule="exact" w:val="277"/>
        </w:trPr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Э8</w:t>
            </w:r>
          </w:p>
        </w:tc>
        <w:tc>
          <w:tcPr>
            <w:tcW w:w="958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Pr="00CF01F8" w:rsidRDefault="00CF01F8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Информационное агентство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Reuters</w:t>
            </w:r>
            <w:proofErr w:type="spellEnd"/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reuters</w:t>
            </w: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com</w:t>
            </w:r>
          </w:p>
        </w:tc>
      </w:tr>
      <w:tr w:rsidR="00C361E4" w:rsidTr="00C361AA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C361E4" w:rsidTr="00C361AA">
        <w:trPr>
          <w:trHeight w:hRule="exact" w:val="279"/>
        </w:trPr>
        <w:tc>
          <w:tcPr>
            <w:tcW w:w="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2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E4" w:rsidRDefault="00CF01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</w:tbl>
    <w:tbl>
      <w:tblPr>
        <w:tblpPr w:leftFromText="180" w:rightFromText="180" w:vertAnchor="text" w:horzAnchor="margin" w:tblpY="1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3730"/>
        <w:gridCol w:w="4789"/>
        <w:gridCol w:w="975"/>
      </w:tblGrid>
      <w:tr w:rsidR="00C361AA" w:rsidTr="00C361AA">
        <w:trPr>
          <w:trHeight w:hRule="exact" w:val="416"/>
        </w:trPr>
        <w:tc>
          <w:tcPr>
            <w:tcW w:w="4510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C361AA" w:rsidRDefault="00C361AA" w:rsidP="00C361AA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789" w:type="dxa"/>
          </w:tcPr>
          <w:p w:rsidR="00C361AA" w:rsidRDefault="00C361AA" w:rsidP="00C361AA"/>
        </w:tc>
        <w:tc>
          <w:tcPr>
            <w:tcW w:w="975" w:type="dxa"/>
            <w:shd w:val="clear" w:color="C0C0C0" w:fill="FFFFFF"/>
            <w:tcMar>
              <w:left w:w="34" w:type="dxa"/>
              <w:right w:w="34" w:type="dxa"/>
            </w:tcMar>
          </w:tcPr>
          <w:p w:rsidR="00C361AA" w:rsidRDefault="00C361AA" w:rsidP="00C361AA">
            <w:pPr>
              <w:spacing w:after="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C361AA" w:rsidTr="00C361AA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AA" w:rsidRDefault="00C361AA" w:rsidP="00C361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C361AA" w:rsidTr="00C361A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AA" w:rsidRDefault="00C361AA" w:rsidP="00C361A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AA" w:rsidRDefault="00C361AA" w:rsidP="00C361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«Гарант»</w:t>
            </w:r>
          </w:p>
        </w:tc>
      </w:tr>
      <w:tr w:rsidR="00C361AA" w:rsidTr="00C361A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AA" w:rsidRDefault="00C361AA" w:rsidP="00C361A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AA" w:rsidRDefault="00C361AA" w:rsidP="00C361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«Консультант +»</w:t>
            </w:r>
          </w:p>
        </w:tc>
      </w:tr>
      <w:tr w:rsidR="00C361AA" w:rsidTr="00C361A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AA" w:rsidRDefault="00C361AA" w:rsidP="00C361A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6.4.3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AA" w:rsidRDefault="00C361AA" w:rsidP="00C361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ИС «Кодекс: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Интранет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C361AA" w:rsidTr="00C361AA">
        <w:trPr>
          <w:trHeight w:hRule="exact" w:val="277"/>
        </w:trPr>
        <w:tc>
          <w:tcPr>
            <w:tcW w:w="780" w:type="dxa"/>
          </w:tcPr>
          <w:p w:rsidR="00C361AA" w:rsidRDefault="00C361AA" w:rsidP="00C361AA"/>
        </w:tc>
        <w:tc>
          <w:tcPr>
            <w:tcW w:w="3730" w:type="dxa"/>
          </w:tcPr>
          <w:p w:rsidR="00C361AA" w:rsidRDefault="00C361AA" w:rsidP="00C361AA"/>
        </w:tc>
        <w:tc>
          <w:tcPr>
            <w:tcW w:w="4789" w:type="dxa"/>
          </w:tcPr>
          <w:p w:rsidR="00C361AA" w:rsidRDefault="00C361AA" w:rsidP="00C361AA"/>
        </w:tc>
        <w:tc>
          <w:tcPr>
            <w:tcW w:w="975" w:type="dxa"/>
          </w:tcPr>
          <w:p w:rsidR="00C361AA" w:rsidRDefault="00C361AA" w:rsidP="00C361AA"/>
        </w:tc>
      </w:tr>
      <w:tr w:rsidR="00C361AA" w:rsidRPr="00862CFF" w:rsidTr="00C361AA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361AA" w:rsidRPr="00CF01F8" w:rsidRDefault="00C361AA" w:rsidP="00C361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C361AA" w:rsidTr="00C361AA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AA" w:rsidRDefault="00C361AA" w:rsidP="00C361A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AA" w:rsidRDefault="00C361AA" w:rsidP="00C361AA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C361AA" w:rsidTr="00C361AA">
        <w:trPr>
          <w:trHeight w:hRule="exact" w:val="277"/>
        </w:trPr>
        <w:tc>
          <w:tcPr>
            <w:tcW w:w="780" w:type="dxa"/>
          </w:tcPr>
          <w:p w:rsidR="00C361AA" w:rsidRDefault="00C361AA" w:rsidP="00C361AA"/>
        </w:tc>
        <w:tc>
          <w:tcPr>
            <w:tcW w:w="3730" w:type="dxa"/>
          </w:tcPr>
          <w:p w:rsidR="00C361AA" w:rsidRDefault="00C361AA" w:rsidP="00C361AA"/>
        </w:tc>
        <w:tc>
          <w:tcPr>
            <w:tcW w:w="4789" w:type="dxa"/>
          </w:tcPr>
          <w:p w:rsidR="00C361AA" w:rsidRDefault="00C361AA" w:rsidP="00C361AA"/>
        </w:tc>
        <w:tc>
          <w:tcPr>
            <w:tcW w:w="975" w:type="dxa"/>
          </w:tcPr>
          <w:p w:rsidR="00C361AA" w:rsidRDefault="00C361AA" w:rsidP="00C361AA"/>
        </w:tc>
      </w:tr>
      <w:tr w:rsidR="00C361AA" w:rsidRPr="00862CFF" w:rsidTr="00C361AA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361AA" w:rsidRPr="00CF01F8" w:rsidRDefault="00C361AA" w:rsidP="00C361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8. МЕТОДИЧЕСКИЕ УКАЗАНИЯ ДЛЯ ОБУЧАЮЩИХСЯ ПО ОСВОЕНИЮ ДИСЦИПЛИНЫ (МОДУЛЯ)</w:t>
            </w:r>
          </w:p>
        </w:tc>
      </w:tr>
      <w:tr w:rsidR="00C361AA" w:rsidRPr="00862CFF" w:rsidTr="00C361AA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1AA" w:rsidRPr="00CF01F8" w:rsidRDefault="00C361AA" w:rsidP="00C361AA">
            <w:pPr>
              <w:spacing w:after="0" w:line="240" w:lineRule="auto"/>
              <w:rPr>
                <w:sz w:val="19"/>
                <w:szCs w:val="19"/>
              </w:rPr>
            </w:pPr>
            <w:r w:rsidRPr="00CF01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</w:t>
            </w:r>
          </w:p>
        </w:tc>
      </w:tr>
    </w:tbl>
    <w:p w:rsidR="00C361E4" w:rsidRDefault="00CF01F8">
      <w:pPr>
        <w:rPr>
          <w:sz w:val="0"/>
          <w:szCs w:val="0"/>
        </w:rPr>
      </w:pPr>
      <w:r>
        <w:br w:type="page"/>
      </w:r>
    </w:p>
    <w:p w:rsidR="00C361E4" w:rsidRDefault="00C361E4"/>
    <w:p w:rsidR="00862CFF" w:rsidRDefault="00862CFF"/>
    <w:p w:rsidR="00862CFF" w:rsidRDefault="00862CFF"/>
    <w:p w:rsidR="00862CFF" w:rsidRDefault="00862CFF"/>
    <w:p w:rsidR="00862CFF" w:rsidRDefault="00862CFF"/>
    <w:p w:rsidR="00862CFF" w:rsidRDefault="00862CFF"/>
    <w:p w:rsidR="00862CFF" w:rsidRDefault="00862CFF"/>
    <w:p w:rsidR="00862CFF" w:rsidRDefault="00862CFF"/>
    <w:p w:rsidR="00862CFF" w:rsidRDefault="00862CFF"/>
    <w:p w:rsidR="00862CFF" w:rsidRDefault="00862CFF"/>
    <w:p w:rsidR="00862CFF" w:rsidRDefault="00862CFF"/>
    <w:p w:rsidR="00862CFF" w:rsidRDefault="00862CFF"/>
    <w:p w:rsidR="00862CFF" w:rsidRDefault="00862CFF"/>
    <w:p w:rsidR="00862CFF" w:rsidRDefault="00862CFF"/>
    <w:p w:rsidR="00862CFF" w:rsidRDefault="00862CFF"/>
    <w:p w:rsidR="00862CFF" w:rsidRDefault="00862CFF"/>
    <w:p w:rsidR="00862CFF" w:rsidRDefault="00862CFF"/>
    <w:p w:rsidR="00862CFF" w:rsidRDefault="00862CFF"/>
    <w:p w:rsidR="00862CFF" w:rsidRDefault="00862CFF"/>
    <w:p w:rsidR="00862CFF" w:rsidRDefault="00862CFF"/>
    <w:p w:rsidR="00862CFF" w:rsidRDefault="00862CFF"/>
    <w:p w:rsidR="00862CFF" w:rsidRDefault="00862CFF"/>
    <w:p w:rsidR="00862CFF" w:rsidRDefault="00862CFF"/>
    <w:p w:rsidR="00862CFF" w:rsidRDefault="00862CFF"/>
    <w:p w:rsidR="00862CFF" w:rsidRPr="00862CFF" w:rsidRDefault="00862CFF" w:rsidP="00862CFF">
      <w:pPr>
        <w:framePr w:h="1643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2CF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D71B0D3" wp14:editId="7D9958D4">
            <wp:extent cx="6229350" cy="89820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98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CFF" w:rsidRPr="00862CFF" w:rsidRDefault="00862CFF" w:rsidP="00862CFF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EndPr/>
      <w:sdtContent>
        <w:p w:rsidR="00862CFF" w:rsidRPr="00862CFF" w:rsidRDefault="00862CFF" w:rsidP="00862CFF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 w:themeColor="accent1" w:themeShade="BF"/>
              <w:sz w:val="28"/>
              <w:szCs w:val="28"/>
            </w:rPr>
          </w:pPr>
          <w:r w:rsidRPr="00862CFF">
            <w:rPr>
              <w:rFonts w:ascii="Times New Roman" w:eastAsia="Times New Roman" w:hAnsi="Times New Roman" w:cs="Times New Roman"/>
              <w:b/>
              <w:bCs/>
              <w:color w:val="365F91" w:themeColor="accent1" w:themeShade="BF"/>
              <w:sz w:val="28"/>
              <w:szCs w:val="28"/>
            </w:rPr>
            <w:t>Оглавление</w:t>
          </w:r>
        </w:p>
        <w:p w:rsidR="00862CFF" w:rsidRPr="00862CFF" w:rsidRDefault="00862CFF" w:rsidP="00862CFF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862CFF" w:rsidRPr="00862CFF" w:rsidRDefault="00862CFF" w:rsidP="00862CFF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862CFF" w:rsidRPr="00862CFF" w:rsidRDefault="00862CFF" w:rsidP="00862CFF">
          <w:pPr>
            <w:tabs>
              <w:tab w:val="right" w:leader="dot" w:pos="9961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r w:rsidRPr="00862CFF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begin"/>
          </w:r>
          <w:r w:rsidRPr="00862CFF">
            <w:rPr>
              <w:rFonts w:ascii="Times New Roman" w:eastAsia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862CFF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separate"/>
          </w:r>
          <w:hyperlink r:id="rId13" w:anchor="_Toc484764198" w:history="1">
            <w:r w:rsidRPr="00862CFF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862CF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Pr="00862CF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Pr="00862CF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_Toc484764198 \h </w:instrText>
            </w:r>
            <w:r w:rsidRPr="00862CF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Pr="00862CF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Pr="00862CF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2</w:t>
            </w:r>
            <w:r w:rsidRPr="00862CF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862CFF" w:rsidRPr="00862CFF" w:rsidRDefault="0063034C" w:rsidP="00862CFF">
          <w:pPr>
            <w:tabs>
              <w:tab w:val="right" w:leader="dot" w:pos="9961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r:id="rId14" w:anchor="_Toc484764199" w:history="1">
            <w:r w:rsidR="00862CFF" w:rsidRPr="00862CFF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862CFF" w:rsidRPr="00862CF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="00862CFF" w:rsidRPr="00862CF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="00862CFF" w:rsidRPr="00862CF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_Toc484764199 \h </w:instrText>
            </w:r>
            <w:r w:rsidR="00862CFF" w:rsidRPr="00862CF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="00862CFF" w:rsidRPr="00862CF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862CFF" w:rsidRPr="00862CF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2</w:t>
            </w:r>
            <w:r w:rsidR="00862CFF" w:rsidRPr="00862CF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862CFF" w:rsidRPr="00862CFF" w:rsidRDefault="0063034C" w:rsidP="00862CFF">
          <w:pPr>
            <w:tabs>
              <w:tab w:val="right" w:leader="dot" w:pos="9961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r:id="rId15" w:anchor="_Toc484764200" w:history="1">
            <w:r w:rsidR="00862CFF" w:rsidRPr="00862CFF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862CFF" w:rsidRPr="00862CF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="00862CFF" w:rsidRPr="00862CF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="00862CFF" w:rsidRPr="00862CF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_Toc484764200 \h </w:instrText>
            </w:r>
            <w:r w:rsidR="00862CFF" w:rsidRPr="00862CF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="00862CFF" w:rsidRPr="00862CF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862CFF" w:rsidRPr="00862CF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4</w:t>
            </w:r>
            <w:r w:rsidR="00862CFF" w:rsidRPr="00862CF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862CFF" w:rsidRPr="00862CFF" w:rsidRDefault="0063034C" w:rsidP="00862CFF">
          <w:pPr>
            <w:tabs>
              <w:tab w:val="right" w:leader="dot" w:pos="9961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r:id="rId16" w:anchor="_Toc484764201" w:history="1">
            <w:r w:rsidR="00862CFF" w:rsidRPr="00862CFF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862CFF" w:rsidRPr="00862CF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="00862CFF" w:rsidRPr="00862CF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="00862CFF" w:rsidRPr="00862CF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_Toc484764201 \h </w:instrText>
            </w:r>
            <w:r w:rsidR="00862CFF" w:rsidRPr="00862CF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="00862CFF" w:rsidRPr="00862CF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862CFF" w:rsidRPr="00862CF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31</w:t>
            </w:r>
            <w:r w:rsidR="00862CFF" w:rsidRPr="00862CF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862CFF" w:rsidRPr="00862CFF" w:rsidRDefault="00862CFF" w:rsidP="00862CFF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862CFF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862CFF" w:rsidRPr="00862CFF" w:rsidRDefault="00862CFF" w:rsidP="00862CFF">
      <w:pPr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862CFF" w:rsidRPr="00862CFF" w:rsidRDefault="00862CFF" w:rsidP="00862CFF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1" w:name="_Toc484764198"/>
      <w:r w:rsidRPr="00862CFF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862CFF" w:rsidRPr="00862CFF" w:rsidRDefault="00862CFF" w:rsidP="00862CFF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62CFF" w:rsidRPr="00862CFF" w:rsidRDefault="00862CFF" w:rsidP="00862CFF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862CFF" w:rsidRPr="00862CFF" w:rsidRDefault="00862CFF" w:rsidP="00862CFF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2" w:name="_Toc484764199"/>
      <w:bookmarkStart w:id="3" w:name="_Toc420739502"/>
      <w:r w:rsidRPr="00862CFF">
        <w:rPr>
          <w:rFonts w:ascii="Cambria" w:eastAsia="Times New Roman" w:hAnsi="Cambria" w:cs="Times New Roman"/>
          <w:b/>
          <w:bCs/>
          <w:color w:val="4F81BD" w:themeColor="accent1"/>
          <w:sz w:val="28"/>
          <w:szCs w:val="28"/>
        </w:rPr>
        <w:t xml:space="preserve">2 Описание </w:t>
      </w:r>
      <w:r w:rsidRPr="00862CFF">
        <w:rPr>
          <w:rFonts w:ascii="Cambria" w:eastAsia="Times New Roman" w:hAnsi="Cambria" w:cs="Times New Roman"/>
          <w:b/>
          <w:bCs/>
          <w:color w:val="548DD4" w:themeColor="text2" w:themeTint="99"/>
          <w:sz w:val="28"/>
          <w:szCs w:val="28"/>
        </w:rPr>
        <w:t>показателей и</w:t>
      </w:r>
      <w:r w:rsidRPr="00862CFF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 xml:space="preserve"> критериев оценивания компетенций на различных этапах их формирования, описание шкал оценивания</w:t>
      </w:r>
      <w:bookmarkEnd w:id="2"/>
      <w:bookmarkEnd w:id="3"/>
      <w:r w:rsidRPr="00862CFF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 xml:space="preserve">  </w:t>
      </w:r>
    </w:p>
    <w:p w:rsidR="00862CFF" w:rsidRPr="00862CFF" w:rsidRDefault="00862CFF" w:rsidP="00862CFF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862CFF" w:rsidRPr="00862CFF" w:rsidRDefault="00862CFF" w:rsidP="00862CF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101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49"/>
        <w:gridCol w:w="2694"/>
        <w:gridCol w:w="1845"/>
        <w:gridCol w:w="2267"/>
      </w:tblGrid>
      <w:tr w:rsidR="00862CFF" w:rsidRPr="00862CFF" w:rsidTr="00862CFF">
        <w:trPr>
          <w:trHeight w:val="752"/>
        </w:trPr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62CFF" w:rsidRPr="00862CFF" w:rsidRDefault="00862CFF" w:rsidP="00862CFF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2CF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62CFF" w:rsidRPr="00862CFF" w:rsidRDefault="00862CFF" w:rsidP="00862CFF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2CF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Показатели оценивания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62CFF" w:rsidRPr="00862CFF" w:rsidRDefault="00862CFF" w:rsidP="00862CFF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2CF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Критерии оценивания</w:t>
            </w:r>
          </w:p>
        </w:tc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62CFF" w:rsidRPr="00862CFF" w:rsidRDefault="00862CFF" w:rsidP="00862CFF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2CF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Средства оценивания*</w:t>
            </w:r>
          </w:p>
        </w:tc>
      </w:tr>
      <w:tr w:rsidR="00862CFF" w:rsidRPr="00862CFF" w:rsidTr="00862CFF">
        <w:trPr>
          <w:trHeight w:val="430"/>
        </w:trPr>
        <w:tc>
          <w:tcPr>
            <w:tcW w:w="101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62CFF" w:rsidRPr="00862CFF" w:rsidRDefault="00862CFF" w:rsidP="00862CFF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62CF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ПК-24</w:t>
            </w:r>
            <w:r w:rsidRPr="00862C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Способность осуществлять расчетно-кассовое обслуживание клиентов, межбанковские расчеты, расчеты по экспортно-импортным операциям</w:t>
            </w:r>
          </w:p>
        </w:tc>
      </w:tr>
      <w:tr w:rsidR="00862CFF" w:rsidRPr="00862CFF" w:rsidTr="00862CFF">
        <w:trPr>
          <w:trHeight w:val="957"/>
        </w:trPr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62CFF" w:rsidRPr="00862CFF" w:rsidRDefault="00862CFF" w:rsidP="00862CF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62C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</w:t>
            </w:r>
            <w:proofErr w:type="gramEnd"/>
            <w:r w:rsidRPr="00862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основы механизма функционирования банков на зарубежных финансовых рынках, механизма международных расчетов, межбанковских расчетов, основные формы валютно-расчетных операций</w:t>
            </w:r>
          </w:p>
          <w:p w:rsidR="00862CFF" w:rsidRPr="00862CFF" w:rsidRDefault="00862CFF" w:rsidP="00862CFF">
            <w:pPr>
              <w:widowControl w:val="0"/>
              <w:tabs>
                <w:tab w:val="left" w:pos="295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62C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proofErr w:type="gramEnd"/>
            <w:r w:rsidRPr="00862C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использовать </w:t>
            </w:r>
            <w:proofErr w:type="gramStart"/>
            <w:r w:rsidRPr="00862CFF">
              <w:rPr>
                <w:rFonts w:ascii="Times New Roman" w:eastAsia="Times New Roman" w:hAnsi="Times New Roman" w:cs="Times New Roman"/>
                <w:sz w:val="24"/>
                <w:szCs w:val="24"/>
              </w:rPr>
              <w:t>механизм</w:t>
            </w:r>
            <w:proofErr w:type="gramEnd"/>
            <w:r w:rsidRPr="00862C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функционирования банков на зарубежных финансовых рынках, в том числе международных расчетов, межбанковских расчетов, основные формы валютно-расчетных операций.</w:t>
            </w:r>
          </w:p>
          <w:p w:rsidR="00862CFF" w:rsidRPr="00862CFF" w:rsidRDefault="00862CFF" w:rsidP="00862CFF">
            <w:pPr>
              <w:widowControl w:val="0"/>
              <w:tabs>
                <w:tab w:val="left" w:pos="295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</w:rPr>
            </w:pPr>
            <w:r w:rsidRPr="00862C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</w:t>
            </w:r>
            <w:r w:rsidRPr="00862C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навыками использования механизма функционирования банков на зарубежных финансовых рынках, в том числе </w:t>
            </w:r>
            <w:proofErr w:type="spellStart"/>
            <w:proofErr w:type="gramStart"/>
            <w:r w:rsidRPr="00862CFF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международ-ных</w:t>
            </w:r>
            <w:proofErr w:type="spellEnd"/>
            <w:proofErr w:type="gramEnd"/>
            <w:r w:rsidRPr="00862C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расчетов, межбанковских расчетов, ос-</w:t>
            </w:r>
            <w:proofErr w:type="spellStart"/>
            <w:r w:rsidRPr="00862CFF">
              <w:rPr>
                <w:rFonts w:ascii="Times New Roman" w:eastAsia="Times New Roman" w:hAnsi="Times New Roman" w:cs="Times New Roman"/>
                <w:sz w:val="24"/>
                <w:szCs w:val="24"/>
              </w:rPr>
              <w:t>новных</w:t>
            </w:r>
            <w:proofErr w:type="spellEnd"/>
            <w:r w:rsidRPr="00862C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 валютно-расчетных операций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62CFF" w:rsidRPr="00862CFF" w:rsidRDefault="00862CFF" w:rsidP="00862CF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2CFF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рекомендованной литературы</w:t>
            </w:r>
          </w:p>
          <w:p w:rsidR="00862CFF" w:rsidRPr="00862CFF" w:rsidRDefault="00862CFF" w:rsidP="00862CF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2CFF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нормативно-правовой базы, регулирующей деятельность банков на зарубежных финансовых рынках; решение тестов,   ситуационных заданий, участие в деловой игре.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62CFF" w:rsidRPr="00862CFF" w:rsidRDefault="00862CFF" w:rsidP="00862CFF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862CFF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Полнота и содержательность ответа; умение пользоваться информационными ресурсами  при подготовке к занятиям; соответствие ответов материалам лекции и учебной литературы, нормативно-правовой основе деятельности банков на зарубежных финансовых рынках</w:t>
            </w:r>
          </w:p>
        </w:tc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62CFF" w:rsidRPr="00862CFF" w:rsidRDefault="00862CFF" w:rsidP="00862CFF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862CFF">
              <w:rPr>
                <w:rFonts w:ascii="Times New Roman" w:eastAsia="Times New Roman" w:hAnsi="Times New Roman" w:cs="Times New Roman"/>
                <w:sz w:val="28"/>
                <w:szCs w:val="24"/>
              </w:rPr>
              <w:t>О</w:t>
            </w:r>
            <w:proofErr w:type="gramStart"/>
            <w:r w:rsidRPr="00862CFF">
              <w:rPr>
                <w:rFonts w:ascii="Times New Roman" w:eastAsia="Times New Roman" w:hAnsi="Times New Roman" w:cs="Times New Roman"/>
                <w:sz w:val="28"/>
                <w:szCs w:val="24"/>
              </w:rPr>
              <w:t>,Д</w:t>
            </w:r>
            <w:proofErr w:type="gramEnd"/>
            <w:r w:rsidRPr="00862CFF">
              <w:rPr>
                <w:rFonts w:ascii="Times New Roman" w:eastAsia="Times New Roman" w:hAnsi="Times New Roman" w:cs="Times New Roman"/>
                <w:sz w:val="28"/>
                <w:szCs w:val="24"/>
              </w:rPr>
              <w:t>.</w:t>
            </w:r>
          </w:p>
        </w:tc>
      </w:tr>
      <w:tr w:rsidR="00862CFF" w:rsidRPr="00862CFF" w:rsidTr="00862CFF">
        <w:trPr>
          <w:trHeight w:val="1041"/>
        </w:trPr>
        <w:tc>
          <w:tcPr>
            <w:tcW w:w="101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62CFF" w:rsidRPr="00862CFF" w:rsidRDefault="00862CFF" w:rsidP="00862CF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862CFF">
              <w:rPr>
                <w:rFonts w:ascii="Times New Roman" w:eastAsia="Times New Roman" w:hAnsi="Times New Roman" w:cs="Times New Roman"/>
                <w:sz w:val="24"/>
                <w:szCs w:val="24"/>
              </w:rPr>
              <w:t>ПК-25 - Способность оценивать кредитоспособность клиентов, осуществлять и оформлять выдачу и сопровождение кредитов, проводить операции на рынке межбанковских кредитов, формировать и регулировать целевые резервы</w:t>
            </w:r>
          </w:p>
        </w:tc>
      </w:tr>
      <w:tr w:rsidR="00862CFF" w:rsidRPr="00862CFF" w:rsidTr="00862CFF">
        <w:trPr>
          <w:trHeight w:val="2005"/>
        </w:trPr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62CFF" w:rsidRPr="00862CFF" w:rsidRDefault="00862CFF" w:rsidP="00862CFF">
            <w:pPr>
              <w:shd w:val="clear" w:color="auto" w:fill="FFFFFF"/>
              <w:autoSpaceDE w:val="0"/>
              <w:autoSpaceDN w:val="0"/>
              <w:adjustRightInd w:val="0"/>
              <w:spacing w:after="0"/>
              <w:ind w:right="-2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62C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</w:t>
            </w:r>
            <w:proofErr w:type="gramEnd"/>
            <w:r w:rsidRPr="00862C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 w:rsidRPr="00862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механизм определения кредитоспособности клиентов банков на зарубежных финансовых рынках</w:t>
            </w:r>
          </w:p>
          <w:p w:rsidR="00862CFF" w:rsidRPr="00862CFF" w:rsidRDefault="00862CFF" w:rsidP="00862CFF">
            <w:pPr>
              <w:widowControl w:val="0"/>
              <w:tabs>
                <w:tab w:val="left" w:pos="295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2C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У:</w:t>
            </w:r>
            <w:r w:rsidRPr="00862C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определять кредитоспособность клиентов банков на зарубежных финансовых рынках</w:t>
            </w:r>
          </w:p>
          <w:p w:rsidR="00862CFF" w:rsidRPr="00862CFF" w:rsidRDefault="00862CFF" w:rsidP="00862CF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862CF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862CFF" w:rsidRPr="00862CFF" w:rsidRDefault="00862CFF" w:rsidP="00862CFF">
            <w:pPr>
              <w:widowControl w:val="0"/>
              <w:tabs>
                <w:tab w:val="left" w:pos="295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2C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В:</w:t>
            </w:r>
            <w:r w:rsidRPr="00862C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навыками определения кредитоспособности клиентов банков на зарубежных финансовых рынках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62CFF" w:rsidRPr="00862CFF" w:rsidRDefault="00862CFF" w:rsidP="00862CF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2CFF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рекомендованной литературы</w:t>
            </w:r>
          </w:p>
          <w:p w:rsidR="00862CFF" w:rsidRPr="00862CFF" w:rsidRDefault="00862CFF" w:rsidP="00862CF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862CFF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нормативно-правовой базы, регулирующей деятельность банков на зарубежных финансовых рынках; решение тестов,   ситуационных заданий, участие в деловой игре.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62CFF" w:rsidRPr="00862CFF" w:rsidRDefault="00862CFF" w:rsidP="00862CFF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</w:rPr>
            </w:pPr>
            <w:r w:rsidRPr="00862CFF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Полнота и содержательность ответа; умение пользоваться информационными ресурсами  при подготовке к занятиям; соответствие ответов материалам лекции и учебной литературы, нормативно-правовой основе деятельности банков на зарубежных финансовых рынках</w:t>
            </w:r>
          </w:p>
        </w:tc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62CFF" w:rsidRPr="00862CFF" w:rsidRDefault="00862CFF" w:rsidP="00862CFF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862CFF">
              <w:rPr>
                <w:rFonts w:ascii="Times New Roman" w:eastAsia="Times New Roman" w:hAnsi="Times New Roman" w:cs="Times New Roman"/>
                <w:sz w:val="28"/>
                <w:szCs w:val="24"/>
              </w:rPr>
              <w:t>Т</w:t>
            </w:r>
            <w:proofErr w:type="gramStart"/>
            <w:r w:rsidRPr="00862CFF">
              <w:rPr>
                <w:rFonts w:ascii="Times New Roman" w:eastAsia="Times New Roman" w:hAnsi="Times New Roman" w:cs="Times New Roman"/>
                <w:sz w:val="28"/>
                <w:szCs w:val="24"/>
              </w:rPr>
              <w:t>,З</w:t>
            </w:r>
            <w:proofErr w:type="gramEnd"/>
          </w:p>
        </w:tc>
      </w:tr>
    </w:tbl>
    <w:p w:rsidR="00862CFF" w:rsidRPr="00862CFF" w:rsidRDefault="00862CFF" w:rsidP="00862CF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862CFF" w:rsidRPr="00862CFF" w:rsidRDefault="00862CFF" w:rsidP="00862CF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862CFF">
        <w:rPr>
          <w:rFonts w:ascii="Times New Roman" w:eastAsia="Times New Roman" w:hAnsi="Times New Roman" w:cs="Times New Roman"/>
          <w:i/>
          <w:iCs/>
          <w:sz w:val="24"/>
          <w:szCs w:val="24"/>
        </w:rPr>
        <w:t>*О – опрос,</w:t>
      </w:r>
      <w:proofErr w:type="gramStart"/>
      <w:r w:rsidRPr="00862CF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,</w:t>
      </w:r>
      <w:proofErr w:type="gramEnd"/>
      <w:r w:rsidRPr="00862CF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Д – доклад, З –задания, Т – тест</w:t>
      </w:r>
    </w:p>
    <w:p w:rsidR="00862CFF" w:rsidRPr="00862CFF" w:rsidRDefault="00862CFF" w:rsidP="00862CFF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62CFF" w:rsidRPr="00862CFF" w:rsidRDefault="00862CFF" w:rsidP="00862CFF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 xml:space="preserve">2.2 Шкалы оценивания:   </w:t>
      </w:r>
    </w:p>
    <w:p w:rsidR="00862CFF" w:rsidRPr="00862CFF" w:rsidRDefault="00862CFF" w:rsidP="00862CF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862CFF">
        <w:rPr>
          <w:rFonts w:ascii="Times New Roman" w:eastAsia="Times New Roman" w:hAnsi="Times New Roman" w:cs="Times New Roman"/>
          <w:sz w:val="28"/>
          <w:szCs w:val="28"/>
        </w:rPr>
        <w:t>балльно</w:t>
      </w:r>
      <w:proofErr w:type="spellEnd"/>
      <w:r w:rsidRPr="00862CFF">
        <w:rPr>
          <w:rFonts w:ascii="Times New Roman" w:eastAsia="Times New Roman" w:hAnsi="Times New Roman" w:cs="Times New Roman"/>
          <w:sz w:val="28"/>
          <w:szCs w:val="28"/>
        </w:rPr>
        <w:t>-рейтинговой системы в 100-балльной шкале.</w:t>
      </w:r>
    </w:p>
    <w:p w:rsidR="00862CFF" w:rsidRPr="00862CFF" w:rsidRDefault="00862CFF" w:rsidP="00862CF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50 – 100 баллов (зачет)</w:t>
      </w:r>
    </w:p>
    <w:p w:rsidR="00862CFF" w:rsidRPr="00862CFF" w:rsidRDefault="00862CFF" w:rsidP="00862CF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0-49 баллов (незачет)</w:t>
      </w:r>
    </w:p>
    <w:p w:rsidR="00862CFF" w:rsidRPr="00862CFF" w:rsidRDefault="00862CFF" w:rsidP="00862CFF">
      <w:pPr>
        <w:tabs>
          <w:tab w:val="left" w:pos="11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2CFF" w:rsidRPr="00862CFF" w:rsidRDefault="00862CFF" w:rsidP="00862CFF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16"/>
          <w:szCs w:val="16"/>
        </w:rPr>
      </w:pPr>
    </w:p>
    <w:p w:rsidR="00862CFF" w:rsidRPr="00862CFF" w:rsidRDefault="00862CFF" w:rsidP="00862CFF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4" w:name="_Toc484764200"/>
      <w:r w:rsidRPr="00862CFF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862CFF" w:rsidRPr="00862CFF" w:rsidRDefault="00862CFF" w:rsidP="00862CFF">
      <w:pPr>
        <w:pageBreakBefore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862CFF" w:rsidRPr="00862CFF" w:rsidRDefault="00862CFF" w:rsidP="00862CF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2CFF" w:rsidRPr="00862CFF" w:rsidRDefault="00862CFF" w:rsidP="00862C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862CFF" w:rsidRPr="00862CFF" w:rsidRDefault="00862CFF" w:rsidP="00862C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862CFF" w:rsidRPr="00862CFF" w:rsidRDefault="00862CFF" w:rsidP="00862CF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62CFF">
        <w:rPr>
          <w:rFonts w:ascii="Times New Roman" w:eastAsia="Times New Roman" w:hAnsi="Times New Roman" w:cs="Times New Roman"/>
          <w:sz w:val="28"/>
          <w:szCs w:val="24"/>
        </w:rPr>
        <w:t>Кафедра Банковское дело</w:t>
      </w:r>
      <w:r w:rsidRPr="00862CF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(наименование кафедры)</w:t>
      </w:r>
    </w:p>
    <w:p w:rsidR="00862CFF" w:rsidRPr="00862CFF" w:rsidRDefault="00862CFF" w:rsidP="00862CF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62CFF" w:rsidRPr="00862CFF" w:rsidRDefault="00862CFF" w:rsidP="00862C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/>
          <w:sz w:val="28"/>
          <w:szCs w:val="28"/>
        </w:rPr>
        <w:t>Вопросы к зачету</w:t>
      </w:r>
    </w:p>
    <w:p w:rsidR="00862CFF" w:rsidRPr="00862CFF" w:rsidRDefault="00862CFF" w:rsidP="00862C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62CFF" w:rsidRPr="00862CFF" w:rsidRDefault="00862CFF" w:rsidP="00862CFF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</w:pPr>
      <w:r w:rsidRPr="00862CFF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</w:t>
      </w:r>
    </w:p>
    <w:p w:rsidR="00862CFF" w:rsidRPr="00862CFF" w:rsidRDefault="00862CFF" w:rsidP="00862CFF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</w:pPr>
      <w:r w:rsidRPr="00862CFF"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>Банки на зарубежных финансовых рынках</w:t>
      </w:r>
    </w:p>
    <w:p w:rsidR="00862CFF" w:rsidRPr="00862CFF" w:rsidRDefault="00862CFF" w:rsidP="00862CFF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eastAsia="ko-KR"/>
        </w:rPr>
      </w:pPr>
      <w:r w:rsidRPr="00862CFF"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eastAsia="ko-KR"/>
        </w:rPr>
        <w:t xml:space="preserve">           (наименование дисциплины)</w:t>
      </w:r>
    </w:p>
    <w:p w:rsidR="00862CFF" w:rsidRPr="00862CFF" w:rsidRDefault="00862CFF" w:rsidP="00862CFF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</w:p>
    <w:p w:rsidR="00862CFF" w:rsidRPr="00862CFF" w:rsidRDefault="00862CFF" w:rsidP="00862CFF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1.</w:t>
      </w: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Банки и их операции на зарубежных финансовых рынках</w:t>
      </w:r>
    </w:p>
    <w:p w:rsidR="00862CFF" w:rsidRPr="00862CFF" w:rsidRDefault="00862CFF" w:rsidP="00862CFF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2.</w:t>
      </w: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Понятие и виды финансово-кредитных организаций, функционирующих на мировом финансовом рынке</w:t>
      </w:r>
    </w:p>
    <w:p w:rsidR="00862CFF" w:rsidRPr="00862CFF" w:rsidRDefault="00862CFF" w:rsidP="00862CFF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3.</w:t>
      </w: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Характеристика</w:t>
      </w: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коммерческих</w:t>
      </w: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банков,</w:t>
      </w: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оперирующих</w:t>
      </w: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на</w:t>
      </w: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мировых финансовых рынках</w:t>
      </w:r>
    </w:p>
    <w:p w:rsidR="00862CFF" w:rsidRPr="00862CFF" w:rsidRDefault="00862CFF" w:rsidP="00862CFF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4.</w:t>
      </w: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Понятие</w:t>
      </w: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и</w:t>
      </w: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особенности,</w:t>
      </w: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мирового,</w:t>
      </w: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регионального</w:t>
      </w: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и</w:t>
      </w: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национального финансовых рынков</w:t>
      </w:r>
    </w:p>
    <w:p w:rsidR="00862CFF" w:rsidRPr="00862CFF" w:rsidRDefault="00862CFF" w:rsidP="00862CFF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5.</w:t>
      </w: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Основные</w:t>
      </w: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виды</w:t>
      </w: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международных</w:t>
      </w: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валютных</w:t>
      </w: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операций</w:t>
      </w: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банков,</w:t>
      </w: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их характеристика</w:t>
      </w:r>
    </w:p>
    <w:p w:rsidR="00862CFF" w:rsidRPr="00862CFF" w:rsidRDefault="00862CFF" w:rsidP="00862CFF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6.</w:t>
      </w: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Валютные операции (сделки, их виды и механизм)</w:t>
      </w:r>
    </w:p>
    <w:p w:rsidR="00862CFF" w:rsidRPr="00862CFF" w:rsidRDefault="00862CFF" w:rsidP="00862CFF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7.</w:t>
      </w: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Ссудные операции на рынке капиталов</w:t>
      </w:r>
    </w:p>
    <w:p w:rsidR="00862CFF" w:rsidRPr="00862CFF" w:rsidRDefault="00862CFF" w:rsidP="00862CFF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8.</w:t>
      </w: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Операции на рынке ценных бумаг</w:t>
      </w:r>
    </w:p>
    <w:p w:rsidR="00862CFF" w:rsidRPr="00862CFF" w:rsidRDefault="00862CFF" w:rsidP="00862CFF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9.</w:t>
      </w: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Международные расчетные операции, их механизм</w:t>
      </w:r>
    </w:p>
    <w:p w:rsidR="00862CFF" w:rsidRPr="00862CFF" w:rsidRDefault="00862CFF" w:rsidP="00862CFF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10.</w:t>
      </w: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Количественные характеристики мирового рынка ценных бумаг: капитализация, объем задолженности, оборот, показатели динамики и структуры.</w:t>
      </w:r>
    </w:p>
    <w:p w:rsidR="00862CFF" w:rsidRPr="00862CFF" w:rsidRDefault="00862CFF" w:rsidP="00862CFF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11.</w:t>
      </w: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Глобальные фондовые индексы.</w:t>
      </w:r>
    </w:p>
    <w:p w:rsidR="00862CFF" w:rsidRPr="00862CFF" w:rsidRDefault="00862CFF" w:rsidP="00862CFF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12.</w:t>
      </w: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Структура участников мирового финансового рынка.</w:t>
      </w:r>
    </w:p>
    <w:p w:rsidR="00862CFF" w:rsidRPr="00862CFF" w:rsidRDefault="00862CFF" w:rsidP="00862CFF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13.</w:t>
      </w: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Роль</w:t>
      </w: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мирового</w:t>
      </w: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финансового</w:t>
      </w: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рынка</w:t>
      </w: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в</w:t>
      </w: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финансировании</w:t>
      </w: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экономики зарубежных стран.</w:t>
      </w:r>
    </w:p>
    <w:p w:rsidR="00862CFF" w:rsidRPr="00862CFF" w:rsidRDefault="00862CFF" w:rsidP="00862CFF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14.</w:t>
      </w: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Система регулирования мирового финансового рынка</w:t>
      </w:r>
      <w:proofErr w:type="gramStart"/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:</w:t>
      </w:r>
      <w:proofErr w:type="gramEnd"/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цели, структура, формы контроля.</w:t>
      </w:r>
    </w:p>
    <w:p w:rsidR="00862CFF" w:rsidRPr="00862CFF" w:rsidRDefault="00862CFF" w:rsidP="00862CFF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15.</w:t>
      </w: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Институты регулирования мирового финансового рынка: структура, основные функции. Международные финансовые институты по ценным бумагам.</w:t>
      </w:r>
    </w:p>
    <w:p w:rsidR="00862CFF" w:rsidRPr="00862CFF" w:rsidRDefault="00862CFF" w:rsidP="00862CFF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16.</w:t>
      </w: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Международный рынок ценных бумаг и его составные части.</w:t>
      </w:r>
    </w:p>
    <w:p w:rsidR="00862CFF" w:rsidRPr="00862CFF" w:rsidRDefault="00862CFF" w:rsidP="00862CFF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17.</w:t>
      </w: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 xml:space="preserve">Рынок </w:t>
      </w:r>
      <w:proofErr w:type="spellStart"/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евробумаг</w:t>
      </w:r>
      <w:proofErr w:type="spellEnd"/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и его регулирование. Виды </w:t>
      </w:r>
      <w:proofErr w:type="spellStart"/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евробумаг</w:t>
      </w:r>
      <w:proofErr w:type="spellEnd"/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862CFF" w:rsidRPr="00862CFF" w:rsidRDefault="00862CFF" w:rsidP="00862CFF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18.</w:t>
      </w: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Рынок еврооблигаций, его основные участники. Виды еврооблигаций, особенности эмиссии и размещения.</w:t>
      </w:r>
    </w:p>
    <w:p w:rsidR="00862CFF" w:rsidRPr="00862CFF" w:rsidRDefault="00862CFF" w:rsidP="00862CFF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19.</w:t>
      </w: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Основные виды финансовых инструментов, обращающиеся на финансовом рынке США.</w:t>
      </w:r>
    </w:p>
    <w:p w:rsidR="00862CFF" w:rsidRPr="00862CFF" w:rsidRDefault="00862CFF" w:rsidP="00862CFF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20.</w:t>
      </w: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Институциональная структура финансового рынка США.</w:t>
      </w:r>
    </w:p>
    <w:p w:rsidR="00862CFF" w:rsidRPr="00862CFF" w:rsidRDefault="00862CFF" w:rsidP="00862CFF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21.</w:t>
      </w: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Характеристика американской модели регулирования финансового рынка.</w:t>
      </w:r>
    </w:p>
    <w:p w:rsidR="00862CFF" w:rsidRPr="00862CFF" w:rsidRDefault="00862CFF" w:rsidP="00862CFF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22.</w:t>
      </w: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Современные</w:t>
      </w: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тенденции</w:t>
      </w: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развития</w:t>
      </w: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европейского</w:t>
      </w: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финансового</w:t>
      </w: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рынка. Факторы интеграции и консолидации.</w:t>
      </w:r>
    </w:p>
    <w:p w:rsidR="00862CFF" w:rsidRPr="00862CFF" w:rsidRDefault="00862CFF" w:rsidP="00862CFF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23.</w:t>
      </w: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 xml:space="preserve">Формирование </w:t>
      </w:r>
      <w:proofErr w:type="spellStart"/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трансевропейского</w:t>
      </w:r>
      <w:proofErr w:type="spellEnd"/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финансового рынка. Влияние интеграционных процессов на качественные и количественные характеристики фондового рынка Европейского союза.</w:t>
      </w:r>
    </w:p>
    <w:p w:rsidR="00862CFF" w:rsidRPr="00862CFF" w:rsidRDefault="00862CFF" w:rsidP="00862CFF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24.</w:t>
      </w: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Инфраструктура европейского финансового рынка</w:t>
      </w:r>
    </w:p>
    <w:p w:rsidR="00862CFF" w:rsidRPr="00862CFF" w:rsidRDefault="00862CFF" w:rsidP="00862CFF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25.</w:t>
      </w: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Основные инструменты европейского финансового рынка.</w:t>
      </w:r>
    </w:p>
    <w:p w:rsidR="00862CFF" w:rsidRPr="00862CFF" w:rsidRDefault="00862CFF" w:rsidP="00862CFF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26.</w:t>
      </w: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Система фондовых индексов европейского рынка ценных бумаг.</w:t>
      </w:r>
    </w:p>
    <w:p w:rsidR="00862CFF" w:rsidRPr="00862CFF" w:rsidRDefault="00862CFF" w:rsidP="00862CFF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27.</w:t>
      </w: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Система регулирования финансового рынка ЕС. Общеевропейские и национальные институты надзора и регулирования.</w:t>
      </w:r>
    </w:p>
    <w:p w:rsidR="00862CFF" w:rsidRPr="00862CFF" w:rsidRDefault="00862CFF" w:rsidP="00862CFF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28.</w:t>
      </w: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Эволюция системы регулирования финансового рынка Великобритании.</w:t>
      </w:r>
    </w:p>
    <w:p w:rsidR="00862CFF" w:rsidRPr="00862CFF" w:rsidRDefault="00862CFF" w:rsidP="00862CFF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29.</w:t>
      </w: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Особенности</w:t>
      </w: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государственного</w:t>
      </w: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регулирования</w:t>
      </w: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финансового</w:t>
      </w: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рынка Германии.</w:t>
      </w:r>
    </w:p>
    <w:p w:rsidR="00862CFF" w:rsidRPr="00862CFF" w:rsidRDefault="00862CFF" w:rsidP="00862CFF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30.</w:t>
      </w: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Особенности регулирования финансового рынка во Франции.</w:t>
      </w:r>
    </w:p>
    <w:p w:rsidR="00862CFF" w:rsidRPr="00862CFF" w:rsidRDefault="00862CFF" w:rsidP="00862CFF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31.</w:t>
      </w: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Эволюция</w:t>
      </w: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финансового</w:t>
      </w: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рынка</w:t>
      </w: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Японии.</w:t>
      </w: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Отличительные</w:t>
      </w: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черты современного японского финансового рынка.</w:t>
      </w:r>
    </w:p>
    <w:p w:rsidR="00862CFF" w:rsidRPr="00862CFF" w:rsidRDefault="00862CFF" w:rsidP="00862CFF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32.</w:t>
      </w: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Особенности структуры финансовых институтов Японии</w:t>
      </w:r>
    </w:p>
    <w:p w:rsidR="00862CFF" w:rsidRPr="00862CFF" w:rsidRDefault="00862CFF" w:rsidP="00862CFF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33.</w:t>
      </w: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Биржевая система Японии. Токийская фондовая биржа. Индексы НИККЕЙ и ТОПИКС.</w:t>
      </w:r>
    </w:p>
    <w:p w:rsidR="00862CFF" w:rsidRPr="00862CFF" w:rsidRDefault="00862CFF" w:rsidP="00862CFF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34.</w:t>
      </w: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Особенности системы регулирования финансового рынка Японии.</w:t>
      </w:r>
    </w:p>
    <w:p w:rsidR="00862CFF" w:rsidRPr="00862CFF" w:rsidRDefault="00862CFF" w:rsidP="00862CFF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35.</w:t>
      </w: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«Развивающийся рынок»: понятие, критерии классификации, отличительные черты.</w:t>
      </w:r>
    </w:p>
    <w:p w:rsidR="00862CFF" w:rsidRPr="00862CFF" w:rsidRDefault="00862CFF" w:rsidP="00862CFF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36.</w:t>
      </w: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Характеристика наиболее крупных и представительных  финансовых рынков стран Азии.</w:t>
      </w:r>
    </w:p>
    <w:p w:rsidR="00862CFF" w:rsidRPr="00862CFF" w:rsidRDefault="00862CFF" w:rsidP="00862CFF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37.</w:t>
      </w: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Характеристика наиболее крупных и представительных финансовых рынков стран Латинской Америки.</w:t>
      </w:r>
    </w:p>
    <w:p w:rsidR="00862CFF" w:rsidRPr="00862CFF" w:rsidRDefault="00862CFF" w:rsidP="00862CFF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38.</w:t>
      </w: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Характеристика наиболее крупных и представительных финансовых рынков стран Восточной Европы: инструменты, участники, ведущие фондовые биржи, органы регулирования.</w:t>
      </w:r>
    </w:p>
    <w:p w:rsidR="00862CFF" w:rsidRPr="00862CFF" w:rsidRDefault="00862CFF" w:rsidP="00862CFF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39.</w:t>
      </w: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Особенности развития финансового рынка России в условиях интеграции в мировой финансовый рынок.</w:t>
      </w:r>
    </w:p>
    <w:p w:rsidR="00862CFF" w:rsidRPr="00862CFF" w:rsidRDefault="00862CFF" w:rsidP="00862CFF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40.</w:t>
      </w: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Особенности мирового финансового рынка.</w:t>
      </w:r>
    </w:p>
    <w:p w:rsidR="00862CFF" w:rsidRPr="00862CFF" w:rsidRDefault="00862CFF" w:rsidP="00862CFF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41.</w:t>
      </w: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Особенности регионального финансового рынка.</w:t>
      </w:r>
    </w:p>
    <w:p w:rsidR="00862CFF" w:rsidRPr="00862CFF" w:rsidRDefault="00862CFF" w:rsidP="00862CFF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42.</w:t>
      </w: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Особенности национального финансового рынка.</w:t>
      </w:r>
    </w:p>
    <w:p w:rsidR="00862CFF" w:rsidRPr="00862CFF" w:rsidRDefault="00862CFF" w:rsidP="00862CFF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43.</w:t>
      </w: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Банковский сектор России на международном финансовом рынке.</w:t>
      </w:r>
    </w:p>
    <w:p w:rsidR="00862CFF" w:rsidRPr="00862CFF" w:rsidRDefault="00862CFF" w:rsidP="00862CFF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44.</w:t>
      </w: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Особенности кассовых и срочных валютных сделок.</w:t>
      </w:r>
    </w:p>
    <w:p w:rsidR="00862CFF" w:rsidRPr="00862CFF" w:rsidRDefault="00862CFF" w:rsidP="00862CFF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45.</w:t>
      </w: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Механизм валютного опциона.</w:t>
      </w:r>
    </w:p>
    <w:p w:rsidR="00862CFF" w:rsidRPr="00862CFF" w:rsidRDefault="00862CFF" w:rsidP="00862CFF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46.</w:t>
      </w: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 xml:space="preserve">Механизм форвардных </w:t>
      </w:r>
      <w:proofErr w:type="gramStart"/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( </w:t>
      </w:r>
      <w:proofErr w:type="gramEnd"/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фьючерсных) сделок.</w:t>
      </w:r>
    </w:p>
    <w:p w:rsidR="00862CFF" w:rsidRPr="00862CFF" w:rsidRDefault="00862CFF" w:rsidP="00862CFF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47.</w:t>
      </w: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Механизм сделок СВОП.</w:t>
      </w:r>
    </w:p>
    <w:p w:rsidR="00862CFF" w:rsidRPr="00862CFF" w:rsidRDefault="00862CFF" w:rsidP="00862CFF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48.</w:t>
      </w: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Международные расчетные операции, их  виды и формы.</w:t>
      </w:r>
    </w:p>
    <w:p w:rsidR="00862CFF" w:rsidRPr="00862CFF" w:rsidRDefault="00862CFF" w:rsidP="00862CFF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49.</w:t>
      </w: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Механизм международных расчетных операций.</w:t>
      </w:r>
    </w:p>
    <w:p w:rsidR="00862CFF" w:rsidRPr="00862CFF" w:rsidRDefault="00862CFF" w:rsidP="00862CFF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50.</w:t>
      </w: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Инкассовая форма расчетов,  этапы ее проведения.</w:t>
      </w:r>
    </w:p>
    <w:p w:rsidR="00862CFF" w:rsidRPr="00862CFF" w:rsidRDefault="00862CFF" w:rsidP="00862CFF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51.</w:t>
      </w: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Аккредитивная  форма расчетов,  этапы ее проведения.</w:t>
      </w:r>
    </w:p>
    <w:p w:rsidR="00862CFF" w:rsidRPr="00862CFF" w:rsidRDefault="00862CFF" w:rsidP="00862CFF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52.</w:t>
      </w: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Международные расчеты банковским переводом.</w:t>
      </w:r>
    </w:p>
    <w:p w:rsidR="00862CFF" w:rsidRPr="00862CFF" w:rsidRDefault="00862CFF" w:rsidP="00862CFF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53.</w:t>
      </w: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Система SWIFT в международных расчетах на финансовых рынках.</w:t>
      </w:r>
    </w:p>
    <w:p w:rsidR="00862CFF" w:rsidRPr="00862CFF" w:rsidRDefault="00862CFF" w:rsidP="00862CFF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54.  Показатели инвестиционного качества финансовых активов.</w:t>
      </w:r>
    </w:p>
    <w:p w:rsidR="00862CFF" w:rsidRPr="00862CFF" w:rsidRDefault="00862CFF" w:rsidP="00862CFF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862CFF" w:rsidRPr="00862CFF" w:rsidRDefault="00862CFF" w:rsidP="00862CFF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862CFF">
        <w:rPr>
          <w:rFonts w:ascii="Times New Roman" w:eastAsia="Times New Roman" w:hAnsi="Times New Roman" w:cs="Times New Roman"/>
          <w:sz w:val="28"/>
          <w:szCs w:val="24"/>
        </w:rPr>
        <w:t xml:space="preserve">Критерии оценивания: 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862CFF" w:rsidRPr="00862CFF" w:rsidTr="00862CF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CFF" w:rsidRPr="00862CFF" w:rsidRDefault="00862CFF" w:rsidP="00862CF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2CF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оценка </w:t>
            </w:r>
            <w:r w:rsidRPr="00862CFF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>«зачтено»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CFF" w:rsidRPr="00862CFF" w:rsidRDefault="00862CFF" w:rsidP="00862CFF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2CF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изложенный</w:t>
            </w:r>
            <w:r w:rsidRPr="00862C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Pr="00862CF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материал фактически верен, выявлено </w:t>
            </w:r>
            <w:r w:rsidRPr="00862C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знаний в объеме изученной темы, грамотное и логически стройное изложение материала. </w:t>
            </w:r>
          </w:p>
        </w:tc>
      </w:tr>
      <w:tr w:rsidR="00862CFF" w:rsidRPr="00862CFF" w:rsidTr="00862CF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CFF" w:rsidRPr="00862CFF" w:rsidRDefault="00862CFF" w:rsidP="00862CF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2CFF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4"/>
              </w:rPr>
              <w:t xml:space="preserve">оценка </w:t>
            </w:r>
            <w:r w:rsidRPr="00862CFF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4"/>
              </w:rPr>
              <w:t>«не  зачтено»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CFF" w:rsidRPr="00862CFF" w:rsidRDefault="00862CFF" w:rsidP="00862CFF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2C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материал слабо связан с темой, </w:t>
            </w:r>
            <w:r w:rsidRPr="00862CF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862CF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при </w:t>
            </w:r>
            <w:r w:rsidRPr="00862CFF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наличии грубых ошибок</w:t>
            </w:r>
            <w:proofErr w:type="gramStart"/>
            <w:r w:rsidRPr="00862C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862C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непонимания сущности излагаемого вопроса, неуверенности и неточности ответов. </w:t>
            </w:r>
          </w:p>
        </w:tc>
      </w:tr>
    </w:tbl>
    <w:p w:rsidR="00862CFF" w:rsidRPr="00862CFF" w:rsidRDefault="00862CFF" w:rsidP="00862C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862CFF" w:rsidRPr="00862CFF" w:rsidRDefault="00862CFF" w:rsidP="00862CFF">
      <w:pPr>
        <w:pageBreakBefore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862CFF" w:rsidRPr="00862CFF" w:rsidRDefault="00862CFF" w:rsidP="00862CF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2CFF" w:rsidRPr="00862CFF" w:rsidRDefault="00862CFF" w:rsidP="00862C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862CFF" w:rsidRPr="00862CFF" w:rsidRDefault="00862CFF" w:rsidP="00862CF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62CFF" w:rsidRPr="00862CFF" w:rsidRDefault="00862CFF" w:rsidP="00862C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862CFF" w:rsidRPr="00862CFF" w:rsidRDefault="00862CFF" w:rsidP="00862C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862CFF">
        <w:rPr>
          <w:rFonts w:ascii="Times New Roman" w:eastAsia="Times New Roman" w:hAnsi="Times New Roman" w:cs="Times New Roman"/>
          <w:sz w:val="28"/>
          <w:szCs w:val="24"/>
        </w:rPr>
        <w:t>Кафедра Банковское дело</w:t>
      </w:r>
    </w:p>
    <w:p w:rsidR="00862CFF" w:rsidRPr="00862CFF" w:rsidRDefault="00862CFF" w:rsidP="00862CF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62CF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(наименование кафедры)</w:t>
      </w:r>
    </w:p>
    <w:p w:rsidR="00862CFF" w:rsidRPr="00862CFF" w:rsidRDefault="00862CFF" w:rsidP="00862C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862CFF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Тесты письменные и/или компьютерные*</w:t>
      </w:r>
    </w:p>
    <w:p w:rsidR="00862CFF" w:rsidRPr="00862CFF" w:rsidRDefault="00862CFF" w:rsidP="00862C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862CFF" w:rsidRPr="00862CFF" w:rsidRDefault="00862CFF" w:rsidP="00862C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6"/>
          <w:szCs w:val="24"/>
          <w:vertAlign w:val="superscript"/>
        </w:rPr>
      </w:pPr>
      <w:r w:rsidRPr="00862CFF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862CFF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862CF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 </w:t>
      </w:r>
    </w:p>
    <w:p w:rsidR="00862CFF" w:rsidRPr="00862CFF" w:rsidRDefault="00862CFF" w:rsidP="00862CFF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</w:pPr>
      <w:r w:rsidRPr="00862CFF"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>Банки на зарубежных финансовых рынках</w:t>
      </w:r>
    </w:p>
    <w:p w:rsidR="00862CFF" w:rsidRPr="00862CFF" w:rsidRDefault="00862CFF" w:rsidP="00862CF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62CF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(наименование дисциплины)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Модуль 1 «Банки на мировом финансовом рынке»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Тестовые задания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1) Международные расчеты это-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1.Расчеты в валюте РФ между предприятиями – резидентами.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2.Расчеты в иностранной валюте между нерезидентами в их стране.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3.Расчеты в иностранной валюте между предприятиями – резидентами.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4.Расчёты по экспортным и импортным операциям в валюте РФ и иностранной валюте, по предоставлению и погашению кредитов, уплаты процентов по ним, движению капиталов на финансовых рынках.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2)Какими нормативными актами определяется порядок расчетов в РФ юридических лиц: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1.ФЗ РФ о «Национальной платежной системе»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2. Положение ЦБ РФ 383-П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3.Положение ЦБ РФ 384-П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4.Все выше перечисленное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3)Укажите, какими международными нормативными актами регулируется порядок международных расчетов: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1. Положение ЦБ РФ 383-П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2.Положение ЦБ РФ 384-П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3.Внешнеторговый контракт.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4.Женевская вексельная конвенция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5.Женевская чековая конвенция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6.Унифицированные правила по инкассо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 xml:space="preserve">7.Унифицированные правила и обычаи по документарным аккредитивам 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8.Инкотермс 2000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9.Все перечисленное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 xml:space="preserve">4)Укажите отличие международных отчетов </w:t>
      </w:r>
      <w:proofErr w:type="gramStart"/>
      <w:r w:rsidRPr="00862CFF"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  <w:r w:rsidRPr="00862CFF">
        <w:rPr>
          <w:rFonts w:ascii="Times New Roman" w:eastAsia="Times New Roman" w:hAnsi="Times New Roman" w:cs="Times New Roman"/>
          <w:sz w:val="28"/>
          <w:szCs w:val="28"/>
        </w:rPr>
        <w:t xml:space="preserve"> внутренних: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1.Расчеты через корреспондентские счета уполномоченных банков ЦБ РФ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 xml:space="preserve">2.Конверсия импортером национальной валюты в </w:t>
      </w:r>
      <w:proofErr w:type="gramStart"/>
      <w:r w:rsidRPr="00862CFF">
        <w:rPr>
          <w:rFonts w:ascii="Times New Roman" w:eastAsia="Times New Roman" w:hAnsi="Times New Roman" w:cs="Times New Roman"/>
          <w:sz w:val="28"/>
          <w:szCs w:val="28"/>
        </w:rPr>
        <w:t>иностранную</w:t>
      </w:r>
      <w:proofErr w:type="gramEnd"/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 xml:space="preserve">3.Конверсия экспортером иностранной валюты в </w:t>
      </w:r>
      <w:proofErr w:type="gramStart"/>
      <w:r w:rsidRPr="00862CFF">
        <w:rPr>
          <w:rFonts w:ascii="Times New Roman" w:eastAsia="Times New Roman" w:hAnsi="Times New Roman" w:cs="Times New Roman"/>
          <w:sz w:val="28"/>
          <w:szCs w:val="28"/>
        </w:rPr>
        <w:t>национальную</w:t>
      </w:r>
      <w:proofErr w:type="gramEnd"/>
      <w:r w:rsidRPr="00862C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4.Перевод валютных средств через корреспондентские счета банков импортера и экспортера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5.Перевод платежа через систему казначейства РФ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6.Все перечисленное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5)Законодательная регламентация международных расчетов: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 xml:space="preserve">1.Национально законодательство  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2.Международные унифицированные правила осуществления основных форм расчетов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3.Оба вида регламентации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6)Валюта платежа, используемая в международных расчетах: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1.Национальная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2.Иностранная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3.Международная валютная единиц</w:t>
      </w:r>
      <w:proofErr w:type="gramStart"/>
      <w:r w:rsidRPr="00862CFF">
        <w:rPr>
          <w:rFonts w:ascii="Times New Roman" w:eastAsia="Times New Roman" w:hAnsi="Times New Roman" w:cs="Times New Roman"/>
          <w:sz w:val="28"/>
          <w:szCs w:val="28"/>
        </w:rPr>
        <w:t>а(</w:t>
      </w:r>
      <w:proofErr w:type="gramEnd"/>
      <w:r w:rsidRPr="00862CFF">
        <w:rPr>
          <w:rFonts w:ascii="Times New Roman" w:eastAsia="Times New Roman" w:hAnsi="Times New Roman" w:cs="Times New Roman"/>
          <w:sz w:val="28"/>
          <w:szCs w:val="28"/>
        </w:rPr>
        <w:t>СДР, Евро и др.)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4.Золотые слитки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5.Все перечисленное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7)Укажите коммерческие документы, сопровождающие международные расчеты: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1.</w:t>
      </w:r>
      <w:proofErr w:type="gramStart"/>
      <w:r w:rsidRPr="00862CFF">
        <w:rPr>
          <w:rFonts w:ascii="Times New Roman" w:eastAsia="Times New Roman" w:hAnsi="Times New Roman" w:cs="Times New Roman"/>
          <w:sz w:val="28"/>
          <w:szCs w:val="28"/>
        </w:rPr>
        <w:t>Счет-фактуры</w:t>
      </w:r>
      <w:proofErr w:type="gramEnd"/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2.Вексель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3.Трансопртные документы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4.Чек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5.Страховой полис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6.Сертификат</w:t>
      </w:r>
      <w:proofErr w:type="gramStart"/>
      <w:r w:rsidRPr="00862CFF">
        <w:rPr>
          <w:rFonts w:ascii="Times New Roman" w:eastAsia="Times New Roman" w:hAnsi="Times New Roman" w:cs="Times New Roman"/>
          <w:sz w:val="28"/>
          <w:szCs w:val="28"/>
        </w:rPr>
        <w:t>ы(</w:t>
      </w:r>
      <w:proofErr w:type="gramEnd"/>
      <w:r w:rsidRPr="00862CFF">
        <w:rPr>
          <w:rFonts w:ascii="Times New Roman" w:eastAsia="Times New Roman" w:hAnsi="Times New Roman" w:cs="Times New Roman"/>
          <w:sz w:val="28"/>
          <w:szCs w:val="28"/>
        </w:rPr>
        <w:t>количество, качество товара и др.)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 xml:space="preserve">7.Платежная расписка 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8.Таможенные счета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8)Укажите финансовые документы: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1.</w:t>
      </w:r>
      <w:proofErr w:type="gramStart"/>
      <w:r w:rsidRPr="00862CFF">
        <w:rPr>
          <w:rFonts w:ascii="Times New Roman" w:eastAsia="Times New Roman" w:hAnsi="Times New Roman" w:cs="Times New Roman"/>
          <w:sz w:val="28"/>
          <w:szCs w:val="28"/>
        </w:rPr>
        <w:t>Счет-фактуры</w:t>
      </w:r>
      <w:proofErr w:type="gramEnd"/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2.Вексель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3.Трансопртные документы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4.Чек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5.Страховой полис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6.Сертификат</w:t>
      </w:r>
      <w:proofErr w:type="gramStart"/>
      <w:r w:rsidRPr="00862CFF">
        <w:rPr>
          <w:rFonts w:ascii="Times New Roman" w:eastAsia="Times New Roman" w:hAnsi="Times New Roman" w:cs="Times New Roman"/>
          <w:sz w:val="28"/>
          <w:szCs w:val="28"/>
        </w:rPr>
        <w:t>ы(</w:t>
      </w:r>
      <w:proofErr w:type="gramEnd"/>
      <w:r w:rsidRPr="00862CFF">
        <w:rPr>
          <w:rFonts w:ascii="Times New Roman" w:eastAsia="Times New Roman" w:hAnsi="Times New Roman" w:cs="Times New Roman"/>
          <w:sz w:val="28"/>
          <w:szCs w:val="28"/>
        </w:rPr>
        <w:t>количество, качество товара и др.)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 xml:space="preserve">7.Платежная расписка 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8.Таможенные счета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 xml:space="preserve">9) Валютный курс это – 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1.Цена одной валюты, выраженная в определенном количестве другой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2.Курс покупки валюты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3.Курс продажи валюты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4.Кросс-курс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5.Все перечисленное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 xml:space="preserve">10) Как называется </w:t>
      </w:r>
      <w:proofErr w:type="gramStart"/>
      <w:r w:rsidRPr="00862CFF">
        <w:rPr>
          <w:rFonts w:ascii="Times New Roman" w:eastAsia="Times New Roman" w:hAnsi="Times New Roman" w:cs="Times New Roman"/>
          <w:sz w:val="28"/>
          <w:szCs w:val="28"/>
        </w:rPr>
        <w:t>котировка</w:t>
      </w:r>
      <w:proofErr w:type="gramEnd"/>
      <w:r w:rsidRPr="00862CFF">
        <w:rPr>
          <w:rFonts w:ascii="Times New Roman" w:eastAsia="Times New Roman" w:hAnsi="Times New Roman" w:cs="Times New Roman"/>
          <w:sz w:val="28"/>
          <w:szCs w:val="28"/>
        </w:rPr>
        <w:t xml:space="preserve"> при которой единица национальной валюты оценивается в определенном количестве иностранной: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1.Прямая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2.Косвенная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 xml:space="preserve">11) Как называется валютная </w:t>
      </w:r>
      <w:proofErr w:type="gramStart"/>
      <w:r w:rsidRPr="00862CFF">
        <w:rPr>
          <w:rFonts w:ascii="Times New Roman" w:eastAsia="Times New Roman" w:hAnsi="Times New Roman" w:cs="Times New Roman"/>
          <w:sz w:val="28"/>
          <w:szCs w:val="28"/>
        </w:rPr>
        <w:t>позиция</w:t>
      </w:r>
      <w:proofErr w:type="gramEnd"/>
      <w:r w:rsidRPr="00862CFF">
        <w:rPr>
          <w:rFonts w:ascii="Times New Roman" w:eastAsia="Times New Roman" w:hAnsi="Times New Roman" w:cs="Times New Roman"/>
          <w:sz w:val="28"/>
          <w:szCs w:val="28"/>
        </w:rPr>
        <w:t xml:space="preserve"> в случае если требования больше обязательств: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1.Закрытая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2.Короткая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3.Длинная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 xml:space="preserve">12) Как называется валютная </w:t>
      </w:r>
      <w:proofErr w:type="gramStart"/>
      <w:r w:rsidRPr="00862CFF">
        <w:rPr>
          <w:rFonts w:ascii="Times New Roman" w:eastAsia="Times New Roman" w:hAnsi="Times New Roman" w:cs="Times New Roman"/>
          <w:sz w:val="28"/>
          <w:szCs w:val="28"/>
        </w:rPr>
        <w:t>позиция</w:t>
      </w:r>
      <w:proofErr w:type="gramEnd"/>
      <w:r w:rsidRPr="00862CFF">
        <w:rPr>
          <w:rFonts w:ascii="Times New Roman" w:eastAsia="Times New Roman" w:hAnsi="Times New Roman" w:cs="Times New Roman"/>
          <w:sz w:val="28"/>
          <w:szCs w:val="28"/>
        </w:rPr>
        <w:t xml:space="preserve"> в случае если требования равны обязательствам: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1.Закрытая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2.Короткая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3.Длинная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13) Соглашение, которое предоставляет одной из сторон право выбора либо купить, либо продать определенное количество валюты по курсу, установленному при заключении сделки: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1.Кассовая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2.Срочная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3.Сделка с опционом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4.Сделка «своп»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14) Валютная операция,  сочетающая покупк</w:t>
      </w:r>
      <w:proofErr w:type="gramStart"/>
      <w:r w:rsidRPr="00862CFF">
        <w:rPr>
          <w:rFonts w:ascii="Times New Roman" w:eastAsia="Times New Roman" w:hAnsi="Times New Roman" w:cs="Times New Roman"/>
          <w:sz w:val="28"/>
          <w:szCs w:val="28"/>
        </w:rPr>
        <w:t>у(</w:t>
      </w:r>
      <w:proofErr w:type="gramEnd"/>
      <w:r w:rsidRPr="00862CFF">
        <w:rPr>
          <w:rFonts w:ascii="Times New Roman" w:eastAsia="Times New Roman" w:hAnsi="Times New Roman" w:cs="Times New Roman"/>
          <w:sz w:val="28"/>
          <w:szCs w:val="28"/>
        </w:rPr>
        <w:t>продажу) валюты с последующим совершением контр сделки  в целях получения прибыли за счет разницы в курсах валют на разных валютных рынках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1.Временной арбитраж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2.Пространственный арбитраж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 xml:space="preserve">3.Сделка </w:t>
      </w:r>
      <w:proofErr w:type="spellStart"/>
      <w:r w:rsidRPr="00862CFF">
        <w:rPr>
          <w:rFonts w:ascii="Times New Roman" w:eastAsia="Times New Roman" w:hAnsi="Times New Roman" w:cs="Times New Roman"/>
          <w:sz w:val="28"/>
          <w:szCs w:val="28"/>
        </w:rPr>
        <w:t>Today</w:t>
      </w:r>
      <w:proofErr w:type="spellEnd"/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 xml:space="preserve">4.Сделка </w:t>
      </w:r>
      <w:proofErr w:type="spellStart"/>
      <w:r w:rsidRPr="00862CFF">
        <w:rPr>
          <w:rFonts w:ascii="Times New Roman" w:eastAsia="Times New Roman" w:hAnsi="Times New Roman" w:cs="Times New Roman"/>
          <w:sz w:val="28"/>
          <w:szCs w:val="28"/>
        </w:rPr>
        <w:t>Tomorrow</w:t>
      </w:r>
      <w:proofErr w:type="spellEnd"/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 xml:space="preserve"> 15) Сделка, согласно которой поставка валюты осуществляется в день заключенная сделки: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1.Временной арбитраж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2.Пространственный арбитраж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 xml:space="preserve">3.Сделка </w:t>
      </w:r>
      <w:proofErr w:type="spellStart"/>
      <w:r w:rsidRPr="00862CFF">
        <w:rPr>
          <w:rFonts w:ascii="Times New Roman" w:eastAsia="Times New Roman" w:hAnsi="Times New Roman" w:cs="Times New Roman"/>
          <w:sz w:val="28"/>
          <w:szCs w:val="28"/>
        </w:rPr>
        <w:t>Today</w:t>
      </w:r>
      <w:proofErr w:type="spellEnd"/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 xml:space="preserve">4.Сделка </w:t>
      </w:r>
      <w:proofErr w:type="spellStart"/>
      <w:r w:rsidRPr="00862CFF">
        <w:rPr>
          <w:rFonts w:ascii="Times New Roman" w:eastAsia="Times New Roman" w:hAnsi="Times New Roman" w:cs="Times New Roman"/>
          <w:sz w:val="28"/>
          <w:szCs w:val="28"/>
        </w:rPr>
        <w:t>Tomorrow</w:t>
      </w:r>
      <w:proofErr w:type="spellEnd"/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16) Сочетания двух взаимно связанных сделок: наличные продажи иностранной валюты и покупки ее на срок, называется: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1.Депорт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2.Репорт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17) Курс совершения срочной сделки, в котором уже учтена премия или скидка: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1.Форвард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2.Аутрайт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 xml:space="preserve">18) Какой курс больше </w:t>
      </w:r>
      <w:proofErr w:type="gramStart"/>
      <w:r w:rsidRPr="00862CFF">
        <w:rPr>
          <w:rFonts w:ascii="Times New Roman" w:eastAsia="Times New Roman" w:hAnsi="Times New Roman" w:cs="Times New Roman"/>
          <w:sz w:val="28"/>
          <w:szCs w:val="28"/>
        </w:rPr>
        <w:t>при</w:t>
      </w:r>
      <w:proofErr w:type="gramEnd"/>
      <w:r w:rsidRPr="00862CFF">
        <w:rPr>
          <w:rFonts w:ascii="Times New Roman" w:eastAsia="Times New Roman" w:hAnsi="Times New Roman" w:cs="Times New Roman"/>
          <w:sz w:val="28"/>
          <w:szCs w:val="28"/>
        </w:rPr>
        <w:t xml:space="preserve"> прямой котировки: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1.Курс покупателя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2.Курс продавца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19) Как называется котировка, при которой единицы иностранной валюты оценивается в определенном количестве национальной: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1.Прямая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2.Косвенная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20) Курс совершения срочной сделки, в котором уже учтена премия или скидка: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1.Форвард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2.Аутрайт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21) Какой курс больше при косвенной котировке: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1.Курс покупателя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2.Курс продавца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22) Валютная сделка, при которой стороны договариваются о поставке обусловленной суммы иностранной валюты через определенный срок после заключения сделки по курсу, зафиксированному в момент ее заключения: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1.Кассовая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2.Срочная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 xml:space="preserve">3.Сделка с </w:t>
      </w:r>
      <w:proofErr w:type="gramStart"/>
      <w:r w:rsidRPr="00862CFF">
        <w:rPr>
          <w:rFonts w:ascii="Times New Roman" w:eastAsia="Times New Roman" w:hAnsi="Times New Roman" w:cs="Times New Roman"/>
          <w:sz w:val="28"/>
          <w:szCs w:val="28"/>
        </w:rPr>
        <w:t>опционном</w:t>
      </w:r>
      <w:proofErr w:type="gramEnd"/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4.Сделка «своп»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862CFF">
        <w:rPr>
          <w:rFonts w:ascii="Times New Roman" w:eastAsia="Times New Roman" w:hAnsi="Times New Roman" w:cs="Times New Roman"/>
          <w:sz w:val="28"/>
          <w:szCs w:val="28"/>
        </w:rPr>
        <w:t xml:space="preserve">23) Валютная операция, сочетающая куплю-продажу двух валют на условиях поставки с одновременной </w:t>
      </w:r>
      <w:proofErr w:type="spellStart"/>
      <w:r w:rsidRPr="00862CFF">
        <w:rPr>
          <w:rFonts w:ascii="Times New Roman" w:eastAsia="Times New Roman" w:hAnsi="Times New Roman" w:cs="Times New Roman"/>
          <w:sz w:val="28"/>
          <w:szCs w:val="28"/>
        </w:rPr>
        <w:t>контсделкой</w:t>
      </w:r>
      <w:proofErr w:type="spellEnd"/>
      <w:r w:rsidRPr="00862CFF">
        <w:rPr>
          <w:rFonts w:ascii="Times New Roman" w:eastAsia="Times New Roman" w:hAnsi="Times New Roman" w:cs="Times New Roman"/>
          <w:sz w:val="28"/>
          <w:szCs w:val="28"/>
        </w:rPr>
        <w:t xml:space="preserve"> на определенный срок с теми же валютами:</w:t>
      </w:r>
      <w:proofErr w:type="gramEnd"/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1.Кассовая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2.Срочная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 xml:space="preserve">3.Сделка с </w:t>
      </w:r>
      <w:proofErr w:type="gramStart"/>
      <w:r w:rsidRPr="00862CFF">
        <w:rPr>
          <w:rFonts w:ascii="Times New Roman" w:eastAsia="Times New Roman" w:hAnsi="Times New Roman" w:cs="Times New Roman"/>
          <w:sz w:val="28"/>
          <w:szCs w:val="28"/>
        </w:rPr>
        <w:t>опционном</w:t>
      </w:r>
      <w:proofErr w:type="gramEnd"/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4.Сделка «своп»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24) Валютная операция,  сочетающая покупк</w:t>
      </w:r>
      <w:proofErr w:type="gramStart"/>
      <w:r w:rsidRPr="00862CFF">
        <w:rPr>
          <w:rFonts w:ascii="Times New Roman" w:eastAsia="Times New Roman" w:hAnsi="Times New Roman" w:cs="Times New Roman"/>
          <w:sz w:val="28"/>
          <w:szCs w:val="28"/>
        </w:rPr>
        <w:t>у(</w:t>
      </w:r>
      <w:proofErr w:type="gramEnd"/>
      <w:r w:rsidRPr="00862CFF">
        <w:rPr>
          <w:rFonts w:ascii="Times New Roman" w:eastAsia="Times New Roman" w:hAnsi="Times New Roman" w:cs="Times New Roman"/>
          <w:sz w:val="28"/>
          <w:szCs w:val="28"/>
        </w:rPr>
        <w:t>продажу) валюты с последующим совершением контр сделки  в целях получения прибыли за счет курсовых колебаний в течение определенного периода времени: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1.Временной арбитраж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2.Пространственный арбитраж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 xml:space="preserve">3.Сделка </w:t>
      </w:r>
      <w:proofErr w:type="spellStart"/>
      <w:r w:rsidRPr="00862CFF">
        <w:rPr>
          <w:rFonts w:ascii="Times New Roman" w:eastAsia="Times New Roman" w:hAnsi="Times New Roman" w:cs="Times New Roman"/>
          <w:sz w:val="28"/>
          <w:szCs w:val="28"/>
        </w:rPr>
        <w:t>Today</w:t>
      </w:r>
      <w:proofErr w:type="spellEnd"/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 xml:space="preserve">4.Сделка </w:t>
      </w:r>
      <w:proofErr w:type="spellStart"/>
      <w:r w:rsidRPr="00862CFF">
        <w:rPr>
          <w:rFonts w:ascii="Times New Roman" w:eastAsia="Times New Roman" w:hAnsi="Times New Roman" w:cs="Times New Roman"/>
          <w:sz w:val="28"/>
          <w:szCs w:val="28"/>
        </w:rPr>
        <w:t>Tomorrow</w:t>
      </w:r>
      <w:proofErr w:type="spellEnd"/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25) Сделка, согласно которой поставка валюты осуществляется на следующий день после заключения сделки: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1.Временной арбитраж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2.Пространственный арбитраж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 xml:space="preserve">3.Сделка </w:t>
      </w:r>
      <w:proofErr w:type="spellStart"/>
      <w:r w:rsidRPr="00862CFF">
        <w:rPr>
          <w:rFonts w:ascii="Times New Roman" w:eastAsia="Times New Roman" w:hAnsi="Times New Roman" w:cs="Times New Roman"/>
          <w:sz w:val="28"/>
          <w:szCs w:val="28"/>
        </w:rPr>
        <w:t>Today</w:t>
      </w:r>
      <w:proofErr w:type="spellEnd"/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 xml:space="preserve">4.Сделка </w:t>
      </w:r>
      <w:proofErr w:type="spellStart"/>
      <w:r w:rsidRPr="00862CFF">
        <w:rPr>
          <w:rFonts w:ascii="Times New Roman" w:eastAsia="Times New Roman" w:hAnsi="Times New Roman" w:cs="Times New Roman"/>
          <w:sz w:val="28"/>
          <w:szCs w:val="28"/>
        </w:rPr>
        <w:t>Tomorrow</w:t>
      </w:r>
      <w:proofErr w:type="spellEnd"/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26) Сочетание двух взаимно связанных сделок: покупки иностранной валюты на условиях «спот» и продажи ее на срок, называется: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1.Депорт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2.Репорт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 xml:space="preserve">27) Как называется </w:t>
      </w:r>
      <w:proofErr w:type="gramStart"/>
      <w:r w:rsidRPr="00862CFF">
        <w:rPr>
          <w:rFonts w:ascii="Times New Roman" w:eastAsia="Times New Roman" w:hAnsi="Times New Roman" w:cs="Times New Roman"/>
          <w:sz w:val="28"/>
          <w:szCs w:val="28"/>
        </w:rPr>
        <w:t>валютная</w:t>
      </w:r>
      <w:proofErr w:type="gramEnd"/>
      <w:r w:rsidRPr="00862CFF">
        <w:rPr>
          <w:rFonts w:ascii="Times New Roman" w:eastAsia="Times New Roman" w:hAnsi="Times New Roman" w:cs="Times New Roman"/>
          <w:sz w:val="28"/>
          <w:szCs w:val="28"/>
        </w:rPr>
        <w:t xml:space="preserve"> позиции в случае, если требования меньше обязательств: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1.Закрытая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2.Короткая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3.Длинная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28) Валютная позиция это: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1.Отношение одной валюты к другой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2.Совокупность отношений всех требований и обязательств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3.Соотношение требований и обязательств по каждой валюте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29) Длинная валютная  позиция это: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1.Равенство требований и обязательств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2.Требования больше обязательств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3.Неравенство требований и обязательств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4.Обязательства больше требований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30) Короткая валютная  позиция это: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1.Равенство требований и обязательств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2.Требования больше обязательств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3.Неравенство требований и обязательств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4.Обязательства больше требований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31) Закрытая валютная  позиция это: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1.Равенство требований и обязательств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2.Требования больше обязательств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3.Неравенство требований и обязательств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4.Обязательства больше требований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32) Открытая валютная  позиция это: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1.Равенство требований и обязательств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2.Требования больше обязательств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3.Неравенство требований и обязательств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4.Обязательства больше требований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33) Виды срочных сделок: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1.Кассовая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2.Форвардная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3.Сделка по купле-продаже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4.Поступление по экспорту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34) Виды срочных сделок: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1.Валютный опцион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2.Наличная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3.Определение кросс-курса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4.Фиксинг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35) Отличие опционов от форварда: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1.Обязательность исполнения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2.Возможность отказа от исполнения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3.Более быстрое осуществление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36) Заключен опцион продавца-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1.«пут»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2. «</w:t>
      </w:r>
      <w:proofErr w:type="spellStart"/>
      <w:r w:rsidRPr="00862CFF">
        <w:rPr>
          <w:rFonts w:ascii="Times New Roman" w:eastAsia="Times New Roman" w:hAnsi="Times New Roman" w:cs="Times New Roman"/>
          <w:sz w:val="28"/>
          <w:szCs w:val="28"/>
        </w:rPr>
        <w:t>колл</w:t>
      </w:r>
      <w:proofErr w:type="spellEnd"/>
      <w:r w:rsidRPr="00862CFF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3.Форвард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4.Аваль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37) Заключен опцион покупателя: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1.«пут»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2. «</w:t>
      </w:r>
      <w:proofErr w:type="spellStart"/>
      <w:r w:rsidRPr="00862CFF">
        <w:rPr>
          <w:rFonts w:ascii="Times New Roman" w:eastAsia="Times New Roman" w:hAnsi="Times New Roman" w:cs="Times New Roman"/>
          <w:sz w:val="28"/>
          <w:szCs w:val="28"/>
        </w:rPr>
        <w:t>колл</w:t>
      </w:r>
      <w:proofErr w:type="spellEnd"/>
      <w:r w:rsidRPr="00862CFF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3.Форвард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4.Аваль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38) Стороны опционной сделки: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1.Покупатель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2.Продавец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3.Подписчик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4.Держатель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5.Подписчик и держатель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39) Сторона обязанная исполнять опцион: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1.Покупатель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2.Продавец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3.Подписчик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4.Держатель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40) Сторона, имеющая право отказаться от исполнения опциона: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1.Покупатель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2.Продавец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3.Подписчик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4.Держатель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41) При опционе «пут» имеет право отказаться от исполнения: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1.Покупатель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2.Продавец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3.Трассант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42) При опционе «</w:t>
      </w:r>
      <w:proofErr w:type="spellStart"/>
      <w:r w:rsidRPr="00862CFF">
        <w:rPr>
          <w:rFonts w:ascii="Times New Roman" w:eastAsia="Times New Roman" w:hAnsi="Times New Roman" w:cs="Times New Roman"/>
          <w:sz w:val="28"/>
          <w:szCs w:val="28"/>
        </w:rPr>
        <w:t>колл</w:t>
      </w:r>
      <w:proofErr w:type="spellEnd"/>
      <w:r w:rsidRPr="00862CFF">
        <w:rPr>
          <w:rFonts w:ascii="Times New Roman" w:eastAsia="Times New Roman" w:hAnsi="Times New Roman" w:cs="Times New Roman"/>
          <w:sz w:val="28"/>
          <w:szCs w:val="28"/>
        </w:rPr>
        <w:t>» имеет право отказаться от исполнения: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1.Покупатель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2.Продавец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3.Трассант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43) Расчеты по инкассо осуществляются на основании: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proofErr w:type="gram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)п</w:t>
      </w:r>
      <w:proofErr w:type="gram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латежных требований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Б</w:t>
      </w:r>
      <w:proofErr w:type="gram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)и</w:t>
      </w:r>
      <w:proofErr w:type="gram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нкассовых поручений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proofErr w:type="gram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)п</w:t>
      </w:r>
      <w:proofErr w:type="gram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латежных требований и инкассовых поручений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44) Инкассовые поручения применяются </w:t>
      </w:r>
      <w:proofErr w:type="gram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при</w:t>
      </w:r>
      <w:proofErr w:type="gram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proofErr w:type="gram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)р</w:t>
      </w:r>
      <w:proofErr w:type="gram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асчетах за поставленные </w:t>
      </w:r>
      <w:proofErr w:type="spell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товары,выполненные</w:t>
      </w:r>
      <w:proofErr w:type="spell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работы,оказанные</w:t>
      </w:r>
      <w:proofErr w:type="spell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услуги,а</w:t>
      </w:r>
      <w:proofErr w:type="spell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 так же списании денежных средств со счетов плательщика в бесспорном порядке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Б</w:t>
      </w:r>
      <w:proofErr w:type="gram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)р</w:t>
      </w:r>
      <w:proofErr w:type="gram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асчетов за поставленные </w:t>
      </w:r>
      <w:proofErr w:type="spell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товары,выполненные</w:t>
      </w:r>
      <w:proofErr w:type="spell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работы,оказанные</w:t>
      </w:r>
      <w:proofErr w:type="spell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 услуги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В) </w:t>
      </w:r>
      <w:proofErr w:type="gram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списании</w:t>
      </w:r>
      <w:proofErr w:type="gram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 денежных средств со счетов плательщика в бесспорном порядке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45) .Взыскание платежей по финансовым </w:t>
      </w:r>
      <w:proofErr w:type="spell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документам</w:t>
      </w:r>
      <w:proofErr w:type="gram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,н</w:t>
      </w:r>
      <w:proofErr w:type="gram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proofErr w:type="spell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 сопровождаемых коммерческими </w:t>
      </w:r>
      <w:proofErr w:type="spell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документами,называется</w:t>
      </w:r>
      <w:proofErr w:type="spell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proofErr w:type="gram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)и</w:t>
      </w:r>
      <w:proofErr w:type="gram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нкассо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Б</w:t>
      </w:r>
      <w:proofErr w:type="gram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)п</w:t>
      </w:r>
      <w:proofErr w:type="gram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ростое инкассо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proofErr w:type="gram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)д</w:t>
      </w:r>
      <w:proofErr w:type="gram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окументарное инкассо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46) Документарный аккредитив представляет собой: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proofErr w:type="gram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)у</w:t>
      </w:r>
      <w:proofErr w:type="gram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словное денежное обязательство </w:t>
      </w:r>
      <w:proofErr w:type="spell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банка,выдаваемое</w:t>
      </w:r>
      <w:proofErr w:type="spell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 им по поручении покупателя в пользу </w:t>
      </w:r>
      <w:proofErr w:type="spell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продавца,по</w:t>
      </w:r>
      <w:proofErr w:type="spell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 которому </w:t>
      </w:r>
      <w:proofErr w:type="spell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банк,открывший</w:t>
      </w:r>
      <w:proofErr w:type="spell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 счет(банк-эмитент),может произвести платежи продавцов или дать полномочия другому банку произвести такие платежи при наличии предусмотренных документов и выполнении других уговоренных условий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Б</w:t>
      </w:r>
      <w:proofErr w:type="gram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)п</w:t>
      </w:r>
      <w:proofErr w:type="gram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оручении экспортера(продавца)своему банку получить от импортера (покупателя)непосредственно или через другой банк определенную сумму или подтверждение что эта денежная сумма будет выплачена в установленный срок.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47) Для открытия аккредитивов фирма-плательщик подает заявление установленной формой 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proofErr w:type="gram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)в</w:t>
      </w:r>
      <w:proofErr w:type="gram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 банк-эмитент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Б</w:t>
      </w:r>
      <w:proofErr w:type="gram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)в</w:t>
      </w:r>
      <w:proofErr w:type="gram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 исполняющий банк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proofErr w:type="gram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)ф</w:t>
      </w:r>
      <w:proofErr w:type="gram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ирме-поставщику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48) Ценная </w:t>
      </w:r>
      <w:proofErr w:type="spell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бумага</w:t>
      </w:r>
      <w:proofErr w:type="gram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,п</w:t>
      </w:r>
      <w:proofErr w:type="gram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одтверждающая</w:t>
      </w:r>
      <w:proofErr w:type="spell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 безусловно денежное обязательство должника оплатить в установленный срок указанную денежную сумму ее владельцу,-это 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proofErr w:type="gram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)ч</w:t>
      </w:r>
      <w:proofErr w:type="gram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ек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Б</w:t>
      </w:r>
      <w:proofErr w:type="gram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)в</w:t>
      </w:r>
      <w:proofErr w:type="gram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ексель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proofErr w:type="gram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)а</w:t>
      </w:r>
      <w:proofErr w:type="gram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ккредитив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49) Ценная бумага, содержащая приказ векселедержателя по отношению к плательщику об оплате указанной в векселе суммы денег третьему </w:t>
      </w:r>
      <w:proofErr w:type="spell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лицу</w:t>
      </w:r>
      <w:proofErr w:type="gram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,я</w:t>
      </w:r>
      <w:proofErr w:type="gram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вляется</w:t>
      </w:r>
      <w:proofErr w:type="spell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proofErr w:type="gram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)п</w:t>
      </w:r>
      <w:proofErr w:type="gram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ростым векселем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Б</w:t>
      </w:r>
      <w:proofErr w:type="gram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)п</w:t>
      </w:r>
      <w:proofErr w:type="gram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ереводным векселем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50) Переводные </w:t>
      </w:r>
      <w:proofErr w:type="spell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вексели</w:t>
      </w:r>
      <w:proofErr w:type="spell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 выписываются 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proofErr w:type="gram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)т</w:t>
      </w:r>
      <w:proofErr w:type="gram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рассантом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Б</w:t>
      </w:r>
      <w:proofErr w:type="gram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)т</w:t>
      </w:r>
      <w:proofErr w:type="gram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рассатом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proofErr w:type="gram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)р</w:t>
      </w:r>
      <w:proofErr w:type="gram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емитентом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51) Если в векселе не указан срок платежа, то он считается векселем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proofErr w:type="gram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)с</w:t>
      </w:r>
      <w:proofErr w:type="gram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 платежом по предъявлении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Б</w:t>
      </w:r>
      <w:proofErr w:type="gram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)с</w:t>
      </w:r>
      <w:proofErr w:type="gram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 платежом на определенный день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proofErr w:type="gram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)н</w:t>
      </w:r>
      <w:proofErr w:type="gram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едействительным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52) Если в векселе не указано место составления </w:t>
      </w:r>
      <w:proofErr w:type="spell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векселя</w:t>
      </w:r>
      <w:proofErr w:type="gram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,т</w:t>
      </w:r>
      <w:proofErr w:type="gram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proofErr w:type="spell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proofErr w:type="gram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)и</w:t>
      </w:r>
      <w:proofErr w:type="gram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м считается место нахождения векселедержателя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Б</w:t>
      </w:r>
      <w:proofErr w:type="gram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)и</w:t>
      </w:r>
      <w:proofErr w:type="gram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м считается место нахождения </w:t>
      </w:r>
      <w:proofErr w:type="spell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вексиледателя</w:t>
      </w:r>
      <w:proofErr w:type="spellEnd"/>
    </w:p>
    <w:p w:rsidR="00862CFF" w:rsidRPr="00862CFF" w:rsidRDefault="00862CFF" w:rsidP="00862CFF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proofErr w:type="gram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)в</w:t>
      </w:r>
      <w:proofErr w:type="gram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ексель считается недействительным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53) Если держатель ставит на обороте векселя свою подпись и указывает наименование </w:t>
      </w:r>
      <w:proofErr w:type="spell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лица</w:t>
      </w:r>
      <w:proofErr w:type="gram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,к</w:t>
      </w:r>
      <w:proofErr w:type="gram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оторому</w:t>
      </w:r>
      <w:proofErr w:type="spell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 передает право получения денег по </w:t>
      </w:r>
      <w:proofErr w:type="spell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векселю,то</w:t>
      </w:r>
      <w:proofErr w:type="spell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 это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proofErr w:type="gram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)б</w:t>
      </w:r>
      <w:proofErr w:type="gram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езоборотный индоссамент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Б</w:t>
      </w:r>
      <w:proofErr w:type="gram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)и</w:t>
      </w:r>
      <w:proofErr w:type="gram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менной </w:t>
      </w:r>
      <w:proofErr w:type="spell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индоссамет</w:t>
      </w:r>
      <w:proofErr w:type="spellEnd"/>
    </w:p>
    <w:p w:rsidR="00862CFF" w:rsidRPr="00862CFF" w:rsidRDefault="00862CFF" w:rsidP="00862CFF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proofErr w:type="gram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)б</w:t>
      </w:r>
      <w:proofErr w:type="gram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ланковый </w:t>
      </w:r>
      <w:proofErr w:type="spell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индоссамет</w:t>
      </w:r>
      <w:proofErr w:type="spellEnd"/>
    </w:p>
    <w:p w:rsidR="00862CFF" w:rsidRPr="00862CFF" w:rsidRDefault="00862CFF" w:rsidP="00862CFF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54) Плательщик принимает на себя обязательство оплатить переводный вексель в срок по средствам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proofErr w:type="gram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)а</w:t>
      </w:r>
      <w:proofErr w:type="gram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валя векселя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Б</w:t>
      </w:r>
      <w:proofErr w:type="gram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)а</w:t>
      </w:r>
      <w:proofErr w:type="gram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кцепта векселя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proofErr w:type="gram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)п</w:t>
      </w:r>
      <w:proofErr w:type="gram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ротеста векселя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.55) Чекодержатель-это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proofErr w:type="gram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)</w:t>
      </w:r>
      <w:proofErr w:type="spell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б</w:t>
      </w:r>
      <w:proofErr w:type="gram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анк,в</w:t>
      </w:r>
      <w:proofErr w:type="spell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 котором находится денежные средства чекодателя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Б</w:t>
      </w:r>
      <w:proofErr w:type="gram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)ю</w:t>
      </w:r>
      <w:proofErr w:type="gram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ридическое или физическое лицо в пользу которого выдан чек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proofErr w:type="gram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)ю</w:t>
      </w:r>
      <w:proofErr w:type="gram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ридическое или физическое лицо имеющее денежные средства в банке которыми он может распоряжаться путем выставления чеков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56) Аваль по чеку может даваться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proofErr w:type="gram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)л</w:t>
      </w:r>
      <w:proofErr w:type="gram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юбым лицом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Б</w:t>
      </w:r>
      <w:proofErr w:type="gram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)л</w:t>
      </w:r>
      <w:proofErr w:type="gram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юбым лицом указанным чекодателям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proofErr w:type="gram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)л</w:t>
      </w:r>
      <w:proofErr w:type="gram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юбым лицом за исключением плательщикам по чекам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57) Участниками аккредитивной формы расчета выступают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proofErr w:type="gram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)ф</w:t>
      </w:r>
      <w:proofErr w:type="gram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ирма-</w:t>
      </w:r>
      <w:proofErr w:type="spell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плательщик,фирма</w:t>
      </w:r>
      <w:proofErr w:type="spell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proofErr w:type="spell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поставщик,банк</w:t>
      </w:r>
      <w:proofErr w:type="spell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-эмитент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Б) фирма-</w:t>
      </w:r>
      <w:proofErr w:type="spell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плательщик</w:t>
      </w:r>
      <w:proofErr w:type="gram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,ф</w:t>
      </w:r>
      <w:proofErr w:type="gram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ирма</w:t>
      </w:r>
      <w:proofErr w:type="spell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proofErr w:type="spell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поставщик,банк-эмитент,исполняющий</w:t>
      </w:r>
      <w:proofErr w:type="spell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 банк</w:t>
      </w:r>
    </w:p>
    <w:p w:rsidR="00862CFF" w:rsidRPr="00862CFF" w:rsidRDefault="00862CFF" w:rsidP="00862CFF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В) фирма-</w:t>
      </w:r>
      <w:proofErr w:type="spell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плательщик</w:t>
      </w:r>
      <w:proofErr w:type="gram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,ф</w:t>
      </w:r>
      <w:proofErr w:type="gram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ирма</w:t>
      </w:r>
      <w:proofErr w:type="spell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-поставщик , исполняющий банк</w:t>
      </w:r>
    </w:p>
    <w:p w:rsidR="00862CFF" w:rsidRPr="00862CFF" w:rsidRDefault="00862CFF" w:rsidP="00862CFF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62CFF" w:rsidRPr="00862CFF" w:rsidRDefault="00862CFF" w:rsidP="00862CFF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Модуль 2. Характеристика развитых и развивающихся финансовых рынков и роль банков в их функционировании</w:t>
      </w:r>
    </w:p>
    <w:p w:rsidR="00862CFF" w:rsidRPr="00862CFF" w:rsidRDefault="00862CFF" w:rsidP="00862CFF">
      <w:pPr>
        <w:numPr>
          <w:ilvl w:val="0"/>
          <w:numId w:val="8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 «Yankee»-это:</w:t>
      </w:r>
    </w:p>
    <w:p w:rsidR="00862CFF" w:rsidRPr="00862CFF" w:rsidRDefault="00862CFF" w:rsidP="00862CFF">
      <w:pPr>
        <w:tabs>
          <w:tab w:val="left" w:pos="1080"/>
        </w:tabs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А. Облигации американских эмитентов, обращающиеся за пределами США</w:t>
      </w:r>
    </w:p>
    <w:p w:rsidR="00862CFF" w:rsidRPr="00862CFF" w:rsidRDefault="00862CFF" w:rsidP="00862CFF">
      <w:pPr>
        <w:tabs>
          <w:tab w:val="left" w:pos="1080"/>
        </w:tabs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В. Облигации американских эмитентов,</w:t>
      </w:r>
      <w:r w:rsidRPr="00862C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обращающиеся в Европе</w:t>
      </w:r>
    </w:p>
    <w:p w:rsidR="00862CFF" w:rsidRPr="00862CFF" w:rsidRDefault="00862CFF" w:rsidP="00862CFF">
      <w:pPr>
        <w:tabs>
          <w:tab w:val="left" w:pos="1080"/>
        </w:tabs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C. Облигации неамериканских эмитентов, обращающиеся на рынке США</w:t>
      </w:r>
    </w:p>
    <w:p w:rsidR="00862CFF" w:rsidRPr="00862CFF" w:rsidRDefault="00862CFF" w:rsidP="00862CFF">
      <w:pPr>
        <w:tabs>
          <w:tab w:val="left" w:pos="1080"/>
        </w:tabs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D. Облигации неамериканских эмитентов, обращающиеся в Европе</w:t>
      </w:r>
    </w:p>
    <w:p w:rsidR="00862CFF" w:rsidRPr="00862CFF" w:rsidRDefault="00862CFF" w:rsidP="00862CFF">
      <w:pPr>
        <w:tabs>
          <w:tab w:val="left" w:pos="1080"/>
        </w:tabs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62CFF" w:rsidRPr="00862CFF" w:rsidRDefault="00862CFF" w:rsidP="00862CFF">
      <w:pPr>
        <w:numPr>
          <w:ilvl w:val="0"/>
          <w:numId w:val="8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«Bulldogs»-это:</w:t>
      </w:r>
    </w:p>
    <w:p w:rsidR="00862CFF" w:rsidRPr="00862CFF" w:rsidRDefault="00862CFF" w:rsidP="00862CFF">
      <w:pPr>
        <w:tabs>
          <w:tab w:val="left" w:pos="1080"/>
        </w:tabs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А. Облигации американских эмитентов, обращающиеся на европейском рынке</w:t>
      </w:r>
    </w:p>
    <w:p w:rsidR="00862CFF" w:rsidRPr="00862CFF" w:rsidRDefault="00862CFF" w:rsidP="00862CFF">
      <w:pPr>
        <w:tabs>
          <w:tab w:val="left" w:pos="1080"/>
        </w:tabs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В. Облигации английских эмитентов, обращающиеся на американском рынке</w:t>
      </w:r>
    </w:p>
    <w:p w:rsidR="00862CFF" w:rsidRPr="00862CFF" w:rsidRDefault="00862CFF" w:rsidP="00862CFF">
      <w:pPr>
        <w:tabs>
          <w:tab w:val="left" w:pos="1080"/>
        </w:tabs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С. Облигации иностранных эмитентов, обращающиеся на рынке Великобритании</w:t>
      </w:r>
    </w:p>
    <w:p w:rsidR="00862CFF" w:rsidRPr="00862CFF" w:rsidRDefault="00862CFF" w:rsidP="00862CFF">
      <w:pPr>
        <w:tabs>
          <w:tab w:val="left" w:pos="1080"/>
        </w:tabs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D. Вид облигаций английских корпораций</w:t>
      </w:r>
    </w:p>
    <w:p w:rsidR="00862CFF" w:rsidRPr="00862CFF" w:rsidRDefault="00862CFF" w:rsidP="00862CFF">
      <w:pPr>
        <w:tabs>
          <w:tab w:val="left" w:pos="1080"/>
        </w:tabs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3.«Samurai»-3To: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A.</w:t>
      </w: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ab/>
        <w:t>Акции японских корпораций, торгуемых за границей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B.</w:t>
      </w: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ab/>
        <w:t>Облигации японских корпораций, обращающиеся в Европе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C.</w:t>
      </w: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ab/>
        <w:t xml:space="preserve">Облигации нерезидентов, обращающиеся на японском рынке </w:t>
      </w:r>
      <w:proofErr w:type="spell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О.Любые</w:t>
      </w:r>
      <w:proofErr w:type="spell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 бумаги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нерезидентов, </w:t>
      </w:r>
      <w:proofErr w:type="gram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выпущенные</w:t>
      </w:r>
      <w:proofErr w:type="gram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 в иенах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4.Что является условием выпуска </w:t>
      </w:r>
      <w:proofErr w:type="spell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секьюритизированных</w:t>
      </w:r>
      <w:proofErr w:type="spell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 еврооблигаций российских эмитентов на международном рынке капитала?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I.</w:t>
      </w: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ab/>
        <w:t>Наличие рейтингов выпуска как минимум от двух рейтинговых агентств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П.</w:t>
      </w: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ab/>
        <w:t>Регистрация выпуска бумаг в России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III.</w:t>
      </w: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ab/>
        <w:t>Регистрация выпуска ценных бумаг в стране обращения бумаг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IV.</w:t>
      </w: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ab/>
        <w:t>. Получение разрешения на выпуск бумаг от ФСФР и ЦБ Российской Федерации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A.</w:t>
      </w: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ab/>
        <w:t>Все перечисленное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B.</w:t>
      </w: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ab/>
        <w:t>Только I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C.</w:t>
      </w: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ab/>
        <w:t>I и IV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D.</w:t>
      </w: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ab/>
        <w:t>I и II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5. Еигос1еаг-это: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А.        Крупнейшая фондовая биржа в Европе В.        Крупная внебиржевая торговая система в Европе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C.</w:t>
      </w: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ab/>
        <w:t xml:space="preserve">Европейская депозитарная система, в том числе учитывающая операции </w:t>
      </w:r>
      <w:proofErr w:type="gram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proofErr w:type="gramEnd"/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еврооблигациями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D.</w:t>
      </w: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ab/>
        <w:t xml:space="preserve">Подразделение биржи </w:t>
      </w:r>
      <w:proofErr w:type="spell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Euronext</w:t>
      </w:r>
      <w:proofErr w:type="spellEnd"/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6.В чем основные отличия EMTN (</w:t>
      </w:r>
      <w:proofErr w:type="spell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European</w:t>
      </w:r>
      <w:proofErr w:type="spell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medium</w:t>
      </w:r>
      <w:proofErr w:type="spell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term</w:t>
      </w:r>
      <w:proofErr w:type="spell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notes</w:t>
      </w:r>
      <w:proofErr w:type="spell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proofErr w:type="spell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евронот</w:t>
      </w:r>
      <w:proofErr w:type="spell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) по сравнению с евробондами?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I.</w:t>
      </w: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proofErr w:type="gram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Более краткосрочные</w:t>
      </w:r>
      <w:proofErr w:type="gram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 сравнению с бондами бумаги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II.</w:t>
      </w: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ab/>
        <w:t>Более простой порядок выпуска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III.</w:t>
      </w: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ab/>
        <w:t>Преобладание среди выпусков бумаг с плавающей купонной ставкой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IV.</w:t>
      </w: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ab/>
        <w:t>. Меньшая ликвидность - это: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A.</w:t>
      </w: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ab/>
        <w:t>Только I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B.</w:t>
      </w: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ab/>
        <w:t>Только I и IV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C.</w:t>
      </w: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ab/>
        <w:t>Все вышеперечисленное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7.Выпуск еврооблигаций регулируется: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A.</w:t>
      </w: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ab/>
        <w:t>Комиссией по ценным бумагам и биржам США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B.</w:t>
      </w: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ab/>
        <w:t>Европейскими органами регулирования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C.</w:t>
      </w: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ab/>
        <w:t>Самими участниками рынка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D.</w:t>
      </w: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ab/>
        <w:t>Регулятором фондового рынка страны эмитента еврооблигаций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8.Какой выпуск суверенных еврооблигаций является </w:t>
      </w:r>
      <w:proofErr w:type="spell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benchmark</w:t>
      </w:r>
      <w:proofErr w:type="spell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 (эталоном, ориентиром) для российского рынка еврооблигаций?</w:t>
      </w:r>
    </w:p>
    <w:p w:rsidR="00862CFF" w:rsidRPr="00C361AA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proofErr w:type="spellStart"/>
      <w:r w:rsidRPr="00C361AA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A.RuslO</w:t>
      </w:r>
      <w:proofErr w:type="spellEnd"/>
    </w:p>
    <w:p w:rsidR="00862CFF" w:rsidRPr="00C361AA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C361AA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BRusl8</w:t>
      </w:r>
    </w:p>
    <w:p w:rsidR="00862CFF" w:rsidRPr="00C361AA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C361AA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C.Rus30   </w:t>
      </w:r>
    </w:p>
    <w:p w:rsidR="00862CFF" w:rsidRPr="00C361AA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C361AA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C361AA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D.Rus</w:t>
      </w:r>
      <w:proofErr w:type="spellEnd"/>
      <w:r w:rsidRPr="00C361AA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28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361AA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     </w:t>
      </w: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9.Клиринговая система, обслуживающая участников рынка еврооблигаций, называется: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A.         </w:t>
      </w:r>
      <w:proofErr w:type="spell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Depositoty</w:t>
      </w:r>
      <w:proofErr w:type="spell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Trust</w:t>
      </w:r>
      <w:proofErr w:type="spell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Company</w:t>
      </w:r>
      <w:proofErr w:type="spell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 (</w:t>
      </w:r>
      <w:proofErr w:type="spell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Депозитори</w:t>
      </w:r>
      <w:proofErr w:type="spell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 Траст Компании)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B.         </w:t>
      </w:r>
      <w:proofErr w:type="spell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Cedel</w:t>
      </w:r>
      <w:proofErr w:type="spell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 (</w:t>
      </w:r>
      <w:proofErr w:type="spell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Сэдел</w:t>
      </w:r>
      <w:proofErr w:type="spell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)</w:t>
      </w:r>
    </w:p>
    <w:p w:rsidR="00862CFF" w:rsidRPr="00C361AA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C361AA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C.         </w:t>
      </w:r>
      <w:proofErr w:type="spellStart"/>
      <w:r w:rsidRPr="00C361AA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Clearstream</w:t>
      </w:r>
      <w:proofErr w:type="spellEnd"/>
      <w:r w:rsidRPr="00C361AA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(</w:t>
      </w:r>
      <w:proofErr w:type="spell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Клирстрим</w:t>
      </w:r>
      <w:proofErr w:type="spellEnd"/>
      <w:r w:rsidRPr="00C361AA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)</w:t>
      </w:r>
    </w:p>
    <w:p w:rsidR="00862CFF" w:rsidRPr="00C361AA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C361AA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D.         Morgan </w:t>
      </w:r>
      <w:proofErr w:type="spellStart"/>
      <w:r w:rsidRPr="00C361AA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Garant</w:t>
      </w:r>
      <w:proofErr w:type="spellEnd"/>
      <w:r w:rsidRPr="00C361AA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(</w:t>
      </w: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Морган</w:t>
      </w:r>
      <w:r w:rsidRPr="00C361AA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</w:t>
      </w: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Гарант</w:t>
      </w:r>
      <w:r w:rsidRPr="00C361AA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)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10 </w:t>
      </w:r>
      <w:proofErr w:type="spell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Ю.Иностранные</w:t>
      </w:r>
      <w:proofErr w:type="spell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 облигации - это: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A.         Облигации, выпущенные нерезидентами в валюте страны, где выпускаются облигации и регулируемые законодательством страны - эмитента этой валюты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B.         Облигации, выпущенные эмитентами - резидентами за пределами своей страны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C.         Облигации эмитентов-резидентов, эмитированные в иностранной валюте, и обращающиеся на внутреннем рынке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D.         Облигации, выпущенные нерезидентами в валюте страны происхождения эмитента </w:t>
      </w:r>
      <w:proofErr w:type="gram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-н</w:t>
      </w:r>
      <w:proofErr w:type="gram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ерезидента, и обращающиеся на внутреннем рынке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11 .Главным преимуществом рынка еврооблигаций перед рынком иностранных облигаций является: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A.         Меньшие регулятивные издержки и льготный налоговый режим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B.         Возможность эмитировать облигации в евро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C.         Возможность продажи облигаций только европейским инвесторам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12.Какой уровень депозитарных расписок позволяет привлечь эмитенту новый капитал путем выпуска акций дополнительной эмиссии?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А. 1 уровень  В. 2 уровень С.         Все уровни   D. 3 уровень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13.Какое дополнительное требование из </w:t>
      </w:r>
      <w:proofErr w:type="gram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нижеперечисленных</w:t>
      </w:r>
      <w:proofErr w:type="gram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 обязан выполнить иностранный эмитент, размещающий АДР III уровня, по сравнению с требованиями, предъявляемыми при размещении АДР II уровня?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A.         Предоставление в Комиссию по ценным бумагам США проспекта ценных бумаг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B.         Прохождение процедуры листинга на одной из американских бирж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C.         Предоставление финансовых отчетов в соответствии со стандартами GAAP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D.         Ежегодное предоставление финансовой отчетности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14</w:t>
      </w:r>
      <w:proofErr w:type="gram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 У</w:t>
      </w:r>
      <w:proofErr w:type="gram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кажите среди нижеперечисленных различия в условиях выпуска и обращения между АДР III уровня и АДР, размещаемые по Правилу 144-А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I.          АДР III уровня могут покупать любые американские инвесторы, включая физических лиц, а АДР, размещаемые по Правилу 144-А, - только Квалифицированные Институциональные Покупатели (КИП)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II.         АДР III уровня торгуются в торговых системах </w:t>
      </w:r>
      <w:proofErr w:type="spell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биржевого</w:t>
      </w:r>
      <w:proofErr w:type="gram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.р</w:t>
      </w:r>
      <w:proofErr w:type="gram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ынка</w:t>
      </w:r>
      <w:proofErr w:type="spell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 США, и АДР, размещаемые по Правилу 144-А, - в системе ПОРТАЛ Национальной ассоциации дилеров США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III.        АДР III уровня выпускаются на новые выпуски с целью привлечения дополнительного капитала, а АДР, размещаемые по Правилу 144-А, - только на уже выпущенные акции иностранных эмитентов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Ответы: A.I   B.I и II    С. II и III   D. Все перечисленное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3.«Samurai»-3To: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A.</w:t>
      </w: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ab/>
        <w:t>Акции японских корпораций, торгуемых за границей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B.</w:t>
      </w: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ab/>
        <w:t>Облигации японских корпораций, обращающиеся в Европе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C.</w:t>
      </w: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ab/>
        <w:t xml:space="preserve">Облигации нерезидентов, обращающиеся на японском рынке </w:t>
      </w:r>
      <w:proofErr w:type="spell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О.Любые</w:t>
      </w:r>
      <w:proofErr w:type="spell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 бумаги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нерезидентов, </w:t>
      </w:r>
      <w:proofErr w:type="gram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выпущенные</w:t>
      </w:r>
      <w:proofErr w:type="gram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 в иенах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Вариант 2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4.Что является условием выпуска </w:t>
      </w:r>
      <w:proofErr w:type="spell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секьюритизированных</w:t>
      </w:r>
      <w:proofErr w:type="spell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 еврооблигаций российских эмитентов на международном рынке капитала?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I.</w:t>
      </w: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ab/>
        <w:t>Наличие рейтингов выпуска как минимум от двух рейтинговых агентств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П.</w:t>
      </w: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ab/>
        <w:t>Регистрация выпуска бумаг в России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III.</w:t>
      </w: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ab/>
        <w:t>Регистрация выпуска ценных бумаг в стране обращения бумаг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IV.</w:t>
      </w: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ab/>
        <w:t>. Получение разрешения на выпуск бумаг от ФСФР и ЦБ Российской Федерации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A.</w:t>
      </w: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ab/>
        <w:t>Все перечисленное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B.</w:t>
      </w: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ab/>
        <w:t>Только I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C.</w:t>
      </w: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ab/>
        <w:t>I и IV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D.</w:t>
      </w: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ab/>
        <w:t>I и II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5.Еигос1еаг-это: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А.        Крупнейшая фондовая биржа в Европе В.        Крупная внебиржевая торговая система в Европе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C.</w:t>
      </w: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ab/>
        <w:t xml:space="preserve">Европейская депозитарная система, в том числе учитывающая операции </w:t>
      </w:r>
      <w:proofErr w:type="gram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proofErr w:type="gramEnd"/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еврооблигациями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D.</w:t>
      </w: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ab/>
        <w:t xml:space="preserve">Подразделение биржи </w:t>
      </w:r>
      <w:proofErr w:type="spell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Euronext</w:t>
      </w:r>
      <w:proofErr w:type="spellEnd"/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6.В чем основные отличия EMTN (</w:t>
      </w:r>
      <w:proofErr w:type="spell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European</w:t>
      </w:r>
      <w:proofErr w:type="spell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medium</w:t>
      </w:r>
      <w:proofErr w:type="spell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term</w:t>
      </w:r>
      <w:proofErr w:type="spell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notes</w:t>
      </w:r>
      <w:proofErr w:type="spell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proofErr w:type="spell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евронот</w:t>
      </w:r>
      <w:proofErr w:type="spell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) по сравнению с евробондами?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I.</w:t>
      </w: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proofErr w:type="gram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Более краткосрочные</w:t>
      </w:r>
      <w:proofErr w:type="gram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 сравнению с бондами бумаги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II.</w:t>
      </w: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ab/>
        <w:t>Более простой порядок выпуска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III.</w:t>
      </w: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ab/>
        <w:t>Преобладание среди выпусков бумаг с плавающей купонной ставкой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IV.</w:t>
      </w: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ab/>
        <w:t>. Меньшая ликвидность - это: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A.</w:t>
      </w: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ab/>
        <w:t>Только I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B.</w:t>
      </w: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ab/>
        <w:t>Только I и IV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C.</w:t>
      </w: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ab/>
        <w:t>Все вышеперечисленное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Вариант 3 7.Выпуск еврооблигаций регулируется: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A.</w:t>
      </w: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ab/>
        <w:t>Комиссией по ценным бумагам и биржам США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B.</w:t>
      </w: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ab/>
        <w:t>Европейскими органами регулирования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C.</w:t>
      </w: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ab/>
        <w:t>Самими участниками рынка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D.</w:t>
      </w: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ab/>
        <w:t>Регулятором фондового рынка страны эмитента еврооблигаций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8.Какой выпуск суверенных еврооблигаций является </w:t>
      </w:r>
      <w:proofErr w:type="spell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benchmark</w:t>
      </w:r>
      <w:proofErr w:type="spell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 (эталоном, ориентиром) для российского рынка еврооблигаций?</w:t>
      </w:r>
    </w:p>
    <w:p w:rsidR="00862CFF" w:rsidRPr="00C361AA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C361AA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A.RuslOBRusl8C.Rus30    </w:t>
      </w:r>
      <w:proofErr w:type="spellStart"/>
      <w:r w:rsidRPr="00C361AA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D.Rus</w:t>
      </w:r>
      <w:proofErr w:type="spellEnd"/>
      <w:r w:rsidRPr="00C361AA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28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16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9.Клиринговая система, обслуживающая участников рынка еврооблигаций, называется: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A.</w:t>
      </w: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proofErr w:type="spell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Depositoty</w:t>
      </w:r>
      <w:proofErr w:type="spell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Trust</w:t>
      </w:r>
      <w:proofErr w:type="spell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Company</w:t>
      </w:r>
      <w:proofErr w:type="spell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 (</w:t>
      </w:r>
      <w:proofErr w:type="spell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Депозитори</w:t>
      </w:r>
      <w:proofErr w:type="spell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 Траст Компании)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B.</w:t>
      </w: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proofErr w:type="spell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Cedel</w:t>
      </w:r>
      <w:proofErr w:type="spell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 (</w:t>
      </w:r>
      <w:proofErr w:type="spell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Сэдел</w:t>
      </w:r>
      <w:proofErr w:type="spell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)</w:t>
      </w:r>
    </w:p>
    <w:p w:rsidR="00862CFF" w:rsidRPr="00C361AA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C361AA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C.</w:t>
      </w:r>
      <w:r w:rsidRPr="00C361AA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ab/>
      </w:r>
      <w:proofErr w:type="spellStart"/>
      <w:r w:rsidRPr="00C361AA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Clearstream</w:t>
      </w:r>
      <w:proofErr w:type="spellEnd"/>
      <w:r w:rsidRPr="00C361AA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(</w:t>
      </w:r>
      <w:proofErr w:type="spell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Клирстрим</w:t>
      </w:r>
      <w:proofErr w:type="spellEnd"/>
      <w:r w:rsidRPr="00C361AA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)</w:t>
      </w:r>
    </w:p>
    <w:p w:rsidR="00862CFF" w:rsidRPr="00C361AA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C361AA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D.</w:t>
      </w:r>
      <w:r w:rsidRPr="00C361AA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ab/>
        <w:t xml:space="preserve">Morgan </w:t>
      </w:r>
      <w:proofErr w:type="spellStart"/>
      <w:r w:rsidRPr="00C361AA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Garant</w:t>
      </w:r>
      <w:proofErr w:type="spellEnd"/>
      <w:r w:rsidRPr="00C361AA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(</w:t>
      </w: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Морган</w:t>
      </w:r>
      <w:r w:rsidRPr="00C361AA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</w:t>
      </w: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Гарант</w:t>
      </w:r>
      <w:r w:rsidRPr="00C361AA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)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Вариант 4 </w:t>
      </w:r>
      <w:proofErr w:type="spell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Ю.Иностранные</w:t>
      </w:r>
      <w:proofErr w:type="spell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 облигации - это: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A.</w:t>
      </w: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ab/>
        <w:t>Облигации, выпущенные нерезидентами в валюте страны, где выпускаются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облигации и регулируемые законодательством страны - эмитента этой валюты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B.</w:t>
      </w: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ab/>
        <w:t>Облигации, выпущенные эмитентами - резидентами за пределами своей страны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C.</w:t>
      </w: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ab/>
        <w:t>Облигации эмитентов-резидентов, эмитированные в иностранной валюте, и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gram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обращающиеся</w:t>
      </w:r>
      <w:proofErr w:type="gram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 внутреннем рынке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D.</w:t>
      </w: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ab/>
        <w:t>Облигации, выпущенные нерезидентами в валюте страны происхождения эмитента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-нерезидента, и </w:t>
      </w:r>
      <w:proofErr w:type="gram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обращающиеся</w:t>
      </w:r>
      <w:proofErr w:type="gram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 внутреннем рынке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11 .Главным преимуществом рынка еврооблигаций перед рынком иностранных облигаций является: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A.</w:t>
      </w: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ab/>
        <w:t>Меньшие регулятивные издержки и льготный налоговый режим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B.</w:t>
      </w: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ab/>
        <w:t>Возможность эмитировать облигации в евро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C.</w:t>
      </w: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ab/>
        <w:t>Возможность продажи облигаций только европейским инвесторам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12.Какой уровень депозитарных расписок позволяет привлечь эмитенту новый капитал путем выпуска акций дополнительной эмиссии?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А. 1 уровень  В. 2 уровень С.</w:t>
      </w: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ab/>
        <w:t>Все уровни   D. 3 уровень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13.Какое дополнительное требование из </w:t>
      </w:r>
      <w:proofErr w:type="gram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нижеперечисленных</w:t>
      </w:r>
      <w:proofErr w:type="gram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 обязан выполнить иностранный эмитент, размещающий АДР III уровня, по сравнению с требованиями, предъявляемыми при размещении АДР II уровня?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A.</w:t>
      </w: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ab/>
        <w:t>Предоставление в Комиссию по ценным бумагам США проспекта ценных бумаг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B.</w:t>
      </w: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ab/>
        <w:t>Прохождение процедуры листинга на одной из американских бирж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C.</w:t>
      </w: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ab/>
        <w:t>Предоставление финансовых отчетов в соответствии со стандартами GAAP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D.</w:t>
      </w: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ab/>
        <w:t>Ежегодное предоставление финансовой отчетности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proofErr w:type="gram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Н.Укажите</w:t>
      </w:r>
      <w:proofErr w:type="spell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 среди нижеперечисленных различия в условиях выпуска и обращения между АДР III уровня и АДР, размещаемые по Правилу 144-А</w:t>
      </w:r>
      <w:proofErr w:type="gramEnd"/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I.</w:t>
      </w: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ab/>
        <w:t>АДР III уровня могут покупать любые американские инвесторы, включая физических лиц, а АДР, размещаемые по Правилу 144-А, - только Квалифицированные Институциональные Покупатели (КИП)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II.</w:t>
      </w: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ab/>
        <w:t xml:space="preserve">АДР III уровня торгуются в торговых системах </w:t>
      </w:r>
      <w:proofErr w:type="spell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биржевого</w:t>
      </w:r>
      <w:proofErr w:type="gram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.р</w:t>
      </w:r>
      <w:proofErr w:type="gram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ынка</w:t>
      </w:r>
      <w:proofErr w:type="spell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 США, и АДР, размещаемые по Правилу 144-А, - в системе ПОРТАЛ Национальной ассоциации дилеров США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III.</w:t>
      </w: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ab/>
        <w:t>АДР III уровня выпускаются на новые выпуски с целью привлечения дополнительного капитала, а АДР, размещаемые по Правилу 144-А, - только на уже выпущенные акции иностранных эмитентов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Ответы: A.I   B.I и II    С. II и III   D. Все перечисленное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15.Укажите верные утверждения в отношении условий выпуска и обращения американских депозитарных расписок (АДР):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I.</w:t>
      </w: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ab/>
        <w:t>АДР выпускаются американским банком - депозитарием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П.        АДР подтверждают права собственности владельцев АДР на указанное в сертификате количество акций иностранных эмитентов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III.</w:t>
      </w: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ab/>
        <w:t>акции депонируются в банке-</w:t>
      </w:r>
      <w:proofErr w:type="spell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кастоди</w:t>
      </w:r>
      <w:proofErr w:type="spell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gram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находящемся</w:t>
      </w:r>
      <w:proofErr w:type="gram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 в стране выпуска акций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IV.</w:t>
      </w: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ab/>
        <w:t>. АДР могут размещаться как на рынке США, так и на неамериканских (западноевропейских) рынках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Ответы:   А.    I и II   В.        II и III     С.    I, И </w:t>
      </w:r>
      <w:proofErr w:type="spell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proofErr w:type="spell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 III    D. Все перечисленное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16.Из </w:t>
      </w:r>
      <w:proofErr w:type="gram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нижеперечисленных</w:t>
      </w:r>
      <w:proofErr w:type="gram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 укажите функции банка-депозитария, осуществляющего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выпуск АДР (ГДР):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I.</w:t>
      </w: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ab/>
        <w:t>Ведение реестра владельцев АДР (ГДР)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П.        Распространение среди владельцев АДР (ГДР) отчетности эмитента и другой важной информации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III.</w:t>
      </w: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ab/>
        <w:t>Передача владельцам АДР (ГДР) дивидендов и других имущественных прав по акциям, лежащим в основе АДР (ГДР)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IV.</w:t>
      </w: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ab/>
        <w:t>. Представительство в реестре акционеров компании-эмитента путем регистрации в качестве номинального держателя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Ответы:   А.    I и II       В.    II и III      С. I, II и III   D. Все перечисленное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17.Из </w:t>
      </w:r>
      <w:proofErr w:type="gram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нижеперечисленных</w:t>
      </w:r>
      <w:proofErr w:type="gram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 укажите функции банка-</w:t>
      </w:r>
      <w:proofErr w:type="spell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кастоди</w:t>
      </w:r>
      <w:proofErr w:type="spell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при выпуске и обращении АДР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(ГДР)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I.</w:t>
      </w: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ab/>
        <w:t>Ведение реестра владельцев АДР (ГДР)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П.        Учет и перерегистрация акций, на которые выпущены АДР (ГДР)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III.</w:t>
      </w: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ab/>
        <w:t>Представительство в реестре акционеров компании-эмитента путем регистрации в качестве номинального держателя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IV.</w:t>
      </w: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ab/>
        <w:t>. Получение дивидендов в национальной валюте страны выпуска акций и перевод их в банк-депозитарий в валюте страны обращения АДР (ГДР)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Ответы:   А.   I, II и III   В. II, III и IV  С. I, II и IV  D. Все перечисленное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18.Укажите права владельцев АДР (ГДР):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I.</w:t>
      </w: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ab/>
        <w:t>право получать дивиденды в валюте страны обращения АДР (ГДР)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П.        право участвовать в собраниях акционеров или передавать право голоса по доверенности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III.</w:t>
      </w: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ab/>
        <w:t>право получать годовые отчеты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IV.</w:t>
      </w: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ab/>
        <w:t>. право преимущественного приобретения акций новых выпусков, на которые выпущены АДР (ГДР)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Ответы:   А.  I и II      В.     I, II и III  С.   I, III и IV  D. Все перечисленное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19.Из перечисленных ниже укажите преимущества приобретения инвесторами АДР по сравнению с приобретением акций иностранных эмитентов: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I.</w:t>
      </w: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ab/>
        <w:t>Не требуется регистрация прав собственности реестродержателем в стране выпуска 18 акций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И.        Не требуется уплаты налогов в соответствии с законодательством страны эмитента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III.       Отчетность эмитента акций раскрывается в соответствии со стандартами страны обращения АДР (ГДР)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Ответы:   А.    Все, кроме I       В.    Все, кроме II    С.     Все, кроме III    D.    Все перечисленное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20.Какие из нижеперечисленных видов АДР выпускаются по инициативе эмитента акций и могут быть выпущены банком-депозитарием только на ранее выпущенные эмитентом акции, обращающиеся на внебиржевом рынке США?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Ответы:   А.    </w:t>
      </w:r>
      <w:proofErr w:type="spell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Неспонсируемые</w:t>
      </w:r>
      <w:proofErr w:type="spell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 АДР  В.   АДР I уровня    С.     АДР II уровня   D.   АДР III уровня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.21. Какие из нижеперечисленных видов АДР выпускаются по инициативе эмитента акций и могут быть выпущены банком-депозитарием на ранее выпущенные эмитентом акции, обращающиеся на фондовых биржах США?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Ответы:   А.    </w:t>
      </w:r>
      <w:proofErr w:type="spell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Неспонсируемые</w:t>
      </w:r>
      <w:proofErr w:type="spell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 АДР   В.   АДР I уровня     С.    АДР II уровня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D.   АДР III уровня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22.Какие из нижеперечисленных видов АДР выпускаются по инициативе эмитента акций, и могут быть выпущены банком-депозитарием на акции новых выпусков?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I.</w:t>
      </w: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proofErr w:type="spell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Неспонсируемые</w:t>
      </w:r>
      <w:proofErr w:type="spell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 АДР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П.</w:t>
      </w: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ab/>
        <w:t>АДР I уровня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III.</w:t>
      </w: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ab/>
        <w:t>АДР II уровня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IV.</w:t>
      </w: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ab/>
        <w:t>. АДР III уровня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Ответы:    А.   I   В.   II, III и IV   С. III и IV    D.   IV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23.</w:t>
      </w:r>
      <w:proofErr w:type="gram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Выпуск</w:t>
      </w:r>
      <w:proofErr w:type="gram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 каких из нижеперечисленных видов АДР не требует согласия эмитента акций и осуществляется банком-депозитарием только на акции, находящиеся в обращении?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Ответы:   А.    </w:t>
      </w:r>
      <w:proofErr w:type="spell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Неспонсируемые</w:t>
      </w:r>
      <w:proofErr w:type="spell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 АДР   В.   АДР I уровня     С.    АДР II уровня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D. АДР, размещаемые по правилу 144-А Комиссии по ценным бумагам США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24.Депозитарные расписки регулируются: Ответы: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A.</w:t>
      </w: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ab/>
        <w:t>Регулятором страны, откуда родом эмитент депозитарных расписок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B.</w:t>
      </w: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ab/>
        <w:t>Наднациональным регулятором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C.</w:t>
      </w: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ab/>
        <w:t>Регулятором той страны, где обращаются депозитарные расписки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D.</w:t>
      </w: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ab/>
        <w:t>Никем не регулируются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25.Укажите правильное утверждение в отношении спонсируемых и </w:t>
      </w:r>
      <w:proofErr w:type="spell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неспонсируемеых</w:t>
      </w:r>
      <w:proofErr w:type="spell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 депозитарных расписок.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Ответы: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A.</w:t>
      </w: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proofErr w:type="spell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Спонсирумые</w:t>
      </w:r>
      <w:proofErr w:type="spell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расписки выпускаются по согласованию с эмитентом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B.</w:t>
      </w: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proofErr w:type="spell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Неспонсируемые</w:t>
      </w:r>
      <w:proofErr w:type="spell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расписки выпускаются на акции новой эмиссии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С. </w:t>
      </w:r>
      <w:proofErr w:type="spell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Неспонсируемые</w:t>
      </w:r>
      <w:proofErr w:type="spell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расписки могут торговаться на фондовых биржах</w:t>
      </w:r>
    </w:p>
    <w:p w:rsidR="00862CFF" w:rsidRPr="00862CFF" w:rsidRDefault="00862CFF" w:rsidP="00862CFF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D. Спонсируемые и </w:t>
      </w:r>
      <w:proofErr w:type="spellStart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>неспонсируемые</w:t>
      </w:r>
      <w:proofErr w:type="spellEnd"/>
      <w:r w:rsidRPr="00862CFF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расписки торгуются на биржевом рынке</w:t>
      </w:r>
    </w:p>
    <w:p w:rsidR="00862CFF" w:rsidRPr="00862CFF" w:rsidRDefault="00862CFF" w:rsidP="00862CF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62CFF" w:rsidRPr="00862CFF" w:rsidRDefault="00862CFF" w:rsidP="00862CF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2CFF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2. Инструкция по выполнению:</w:t>
      </w:r>
      <w:r w:rsidRPr="00862CF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тестирование проводится письменно (или в компьютерном классе)  в течение 30 мин</w:t>
      </w:r>
    </w:p>
    <w:p w:rsidR="00862CFF" w:rsidRPr="00862CFF" w:rsidRDefault="00862CFF" w:rsidP="00862CF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862CFF" w:rsidRPr="00862CFF" w:rsidRDefault="00862CFF" w:rsidP="00862CFF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12"/>
          <w:szCs w:val="12"/>
        </w:rPr>
      </w:pPr>
      <w:r w:rsidRPr="00862CFF">
        <w:rPr>
          <w:rFonts w:ascii="Times New Roman" w:eastAsia="Times New Roman" w:hAnsi="Times New Roman" w:cs="Times New Roman"/>
          <w:b/>
          <w:sz w:val="24"/>
          <w:szCs w:val="24"/>
        </w:rPr>
        <w:t>3. Критерии оценки: 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862CFF" w:rsidRPr="00862CFF" w:rsidTr="00862CFF">
        <w:trPr>
          <w:trHeight w:val="1198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CFF" w:rsidRPr="00862CFF" w:rsidRDefault="00862CFF" w:rsidP="00862CF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2CF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оценка </w:t>
            </w:r>
            <w:r w:rsidRPr="00862CFF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>«зачтено»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CFF" w:rsidRPr="00862CFF" w:rsidRDefault="00862CFF" w:rsidP="00862CF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2CFF">
              <w:rPr>
                <w:rFonts w:ascii="Times New Roman" w:eastAsia="Times New Roman" w:hAnsi="Times New Roman" w:cs="Times New Roman"/>
                <w:sz w:val="24"/>
                <w:szCs w:val="24"/>
              </w:rPr>
              <w:t>Верные ответы  на 100-60% заданий теста;</w:t>
            </w:r>
          </w:p>
          <w:p w:rsidR="00862CFF" w:rsidRPr="00862CFF" w:rsidRDefault="00862CFF" w:rsidP="00862CFF">
            <w:pPr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CFF" w:rsidRPr="00862CFF" w:rsidTr="00862CF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CFF" w:rsidRPr="00862CFF" w:rsidRDefault="00862CFF" w:rsidP="00862CF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2CFF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4"/>
              </w:rPr>
              <w:t xml:space="preserve">оценка </w:t>
            </w:r>
            <w:r w:rsidRPr="00862CFF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4"/>
              </w:rPr>
              <w:t>«не зачтено 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CFF" w:rsidRPr="00862CFF" w:rsidRDefault="00862CFF" w:rsidP="00862CFF">
            <w:pPr>
              <w:widowControl w:val="0"/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2CFF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 60% верных ответов</w:t>
            </w:r>
          </w:p>
        </w:tc>
      </w:tr>
    </w:tbl>
    <w:p w:rsidR="00862CFF" w:rsidRPr="00862CFF" w:rsidRDefault="00862CFF" w:rsidP="00862CFF">
      <w:pPr>
        <w:pageBreakBefore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862CFF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                             </w:t>
      </w:r>
    </w:p>
    <w:p w:rsidR="00862CFF" w:rsidRPr="00862CFF" w:rsidRDefault="00862CFF" w:rsidP="00862C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62CFF" w:rsidRPr="00862CFF" w:rsidRDefault="00862CFF" w:rsidP="00862C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862CFF" w:rsidRPr="00862CFF" w:rsidRDefault="00862CFF" w:rsidP="00862CF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2CFF" w:rsidRPr="00862CFF" w:rsidRDefault="00862CFF" w:rsidP="00862C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862CFF" w:rsidRPr="00862CFF" w:rsidRDefault="00862CFF" w:rsidP="00862CF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62CFF" w:rsidRPr="00862CFF" w:rsidRDefault="00862CFF" w:rsidP="00862C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862CFF" w:rsidRPr="00862CFF" w:rsidRDefault="00862CFF" w:rsidP="00862C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862CFF">
        <w:rPr>
          <w:rFonts w:ascii="Times New Roman" w:eastAsia="Times New Roman" w:hAnsi="Times New Roman" w:cs="Times New Roman"/>
          <w:sz w:val="28"/>
          <w:szCs w:val="24"/>
        </w:rPr>
        <w:t>Кафедра Банковское дело</w:t>
      </w:r>
    </w:p>
    <w:p w:rsidR="00862CFF" w:rsidRPr="00862CFF" w:rsidRDefault="00862CFF" w:rsidP="00862CF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62CF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(наименование кафедры)</w:t>
      </w:r>
    </w:p>
    <w:p w:rsidR="00862CFF" w:rsidRPr="00862CFF" w:rsidRDefault="00862CFF" w:rsidP="00862CF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862CFF" w:rsidRPr="00862CFF" w:rsidRDefault="00862CFF" w:rsidP="00862CF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62CFF">
        <w:rPr>
          <w:rFonts w:ascii="Times New Roman" w:eastAsia="Times New Roman" w:hAnsi="Times New Roman" w:cs="Times New Roman"/>
          <w:b/>
          <w:bCs/>
          <w:sz w:val="36"/>
          <w:szCs w:val="24"/>
        </w:rPr>
        <w:t>Комплект заданий</w:t>
      </w:r>
    </w:p>
    <w:p w:rsidR="00862CFF" w:rsidRPr="00862CFF" w:rsidRDefault="00862CFF" w:rsidP="00862C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862CFF" w:rsidRPr="00862CFF" w:rsidRDefault="00862CFF" w:rsidP="00862C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Cs/>
          <w:sz w:val="28"/>
          <w:szCs w:val="24"/>
        </w:rPr>
      </w:pPr>
      <w:r w:rsidRPr="00862CFF">
        <w:rPr>
          <w:rFonts w:ascii="Times New Roman" w:eastAsia="Times New Roman" w:hAnsi="Times New Roman" w:cs="Times New Roman"/>
          <w:sz w:val="28"/>
          <w:szCs w:val="24"/>
        </w:rPr>
        <w:t>по дисциплине:</w:t>
      </w:r>
      <w:r w:rsidRPr="00862CFF">
        <w:rPr>
          <w:rFonts w:ascii="Times New Roman" w:eastAsia="Times New Roman" w:hAnsi="Times New Roman" w:cs="Times New Roman"/>
          <w:i/>
          <w:iCs/>
          <w:sz w:val="24"/>
          <w:szCs w:val="24"/>
        </w:rPr>
        <w:t> «</w:t>
      </w:r>
      <w:r w:rsidRPr="00862CFF">
        <w:rPr>
          <w:rFonts w:ascii="Times New Roman" w:eastAsia="Times New Roman" w:hAnsi="Times New Roman" w:cs="Times New Roman"/>
          <w:iCs/>
          <w:sz w:val="28"/>
          <w:szCs w:val="24"/>
        </w:rPr>
        <w:t>Банки на зарубежных финансовых рынках»</w:t>
      </w:r>
    </w:p>
    <w:p w:rsidR="00862CFF" w:rsidRPr="00862CFF" w:rsidRDefault="00862CFF" w:rsidP="00862CFF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62CFF" w:rsidRPr="00862CFF" w:rsidRDefault="00862CFF" w:rsidP="00862CFF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62CFF" w:rsidRPr="00862CFF" w:rsidRDefault="00862CFF" w:rsidP="00862CFF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Задание выполняется индивидуально или группой в 2-3 чел. Формирование групп производится до получения задания</w:t>
      </w:r>
    </w:p>
    <w:p w:rsidR="00862CFF" w:rsidRPr="00862CFF" w:rsidRDefault="00862CFF" w:rsidP="00862CFF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pacing w:val="-6"/>
          <w:sz w:val="24"/>
          <w:szCs w:val="24"/>
        </w:rPr>
      </w:pPr>
    </w:p>
    <w:p w:rsidR="00862CFF" w:rsidRPr="00862CFF" w:rsidRDefault="00862CFF" w:rsidP="00862CF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62CFF" w:rsidRPr="00862CFF" w:rsidRDefault="00862CFF" w:rsidP="00862CFF">
      <w:pPr>
        <w:spacing w:after="120" w:line="240" w:lineRule="auto"/>
        <w:ind w:left="1416" w:hanging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1.Определите способы страхования валютного риска при исполнении внешнеторгового контракта (ВТК) импортерами.</w:t>
      </w:r>
    </w:p>
    <w:p w:rsidR="00862CFF" w:rsidRPr="00862CFF" w:rsidRDefault="00862CFF" w:rsidP="00862CFF">
      <w:pPr>
        <w:spacing w:after="120" w:line="240" w:lineRule="auto"/>
        <w:ind w:left="1416" w:hanging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2. Определите способы страхования валютного риска при исполнении внешнеторгового контракта (ВТК) экспортёрами.</w:t>
      </w:r>
    </w:p>
    <w:p w:rsidR="00862CFF" w:rsidRPr="00862CFF" w:rsidRDefault="00862CFF" w:rsidP="00862CFF">
      <w:pPr>
        <w:spacing w:after="120" w:line="240" w:lineRule="auto"/>
        <w:ind w:left="1416" w:hanging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3.Определите курс-форвард 1 месяц</w:t>
      </w:r>
    </w:p>
    <w:p w:rsidR="00862CFF" w:rsidRPr="00862CFF" w:rsidRDefault="00862CFF" w:rsidP="00862CFF">
      <w:pPr>
        <w:spacing w:after="120" w:line="240" w:lineRule="auto"/>
        <w:ind w:left="1416" w:hanging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4. Определите курс-форвард 2 месяца</w:t>
      </w:r>
    </w:p>
    <w:p w:rsidR="00862CFF" w:rsidRPr="00862CFF" w:rsidRDefault="00862CFF" w:rsidP="00862CFF">
      <w:pPr>
        <w:spacing w:after="120" w:line="240" w:lineRule="auto"/>
        <w:ind w:left="1416" w:hanging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5. Определите курс-форвард 3 месяца</w:t>
      </w:r>
    </w:p>
    <w:p w:rsidR="00862CFF" w:rsidRPr="00862CFF" w:rsidRDefault="00862CFF" w:rsidP="00862CFF">
      <w:pPr>
        <w:spacing w:after="120" w:line="240" w:lineRule="auto"/>
        <w:ind w:left="1416" w:hanging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6. Определите курс-форвард 4 месяца</w:t>
      </w:r>
    </w:p>
    <w:p w:rsidR="00862CFF" w:rsidRPr="00862CFF" w:rsidRDefault="00862CFF" w:rsidP="00862CFF">
      <w:pPr>
        <w:spacing w:after="120" w:line="240" w:lineRule="auto"/>
        <w:ind w:left="1416" w:hanging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7.Определите курс-форвард 5 месяцев</w:t>
      </w:r>
    </w:p>
    <w:p w:rsidR="00862CFF" w:rsidRPr="00862CFF" w:rsidRDefault="00862CFF" w:rsidP="00862CFF">
      <w:pPr>
        <w:spacing w:after="120" w:line="240" w:lineRule="auto"/>
        <w:ind w:left="1416" w:hanging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8. Определите курс-форвард  8 месяцев</w:t>
      </w:r>
    </w:p>
    <w:p w:rsidR="00862CFF" w:rsidRPr="00862CFF" w:rsidRDefault="00862CFF" w:rsidP="00862CFF">
      <w:pPr>
        <w:spacing w:after="120" w:line="240" w:lineRule="auto"/>
        <w:ind w:left="1416" w:hanging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9. Ранжируйте базисные условия поставок (БУП) по степени убывания выгодности для экспортеров.</w:t>
      </w:r>
    </w:p>
    <w:p w:rsidR="00862CFF" w:rsidRPr="00862CFF" w:rsidRDefault="00862CFF" w:rsidP="00862CFF">
      <w:pPr>
        <w:spacing w:after="120" w:line="240" w:lineRule="auto"/>
        <w:ind w:left="1416" w:hanging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10. Ранжируйте базисные условия поставок (БУП) по степени убывания выгодности для импортеров.</w:t>
      </w:r>
    </w:p>
    <w:p w:rsidR="00862CFF" w:rsidRPr="00862CFF" w:rsidRDefault="00862CFF" w:rsidP="00862CFF">
      <w:pPr>
        <w:spacing w:after="120" w:line="240" w:lineRule="auto"/>
        <w:ind w:left="1416" w:hanging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11. Определите возможные варианты использования векселя его держателем, их эффективность.</w:t>
      </w:r>
    </w:p>
    <w:p w:rsidR="00862CFF" w:rsidRPr="00862CFF" w:rsidRDefault="00862CFF" w:rsidP="00862CFF">
      <w:pPr>
        <w:spacing w:after="120" w:line="240" w:lineRule="auto"/>
        <w:ind w:left="1416" w:hanging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12. Определите прибыл</w:t>
      </w:r>
      <w:proofErr w:type="gramStart"/>
      <w:r w:rsidRPr="00862CFF">
        <w:rPr>
          <w:rFonts w:ascii="Times New Roman" w:eastAsia="Times New Roman" w:hAnsi="Times New Roman" w:cs="Times New Roman"/>
          <w:sz w:val="28"/>
          <w:szCs w:val="28"/>
        </w:rPr>
        <w:t>ь(</w:t>
      </w:r>
      <w:proofErr w:type="gramEnd"/>
      <w:r w:rsidRPr="00862CFF">
        <w:rPr>
          <w:rFonts w:ascii="Times New Roman" w:eastAsia="Times New Roman" w:hAnsi="Times New Roman" w:cs="Times New Roman"/>
          <w:sz w:val="28"/>
          <w:szCs w:val="28"/>
        </w:rPr>
        <w:t>убыток) банка от изменения валютного курса при длинной валютной позиции.</w:t>
      </w:r>
    </w:p>
    <w:p w:rsidR="00862CFF" w:rsidRPr="00862CFF" w:rsidRDefault="00862CFF" w:rsidP="00862CFF">
      <w:pPr>
        <w:spacing w:after="120" w:line="240" w:lineRule="auto"/>
        <w:ind w:left="1416" w:hanging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13. Определите прибыл</w:t>
      </w:r>
      <w:proofErr w:type="gramStart"/>
      <w:r w:rsidRPr="00862CFF">
        <w:rPr>
          <w:rFonts w:ascii="Times New Roman" w:eastAsia="Times New Roman" w:hAnsi="Times New Roman" w:cs="Times New Roman"/>
          <w:sz w:val="28"/>
          <w:szCs w:val="28"/>
        </w:rPr>
        <w:t>ь(</w:t>
      </w:r>
      <w:proofErr w:type="gramEnd"/>
      <w:r w:rsidRPr="00862CFF">
        <w:rPr>
          <w:rFonts w:ascii="Times New Roman" w:eastAsia="Times New Roman" w:hAnsi="Times New Roman" w:cs="Times New Roman"/>
          <w:sz w:val="28"/>
          <w:szCs w:val="28"/>
        </w:rPr>
        <w:t>убыток) банка от изменения валютного курса при короткой валютной позиции.</w:t>
      </w:r>
    </w:p>
    <w:p w:rsidR="00862CFF" w:rsidRPr="00862CFF" w:rsidRDefault="00862CFF" w:rsidP="00862CFF">
      <w:pPr>
        <w:spacing w:after="120" w:line="240" w:lineRule="auto"/>
        <w:ind w:left="1416" w:hanging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14. Ранжируйте возможные формы расчетов и условий платежа с позиции ускорения получения выручки экспортера.</w:t>
      </w:r>
    </w:p>
    <w:p w:rsidR="00862CFF" w:rsidRPr="00862CFF" w:rsidRDefault="00862CFF" w:rsidP="00862CFF">
      <w:pPr>
        <w:spacing w:after="120" w:line="240" w:lineRule="auto"/>
        <w:ind w:left="1416" w:hanging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15. Ранжируйте возможные формы расчетов и условий платежа с позиции ускорения получения выручки импортера.</w:t>
      </w:r>
    </w:p>
    <w:p w:rsidR="00862CFF" w:rsidRPr="00862CFF" w:rsidRDefault="00862CFF" w:rsidP="00862CFF">
      <w:pPr>
        <w:spacing w:after="120" w:line="240" w:lineRule="auto"/>
        <w:ind w:left="1416" w:hanging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16.Проведите анализ основных отличий инкассовой формы расчетов от банковского перевода.</w:t>
      </w:r>
    </w:p>
    <w:p w:rsidR="00862CFF" w:rsidRPr="00862CFF" w:rsidRDefault="00862CFF" w:rsidP="00862CFF">
      <w:pPr>
        <w:spacing w:after="120" w:line="240" w:lineRule="auto"/>
        <w:ind w:left="1416" w:hanging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17. Проведите анализ основных отличий аккредитива от инкассовой формы расчета.</w:t>
      </w:r>
    </w:p>
    <w:p w:rsidR="00862CFF" w:rsidRPr="00862CFF" w:rsidRDefault="00862CFF" w:rsidP="00862CFF">
      <w:pPr>
        <w:spacing w:after="120" w:line="240" w:lineRule="auto"/>
        <w:ind w:left="1416" w:hanging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18. Охарактеризуйте отдельные виды аккредитива с позиции ускоренного получения платежа экспортера.</w:t>
      </w:r>
    </w:p>
    <w:p w:rsidR="00862CFF" w:rsidRPr="00862CFF" w:rsidRDefault="00862CFF" w:rsidP="00862CFF">
      <w:pPr>
        <w:spacing w:after="120" w:line="240" w:lineRule="auto"/>
        <w:ind w:left="1416" w:hanging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19. Охарактеризуйте отличительные особенности документооборота при покрытом и непокрытом аккредитиве</w:t>
      </w:r>
    </w:p>
    <w:p w:rsidR="00862CFF" w:rsidRPr="00862CFF" w:rsidRDefault="00862CFF" w:rsidP="00862CFF">
      <w:pPr>
        <w:spacing w:after="120" w:line="240" w:lineRule="auto"/>
        <w:ind w:left="1416" w:hanging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20.Проведите анализ преимуществ и недостатков инкассо для экспортера.</w:t>
      </w:r>
    </w:p>
    <w:p w:rsidR="00862CFF" w:rsidRPr="00862CFF" w:rsidRDefault="00862CFF" w:rsidP="00862CFF">
      <w:pPr>
        <w:spacing w:after="120" w:line="240" w:lineRule="auto"/>
        <w:ind w:left="1416" w:hanging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21. Проведите анализ преимуществ и недостатков инкассо для импортера.</w:t>
      </w:r>
    </w:p>
    <w:p w:rsidR="00862CFF" w:rsidRPr="00862CFF" w:rsidRDefault="00862CFF" w:rsidP="00862CFF">
      <w:pPr>
        <w:spacing w:after="120" w:line="240" w:lineRule="auto"/>
        <w:ind w:left="1416" w:hanging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22. Проведите анализ преимуществ и недостатков аккредитива для экспортеров.</w:t>
      </w:r>
    </w:p>
    <w:p w:rsidR="00862CFF" w:rsidRPr="00862CFF" w:rsidRDefault="00862CFF" w:rsidP="00862CFF">
      <w:pPr>
        <w:spacing w:after="120" w:line="240" w:lineRule="auto"/>
        <w:ind w:left="1416" w:hanging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23. Проведите анализ преимуществ и недостатков аккредитива для импортеров.</w:t>
      </w:r>
    </w:p>
    <w:p w:rsidR="00862CFF" w:rsidRPr="00862CFF" w:rsidRDefault="00862CFF" w:rsidP="00862CFF">
      <w:pPr>
        <w:spacing w:after="120" w:line="240" w:lineRule="auto"/>
        <w:ind w:left="1416" w:hanging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24. Проведите анализ преимуществ и недостатков банковского перевода для экспортеров.</w:t>
      </w:r>
    </w:p>
    <w:p w:rsidR="00862CFF" w:rsidRPr="00862CFF" w:rsidRDefault="00862CFF" w:rsidP="00862CFF">
      <w:pPr>
        <w:spacing w:after="120" w:line="240" w:lineRule="auto"/>
        <w:ind w:left="1416" w:hanging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25. . Проведите анализ преимуществ и недостатков банковского перевода для импортеров.</w:t>
      </w:r>
    </w:p>
    <w:p w:rsidR="00862CFF" w:rsidRPr="00862CFF" w:rsidRDefault="00862CFF" w:rsidP="00862CFF">
      <w:pPr>
        <w:spacing w:after="120" w:line="240" w:lineRule="auto"/>
        <w:ind w:left="1416" w:hanging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26. Задание по анализу состояния мирового финансового рынка.</w:t>
      </w:r>
    </w:p>
    <w:p w:rsidR="00862CFF" w:rsidRPr="00862CFF" w:rsidRDefault="00862CFF" w:rsidP="00862CFF">
      <w:pPr>
        <w:spacing w:after="120" w:line="240" w:lineRule="auto"/>
        <w:ind w:left="1416" w:hanging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27. Задание по анализу состояния европейского финансового рынка.</w:t>
      </w:r>
    </w:p>
    <w:p w:rsidR="00862CFF" w:rsidRPr="00862CFF" w:rsidRDefault="00862CFF" w:rsidP="00862CFF">
      <w:pPr>
        <w:spacing w:after="120" w:line="240" w:lineRule="auto"/>
        <w:ind w:left="1416" w:hanging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28. Задание по анализу азиатского финансового рынка.</w:t>
      </w:r>
    </w:p>
    <w:p w:rsidR="00862CFF" w:rsidRPr="00862CFF" w:rsidRDefault="00862CFF" w:rsidP="00862CFF">
      <w:pPr>
        <w:spacing w:after="120" w:line="240" w:lineRule="auto"/>
        <w:ind w:left="1416" w:hanging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29. Задание по анализу тенденций мирового валютного рынка.</w:t>
      </w:r>
    </w:p>
    <w:p w:rsidR="00862CFF" w:rsidRPr="00862CFF" w:rsidRDefault="00862CFF" w:rsidP="00862CFF">
      <w:pPr>
        <w:spacing w:after="120" w:line="240" w:lineRule="auto"/>
        <w:ind w:left="1416" w:hanging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30. Задание по анализу тенденций мирового и регионального фондового рынка.</w:t>
      </w:r>
    </w:p>
    <w:p w:rsidR="00862CFF" w:rsidRPr="00862CFF" w:rsidRDefault="00862CFF" w:rsidP="00862CFF">
      <w:pPr>
        <w:spacing w:after="120" w:line="240" w:lineRule="auto"/>
        <w:ind w:left="1416" w:hanging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Задания (типовые)</w:t>
      </w:r>
    </w:p>
    <w:p w:rsidR="00862CFF" w:rsidRPr="00862CFF" w:rsidRDefault="00862CFF" w:rsidP="00862CFF">
      <w:pPr>
        <w:spacing w:after="120" w:line="240" w:lineRule="auto"/>
        <w:ind w:left="1416" w:hanging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31.Используя дополнительную литературу и статьи периодических изданий, дайте определение и охарактеризуйте современное состояние</w:t>
      </w:r>
    </w:p>
    <w:p w:rsidR="00862CFF" w:rsidRPr="00862CFF" w:rsidRDefault="00862CFF" w:rsidP="00862CFF">
      <w:pPr>
        <w:spacing w:after="120" w:line="240" w:lineRule="auto"/>
        <w:ind w:left="1416" w:hanging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gramStart"/>
      <w:r w:rsidRPr="00862CFF">
        <w:rPr>
          <w:rFonts w:ascii="Times New Roman" w:eastAsia="Times New Roman" w:hAnsi="Times New Roman" w:cs="Times New Roman"/>
          <w:sz w:val="28"/>
          <w:szCs w:val="28"/>
        </w:rPr>
        <w:t>)р</w:t>
      </w:r>
      <w:proofErr w:type="gramEnd"/>
      <w:r w:rsidRPr="00862CFF">
        <w:rPr>
          <w:rFonts w:ascii="Times New Roman" w:eastAsia="Times New Roman" w:hAnsi="Times New Roman" w:cs="Times New Roman"/>
          <w:sz w:val="28"/>
          <w:szCs w:val="28"/>
        </w:rPr>
        <w:t>асчетно-платежного механизма внешнеторговых сделок</w:t>
      </w:r>
    </w:p>
    <w:p w:rsidR="00862CFF" w:rsidRPr="00862CFF" w:rsidRDefault="00862CFF" w:rsidP="00862CFF">
      <w:pPr>
        <w:spacing w:after="120" w:line="240" w:lineRule="auto"/>
        <w:ind w:left="1416" w:hanging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Б</w:t>
      </w:r>
      <w:proofErr w:type="gramStart"/>
      <w:r w:rsidRPr="00862CFF">
        <w:rPr>
          <w:rFonts w:ascii="Times New Roman" w:eastAsia="Times New Roman" w:hAnsi="Times New Roman" w:cs="Times New Roman"/>
          <w:sz w:val="28"/>
          <w:szCs w:val="28"/>
        </w:rPr>
        <w:t>)с</w:t>
      </w:r>
      <w:proofErr w:type="gramEnd"/>
      <w:r w:rsidRPr="00862CFF">
        <w:rPr>
          <w:rFonts w:ascii="Times New Roman" w:eastAsia="Times New Roman" w:hAnsi="Times New Roman" w:cs="Times New Roman"/>
          <w:sz w:val="28"/>
          <w:szCs w:val="28"/>
        </w:rPr>
        <w:t>истема валютного контроля платежей и расчетов</w:t>
      </w:r>
    </w:p>
    <w:p w:rsidR="00862CFF" w:rsidRPr="00862CFF" w:rsidRDefault="00862CFF" w:rsidP="00862CFF">
      <w:pPr>
        <w:spacing w:after="120" w:line="240" w:lineRule="auto"/>
        <w:ind w:left="1416" w:hanging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32.Рассмотрите вопросы для дискуссионного обсуждения</w:t>
      </w:r>
    </w:p>
    <w:p w:rsidR="00862CFF" w:rsidRPr="00862CFF" w:rsidRDefault="00862CFF" w:rsidP="00862CFF">
      <w:pPr>
        <w:spacing w:after="120" w:line="240" w:lineRule="auto"/>
        <w:ind w:left="1416" w:hanging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gramStart"/>
      <w:r w:rsidRPr="00862CFF">
        <w:rPr>
          <w:rFonts w:ascii="Times New Roman" w:eastAsia="Times New Roman" w:hAnsi="Times New Roman" w:cs="Times New Roman"/>
          <w:sz w:val="28"/>
          <w:szCs w:val="28"/>
        </w:rPr>
        <w:t>)о</w:t>
      </w:r>
      <w:proofErr w:type="gramEnd"/>
      <w:r w:rsidRPr="00862CFF">
        <w:rPr>
          <w:rFonts w:ascii="Times New Roman" w:eastAsia="Times New Roman" w:hAnsi="Times New Roman" w:cs="Times New Roman"/>
          <w:sz w:val="28"/>
          <w:szCs w:val="28"/>
        </w:rPr>
        <w:t>сновные направления унификации правил международных расчетов</w:t>
      </w:r>
    </w:p>
    <w:p w:rsidR="00862CFF" w:rsidRPr="00862CFF" w:rsidRDefault="00862CFF" w:rsidP="00862CFF">
      <w:pPr>
        <w:spacing w:after="120" w:line="240" w:lineRule="auto"/>
        <w:ind w:left="1416" w:hanging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Б</w:t>
      </w:r>
      <w:proofErr w:type="gramStart"/>
      <w:r w:rsidRPr="00862CFF">
        <w:rPr>
          <w:rFonts w:ascii="Times New Roman" w:eastAsia="Times New Roman" w:hAnsi="Times New Roman" w:cs="Times New Roman"/>
          <w:sz w:val="28"/>
          <w:szCs w:val="28"/>
        </w:rPr>
        <w:t>)п</w:t>
      </w:r>
      <w:proofErr w:type="gramEnd"/>
      <w:r w:rsidRPr="00862CFF">
        <w:rPr>
          <w:rFonts w:ascii="Times New Roman" w:eastAsia="Times New Roman" w:hAnsi="Times New Roman" w:cs="Times New Roman"/>
          <w:sz w:val="28"/>
          <w:szCs w:val="28"/>
        </w:rPr>
        <w:t xml:space="preserve">роблемы минимизации рыночных рисков </w:t>
      </w:r>
      <w:proofErr w:type="spellStart"/>
      <w:r w:rsidRPr="00862CFF">
        <w:rPr>
          <w:rFonts w:ascii="Times New Roman" w:eastAsia="Times New Roman" w:hAnsi="Times New Roman" w:cs="Times New Roman"/>
          <w:sz w:val="28"/>
          <w:szCs w:val="28"/>
        </w:rPr>
        <w:t>конъюктурного</w:t>
      </w:r>
      <w:proofErr w:type="spellEnd"/>
      <w:r w:rsidRPr="00862CFF">
        <w:rPr>
          <w:rFonts w:ascii="Times New Roman" w:eastAsia="Times New Roman" w:hAnsi="Times New Roman" w:cs="Times New Roman"/>
          <w:sz w:val="28"/>
          <w:szCs w:val="28"/>
        </w:rPr>
        <w:t xml:space="preserve"> характера при торговли </w:t>
      </w:r>
    </w:p>
    <w:p w:rsidR="00862CFF" w:rsidRPr="00862CFF" w:rsidRDefault="00862CFF" w:rsidP="00862CFF">
      <w:pPr>
        <w:spacing w:after="120" w:line="240" w:lineRule="auto"/>
        <w:ind w:left="1416" w:hanging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 xml:space="preserve">33.Расчитайте дисконт векселя. Вексель на сумму 50000USD,ВЫПИСАННЫЙ 20.05.2006,был со сроком погашения 30.05.2006 был предъявлен к учету 15.03.2006 определите какую </w:t>
      </w:r>
      <w:proofErr w:type="gramStart"/>
      <w:r w:rsidRPr="00862CFF">
        <w:rPr>
          <w:rFonts w:ascii="Times New Roman" w:eastAsia="Times New Roman" w:hAnsi="Times New Roman" w:cs="Times New Roman"/>
          <w:sz w:val="28"/>
          <w:szCs w:val="28"/>
        </w:rPr>
        <w:t>сумму</w:t>
      </w:r>
      <w:proofErr w:type="gramEnd"/>
      <w:r w:rsidRPr="00862CFF">
        <w:rPr>
          <w:rFonts w:ascii="Times New Roman" w:eastAsia="Times New Roman" w:hAnsi="Times New Roman" w:cs="Times New Roman"/>
          <w:sz w:val="28"/>
          <w:szCs w:val="28"/>
        </w:rPr>
        <w:t xml:space="preserve"> получит векселедатель при учете, если дисконтная ставка равна 15% годовых</w:t>
      </w:r>
    </w:p>
    <w:p w:rsidR="00862CFF" w:rsidRPr="00862CFF" w:rsidRDefault="00862CFF" w:rsidP="00862CFF">
      <w:pPr>
        <w:spacing w:after="0" w:line="240" w:lineRule="auto"/>
        <w:ind w:left="1416" w:hanging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Возможна самостоятельная формулировка тем студентами по согласованию с преподавателем</w:t>
      </w:r>
    </w:p>
    <w:p w:rsidR="00862CFF" w:rsidRPr="00862CFF" w:rsidRDefault="00862CFF" w:rsidP="00862CFF">
      <w:pPr>
        <w:spacing w:after="0" w:line="240" w:lineRule="auto"/>
        <w:ind w:left="79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Для выполнения задания студент должен:</w:t>
      </w:r>
    </w:p>
    <w:p w:rsidR="00862CFF" w:rsidRPr="00862CFF" w:rsidRDefault="00862CFF" w:rsidP="00862CFF">
      <w:pPr>
        <w:spacing w:after="0" w:line="240" w:lineRule="auto"/>
        <w:ind w:left="79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 xml:space="preserve"> -  изучить теоретический вопрос;</w:t>
      </w:r>
    </w:p>
    <w:p w:rsidR="00862CFF" w:rsidRPr="00862CFF" w:rsidRDefault="00862CFF" w:rsidP="00862CFF">
      <w:pPr>
        <w:spacing w:after="0" w:line="240" w:lineRule="auto"/>
        <w:ind w:left="79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 xml:space="preserve">- собрать статистическую информацию и структурировать ее; </w:t>
      </w:r>
    </w:p>
    <w:p w:rsidR="00862CFF" w:rsidRPr="00862CFF" w:rsidRDefault="00862CFF" w:rsidP="00862CFF">
      <w:pPr>
        <w:spacing w:after="0" w:line="240" w:lineRule="auto"/>
        <w:ind w:left="79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 xml:space="preserve"> - произвести необходимые расчеты и проанализировать собранный материал;</w:t>
      </w:r>
    </w:p>
    <w:p w:rsidR="00862CFF" w:rsidRPr="00862CFF" w:rsidRDefault="00862CFF" w:rsidP="00862CFF">
      <w:pPr>
        <w:spacing w:after="0" w:line="240" w:lineRule="auto"/>
        <w:ind w:left="79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 xml:space="preserve"> - сделать выводы и представить их в форме доклада или доклада-презентации.</w:t>
      </w:r>
    </w:p>
    <w:p w:rsidR="00862CFF" w:rsidRPr="00862CFF" w:rsidRDefault="00862CFF" w:rsidP="00862CFF">
      <w:pPr>
        <w:spacing w:after="0" w:line="240" w:lineRule="auto"/>
        <w:ind w:left="79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62CFF" w:rsidRPr="00862CFF" w:rsidRDefault="00862CFF" w:rsidP="00862CFF">
      <w:pPr>
        <w:spacing w:after="0" w:line="240" w:lineRule="auto"/>
        <w:ind w:left="79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62CFF" w:rsidRPr="00862CFF" w:rsidRDefault="00862CFF" w:rsidP="00862CFF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i/>
          <w:spacing w:val="-2"/>
          <w:sz w:val="28"/>
          <w:szCs w:val="28"/>
        </w:rPr>
      </w:pPr>
      <w:r w:rsidRPr="00862CFF">
        <w:rPr>
          <w:rFonts w:ascii="Times New Roman" w:eastAsia="Calibri" w:hAnsi="Times New Roman" w:cs="Times New Roman"/>
          <w:b/>
          <w:bCs/>
          <w:i/>
          <w:spacing w:val="-2"/>
          <w:sz w:val="28"/>
          <w:szCs w:val="28"/>
        </w:rPr>
        <w:t>Критерии оценивания:</w:t>
      </w:r>
    </w:p>
    <w:p w:rsidR="00862CFF" w:rsidRPr="00862CFF" w:rsidRDefault="00862CFF" w:rsidP="00862CF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Каждый студент  и  преподаватель получают оценочный лист</w:t>
      </w:r>
      <w:proofErr w:type="gramStart"/>
      <w:r w:rsidRPr="00862CFF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 w:rsidRPr="00862CFF">
        <w:rPr>
          <w:rFonts w:ascii="Times New Roman" w:eastAsia="Times New Roman" w:hAnsi="Times New Roman" w:cs="Times New Roman"/>
          <w:sz w:val="28"/>
          <w:szCs w:val="28"/>
        </w:rPr>
        <w:t xml:space="preserve"> Оценка работы производится по критериям:</w:t>
      </w:r>
    </w:p>
    <w:p w:rsidR="00862CFF" w:rsidRPr="00862CFF" w:rsidRDefault="00862CFF" w:rsidP="00862CFF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постановка задачи;</w:t>
      </w:r>
    </w:p>
    <w:p w:rsidR="00862CFF" w:rsidRPr="00862CFF" w:rsidRDefault="00862CFF" w:rsidP="00862CFF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качество презентации (доклада, выступления);</w:t>
      </w:r>
    </w:p>
    <w:p w:rsidR="00862CFF" w:rsidRPr="00862CFF" w:rsidRDefault="00862CFF" w:rsidP="00862CFF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ответы на вопросы.</w:t>
      </w:r>
    </w:p>
    <w:tbl>
      <w:tblPr>
        <w:tblW w:w="7635" w:type="dxa"/>
        <w:tblInd w:w="93" w:type="dxa"/>
        <w:tblLook w:val="04A0" w:firstRow="1" w:lastRow="0" w:firstColumn="1" w:lastColumn="0" w:noHBand="0" w:noVBand="1"/>
      </w:tblPr>
      <w:tblGrid>
        <w:gridCol w:w="1077"/>
        <w:gridCol w:w="680"/>
        <w:gridCol w:w="36"/>
        <w:gridCol w:w="969"/>
        <w:gridCol w:w="308"/>
        <w:gridCol w:w="1077"/>
        <w:gridCol w:w="1519"/>
        <w:gridCol w:w="1014"/>
        <w:gridCol w:w="955"/>
      </w:tblGrid>
      <w:tr w:rsidR="00862CFF" w:rsidRPr="00862CFF" w:rsidTr="00862CFF">
        <w:trPr>
          <w:trHeight w:val="229"/>
        </w:trPr>
        <w:tc>
          <w:tcPr>
            <w:tcW w:w="1757" w:type="dxa"/>
            <w:gridSpan w:val="2"/>
            <w:noWrap/>
            <w:vAlign w:val="bottom"/>
            <w:hideMark/>
          </w:tcPr>
          <w:p w:rsidR="00862CFF" w:rsidRPr="00862CFF" w:rsidRDefault="00862CFF" w:rsidP="00862CFF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313" w:type="dxa"/>
            <w:gridSpan w:val="3"/>
            <w:noWrap/>
            <w:vAlign w:val="bottom"/>
            <w:hideMark/>
          </w:tcPr>
          <w:p w:rsidR="00862CFF" w:rsidRPr="00862CFF" w:rsidRDefault="00862CFF" w:rsidP="00862CFF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077" w:type="dxa"/>
            <w:noWrap/>
            <w:vAlign w:val="bottom"/>
            <w:hideMark/>
          </w:tcPr>
          <w:p w:rsidR="00862CFF" w:rsidRPr="00862CFF" w:rsidRDefault="00862CFF" w:rsidP="00862CFF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519" w:type="dxa"/>
            <w:noWrap/>
            <w:vAlign w:val="bottom"/>
            <w:hideMark/>
          </w:tcPr>
          <w:p w:rsidR="00862CFF" w:rsidRPr="00862CFF" w:rsidRDefault="00862CFF" w:rsidP="00862CFF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014" w:type="dxa"/>
            <w:noWrap/>
            <w:vAlign w:val="bottom"/>
            <w:hideMark/>
          </w:tcPr>
          <w:p w:rsidR="00862CFF" w:rsidRPr="00862CFF" w:rsidRDefault="00862CFF" w:rsidP="00862CFF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55" w:type="dxa"/>
            <w:noWrap/>
            <w:vAlign w:val="bottom"/>
            <w:hideMark/>
          </w:tcPr>
          <w:p w:rsidR="00862CFF" w:rsidRPr="00862CFF" w:rsidRDefault="00862CFF" w:rsidP="00862CFF">
            <w:pPr>
              <w:rPr>
                <w:rFonts w:ascii="Calibri" w:eastAsia="Calibri" w:hAnsi="Calibri" w:cs="Times New Roman"/>
              </w:rPr>
            </w:pPr>
          </w:p>
        </w:tc>
      </w:tr>
      <w:tr w:rsidR="00862CFF" w:rsidRPr="00862CFF" w:rsidTr="00862CFF">
        <w:trPr>
          <w:gridAfter w:val="5"/>
          <w:wAfter w:w="4873" w:type="dxa"/>
          <w:trHeight w:val="229"/>
        </w:trPr>
        <w:tc>
          <w:tcPr>
            <w:tcW w:w="1077" w:type="dxa"/>
            <w:noWrap/>
            <w:vAlign w:val="bottom"/>
            <w:hideMark/>
          </w:tcPr>
          <w:p w:rsidR="00862CFF" w:rsidRPr="00862CFF" w:rsidRDefault="00862CFF" w:rsidP="00862CFF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16" w:type="dxa"/>
            <w:gridSpan w:val="2"/>
            <w:noWrap/>
            <w:vAlign w:val="bottom"/>
            <w:hideMark/>
          </w:tcPr>
          <w:p w:rsidR="00862CFF" w:rsidRPr="00862CFF" w:rsidRDefault="00862CFF" w:rsidP="00862CFF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69" w:type="dxa"/>
            <w:noWrap/>
            <w:vAlign w:val="bottom"/>
            <w:hideMark/>
          </w:tcPr>
          <w:p w:rsidR="00862CFF" w:rsidRPr="00862CFF" w:rsidRDefault="00862CFF" w:rsidP="00862CFF">
            <w:pPr>
              <w:rPr>
                <w:rFonts w:ascii="Calibri" w:eastAsia="Calibri" w:hAnsi="Calibri" w:cs="Times New Roman"/>
              </w:rPr>
            </w:pPr>
          </w:p>
        </w:tc>
      </w:tr>
    </w:tbl>
    <w:p w:rsidR="00862CFF" w:rsidRPr="00862CFF" w:rsidRDefault="00862CFF" w:rsidP="00862CFF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862CFF">
        <w:rPr>
          <w:rFonts w:ascii="Times New Roman" w:eastAsia="Calibri" w:hAnsi="Times New Roman" w:cs="Times New Roman"/>
          <w:sz w:val="24"/>
          <w:szCs w:val="24"/>
        </w:rPr>
        <w:t>Критерии оценивания: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862CFF" w:rsidRPr="00862CFF" w:rsidTr="00862CF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CFF" w:rsidRPr="00862CFF" w:rsidRDefault="00862CFF" w:rsidP="00862CF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2CF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оценка </w:t>
            </w:r>
            <w:r w:rsidRPr="00862CFF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>«зачтено»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CFF" w:rsidRPr="00862CFF" w:rsidRDefault="00862CFF" w:rsidP="00862CFF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2CF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выставляется </w:t>
            </w:r>
            <w:proofErr w:type="gramStart"/>
            <w:r w:rsidRPr="00862CF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обучающемуся</w:t>
            </w:r>
            <w:proofErr w:type="gramEnd"/>
            <w:r w:rsidRPr="00862CF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, если студент или группа получила среднее количество баллов более 20</w:t>
            </w:r>
          </w:p>
        </w:tc>
      </w:tr>
      <w:tr w:rsidR="00862CFF" w:rsidRPr="00862CFF" w:rsidTr="00862CF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CFF" w:rsidRPr="00862CFF" w:rsidRDefault="00862CFF" w:rsidP="00862CF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2CFF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4"/>
              </w:rPr>
              <w:t xml:space="preserve">оценка </w:t>
            </w:r>
            <w:r w:rsidRPr="00862CFF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4"/>
              </w:rPr>
              <w:t>«не зачтено»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CFF" w:rsidRPr="00862CFF" w:rsidRDefault="00862CFF" w:rsidP="00862CFF">
            <w:pPr>
              <w:keepNext/>
              <w:keepLines/>
              <w:suppressLineNumbers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2C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выставляется в случае, если студент </w:t>
            </w:r>
            <w:r w:rsidRPr="00862C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 принимал активного участия в </w:t>
            </w:r>
            <w:proofErr w:type="gramStart"/>
            <w:r w:rsidRPr="00862CFF">
              <w:rPr>
                <w:rFonts w:ascii="Times New Roman" w:eastAsia="Calibri" w:hAnsi="Times New Roman" w:cs="Times New Roman"/>
                <w:sz w:val="24"/>
                <w:szCs w:val="24"/>
              </w:rPr>
              <w:t>работе</w:t>
            </w:r>
            <w:proofErr w:type="gramEnd"/>
            <w:r w:rsidRPr="00862C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r w:rsidRPr="00862CF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он лично либо его группа получила количество баллов,  менее 20</w:t>
            </w:r>
          </w:p>
          <w:p w:rsidR="00862CFF" w:rsidRPr="00862CFF" w:rsidRDefault="00862CFF" w:rsidP="00862CFF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862CFF" w:rsidRPr="00862CFF" w:rsidRDefault="00862CFF" w:rsidP="00862CFF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</w:rPr>
      </w:pPr>
      <w:r w:rsidRPr="00862CFF">
        <w:rPr>
          <w:rFonts w:ascii="Times New Roman" w:eastAsia="Times New Roman" w:hAnsi="Times New Roman" w:cs="Times New Roman"/>
          <w:sz w:val="20"/>
          <w:szCs w:val="24"/>
        </w:rPr>
        <w:t>.</w:t>
      </w:r>
    </w:p>
    <w:p w:rsidR="00862CFF" w:rsidRPr="00862CFF" w:rsidRDefault="00862CFF" w:rsidP="00862C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862CFF" w:rsidRPr="00862CFF" w:rsidRDefault="00862CFF" w:rsidP="00862C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62CFF" w:rsidRPr="00862CFF" w:rsidRDefault="00862CFF" w:rsidP="00862C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862CFF" w:rsidRPr="00862CFF" w:rsidRDefault="00862CFF" w:rsidP="00862CF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2CFF" w:rsidRPr="00862CFF" w:rsidRDefault="00862CFF" w:rsidP="00862C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862CFF" w:rsidRPr="00862CFF" w:rsidRDefault="00862CFF" w:rsidP="00862CF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2CFF" w:rsidRPr="00862CFF" w:rsidRDefault="00862CFF" w:rsidP="00862C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862CFF" w:rsidRPr="00862CFF" w:rsidRDefault="00862CFF" w:rsidP="00862C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862CFF">
        <w:rPr>
          <w:rFonts w:ascii="Times New Roman" w:eastAsia="Times New Roman" w:hAnsi="Times New Roman" w:cs="Times New Roman"/>
          <w:sz w:val="28"/>
          <w:szCs w:val="24"/>
        </w:rPr>
        <w:t>Кафедра Банковское дело</w:t>
      </w:r>
    </w:p>
    <w:p w:rsidR="00862CFF" w:rsidRPr="00862CFF" w:rsidRDefault="00862CFF" w:rsidP="00862CF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62CF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кафедры)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62CFF">
        <w:rPr>
          <w:rFonts w:ascii="Times New Roman" w:eastAsia="Times New Roman" w:hAnsi="Times New Roman" w:cs="Times New Roman"/>
          <w:sz w:val="28"/>
          <w:szCs w:val="24"/>
        </w:rPr>
        <w:t>  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62CFF">
        <w:rPr>
          <w:rFonts w:ascii="Times New Roman" w:eastAsia="Times New Roman" w:hAnsi="Times New Roman" w:cs="Times New Roman"/>
          <w:sz w:val="36"/>
          <w:szCs w:val="24"/>
        </w:rPr>
        <w:t> </w:t>
      </w:r>
    </w:p>
    <w:p w:rsidR="00862CFF" w:rsidRPr="00862CFF" w:rsidRDefault="00862CFF" w:rsidP="00862C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b/>
          <w:bCs/>
          <w:sz w:val="28"/>
          <w:szCs w:val="28"/>
        </w:rPr>
        <w:t>Вопросы для устного опроса</w:t>
      </w:r>
    </w:p>
    <w:p w:rsidR="00862CFF" w:rsidRPr="00862CFF" w:rsidRDefault="00862CFF" w:rsidP="00862C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4"/>
        </w:rPr>
        <w:t xml:space="preserve">по </w:t>
      </w:r>
      <w:r w:rsidRPr="00862CFF">
        <w:rPr>
          <w:rFonts w:ascii="Times New Roman" w:eastAsia="Times New Roman" w:hAnsi="Times New Roman" w:cs="Times New Roman"/>
          <w:sz w:val="28"/>
          <w:szCs w:val="28"/>
        </w:rPr>
        <w:t>дисциплине</w:t>
      </w:r>
      <w:r w:rsidRPr="00862CF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</w:t>
      </w:r>
      <w:r w:rsidRPr="00862CFF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 </w:t>
      </w:r>
      <w:r w:rsidRPr="00862CFF">
        <w:rPr>
          <w:rFonts w:ascii="Times New Roman" w:eastAsia="Times New Roman" w:hAnsi="Times New Roman" w:cs="Times New Roman"/>
          <w:sz w:val="28"/>
          <w:szCs w:val="28"/>
        </w:rPr>
        <w:t>Банки на зарубежных финансовых рынках</w:t>
      </w:r>
    </w:p>
    <w:p w:rsidR="00862CFF" w:rsidRPr="00862CFF" w:rsidRDefault="00862CFF" w:rsidP="00862C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Модуль 1 «Банки на мировом финансовом рынке»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862CFF" w:rsidRPr="00862CFF" w:rsidRDefault="00862CFF" w:rsidP="00862CF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862CFF">
        <w:rPr>
          <w:rFonts w:ascii="Times New Roman" w:eastAsia="Times New Roman" w:hAnsi="Times New Roman" w:cs="Times New Roman"/>
          <w:sz w:val="28"/>
          <w:szCs w:val="28"/>
        </w:rPr>
        <w:tab/>
        <w:t>Банки и их операции на зарубежных финансовых рынках</w:t>
      </w:r>
    </w:p>
    <w:p w:rsidR="00862CFF" w:rsidRPr="00862CFF" w:rsidRDefault="00862CFF" w:rsidP="00862CF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862CFF">
        <w:rPr>
          <w:rFonts w:ascii="Times New Roman" w:eastAsia="Times New Roman" w:hAnsi="Times New Roman" w:cs="Times New Roman"/>
          <w:sz w:val="28"/>
          <w:szCs w:val="28"/>
        </w:rPr>
        <w:tab/>
        <w:t>Понятие и виды финансово-кредитных организаций, функционирующих на мировом финансовом рынке</w:t>
      </w:r>
    </w:p>
    <w:p w:rsidR="00862CFF" w:rsidRPr="00862CFF" w:rsidRDefault="00862CFF" w:rsidP="00862CF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862CFF">
        <w:rPr>
          <w:rFonts w:ascii="Times New Roman" w:eastAsia="Times New Roman" w:hAnsi="Times New Roman" w:cs="Times New Roman"/>
          <w:sz w:val="28"/>
          <w:szCs w:val="28"/>
        </w:rPr>
        <w:tab/>
        <w:t>Характеристика</w:t>
      </w:r>
      <w:r w:rsidRPr="00862CFF">
        <w:rPr>
          <w:rFonts w:ascii="Times New Roman" w:eastAsia="Times New Roman" w:hAnsi="Times New Roman" w:cs="Times New Roman"/>
          <w:sz w:val="28"/>
          <w:szCs w:val="28"/>
        </w:rPr>
        <w:tab/>
        <w:t>коммерческих</w:t>
      </w:r>
      <w:r w:rsidRPr="00862CFF">
        <w:rPr>
          <w:rFonts w:ascii="Times New Roman" w:eastAsia="Times New Roman" w:hAnsi="Times New Roman" w:cs="Times New Roman"/>
          <w:sz w:val="28"/>
          <w:szCs w:val="28"/>
        </w:rPr>
        <w:tab/>
        <w:t>банков,</w:t>
      </w:r>
      <w:r w:rsidRPr="00862CFF">
        <w:rPr>
          <w:rFonts w:ascii="Times New Roman" w:eastAsia="Times New Roman" w:hAnsi="Times New Roman" w:cs="Times New Roman"/>
          <w:sz w:val="28"/>
          <w:szCs w:val="28"/>
        </w:rPr>
        <w:tab/>
        <w:t>оперирующих</w:t>
      </w:r>
      <w:r w:rsidRPr="00862CFF">
        <w:rPr>
          <w:rFonts w:ascii="Times New Roman" w:eastAsia="Times New Roman" w:hAnsi="Times New Roman" w:cs="Times New Roman"/>
          <w:sz w:val="28"/>
          <w:szCs w:val="28"/>
        </w:rPr>
        <w:tab/>
        <w:t>на</w:t>
      </w:r>
      <w:r w:rsidRPr="00862CFF">
        <w:rPr>
          <w:rFonts w:ascii="Times New Roman" w:eastAsia="Times New Roman" w:hAnsi="Times New Roman" w:cs="Times New Roman"/>
          <w:sz w:val="28"/>
          <w:szCs w:val="28"/>
        </w:rPr>
        <w:tab/>
        <w:t>мировых финансовых рынках</w:t>
      </w:r>
    </w:p>
    <w:p w:rsidR="00862CFF" w:rsidRPr="00862CFF" w:rsidRDefault="00862CFF" w:rsidP="00862CF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862CFF">
        <w:rPr>
          <w:rFonts w:ascii="Times New Roman" w:eastAsia="Times New Roman" w:hAnsi="Times New Roman" w:cs="Times New Roman"/>
          <w:sz w:val="28"/>
          <w:szCs w:val="28"/>
        </w:rPr>
        <w:tab/>
        <w:t>Понятие</w:t>
      </w:r>
      <w:r w:rsidRPr="00862CFF">
        <w:rPr>
          <w:rFonts w:ascii="Times New Roman" w:eastAsia="Times New Roman" w:hAnsi="Times New Roman" w:cs="Times New Roman"/>
          <w:sz w:val="28"/>
          <w:szCs w:val="28"/>
        </w:rPr>
        <w:tab/>
        <w:t>и</w:t>
      </w:r>
      <w:r w:rsidRPr="00862CFF">
        <w:rPr>
          <w:rFonts w:ascii="Times New Roman" w:eastAsia="Times New Roman" w:hAnsi="Times New Roman" w:cs="Times New Roman"/>
          <w:sz w:val="28"/>
          <w:szCs w:val="28"/>
        </w:rPr>
        <w:tab/>
        <w:t>особенности,</w:t>
      </w:r>
      <w:r w:rsidRPr="00862CFF">
        <w:rPr>
          <w:rFonts w:ascii="Times New Roman" w:eastAsia="Times New Roman" w:hAnsi="Times New Roman" w:cs="Times New Roman"/>
          <w:sz w:val="28"/>
          <w:szCs w:val="28"/>
        </w:rPr>
        <w:tab/>
        <w:t>мирового,</w:t>
      </w:r>
      <w:r w:rsidRPr="00862CFF">
        <w:rPr>
          <w:rFonts w:ascii="Times New Roman" w:eastAsia="Times New Roman" w:hAnsi="Times New Roman" w:cs="Times New Roman"/>
          <w:sz w:val="28"/>
          <w:szCs w:val="28"/>
        </w:rPr>
        <w:tab/>
        <w:t>регионального</w:t>
      </w:r>
      <w:r w:rsidRPr="00862CFF">
        <w:rPr>
          <w:rFonts w:ascii="Times New Roman" w:eastAsia="Times New Roman" w:hAnsi="Times New Roman" w:cs="Times New Roman"/>
          <w:sz w:val="28"/>
          <w:szCs w:val="28"/>
        </w:rPr>
        <w:tab/>
        <w:t>и</w:t>
      </w:r>
      <w:r w:rsidRPr="00862CFF">
        <w:rPr>
          <w:rFonts w:ascii="Times New Roman" w:eastAsia="Times New Roman" w:hAnsi="Times New Roman" w:cs="Times New Roman"/>
          <w:sz w:val="28"/>
          <w:szCs w:val="28"/>
        </w:rPr>
        <w:tab/>
        <w:t>национального финансовых рынков</w:t>
      </w:r>
    </w:p>
    <w:p w:rsidR="00862CFF" w:rsidRPr="00862CFF" w:rsidRDefault="00862CFF" w:rsidP="00862CF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862CFF">
        <w:rPr>
          <w:rFonts w:ascii="Times New Roman" w:eastAsia="Times New Roman" w:hAnsi="Times New Roman" w:cs="Times New Roman"/>
          <w:sz w:val="28"/>
          <w:szCs w:val="28"/>
        </w:rPr>
        <w:tab/>
        <w:t>Основные</w:t>
      </w:r>
      <w:r w:rsidRPr="00862CFF">
        <w:rPr>
          <w:rFonts w:ascii="Times New Roman" w:eastAsia="Times New Roman" w:hAnsi="Times New Roman" w:cs="Times New Roman"/>
          <w:sz w:val="28"/>
          <w:szCs w:val="28"/>
        </w:rPr>
        <w:tab/>
        <w:t>виды</w:t>
      </w:r>
      <w:r w:rsidRPr="00862CFF">
        <w:rPr>
          <w:rFonts w:ascii="Times New Roman" w:eastAsia="Times New Roman" w:hAnsi="Times New Roman" w:cs="Times New Roman"/>
          <w:sz w:val="28"/>
          <w:szCs w:val="28"/>
        </w:rPr>
        <w:tab/>
        <w:t>международных</w:t>
      </w:r>
      <w:r w:rsidRPr="00862CFF">
        <w:rPr>
          <w:rFonts w:ascii="Times New Roman" w:eastAsia="Times New Roman" w:hAnsi="Times New Roman" w:cs="Times New Roman"/>
          <w:sz w:val="28"/>
          <w:szCs w:val="28"/>
        </w:rPr>
        <w:tab/>
        <w:t>валютных</w:t>
      </w:r>
      <w:r w:rsidRPr="00862CFF">
        <w:rPr>
          <w:rFonts w:ascii="Times New Roman" w:eastAsia="Times New Roman" w:hAnsi="Times New Roman" w:cs="Times New Roman"/>
          <w:sz w:val="28"/>
          <w:szCs w:val="28"/>
        </w:rPr>
        <w:tab/>
        <w:t>операций</w:t>
      </w:r>
      <w:r w:rsidRPr="00862CFF">
        <w:rPr>
          <w:rFonts w:ascii="Times New Roman" w:eastAsia="Times New Roman" w:hAnsi="Times New Roman" w:cs="Times New Roman"/>
          <w:sz w:val="28"/>
          <w:szCs w:val="28"/>
        </w:rPr>
        <w:tab/>
        <w:t>банков,</w:t>
      </w:r>
      <w:r w:rsidRPr="00862CFF">
        <w:rPr>
          <w:rFonts w:ascii="Times New Roman" w:eastAsia="Times New Roman" w:hAnsi="Times New Roman" w:cs="Times New Roman"/>
          <w:sz w:val="28"/>
          <w:szCs w:val="28"/>
        </w:rPr>
        <w:tab/>
        <w:t>их характеристика</w:t>
      </w:r>
    </w:p>
    <w:p w:rsidR="00862CFF" w:rsidRPr="00862CFF" w:rsidRDefault="00862CFF" w:rsidP="00862CF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862CFF">
        <w:rPr>
          <w:rFonts w:ascii="Times New Roman" w:eastAsia="Times New Roman" w:hAnsi="Times New Roman" w:cs="Times New Roman"/>
          <w:sz w:val="28"/>
          <w:szCs w:val="28"/>
        </w:rPr>
        <w:tab/>
        <w:t>Валютные операции (сделки, их виды и механизм)</w:t>
      </w:r>
    </w:p>
    <w:p w:rsidR="00862CFF" w:rsidRPr="00862CFF" w:rsidRDefault="00862CFF" w:rsidP="00862CF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7.</w:t>
      </w:r>
      <w:r w:rsidRPr="00862CFF">
        <w:rPr>
          <w:rFonts w:ascii="Times New Roman" w:eastAsia="Times New Roman" w:hAnsi="Times New Roman" w:cs="Times New Roman"/>
          <w:sz w:val="28"/>
          <w:szCs w:val="28"/>
        </w:rPr>
        <w:tab/>
        <w:t>Ссудные операции на рынке капиталов</w:t>
      </w:r>
    </w:p>
    <w:p w:rsidR="00862CFF" w:rsidRPr="00862CFF" w:rsidRDefault="00862CFF" w:rsidP="00862CF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8.</w:t>
      </w:r>
      <w:r w:rsidRPr="00862CFF">
        <w:rPr>
          <w:rFonts w:ascii="Times New Roman" w:eastAsia="Times New Roman" w:hAnsi="Times New Roman" w:cs="Times New Roman"/>
          <w:sz w:val="28"/>
          <w:szCs w:val="28"/>
        </w:rPr>
        <w:tab/>
        <w:t>Операции на рынке ценных бумаг</w:t>
      </w:r>
    </w:p>
    <w:p w:rsidR="00862CFF" w:rsidRPr="00862CFF" w:rsidRDefault="00862CFF" w:rsidP="00862CF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9.</w:t>
      </w:r>
      <w:r w:rsidRPr="00862CFF">
        <w:rPr>
          <w:rFonts w:ascii="Times New Roman" w:eastAsia="Times New Roman" w:hAnsi="Times New Roman" w:cs="Times New Roman"/>
          <w:sz w:val="28"/>
          <w:szCs w:val="28"/>
        </w:rPr>
        <w:tab/>
        <w:t>Международные расчетные операции, их механизм</w:t>
      </w:r>
    </w:p>
    <w:p w:rsidR="00862CFF" w:rsidRPr="00862CFF" w:rsidRDefault="00862CFF" w:rsidP="00862CF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10.</w:t>
      </w:r>
      <w:r w:rsidRPr="00862CFF">
        <w:rPr>
          <w:rFonts w:ascii="Times New Roman" w:eastAsia="Times New Roman" w:hAnsi="Times New Roman" w:cs="Times New Roman"/>
          <w:sz w:val="28"/>
          <w:szCs w:val="28"/>
        </w:rPr>
        <w:tab/>
        <w:t>Особенности кассовых и срочных валютных сделок.</w:t>
      </w:r>
    </w:p>
    <w:p w:rsidR="00862CFF" w:rsidRPr="00862CFF" w:rsidRDefault="00862CFF" w:rsidP="00862CF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11.</w:t>
      </w:r>
      <w:r w:rsidRPr="00862CFF">
        <w:rPr>
          <w:rFonts w:ascii="Times New Roman" w:eastAsia="Times New Roman" w:hAnsi="Times New Roman" w:cs="Times New Roman"/>
          <w:sz w:val="28"/>
          <w:szCs w:val="28"/>
        </w:rPr>
        <w:tab/>
        <w:t>Механизм валютного опциона.</w:t>
      </w:r>
    </w:p>
    <w:p w:rsidR="00862CFF" w:rsidRPr="00862CFF" w:rsidRDefault="00862CFF" w:rsidP="00862CF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12.</w:t>
      </w:r>
      <w:r w:rsidRPr="00862CFF">
        <w:rPr>
          <w:rFonts w:ascii="Times New Roman" w:eastAsia="Times New Roman" w:hAnsi="Times New Roman" w:cs="Times New Roman"/>
          <w:sz w:val="28"/>
          <w:szCs w:val="28"/>
        </w:rPr>
        <w:tab/>
        <w:t xml:space="preserve">Механизм форвардных </w:t>
      </w:r>
      <w:proofErr w:type="gramStart"/>
      <w:r w:rsidRPr="00862CFF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 w:rsidRPr="00862CFF">
        <w:rPr>
          <w:rFonts w:ascii="Times New Roman" w:eastAsia="Times New Roman" w:hAnsi="Times New Roman" w:cs="Times New Roman"/>
          <w:sz w:val="28"/>
          <w:szCs w:val="28"/>
        </w:rPr>
        <w:t>фьючерсных) сделок.</w:t>
      </w:r>
    </w:p>
    <w:p w:rsidR="00862CFF" w:rsidRPr="00862CFF" w:rsidRDefault="00862CFF" w:rsidP="00862CF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13.</w:t>
      </w:r>
      <w:r w:rsidRPr="00862CFF">
        <w:rPr>
          <w:rFonts w:ascii="Times New Roman" w:eastAsia="Times New Roman" w:hAnsi="Times New Roman" w:cs="Times New Roman"/>
          <w:sz w:val="28"/>
          <w:szCs w:val="28"/>
        </w:rPr>
        <w:tab/>
        <w:t>Механизм сделок СВОП.</w:t>
      </w:r>
    </w:p>
    <w:p w:rsidR="00862CFF" w:rsidRPr="00862CFF" w:rsidRDefault="00862CFF" w:rsidP="00862CF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14.</w:t>
      </w:r>
      <w:r w:rsidRPr="00862CFF">
        <w:rPr>
          <w:rFonts w:ascii="Times New Roman" w:eastAsia="Times New Roman" w:hAnsi="Times New Roman" w:cs="Times New Roman"/>
          <w:sz w:val="28"/>
          <w:szCs w:val="28"/>
        </w:rPr>
        <w:tab/>
        <w:t>Международные расчетные операции, их  виды и формы.</w:t>
      </w:r>
    </w:p>
    <w:p w:rsidR="00862CFF" w:rsidRPr="00862CFF" w:rsidRDefault="00862CFF" w:rsidP="00862CF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15.</w:t>
      </w:r>
      <w:r w:rsidRPr="00862CFF">
        <w:rPr>
          <w:rFonts w:ascii="Times New Roman" w:eastAsia="Times New Roman" w:hAnsi="Times New Roman" w:cs="Times New Roman"/>
          <w:sz w:val="28"/>
          <w:szCs w:val="28"/>
        </w:rPr>
        <w:tab/>
        <w:t>Механизм международных расчетных операций.</w:t>
      </w:r>
    </w:p>
    <w:p w:rsidR="00862CFF" w:rsidRPr="00862CFF" w:rsidRDefault="00862CFF" w:rsidP="00862CF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16.</w:t>
      </w:r>
      <w:r w:rsidRPr="00862CFF">
        <w:rPr>
          <w:rFonts w:ascii="Times New Roman" w:eastAsia="Times New Roman" w:hAnsi="Times New Roman" w:cs="Times New Roman"/>
          <w:sz w:val="28"/>
          <w:szCs w:val="28"/>
        </w:rPr>
        <w:tab/>
        <w:t>Инкассовая форма расчетов,  этапы ее проведения.</w:t>
      </w:r>
    </w:p>
    <w:p w:rsidR="00862CFF" w:rsidRPr="00862CFF" w:rsidRDefault="00862CFF" w:rsidP="00862CF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17.</w:t>
      </w:r>
      <w:r w:rsidRPr="00862CFF">
        <w:rPr>
          <w:rFonts w:ascii="Times New Roman" w:eastAsia="Times New Roman" w:hAnsi="Times New Roman" w:cs="Times New Roman"/>
          <w:sz w:val="28"/>
          <w:szCs w:val="28"/>
        </w:rPr>
        <w:tab/>
        <w:t>Аккредитивная  форма расчетов,  этапы ее проведения.</w:t>
      </w:r>
    </w:p>
    <w:p w:rsidR="00862CFF" w:rsidRPr="00862CFF" w:rsidRDefault="00862CFF" w:rsidP="00862CF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18.</w:t>
      </w:r>
      <w:r w:rsidRPr="00862CFF">
        <w:rPr>
          <w:rFonts w:ascii="Times New Roman" w:eastAsia="Times New Roman" w:hAnsi="Times New Roman" w:cs="Times New Roman"/>
          <w:sz w:val="28"/>
          <w:szCs w:val="28"/>
        </w:rPr>
        <w:tab/>
        <w:t>Международные расчеты банковским переводом.</w:t>
      </w:r>
    </w:p>
    <w:p w:rsidR="00862CFF" w:rsidRPr="00862CFF" w:rsidRDefault="00862CFF" w:rsidP="00862CF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19.</w:t>
      </w:r>
      <w:r w:rsidRPr="00862CFF">
        <w:rPr>
          <w:rFonts w:ascii="Times New Roman" w:eastAsia="Times New Roman" w:hAnsi="Times New Roman" w:cs="Times New Roman"/>
          <w:sz w:val="28"/>
          <w:szCs w:val="28"/>
        </w:rPr>
        <w:tab/>
        <w:t>Система SWIFT в международных расчетах на финансовых рынках</w:t>
      </w:r>
    </w:p>
    <w:p w:rsidR="00862CFF" w:rsidRPr="00862CFF" w:rsidRDefault="00862CFF" w:rsidP="00862CF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862CFF" w:rsidRPr="00862CFF" w:rsidRDefault="00862CFF" w:rsidP="00862CF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862CFF" w:rsidRPr="00862CFF" w:rsidRDefault="00862CFF" w:rsidP="00862CF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Модуль 2. Характеристика развитых и развивающихся финансовых рынков и роль банков в их функционировании</w:t>
      </w:r>
    </w:p>
    <w:p w:rsidR="00862CFF" w:rsidRPr="00862CFF" w:rsidRDefault="00862CFF" w:rsidP="00862CF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862CFF" w:rsidRPr="00862CFF" w:rsidRDefault="00862CFF" w:rsidP="00862CF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862CFF">
        <w:rPr>
          <w:rFonts w:ascii="Times New Roman" w:eastAsia="Times New Roman" w:hAnsi="Times New Roman" w:cs="Times New Roman"/>
          <w:sz w:val="28"/>
          <w:szCs w:val="28"/>
        </w:rPr>
        <w:tab/>
        <w:t>Количественные характеристики мирового рынка ценных бумаг: капитализация, объем задолженности, оборот, показатели динамики и структуры.</w:t>
      </w:r>
    </w:p>
    <w:p w:rsidR="00862CFF" w:rsidRPr="00862CFF" w:rsidRDefault="00862CFF" w:rsidP="00862CF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862CFF">
        <w:rPr>
          <w:rFonts w:ascii="Times New Roman" w:eastAsia="Times New Roman" w:hAnsi="Times New Roman" w:cs="Times New Roman"/>
          <w:sz w:val="28"/>
          <w:szCs w:val="28"/>
        </w:rPr>
        <w:tab/>
        <w:t>Глобальные фондовые индексы.</w:t>
      </w:r>
    </w:p>
    <w:p w:rsidR="00862CFF" w:rsidRPr="00862CFF" w:rsidRDefault="00862CFF" w:rsidP="00862CF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862CFF">
        <w:rPr>
          <w:rFonts w:ascii="Times New Roman" w:eastAsia="Times New Roman" w:hAnsi="Times New Roman" w:cs="Times New Roman"/>
          <w:sz w:val="28"/>
          <w:szCs w:val="28"/>
        </w:rPr>
        <w:tab/>
        <w:t>Структура участников мирового финансового рынка.</w:t>
      </w:r>
    </w:p>
    <w:p w:rsidR="00862CFF" w:rsidRPr="00862CFF" w:rsidRDefault="00862CFF" w:rsidP="00862CF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862CFF">
        <w:rPr>
          <w:rFonts w:ascii="Times New Roman" w:eastAsia="Times New Roman" w:hAnsi="Times New Roman" w:cs="Times New Roman"/>
          <w:sz w:val="28"/>
          <w:szCs w:val="28"/>
        </w:rPr>
        <w:tab/>
        <w:t>Роль</w:t>
      </w:r>
      <w:r w:rsidRPr="00862CFF">
        <w:rPr>
          <w:rFonts w:ascii="Times New Roman" w:eastAsia="Times New Roman" w:hAnsi="Times New Roman" w:cs="Times New Roman"/>
          <w:sz w:val="28"/>
          <w:szCs w:val="28"/>
        </w:rPr>
        <w:tab/>
        <w:t>мирового</w:t>
      </w:r>
      <w:r w:rsidRPr="00862CFF">
        <w:rPr>
          <w:rFonts w:ascii="Times New Roman" w:eastAsia="Times New Roman" w:hAnsi="Times New Roman" w:cs="Times New Roman"/>
          <w:sz w:val="28"/>
          <w:szCs w:val="28"/>
        </w:rPr>
        <w:tab/>
        <w:t>финансового</w:t>
      </w:r>
      <w:r w:rsidRPr="00862CFF">
        <w:rPr>
          <w:rFonts w:ascii="Times New Roman" w:eastAsia="Times New Roman" w:hAnsi="Times New Roman" w:cs="Times New Roman"/>
          <w:sz w:val="28"/>
          <w:szCs w:val="28"/>
        </w:rPr>
        <w:tab/>
        <w:t>рынка</w:t>
      </w:r>
      <w:r w:rsidRPr="00862CFF">
        <w:rPr>
          <w:rFonts w:ascii="Times New Roman" w:eastAsia="Times New Roman" w:hAnsi="Times New Roman" w:cs="Times New Roman"/>
          <w:sz w:val="28"/>
          <w:szCs w:val="28"/>
        </w:rPr>
        <w:tab/>
        <w:t>в</w:t>
      </w:r>
      <w:r w:rsidRPr="00862CFF">
        <w:rPr>
          <w:rFonts w:ascii="Times New Roman" w:eastAsia="Times New Roman" w:hAnsi="Times New Roman" w:cs="Times New Roman"/>
          <w:sz w:val="28"/>
          <w:szCs w:val="28"/>
        </w:rPr>
        <w:tab/>
        <w:t>финансировании</w:t>
      </w:r>
      <w:r w:rsidRPr="00862CFF">
        <w:rPr>
          <w:rFonts w:ascii="Times New Roman" w:eastAsia="Times New Roman" w:hAnsi="Times New Roman" w:cs="Times New Roman"/>
          <w:sz w:val="28"/>
          <w:szCs w:val="28"/>
        </w:rPr>
        <w:tab/>
        <w:t>экономики зарубежных стран.</w:t>
      </w:r>
    </w:p>
    <w:p w:rsidR="00862CFF" w:rsidRPr="00862CFF" w:rsidRDefault="00862CFF" w:rsidP="00862CF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862CFF">
        <w:rPr>
          <w:rFonts w:ascii="Times New Roman" w:eastAsia="Times New Roman" w:hAnsi="Times New Roman" w:cs="Times New Roman"/>
          <w:sz w:val="28"/>
          <w:szCs w:val="28"/>
        </w:rPr>
        <w:tab/>
        <w:t>Система регулирования мирового финансового рынка</w:t>
      </w:r>
      <w:proofErr w:type="gramStart"/>
      <w:r w:rsidRPr="00862CFF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862CFF">
        <w:rPr>
          <w:rFonts w:ascii="Times New Roman" w:eastAsia="Times New Roman" w:hAnsi="Times New Roman" w:cs="Times New Roman"/>
          <w:sz w:val="28"/>
          <w:szCs w:val="28"/>
        </w:rPr>
        <w:t xml:space="preserve"> цели, структура, формы контроля.</w:t>
      </w:r>
    </w:p>
    <w:p w:rsidR="00862CFF" w:rsidRPr="00862CFF" w:rsidRDefault="00862CFF" w:rsidP="00862CF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862CFF">
        <w:rPr>
          <w:rFonts w:ascii="Times New Roman" w:eastAsia="Times New Roman" w:hAnsi="Times New Roman" w:cs="Times New Roman"/>
          <w:sz w:val="28"/>
          <w:szCs w:val="28"/>
        </w:rPr>
        <w:tab/>
        <w:t>Институты регулирования мирового финансового рынка: структура, основные функции. Международные финансовые институты по ценным бумагам.</w:t>
      </w:r>
    </w:p>
    <w:p w:rsidR="00862CFF" w:rsidRPr="00862CFF" w:rsidRDefault="00862CFF" w:rsidP="00862CF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7.</w:t>
      </w:r>
      <w:r w:rsidRPr="00862CFF">
        <w:rPr>
          <w:rFonts w:ascii="Times New Roman" w:eastAsia="Times New Roman" w:hAnsi="Times New Roman" w:cs="Times New Roman"/>
          <w:sz w:val="28"/>
          <w:szCs w:val="28"/>
        </w:rPr>
        <w:tab/>
        <w:t>Международный рынок ценных бумаг и его составные части.</w:t>
      </w:r>
    </w:p>
    <w:p w:rsidR="00862CFF" w:rsidRPr="00862CFF" w:rsidRDefault="00862CFF" w:rsidP="00862CF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8.</w:t>
      </w:r>
      <w:r w:rsidRPr="00862CFF">
        <w:rPr>
          <w:rFonts w:ascii="Times New Roman" w:eastAsia="Times New Roman" w:hAnsi="Times New Roman" w:cs="Times New Roman"/>
          <w:sz w:val="28"/>
          <w:szCs w:val="28"/>
        </w:rPr>
        <w:tab/>
        <w:t xml:space="preserve">Рынок </w:t>
      </w:r>
      <w:proofErr w:type="spellStart"/>
      <w:r w:rsidRPr="00862CFF">
        <w:rPr>
          <w:rFonts w:ascii="Times New Roman" w:eastAsia="Times New Roman" w:hAnsi="Times New Roman" w:cs="Times New Roman"/>
          <w:sz w:val="28"/>
          <w:szCs w:val="28"/>
        </w:rPr>
        <w:t>евробумаг</w:t>
      </w:r>
      <w:proofErr w:type="spellEnd"/>
      <w:r w:rsidRPr="00862CFF">
        <w:rPr>
          <w:rFonts w:ascii="Times New Roman" w:eastAsia="Times New Roman" w:hAnsi="Times New Roman" w:cs="Times New Roman"/>
          <w:sz w:val="28"/>
          <w:szCs w:val="28"/>
        </w:rPr>
        <w:t xml:space="preserve"> и его регулирование. Виды </w:t>
      </w:r>
      <w:proofErr w:type="spellStart"/>
      <w:r w:rsidRPr="00862CFF">
        <w:rPr>
          <w:rFonts w:ascii="Times New Roman" w:eastAsia="Times New Roman" w:hAnsi="Times New Roman" w:cs="Times New Roman"/>
          <w:sz w:val="28"/>
          <w:szCs w:val="28"/>
        </w:rPr>
        <w:t>евробумаг</w:t>
      </w:r>
      <w:proofErr w:type="spellEnd"/>
      <w:r w:rsidRPr="00862CF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62CFF" w:rsidRPr="00862CFF" w:rsidRDefault="00862CFF" w:rsidP="00862CF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9.</w:t>
      </w:r>
      <w:r w:rsidRPr="00862CFF">
        <w:rPr>
          <w:rFonts w:ascii="Times New Roman" w:eastAsia="Times New Roman" w:hAnsi="Times New Roman" w:cs="Times New Roman"/>
          <w:sz w:val="28"/>
          <w:szCs w:val="28"/>
        </w:rPr>
        <w:tab/>
        <w:t>Рынок еврооблигаций, его основные участники. Виды еврооблигаций, особенности эмиссии и размещения.</w:t>
      </w:r>
    </w:p>
    <w:p w:rsidR="00862CFF" w:rsidRPr="00862CFF" w:rsidRDefault="00862CFF" w:rsidP="00862CF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10.</w:t>
      </w:r>
      <w:r w:rsidRPr="00862CFF">
        <w:rPr>
          <w:rFonts w:ascii="Times New Roman" w:eastAsia="Times New Roman" w:hAnsi="Times New Roman" w:cs="Times New Roman"/>
          <w:sz w:val="28"/>
          <w:szCs w:val="28"/>
        </w:rPr>
        <w:tab/>
        <w:t>Основные виды финансовых инструментов, обращающиеся на финансовом рынке США.</w:t>
      </w:r>
    </w:p>
    <w:p w:rsidR="00862CFF" w:rsidRPr="00862CFF" w:rsidRDefault="00862CFF" w:rsidP="00862CF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11.</w:t>
      </w:r>
      <w:r w:rsidRPr="00862CFF">
        <w:rPr>
          <w:rFonts w:ascii="Times New Roman" w:eastAsia="Times New Roman" w:hAnsi="Times New Roman" w:cs="Times New Roman"/>
          <w:sz w:val="28"/>
          <w:szCs w:val="28"/>
        </w:rPr>
        <w:tab/>
        <w:t>Институциональная структура финансового рынка США.</w:t>
      </w:r>
    </w:p>
    <w:p w:rsidR="00862CFF" w:rsidRPr="00862CFF" w:rsidRDefault="00862CFF" w:rsidP="00862CF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12.</w:t>
      </w:r>
      <w:r w:rsidRPr="00862CFF">
        <w:rPr>
          <w:rFonts w:ascii="Times New Roman" w:eastAsia="Times New Roman" w:hAnsi="Times New Roman" w:cs="Times New Roman"/>
          <w:sz w:val="28"/>
          <w:szCs w:val="28"/>
        </w:rPr>
        <w:tab/>
        <w:t>Характеристика американской модели регулирования финансового рынка.</w:t>
      </w:r>
    </w:p>
    <w:p w:rsidR="00862CFF" w:rsidRPr="00862CFF" w:rsidRDefault="00862CFF" w:rsidP="00862CF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13.</w:t>
      </w:r>
      <w:r w:rsidRPr="00862CFF">
        <w:rPr>
          <w:rFonts w:ascii="Times New Roman" w:eastAsia="Times New Roman" w:hAnsi="Times New Roman" w:cs="Times New Roman"/>
          <w:sz w:val="28"/>
          <w:szCs w:val="28"/>
        </w:rPr>
        <w:tab/>
        <w:t>Современные</w:t>
      </w:r>
      <w:r w:rsidRPr="00862CFF">
        <w:rPr>
          <w:rFonts w:ascii="Times New Roman" w:eastAsia="Times New Roman" w:hAnsi="Times New Roman" w:cs="Times New Roman"/>
          <w:sz w:val="28"/>
          <w:szCs w:val="28"/>
        </w:rPr>
        <w:tab/>
        <w:t>тенденции</w:t>
      </w:r>
      <w:r w:rsidRPr="00862CFF">
        <w:rPr>
          <w:rFonts w:ascii="Times New Roman" w:eastAsia="Times New Roman" w:hAnsi="Times New Roman" w:cs="Times New Roman"/>
          <w:sz w:val="28"/>
          <w:szCs w:val="28"/>
        </w:rPr>
        <w:tab/>
        <w:t>развития</w:t>
      </w:r>
      <w:r w:rsidRPr="00862CFF">
        <w:rPr>
          <w:rFonts w:ascii="Times New Roman" w:eastAsia="Times New Roman" w:hAnsi="Times New Roman" w:cs="Times New Roman"/>
          <w:sz w:val="28"/>
          <w:szCs w:val="28"/>
        </w:rPr>
        <w:tab/>
        <w:t>европейского</w:t>
      </w:r>
      <w:r w:rsidRPr="00862CFF">
        <w:rPr>
          <w:rFonts w:ascii="Times New Roman" w:eastAsia="Times New Roman" w:hAnsi="Times New Roman" w:cs="Times New Roman"/>
          <w:sz w:val="28"/>
          <w:szCs w:val="28"/>
        </w:rPr>
        <w:tab/>
        <w:t>финансового</w:t>
      </w:r>
      <w:r w:rsidRPr="00862CFF">
        <w:rPr>
          <w:rFonts w:ascii="Times New Roman" w:eastAsia="Times New Roman" w:hAnsi="Times New Roman" w:cs="Times New Roman"/>
          <w:sz w:val="28"/>
          <w:szCs w:val="28"/>
        </w:rPr>
        <w:tab/>
        <w:t>рынка. Факторы интеграции и консолидации.</w:t>
      </w:r>
    </w:p>
    <w:p w:rsidR="00862CFF" w:rsidRPr="00862CFF" w:rsidRDefault="00862CFF" w:rsidP="00862CF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14.</w:t>
      </w:r>
      <w:r w:rsidRPr="00862CFF">
        <w:rPr>
          <w:rFonts w:ascii="Times New Roman" w:eastAsia="Times New Roman" w:hAnsi="Times New Roman" w:cs="Times New Roman"/>
          <w:sz w:val="28"/>
          <w:szCs w:val="28"/>
        </w:rPr>
        <w:tab/>
        <w:t xml:space="preserve">Формирование </w:t>
      </w:r>
      <w:proofErr w:type="spellStart"/>
      <w:r w:rsidRPr="00862CFF">
        <w:rPr>
          <w:rFonts w:ascii="Times New Roman" w:eastAsia="Times New Roman" w:hAnsi="Times New Roman" w:cs="Times New Roman"/>
          <w:sz w:val="28"/>
          <w:szCs w:val="28"/>
        </w:rPr>
        <w:t>трансевропейского</w:t>
      </w:r>
      <w:proofErr w:type="spellEnd"/>
      <w:r w:rsidRPr="00862CFF">
        <w:rPr>
          <w:rFonts w:ascii="Times New Roman" w:eastAsia="Times New Roman" w:hAnsi="Times New Roman" w:cs="Times New Roman"/>
          <w:sz w:val="28"/>
          <w:szCs w:val="28"/>
        </w:rPr>
        <w:t xml:space="preserve"> финансового рынка. Влияние интеграционных процессов на качественные и количественные характеристики фондового рынка Европейского союза.</w:t>
      </w:r>
    </w:p>
    <w:p w:rsidR="00862CFF" w:rsidRPr="00862CFF" w:rsidRDefault="00862CFF" w:rsidP="00862CF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15.</w:t>
      </w:r>
      <w:r w:rsidRPr="00862CFF">
        <w:rPr>
          <w:rFonts w:ascii="Times New Roman" w:eastAsia="Times New Roman" w:hAnsi="Times New Roman" w:cs="Times New Roman"/>
          <w:sz w:val="28"/>
          <w:szCs w:val="28"/>
        </w:rPr>
        <w:tab/>
        <w:t>Инфраструктура европейского финансового рынка</w:t>
      </w:r>
    </w:p>
    <w:p w:rsidR="00862CFF" w:rsidRPr="00862CFF" w:rsidRDefault="00862CFF" w:rsidP="00862CF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16.</w:t>
      </w:r>
      <w:r w:rsidRPr="00862CFF">
        <w:rPr>
          <w:rFonts w:ascii="Times New Roman" w:eastAsia="Times New Roman" w:hAnsi="Times New Roman" w:cs="Times New Roman"/>
          <w:sz w:val="28"/>
          <w:szCs w:val="28"/>
        </w:rPr>
        <w:tab/>
        <w:t>Основные инструменты европейского финансового рынка.</w:t>
      </w:r>
    </w:p>
    <w:p w:rsidR="00862CFF" w:rsidRPr="00862CFF" w:rsidRDefault="00862CFF" w:rsidP="00862CF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17.</w:t>
      </w:r>
      <w:r w:rsidRPr="00862CFF">
        <w:rPr>
          <w:rFonts w:ascii="Times New Roman" w:eastAsia="Times New Roman" w:hAnsi="Times New Roman" w:cs="Times New Roman"/>
          <w:sz w:val="28"/>
          <w:szCs w:val="28"/>
        </w:rPr>
        <w:tab/>
        <w:t>Система фондовых индексов европейского рынка ценных бумаг.</w:t>
      </w:r>
    </w:p>
    <w:p w:rsidR="00862CFF" w:rsidRPr="00862CFF" w:rsidRDefault="00862CFF" w:rsidP="00862CF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18.</w:t>
      </w:r>
      <w:r w:rsidRPr="00862CFF">
        <w:rPr>
          <w:rFonts w:ascii="Times New Roman" w:eastAsia="Times New Roman" w:hAnsi="Times New Roman" w:cs="Times New Roman"/>
          <w:sz w:val="28"/>
          <w:szCs w:val="28"/>
        </w:rPr>
        <w:tab/>
        <w:t>Система регулирования финансового рынка ЕС. Общеевропейские и национальные институты надзора и регулирования.</w:t>
      </w:r>
    </w:p>
    <w:p w:rsidR="00862CFF" w:rsidRPr="00862CFF" w:rsidRDefault="00862CFF" w:rsidP="00862CF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19.</w:t>
      </w:r>
      <w:r w:rsidRPr="00862CFF">
        <w:rPr>
          <w:rFonts w:ascii="Times New Roman" w:eastAsia="Times New Roman" w:hAnsi="Times New Roman" w:cs="Times New Roman"/>
          <w:sz w:val="28"/>
          <w:szCs w:val="28"/>
        </w:rPr>
        <w:tab/>
        <w:t>Эволюция системы регулирования финансового рынка Великобритании.</w:t>
      </w:r>
    </w:p>
    <w:p w:rsidR="00862CFF" w:rsidRPr="00862CFF" w:rsidRDefault="00862CFF" w:rsidP="00862CF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20.</w:t>
      </w:r>
      <w:r w:rsidRPr="00862CFF">
        <w:rPr>
          <w:rFonts w:ascii="Times New Roman" w:eastAsia="Times New Roman" w:hAnsi="Times New Roman" w:cs="Times New Roman"/>
          <w:sz w:val="28"/>
          <w:szCs w:val="28"/>
        </w:rPr>
        <w:tab/>
        <w:t>Особенности</w:t>
      </w:r>
      <w:r w:rsidRPr="00862CFF">
        <w:rPr>
          <w:rFonts w:ascii="Times New Roman" w:eastAsia="Times New Roman" w:hAnsi="Times New Roman" w:cs="Times New Roman"/>
          <w:sz w:val="28"/>
          <w:szCs w:val="28"/>
        </w:rPr>
        <w:tab/>
        <w:t>государственного</w:t>
      </w:r>
      <w:r w:rsidRPr="00862CFF">
        <w:rPr>
          <w:rFonts w:ascii="Times New Roman" w:eastAsia="Times New Roman" w:hAnsi="Times New Roman" w:cs="Times New Roman"/>
          <w:sz w:val="28"/>
          <w:szCs w:val="28"/>
        </w:rPr>
        <w:tab/>
        <w:t>регулирования</w:t>
      </w:r>
      <w:r w:rsidRPr="00862CFF">
        <w:rPr>
          <w:rFonts w:ascii="Times New Roman" w:eastAsia="Times New Roman" w:hAnsi="Times New Roman" w:cs="Times New Roman"/>
          <w:sz w:val="28"/>
          <w:szCs w:val="28"/>
        </w:rPr>
        <w:tab/>
        <w:t>финансового</w:t>
      </w:r>
      <w:r w:rsidRPr="00862CFF">
        <w:rPr>
          <w:rFonts w:ascii="Times New Roman" w:eastAsia="Times New Roman" w:hAnsi="Times New Roman" w:cs="Times New Roman"/>
          <w:sz w:val="28"/>
          <w:szCs w:val="28"/>
        </w:rPr>
        <w:tab/>
        <w:t>рынка Германии.</w:t>
      </w:r>
    </w:p>
    <w:p w:rsidR="00862CFF" w:rsidRPr="00862CFF" w:rsidRDefault="00862CFF" w:rsidP="00862CF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21.</w:t>
      </w:r>
      <w:r w:rsidRPr="00862CFF">
        <w:rPr>
          <w:rFonts w:ascii="Times New Roman" w:eastAsia="Times New Roman" w:hAnsi="Times New Roman" w:cs="Times New Roman"/>
          <w:sz w:val="28"/>
          <w:szCs w:val="28"/>
        </w:rPr>
        <w:tab/>
        <w:t>Особенности регулирования финансового рынка во Франции.</w:t>
      </w:r>
    </w:p>
    <w:p w:rsidR="00862CFF" w:rsidRPr="00862CFF" w:rsidRDefault="00862CFF" w:rsidP="00862CF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22.</w:t>
      </w:r>
      <w:r w:rsidRPr="00862CFF">
        <w:rPr>
          <w:rFonts w:ascii="Times New Roman" w:eastAsia="Times New Roman" w:hAnsi="Times New Roman" w:cs="Times New Roman"/>
          <w:sz w:val="28"/>
          <w:szCs w:val="28"/>
        </w:rPr>
        <w:tab/>
        <w:t>Эволюция</w:t>
      </w:r>
      <w:r w:rsidRPr="00862CFF">
        <w:rPr>
          <w:rFonts w:ascii="Times New Roman" w:eastAsia="Times New Roman" w:hAnsi="Times New Roman" w:cs="Times New Roman"/>
          <w:sz w:val="28"/>
          <w:szCs w:val="28"/>
        </w:rPr>
        <w:tab/>
        <w:t>финансового</w:t>
      </w:r>
      <w:r w:rsidRPr="00862CFF">
        <w:rPr>
          <w:rFonts w:ascii="Times New Roman" w:eastAsia="Times New Roman" w:hAnsi="Times New Roman" w:cs="Times New Roman"/>
          <w:sz w:val="28"/>
          <w:szCs w:val="28"/>
        </w:rPr>
        <w:tab/>
        <w:t>рынка</w:t>
      </w:r>
      <w:r w:rsidRPr="00862CFF">
        <w:rPr>
          <w:rFonts w:ascii="Times New Roman" w:eastAsia="Times New Roman" w:hAnsi="Times New Roman" w:cs="Times New Roman"/>
          <w:sz w:val="28"/>
          <w:szCs w:val="28"/>
        </w:rPr>
        <w:tab/>
        <w:t>Японии.</w:t>
      </w:r>
      <w:r w:rsidRPr="00862CFF">
        <w:rPr>
          <w:rFonts w:ascii="Times New Roman" w:eastAsia="Times New Roman" w:hAnsi="Times New Roman" w:cs="Times New Roman"/>
          <w:sz w:val="28"/>
          <w:szCs w:val="28"/>
        </w:rPr>
        <w:tab/>
        <w:t>Отличительные</w:t>
      </w:r>
      <w:r w:rsidRPr="00862CFF">
        <w:rPr>
          <w:rFonts w:ascii="Times New Roman" w:eastAsia="Times New Roman" w:hAnsi="Times New Roman" w:cs="Times New Roman"/>
          <w:sz w:val="28"/>
          <w:szCs w:val="28"/>
        </w:rPr>
        <w:tab/>
        <w:t>черты современного японского финансового рынка.</w:t>
      </w:r>
    </w:p>
    <w:p w:rsidR="00862CFF" w:rsidRPr="00862CFF" w:rsidRDefault="00862CFF" w:rsidP="00862CF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23.</w:t>
      </w:r>
      <w:r w:rsidRPr="00862CFF">
        <w:rPr>
          <w:rFonts w:ascii="Times New Roman" w:eastAsia="Times New Roman" w:hAnsi="Times New Roman" w:cs="Times New Roman"/>
          <w:sz w:val="28"/>
          <w:szCs w:val="28"/>
        </w:rPr>
        <w:tab/>
        <w:t>Особенности структуры финансовых институтов Японии.</w:t>
      </w:r>
    </w:p>
    <w:p w:rsidR="00862CFF" w:rsidRPr="00862CFF" w:rsidRDefault="00862CFF" w:rsidP="00862CF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862CFF" w:rsidRPr="00862CFF" w:rsidRDefault="00862CFF" w:rsidP="00862CF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24.</w:t>
      </w:r>
      <w:r w:rsidRPr="00862CFF">
        <w:rPr>
          <w:rFonts w:ascii="Times New Roman" w:eastAsia="Times New Roman" w:hAnsi="Times New Roman" w:cs="Times New Roman"/>
          <w:sz w:val="28"/>
          <w:szCs w:val="28"/>
        </w:rPr>
        <w:tab/>
        <w:t>Биржевая система Японии. Токийская фондовая биржа. Индексы НИККЕЙ и ТОПИКС.</w:t>
      </w:r>
    </w:p>
    <w:p w:rsidR="00862CFF" w:rsidRPr="00862CFF" w:rsidRDefault="00862CFF" w:rsidP="00862CF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25.</w:t>
      </w:r>
      <w:r w:rsidRPr="00862CFF">
        <w:rPr>
          <w:rFonts w:ascii="Times New Roman" w:eastAsia="Times New Roman" w:hAnsi="Times New Roman" w:cs="Times New Roman"/>
          <w:sz w:val="28"/>
          <w:szCs w:val="28"/>
        </w:rPr>
        <w:tab/>
        <w:t>Особенности системы регулирования финансового рынка Японии.</w:t>
      </w:r>
    </w:p>
    <w:p w:rsidR="00862CFF" w:rsidRPr="00862CFF" w:rsidRDefault="00862CFF" w:rsidP="00862CF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26.</w:t>
      </w:r>
      <w:r w:rsidRPr="00862CFF">
        <w:rPr>
          <w:rFonts w:ascii="Times New Roman" w:eastAsia="Times New Roman" w:hAnsi="Times New Roman" w:cs="Times New Roman"/>
          <w:sz w:val="28"/>
          <w:szCs w:val="28"/>
        </w:rPr>
        <w:tab/>
        <w:t>«Развивающийся рынок»: понятие, критерии классификации, отличительные черты.</w:t>
      </w:r>
    </w:p>
    <w:p w:rsidR="00862CFF" w:rsidRPr="00862CFF" w:rsidRDefault="00862CFF" w:rsidP="00862CF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27.</w:t>
      </w:r>
      <w:r w:rsidRPr="00862CFF">
        <w:rPr>
          <w:rFonts w:ascii="Times New Roman" w:eastAsia="Times New Roman" w:hAnsi="Times New Roman" w:cs="Times New Roman"/>
          <w:sz w:val="28"/>
          <w:szCs w:val="28"/>
        </w:rPr>
        <w:tab/>
        <w:t>Характеристика наиболее крупных и представительных  финансовых рынков стран Азии.</w:t>
      </w:r>
    </w:p>
    <w:p w:rsidR="00862CFF" w:rsidRPr="00862CFF" w:rsidRDefault="00862CFF" w:rsidP="00862CF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28.</w:t>
      </w:r>
      <w:r w:rsidRPr="00862CFF">
        <w:rPr>
          <w:rFonts w:ascii="Times New Roman" w:eastAsia="Times New Roman" w:hAnsi="Times New Roman" w:cs="Times New Roman"/>
          <w:sz w:val="28"/>
          <w:szCs w:val="28"/>
        </w:rPr>
        <w:tab/>
        <w:t>Характеристика наиболее крупных и представительных финансовых рынков стран Латинской Америки.</w:t>
      </w:r>
    </w:p>
    <w:p w:rsidR="00862CFF" w:rsidRPr="00862CFF" w:rsidRDefault="00862CFF" w:rsidP="00862CF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29.</w:t>
      </w:r>
      <w:r w:rsidRPr="00862CFF">
        <w:rPr>
          <w:rFonts w:ascii="Times New Roman" w:eastAsia="Times New Roman" w:hAnsi="Times New Roman" w:cs="Times New Roman"/>
          <w:sz w:val="28"/>
          <w:szCs w:val="28"/>
        </w:rPr>
        <w:tab/>
        <w:t>Характеристика наиболее крупных и представительных финансовых рынков стран Восточной Европы: инструменты, участники, ведущие фондовые биржи, органы регулирования.</w:t>
      </w:r>
    </w:p>
    <w:p w:rsidR="00862CFF" w:rsidRPr="00862CFF" w:rsidRDefault="00862CFF" w:rsidP="00862CF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30.</w:t>
      </w:r>
      <w:r w:rsidRPr="00862CFF">
        <w:rPr>
          <w:rFonts w:ascii="Times New Roman" w:eastAsia="Times New Roman" w:hAnsi="Times New Roman" w:cs="Times New Roman"/>
          <w:sz w:val="28"/>
          <w:szCs w:val="28"/>
        </w:rPr>
        <w:tab/>
        <w:t>Особенности развития финансового рынка России в условиях интеграции в мировой финансовый рынок.</w:t>
      </w:r>
    </w:p>
    <w:p w:rsidR="00862CFF" w:rsidRPr="00862CFF" w:rsidRDefault="00862CFF" w:rsidP="00862CF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31.</w:t>
      </w:r>
      <w:r w:rsidRPr="00862CFF">
        <w:rPr>
          <w:rFonts w:ascii="Times New Roman" w:eastAsia="Times New Roman" w:hAnsi="Times New Roman" w:cs="Times New Roman"/>
          <w:sz w:val="28"/>
          <w:szCs w:val="28"/>
        </w:rPr>
        <w:tab/>
        <w:t>Особенности мирового финансового рынка.</w:t>
      </w:r>
    </w:p>
    <w:p w:rsidR="00862CFF" w:rsidRPr="00862CFF" w:rsidRDefault="00862CFF" w:rsidP="00862CF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32.</w:t>
      </w:r>
      <w:r w:rsidRPr="00862CFF">
        <w:rPr>
          <w:rFonts w:ascii="Times New Roman" w:eastAsia="Times New Roman" w:hAnsi="Times New Roman" w:cs="Times New Roman"/>
          <w:sz w:val="28"/>
          <w:szCs w:val="28"/>
        </w:rPr>
        <w:tab/>
        <w:t>Особенности регионального финансового рынка.</w:t>
      </w:r>
    </w:p>
    <w:p w:rsidR="00862CFF" w:rsidRPr="00862CFF" w:rsidRDefault="00862CFF" w:rsidP="00862CF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33.</w:t>
      </w:r>
      <w:r w:rsidRPr="00862CFF">
        <w:rPr>
          <w:rFonts w:ascii="Times New Roman" w:eastAsia="Times New Roman" w:hAnsi="Times New Roman" w:cs="Times New Roman"/>
          <w:sz w:val="28"/>
          <w:szCs w:val="28"/>
        </w:rPr>
        <w:tab/>
        <w:t>Особенности национального финансового рынка.</w:t>
      </w:r>
    </w:p>
    <w:p w:rsidR="00862CFF" w:rsidRPr="00862CFF" w:rsidRDefault="00862CFF" w:rsidP="00862CF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34.</w:t>
      </w:r>
      <w:r w:rsidRPr="00862CFF">
        <w:rPr>
          <w:rFonts w:ascii="Times New Roman" w:eastAsia="Times New Roman" w:hAnsi="Times New Roman" w:cs="Times New Roman"/>
          <w:sz w:val="28"/>
          <w:szCs w:val="28"/>
        </w:rPr>
        <w:tab/>
        <w:t>Банковский сектор России на международном финансовом рынке.</w:t>
      </w:r>
    </w:p>
    <w:p w:rsidR="00862CFF" w:rsidRPr="00862CFF" w:rsidRDefault="00862CFF" w:rsidP="00862CF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35.Показатели инвестиционного качества финансовых активов.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862CFF" w:rsidRPr="00862CFF" w:rsidRDefault="00862CFF" w:rsidP="00862CFF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862CFF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</w:t>
      </w:r>
      <w:r w:rsidRPr="00862CFF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862CFF" w:rsidRPr="00862CFF" w:rsidRDefault="00862CFF" w:rsidP="00862CFF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862CFF">
        <w:rPr>
          <w:rFonts w:ascii="Times New Roman" w:eastAsia="Times New Roman" w:hAnsi="Times New Roman" w:cs="Times New Roman"/>
          <w:sz w:val="24"/>
          <w:szCs w:val="24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862CFF" w:rsidRPr="00862CFF" w:rsidTr="00862CFF">
        <w:trPr>
          <w:trHeight w:val="1198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CFF" w:rsidRPr="00862CFF" w:rsidRDefault="00862CFF" w:rsidP="00862CF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2CF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оценка </w:t>
            </w:r>
            <w:r w:rsidRPr="00862CFF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>«зачтено»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CFF" w:rsidRPr="00862CFF" w:rsidRDefault="00862CFF" w:rsidP="00862CFF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2CF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выставляется </w:t>
            </w:r>
            <w:proofErr w:type="gramStart"/>
            <w:r w:rsidRPr="00862CF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обучающемуся</w:t>
            </w:r>
            <w:proofErr w:type="gramEnd"/>
            <w:r w:rsidRPr="00862CF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, если прозвучал полный, развёрнутый ответ на поставленный вопрос, в соответствии с  логикой изложения</w:t>
            </w:r>
          </w:p>
          <w:p w:rsidR="00862CFF" w:rsidRPr="00862CFF" w:rsidRDefault="00862CFF" w:rsidP="00862CF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CFF" w:rsidRPr="00862CFF" w:rsidTr="00862CF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CFF" w:rsidRPr="00862CFF" w:rsidRDefault="00862CFF" w:rsidP="00862CF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2CFF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4"/>
              </w:rPr>
              <w:t xml:space="preserve">оценка </w:t>
            </w:r>
            <w:r w:rsidRPr="00862CFF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4"/>
              </w:rPr>
              <w:t>«не зачтено»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CFF" w:rsidRPr="00862CFF" w:rsidRDefault="00862CFF" w:rsidP="00862CFF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88"/>
                <w:sz w:val="24"/>
                <w:szCs w:val="24"/>
              </w:rPr>
            </w:pPr>
            <w:r w:rsidRPr="00862C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выставляется в случае, если </w:t>
            </w:r>
            <w:proofErr w:type="gramStart"/>
            <w:r w:rsidRPr="00862CFF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обучающийся</w:t>
            </w:r>
            <w:proofErr w:type="gramEnd"/>
            <w:r w:rsidRPr="00862C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 владеет материалом по заданному вопросу</w:t>
            </w:r>
          </w:p>
          <w:p w:rsidR="00862CFF" w:rsidRPr="00862CFF" w:rsidRDefault="00862CFF" w:rsidP="00862CF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62CFF" w:rsidRPr="00862CFF" w:rsidRDefault="00862CFF" w:rsidP="00862CFF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862CFF" w:rsidRPr="00862CFF" w:rsidRDefault="00862CFF" w:rsidP="00862CFF">
      <w:pPr>
        <w:pageBreakBefore/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62CFF">
        <w:rPr>
          <w:rFonts w:ascii="Times New Roman" w:eastAsia="Times New Roman" w:hAnsi="Times New Roman" w:cs="Times New Roman"/>
          <w:b/>
          <w:bCs/>
          <w:sz w:val="28"/>
          <w:szCs w:val="24"/>
        </w:rPr>
        <w:t>Оформление тем для  рефератов, докладов, сообщений</w:t>
      </w:r>
    </w:p>
    <w:p w:rsidR="00862CFF" w:rsidRPr="00862CFF" w:rsidRDefault="00862CFF" w:rsidP="00862C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862CFF" w:rsidRPr="00862CFF" w:rsidRDefault="00862CFF" w:rsidP="00862C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862CFF" w:rsidRPr="00862CFF" w:rsidRDefault="00862CFF" w:rsidP="00862CF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2CFF" w:rsidRPr="00862CFF" w:rsidRDefault="00862CFF" w:rsidP="00862C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862CFF" w:rsidRPr="00862CFF" w:rsidRDefault="00862CFF" w:rsidP="00862C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862CFF" w:rsidRPr="00862CFF" w:rsidRDefault="00862CFF" w:rsidP="00862C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862CFF">
        <w:rPr>
          <w:rFonts w:ascii="Times New Roman" w:eastAsia="Times New Roman" w:hAnsi="Times New Roman" w:cs="Times New Roman"/>
          <w:sz w:val="28"/>
          <w:szCs w:val="24"/>
        </w:rPr>
        <w:t>Кафедра </w:t>
      </w:r>
    </w:p>
    <w:p w:rsidR="00862CFF" w:rsidRPr="00862CFF" w:rsidRDefault="00862CFF" w:rsidP="00862C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862CFF">
        <w:rPr>
          <w:rFonts w:ascii="Times New Roman" w:eastAsia="Times New Roman" w:hAnsi="Times New Roman" w:cs="Times New Roman"/>
          <w:sz w:val="28"/>
          <w:szCs w:val="24"/>
        </w:rPr>
        <w:t>Банковское дело</w:t>
      </w:r>
      <w:r w:rsidRPr="00862CF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</w:p>
    <w:p w:rsidR="00862CFF" w:rsidRPr="00862CFF" w:rsidRDefault="00862CFF" w:rsidP="00862CF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62CF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кафедры)</w:t>
      </w:r>
    </w:p>
    <w:p w:rsidR="00862CFF" w:rsidRPr="00862CFF" w:rsidRDefault="00862CFF" w:rsidP="00862C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862CFF" w:rsidRPr="00862CFF" w:rsidRDefault="00862CFF" w:rsidP="00862CF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62CFF">
        <w:rPr>
          <w:rFonts w:ascii="Times New Roman" w:eastAsia="Times New Roman" w:hAnsi="Times New Roman" w:cs="Times New Roman"/>
          <w:b/>
          <w:bCs/>
          <w:sz w:val="36"/>
          <w:szCs w:val="24"/>
        </w:rPr>
        <w:t>Темы докладов</w:t>
      </w:r>
    </w:p>
    <w:p w:rsidR="00862CFF" w:rsidRPr="00862CFF" w:rsidRDefault="00862CFF" w:rsidP="00862C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862CFF" w:rsidRPr="00862CFF" w:rsidRDefault="00862CFF" w:rsidP="00862C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862CFF" w:rsidRPr="00862CFF" w:rsidRDefault="00862CFF" w:rsidP="00862C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sz w:val="24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862CFF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 </w:t>
      </w:r>
    </w:p>
    <w:p w:rsidR="00862CFF" w:rsidRPr="00862CFF" w:rsidRDefault="00862CFF" w:rsidP="00862CFF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</w:pPr>
      <w:r w:rsidRPr="00862CFF"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>Банки на зарубежных финансовых рынках</w:t>
      </w:r>
    </w:p>
    <w:p w:rsidR="00862CFF" w:rsidRPr="00862CFF" w:rsidRDefault="00862CFF" w:rsidP="00862CF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62CF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(наименование дисциплины)</w:t>
      </w:r>
    </w:p>
    <w:p w:rsidR="00862CFF" w:rsidRPr="00862CFF" w:rsidRDefault="00862CFF" w:rsidP="00862CF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2CFF">
        <w:rPr>
          <w:rFonts w:ascii="Times New Roman" w:eastAsia="Times New Roman" w:hAnsi="Times New Roman" w:cs="Times New Roman"/>
          <w:sz w:val="24"/>
          <w:szCs w:val="24"/>
        </w:rPr>
        <w:t>Темы для рефератов:</w:t>
      </w:r>
    </w:p>
    <w:p w:rsidR="00862CFF" w:rsidRPr="00862CFF" w:rsidRDefault="00862CFF" w:rsidP="00862CFF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bookmarkStart w:id="5" w:name="_Toc484764201"/>
      <w:r w:rsidRPr="00862CFF">
        <w:rPr>
          <w:rFonts w:ascii="Times New Roman" w:eastAsia="Times New Roman" w:hAnsi="Times New Roman" w:cs="Times New Roman"/>
          <w:sz w:val="24"/>
          <w:szCs w:val="24"/>
        </w:rPr>
        <w:t>Виды финансово-кредитных организаций, функционирующих</w:t>
      </w:r>
      <w:r w:rsidRPr="00862CFF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862CFF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862CFF"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 w:rsidRPr="00862CFF">
        <w:rPr>
          <w:rFonts w:ascii="Times New Roman" w:eastAsia="Times New Roman" w:hAnsi="Times New Roman" w:cs="Times New Roman"/>
          <w:sz w:val="24"/>
          <w:szCs w:val="24"/>
        </w:rPr>
        <w:t>мировом финансовом</w:t>
      </w:r>
      <w:r w:rsidRPr="00862CF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2CFF">
        <w:rPr>
          <w:rFonts w:ascii="Times New Roman" w:eastAsia="Times New Roman" w:hAnsi="Times New Roman" w:cs="Times New Roman"/>
          <w:sz w:val="24"/>
          <w:szCs w:val="24"/>
        </w:rPr>
        <w:t>рынке.</w:t>
      </w:r>
      <w:r w:rsidRPr="00862CFF">
        <w:rPr>
          <w:rFonts w:ascii="Times New Roman" w:eastAsia="Times New Roman" w:hAnsi="Times New Roman" w:cs="Times New Roman"/>
          <w:color w:val="000000"/>
          <w:sz w:val="24"/>
          <w:szCs w:val="20"/>
        </w:rPr>
        <w:t xml:space="preserve"> </w:t>
      </w:r>
    </w:p>
    <w:p w:rsidR="00862CFF" w:rsidRPr="00862CFF" w:rsidRDefault="00862CFF" w:rsidP="00862CFF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 w:rsidRPr="00862CFF">
        <w:rPr>
          <w:rFonts w:ascii="Times New Roman" w:eastAsia="Times New Roman" w:hAnsi="Times New Roman" w:cs="Times New Roman"/>
          <w:color w:val="000000"/>
          <w:sz w:val="24"/>
          <w:szCs w:val="20"/>
        </w:rPr>
        <w:t>Характеристика коммерческих</w:t>
      </w:r>
      <w:r w:rsidRPr="00862CFF">
        <w:rPr>
          <w:rFonts w:ascii="Times New Roman" w:eastAsia="Times New Roman" w:hAnsi="Times New Roman" w:cs="Times New Roman"/>
          <w:color w:val="000000"/>
          <w:sz w:val="24"/>
          <w:szCs w:val="20"/>
        </w:rPr>
        <w:tab/>
        <w:t>банков, оперирующих на мировых финансовых рынках</w:t>
      </w:r>
    </w:p>
    <w:p w:rsidR="00862CFF" w:rsidRPr="00862CFF" w:rsidRDefault="00862CFF" w:rsidP="00862CFF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 w:rsidRPr="00862CFF">
        <w:rPr>
          <w:rFonts w:ascii="Times New Roman" w:eastAsia="Times New Roman" w:hAnsi="Times New Roman" w:cs="Times New Roman"/>
          <w:color w:val="000000"/>
          <w:sz w:val="24"/>
          <w:szCs w:val="20"/>
        </w:rPr>
        <w:t>Особенности мирового финансового рынка.</w:t>
      </w:r>
    </w:p>
    <w:p w:rsidR="00862CFF" w:rsidRPr="00862CFF" w:rsidRDefault="00862CFF" w:rsidP="00862CFF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 w:rsidRPr="00862CFF">
        <w:rPr>
          <w:rFonts w:ascii="Times New Roman" w:eastAsia="Times New Roman" w:hAnsi="Times New Roman" w:cs="Times New Roman"/>
          <w:color w:val="000000"/>
          <w:sz w:val="24"/>
          <w:szCs w:val="20"/>
        </w:rPr>
        <w:t>Особенности регионального финансового рынка.</w:t>
      </w:r>
    </w:p>
    <w:p w:rsidR="00862CFF" w:rsidRPr="00862CFF" w:rsidRDefault="00862CFF" w:rsidP="00862CFF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 w:rsidRPr="00862CFF">
        <w:rPr>
          <w:rFonts w:ascii="Times New Roman" w:eastAsia="Times New Roman" w:hAnsi="Times New Roman" w:cs="Times New Roman"/>
          <w:color w:val="000000"/>
          <w:sz w:val="24"/>
          <w:szCs w:val="20"/>
        </w:rPr>
        <w:t>Особенности национального финансового рынка.</w:t>
      </w:r>
    </w:p>
    <w:p w:rsidR="00862CFF" w:rsidRPr="00862CFF" w:rsidRDefault="00862CFF" w:rsidP="00862CFF">
      <w:pPr>
        <w:widowControl w:val="0"/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 w:rsidRPr="00862CFF">
        <w:rPr>
          <w:rFonts w:ascii="Times New Roman" w:eastAsia="Times New Roman" w:hAnsi="Times New Roman" w:cs="Times New Roman"/>
          <w:color w:val="000000"/>
          <w:sz w:val="24"/>
          <w:szCs w:val="20"/>
        </w:rPr>
        <w:t>Банковский сектор России на международном финансовом рынке.</w:t>
      </w:r>
    </w:p>
    <w:p w:rsidR="00862CFF" w:rsidRPr="00862CFF" w:rsidRDefault="00862CFF" w:rsidP="00862CFF">
      <w:pPr>
        <w:widowControl w:val="0"/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 w:rsidRPr="00862CFF">
        <w:rPr>
          <w:rFonts w:ascii="Times New Roman" w:eastAsia="Times New Roman" w:hAnsi="Times New Roman" w:cs="Times New Roman"/>
          <w:color w:val="000000"/>
          <w:sz w:val="24"/>
          <w:szCs w:val="20"/>
        </w:rPr>
        <w:t>Особенности кассовых и срочных валютных сделок.</w:t>
      </w:r>
    </w:p>
    <w:p w:rsidR="00862CFF" w:rsidRPr="00862CFF" w:rsidRDefault="00862CFF" w:rsidP="00862CFF">
      <w:pPr>
        <w:widowControl w:val="0"/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 w:rsidRPr="00862CFF">
        <w:rPr>
          <w:rFonts w:ascii="Times New Roman" w:eastAsia="Times New Roman" w:hAnsi="Times New Roman" w:cs="Times New Roman"/>
          <w:color w:val="000000"/>
          <w:sz w:val="24"/>
          <w:szCs w:val="20"/>
        </w:rPr>
        <w:t>Механизм валютного опциона.</w:t>
      </w:r>
    </w:p>
    <w:p w:rsidR="00862CFF" w:rsidRPr="00862CFF" w:rsidRDefault="00862CFF" w:rsidP="00862CFF">
      <w:pPr>
        <w:widowControl w:val="0"/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 w:rsidRPr="00862CFF">
        <w:rPr>
          <w:rFonts w:ascii="Times New Roman" w:eastAsia="Times New Roman" w:hAnsi="Times New Roman" w:cs="Times New Roman"/>
          <w:color w:val="000000"/>
          <w:sz w:val="24"/>
          <w:szCs w:val="20"/>
        </w:rPr>
        <w:t xml:space="preserve">Механизм форвардных </w:t>
      </w:r>
      <w:proofErr w:type="gramStart"/>
      <w:r w:rsidRPr="00862CFF">
        <w:rPr>
          <w:rFonts w:ascii="Times New Roman" w:eastAsia="Times New Roman" w:hAnsi="Times New Roman" w:cs="Times New Roman"/>
          <w:color w:val="000000"/>
          <w:sz w:val="24"/>
          <w:szCs w:val="20"/>
        </w:rPr>
        <w:t xml:space="preserve">( </w:t>
      </w:r>
      <w:proofErr w:type="gramEnd"/>
      <w:r w:rsidRPr="00862CFF">
        <w:rPr>
          <w:rFonts w:ascii="Times New Roman" w:eastAsia="Times New Roman" w:hAnsi="Times New Roman" w:cs="Times New Roman"/>
          <w:color w:val="000000"/>
          <w:sz w:val="24"/>
          <w:szCs w:val="20"/>
        </w:rPr>
        <w:t>фьючерсных) сделок.</w:t>
      </w:r>
    </w:p>
    <w:p w:rsidR="00862CFF" w:rsidRPr="00862CFF" w:rsidRDefault="00862CFF" w:rsidP="00862CFF">
      <w:pPr>
        <w:widowControl w:val="0"/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 w:rsidRPr="00862CFF">
        <w:rPr>
          <w:rFonts w:ascii="Times New Roman" w:eastAsia="Times New Roman" w:hAnsi="Times New Roman" w:cs="Times New Roman"/>
          <w:color w:val="000000"/>
          <w:sz w:val="24"/>
          <w:szCs w:val="20"/>
        </w:rPr>
        <w:t>Механизм сделок СВОП.</w:t>
      </w:r>
    </w:p>
    <w:p w:rsidR="00862CFF" w:rsidRPr="00862CFF" w:rsidRDefault="00862CFF" w:rsidP="00862CFF">
      <w:pPr>
        <w:widowControl w:val="0"/>
        <w:numPr>
          <w:ilvl w:val="0"/>
          <w:numId w:val="10"/>
        </w:numPr>
        <w:tabs>
          <w:tab w:val="left" w:pos="30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  <w:r w:rsidRPr="00862CFF">
        <w:rPr>
          <w:rFonts w:ascii="Times New Roman" w:eastAsia="Calibri" w:hAnsi="Times New Roman" w:cs="Times New Roman"/>
          <w:sz w:val="24"/>
        </w:rPr>
        <w:t>Операции на рынке ссудного капитала.</w:t>
      </w:r>
    </w:p>
    <w:p w:rsidR="00862CFF" w:rsidRPr="00862CFF" w:rsidRDefault="00862CFF" w:rsidP="00862CFF">
      <w:pPr>
        <w:widowControl w:val="0"/>
        <w:numPr>
          <w:ilvl w:val="0"/>
          <w:numId w:val="10"/>
        </w:numPr>
        <w:tabs>
          <w:tab w:val="left" w:pos="303"/>
        </w:tabs>
        <w:spacing w:before="1"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  <w:r w:rsidRPr="00862CFF">
        <w:rPr>
          <w:rFonts w:ascii="Times New Roman" w:eastAsia="Calibri" w:hAnsi="Times New Roman" w:cs="Times New Roman"/>
          <w:sz w:val="24"/>
        </w:rPr>
        <w:t>Операции на рынке ценных</w:t>
      </w:r>
      <w:r w:rsidRPr="00862CFF">
        <w:rPr>
          <w:rFonts w:ascii="Times New Roman" w:eastAsia="Calibri" w:hAnsi="Times New Roman" w:cs="Times New Roman"/>
          <w:spacing w:val="2"/>
          <w:sz w:val="24"/>
        </w:rPr>
        <w:t xml:space="preserve"> </w:t>
      </w:r>
      <w:r w:rsidRPr="00862CFF">
        <w:rPr>
          <w:rFonts w:ascii="Times New Roman" w:eastAsia="Calibri" w:hAnsi="Times New Roman" w:cs="Times New Roman"/>
          <w:sz w:val="24"/>
        </w:rPr>
        <w:t>бумаг</w:t>
      </w:r>
    </w:p>
    <w:p w:rsidR="00862CFF" w:rsidRPr="00862CFF" w:rsidRDefault="00862CFF" w:rsidP="00862CFF">
      <w:pPr>
        <w:widowControl w:val="0"/>
        <w:numPr>
          <w:ilvl w:val="0"/>
          <w:numId w:val="10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</w:rPr>
      </w:pPr>
      <w:r w:rsidRPr="00862CFF">
        <w:rPr>
          <w:rFonts w:ascii="Times New Roman" w:eastAsia="Times New Roman" w:hAnsi="Times New Roman" w:cs="Times New Roman"/>
          <w:sz w:val="24"/>
          <w:szCs w:val="24"/>
        </w:rPr>
        <w:t>Международные расчетные операции, их</w:t>
      </w:r>
      <w:r w:rsidRPr="00862CFF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виды и формы</w:t>
      </w:r>
      <w:r w:rsidRPr="00862CF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62CFF" w:rsidRPr="00862CFF" w:rsidRDefault="00862CFF" w:rsidP="00862CFF">
      <w:pPr>
        <w:widowControl w:val="0"/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62CFF">
        <w:rPr>
          <w:rFonts w:ascii="Times New Roman" w:eastAsia="Times New Roman" w:hAnsi="Times New Roman" w:cs="Times New Roman"/>
          <w:sz w:val="24"/>
          <w:szCs w:val="24"/>
        </w:rPr>
        <w:t>Механизм международных расчетных операций.</w:t>
      </w:r>
    </w:p>
    <w:p w:rsidR="00862CFF" w:rsidRPr="00862CFF" w:rsidRDefault="00862CFF" w:rsidP="00862CFF">
      <w:pPr>
        <w:widowControl w:val="0"/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62CFF">
        <w:rPr>
          <w:rFonts w:ascii="Times New Roman" w:eastAsia="Times New Roman" w:hAnsi="Times New Roman" w:cs="Times New Roman"/>
          <w:sz w:val="24"/>
          <w:szCs w:val="24"/>
        </w:rPr>
        <w:t>Инкассовая форма расчетов,  этапы ее проведения.</w:t>
      </w:r>
    </w:p>
    <w:p w:rsidR="00862CFF" w:rsidRPr="00862CFF" w:rsidRDefault="00862CFF" w:rsidP="00862CFF">
      <w:pPr>
        <w:widowControl w:val="0"/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62CFF">
        <w:rPr>
          <w:rFonts w:ascii="Times New Roman" w:eastAsia="Times New Roman" w:hAnsi="Times New Roman" w:cs="Times New Roman"/>
          <w:sz w:val="24"/>
          <w:szCs w:val="24"/>
        </w:rPr>
        <w:t>Аккредитивная  форма расчетов,  этапы ее проведения.</w:t>
      </w:r>
    </w:p>
    <w:p w:rsidR="00862CFF" w:rsidRPr="00862CFF" w:rsidRDefault="00862CFF" w:rsidP="00862CFF">
      <w:pPr>
        <w:widowControl w:val="0"/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62CFF">
        <w:rPr>
          <w:rFonts w:ascii="Times New Roman" w:eastAsia="Times New Roman" w:hAnsi="Times New Roman" w:cs="Times New Roman"/>
          <w:sz w:val="24"/>
          <w:szCs w:val="24"/>
        </w:rPr>
        <w:t>Международные расчеты банковским переводом.</w:t>
      </w:r>
    </w:p>
    <w:p w:rsidR="00862CFF" w:rsidRPr="00862CFF" w:rsidRDefault="00862CFF" w:rsidP="00862CFF">
      <w:pPr>
        <w:widowControl w:val="0"/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 w:rsidRPr="00862CFF">
        <w:rPr>
          <w:rFonts w:ascii="Times New Roman" w:eastAsia="Times New Roman" w:hAnsi="Times New Roman" w:cs="Times New Roman"/>
          <w:sz w:val="24"/>
          <w:szCs w:val="24"/>
        </w:rPr>
        <w:t>Система SWIFT в международных расчетах на финансовых рынках.</w:t>
      </w:r>
    </w:p>
    <w:p w:rsidR="00862CFF" w:rsidRPr="00862CFF" w:rsidRDefault="00862CFF" w:rsidP="00862CFF">
      <w:pPr>
        <w:widowControl w:val="0"/>
        <w:numPr>
          <w:ilvl w:val="0"/>
          <w:numId w:val="10"/>
        </w:numPr>
        <w:spacing w:before="2" w:after="0" w:line="228" w:lineRule="exact"/>
        <w:ind w:right="104"/>
        <w:jc w:val="both"/>
        <w:rPr>
          <w:rFonts w:ascii="Times New Roman" w:eastAsia="Calibri" w:hAnsi="Times New Roman" w:cs="Times New Roman"/>
          <w:sz w:val="24"/>
        </w:rPr>
      </w:pPr>
      <w:r w:rsidRPr="00862CFF">
        <w:rPr>
          <w:rFonts w:ascii="Times New Roman" w:eastAsia="Calibri" w:hAnsi="Times New Roman" w:cs="Times New Roman"/>
          <w:sz w:val="24"/>
        </w:rPr>
        <w:t>Мировой финансовый рынок, понятие и структура.</w:t>
      </w:r>
    </w:p>
    <w:p w:rsidR="00862CFF" w:rsidRPr="00862CFF" w:rsidRDefault="00862CFF" w:rsidP="00862CFF">
      <w:pPr>
        <w:widowControl w:val="0"/>
        <w:numPr>
          <w:ilvl w:val="0"/>
          <w:numId w:val="10"/>
        </w:numPr>
        <w:tabs>
          <w:tab w:val="left" w:pos="747"/>
        </w:tabs>
        <w:spacing w:before="2" w:after="0" w:line="228" w:lineRule="exact"/>
        <w:ind w:right="104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862CFF">
        <w:rPr>
          <w:rFonts w:ascii="Times New Roman" w:eastAsia="Calibri" w:hAnsi="Times New Roman" w:cs="Times New Roman"/>
          <w:sz w:val="24"/>
        </w:rPr>
        <w:t>Мировой финансовый рынок, его участники и этапы развития.</w:t>
      </w:r>
    </w:p>
    <w:p w:rsidR="00862CFF" w:rsidRPr="00862CFF" w:rsidRDefault="00862CFF" w:rsidP="00862CFF">
      <w:pPr>
        <w:widowControl w:val="0"/>
        <w:numPr>
          <w:ilvl w:val="0"/>
          <w:numId w:val="10"/>
        </w:numPr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862CFF">
        <w:rPr>
          <w:rFonts w:ascii="Times New Roman" w:eastAsia="Calibri" w:hAnsi="Times New Roman" w:cs="Times New Roman"/>
          <w:sz w:val="24"/>
        </w:rPr>
        <w:t>Система обобщающих показателей состояния финансовых</w:t>
      </w:r>
      <w:r w:rsidRPr="00862CFF">
        <w:rPr>
          <w:rFonts w:ascii="Times New Roman" w:eastAsia="Calibri" w:hAnsi="Times New Roman" w:cs="Times New Roman"/>
          <w:spacing w:val="48"/>
          <w:sz w:val="24"/>
        </w:rPr>
        <w:t xml:space="preserve"> </w:t>
      </w:r>
      <w:r w:rsidRPr="00862CFF">
        <w:rPr>
          <w:rFonts w:ascii="Times New Roman" w:eastAsia="Calibri" w:hAnsi="Times New Roman" w:cs="Times New Roman"/>
          <w:sz w:val="24"/>
        </w:rPr>
        <w:t>рынков.</w:t>
      </w:r>
    </w:p>
    <w:p w:rsidR="00862CFF" w:rsidRPr="00862CFF" w:rsidRDefault="00862CFF" w:rsidP="00862CFF">
      <w:pPr>
        <w:widowControl w:val="0"/>
        <w:numPr>
          <w:ilvl w:val="0"/>
          <w:numId w:val="10"/>
        </w:numPr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862CFF">
        <w:rPr>
          <w:rFonts w:ascii="Times New Roman" w:eastAsia="Calibri" w:hAnsi="Times New Roman" w:cs="Times New Roman"/>
          <w:sz w:val="24"/>
        </w:rPr>
        <w:t>Показатели инвестиционного</w:t>
      </w:r>
      <w:r w:rsidRPr="00862CFF">
        <w:rPr>
          <w:rFonts w:ascii="Times New Roman" w:eastAsia="Calibri" w:hAnsi="Times New Roman" w:cs="Times New Roman"/>
          <w:spacing w:val="10"/>
          <w:sz w:val="24"/>
        </w:rPr>
        <w:t xml:space="preserve"> </w:t>
      </w:r>
      <w:r w:rsidRPr="00862CFF">
        <w:rPr>
          <w:rFonts w:ascii="Times New Roman" w:eastAsia="Calibri" w:hAnsi="Times New Roman" w:cs="Times New Roman"/>
          <w:sz w:val="24"/>
        </w:rPr>
        <w:t>качества</w:t>
      </w:r>
      <w:r w:rsidRPr="00862CFF">
        <w:rPr>
          <w:rFonts w:ascii="Times New Roman" w:eastAsia="Calibri" w:hAnsi="Times New Roman" w:cs="Times New Roman"/>
          <w:w w:val="99"/>
          <w:sz w:val="24"/>
        </w:rPr>
        <w:t xml:space="preserve"> </w:t>
      </w:r>
      <w:r w:rsidRPr="00862CFF">
        <w:rPr>
          <w:rFonts w:ascii="Times New Roman" w:eastAsia="Calibri" w:hAnsi="Times New Roman" w:cs="Times New Roman"/>
          <w:sz w:val="24"/>
        </w:rPr>
        <w:t>финансовых</w:t>
      </w:r>
      <w:r w:rsidRPr="00862CFF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862CFF">
        <w:rPr>
          <w:rFonts w:ascii="Times New Roman" w:eastAsia="Calibri" w:hAnsi="Times New Roman" w:cs="Times New Roman"/>
          <w:sz w:val="24"/>
        </w:rPr>
        <w:t>активов.</w:t>
      </w:r>
    </w:p>
    <w:p w:rsidR="00862CFF" w:rsidRPr="00862CFF" w:rsidRDefault="00862CFF" w:rsidP="00862CFF">
      <w:pPr>
        <w:widowControl w:val="0"/>
        <w:numPr>
          <w:ilvl w:val="0"/>
          <w:numId w:val="10"/>
        </w:numPr>
        <w:spacing w:after="0" w:line="240" w:lineRule="auto"/>
        <w:ind w:right="112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862CFF">
        <w:rPr>
          <w:rFonts w:ascii="Times New Roman" w:eastAsia="Calibri" w:hAnsi="Times New Roman" w:cs="Times New Roman"/>
          <w:sz w:val="24"/>
        </w:rPr>
        <w:t>Глобальные фондовые и биржевые индексы на финансовых</w:t>
      </w:r>
      <w:r w:rsidRPr="00862CFF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862CFF">
        <w:rPr>
          <w:rFonts w:ascii="Times New Roman" w:eastAsia="Calibri" w:hAnsi="Times New Roman" w:cs="Times New Roman"/>
          <w:sz w:val="24"/>
        </w:rPr>
        <w:t>рынках.</w:t>
      </w:r>
    </w:p>
    <w:p w:rsidR="00862CFF" w:rsidRPr="00862CFF" w:rsidRDefault="00862CFF" w:rsidP="00862CFF">
      <w:pPr>
        <w:widowControl w:val="0"/>
        <w:numPr>
          <w:ilvl w:val="0"/>
          <w:numId w:val="10"/>
        </w:numPr>
        <w:spacing w:after="0" w:line="240" w:lineRule="auto"/>
        <w:ind w:right="108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862CFF">
        <w:rPr>
          <w:rFonts w:ascii="Times New Roman" w:eastAsia="Calibri" w:hAnsi="Times New Roman" w:cs="Times New Roman"/>
          <w:sz w:val="24"/>
        </w:rPr>
        <w:t>Роль мирового финансового рынка в финансировании</w:t>
      </w:r>
      <w:r w:rsidRPr="00862CFF">
        <w:rPr>
          <w:rFonts w:ascii="Times New Roman" w:eastAsia="Calibri" w:hAnsi="Times New Roman" w:cs="Times New Roman"/>
          <w:spacing w:val="46"/>
          <w:sz w:val="24"/>
        </w:rPr>
        <w:t xml:space="preserve"> </w:t>
      </w:r>
      <w:r w:rsidRPr="00862CFF">
        <w:rPr>
          <w:rFonts w:ascii="Times New Roman" w:eastAsia="Calibri" w:hAnsi="Times New Roman" w:cs="Times New Roman"/>
          <w:sz w:val="24"/>
        </w:rPr>
        <w:t>национальных</w:t>
      </w:r>
      <w:r w:rsidRPr="00862CFF">
        <w:rPr>
          <w:rFonts w:ascii="Times New Roman" w:eastAsia="Calibri" w:hAnsi="Times New Roman" w:cs="Times New Roman"/>
          <w:w w:val="99"/>
          <w:sz w:val="24"/>
        </w:rPr>
        <w:t xml:space="preserve"> </w:t>
      </w:r>
      <w:r w:rsidRPr="00862CFF">
        <w:rPr>
          <w:rFonts w:ascii="Times New Roman" w:eastAsia="Calibri" w:hAnsi="Times New Roman" w:cs="Times New Roman"/>
          <w:sz w:val="24"/>
        </w:rPr>
        <w:t>экономик.</w:t>
      </w:r>
    </w:p>
    <w:p w:rsidR="00862CFF" w:rsidRPr="00862CFF" w:rsidRDefault="00862CFF" w:rsidP="00862CFF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862CFF">
        <w:rPr>
          <w:rFonts w:ascii="Times New Roman" w:eastAsia="Times New Roman" w:hAnsi="Times New Roman" w:cs="Times New Roman"/>
          <w:sz w:val="24"/>
          <w:szCs w:val="24"/>
        </w:rPr>
        <w:t>Международный рынок ценных</w:t>
      </w:r>
      <w:r w:rsidRPr="00862CFF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62CFF">
        <w:rPr>
          <w:rFonts w:ascii="Times New Roman" w:eastAsia="Times New Roman" w:hAnsi="Times New Roman" w:cs="Times New Roman"/>
          <w:sz w:val="24"/>
          <w:szCs w:val="24"/>
        </w:rPr>
        <w:t>бумаг.</w:t>
      </w:r>
    </w:p>
    <w:p w:rsidR="00862CFF" w:rsidRPr="00862CFF" w:rsidRDefault="00862CFF" w:rsidP="00862CFF">
      <w:pPr>
        <w:widowControl w:val="0"/>
        <w:numPr>
          <w:ilvl w:val="0"/>
          <w:numId w:val="10"/>
        </w:numPr>
        <w:tabs>
          <w:tab w:val="left" w:pos="1172"/>
        </w:tabs>
        <w:spacing w:after="0" w:line="240" w:lineRule="auto"/>
        <w:ind w:right="110"/>
        <w:rPr>
          <w:rFonts w:ascii="Times New Roman" w:eastAsia="Times New Roman" w:hAnsi="Times New Roman" w:cs="Times New Roman"/>
          <w:sz w:val="24"/>
          <w:szCs w:val="20"/>
        </w:rPr>
      </w:pPr>
      <w:r w:rsidRPr="00862CFF">
        <w:rPr>
          <w:rFonts w:ascii="Times New Roman" w:eastAsia="Calibri" w:hAnsi="Times New Roman" w:cs="Times New Roman"/>
          <w:sz w:val="24"/>
        </w:rPr>
        <w:t>Проблемы и тенденции регулирования мирового</w:t>
      </w:r>
      <w:r w:rsidRPr="00862CFF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862CFF">
        <w:rPr>
          <w:rFonts w:ascii="Times New Roman" w:eastAsia="Calibri" w:hAnsi="Times New Roman" w:cs="Times New Roman"/>
          <w:sz w:val="24"/>
        </w:rPr>
        <w:t>финансового</w:t>
      </w:r>
      <w:r w:rsidRPr="00862CFF">
        <w:rPr>
          <w:rFonts w:ascii="Times New Roman" w:eastAsia="Calibri" w:hAnsi="Times New Roman" w:cs="Times New Roman"/>
          <w:w w:val="99"/>
          <w:sz w:val="24"/>
        </w:rPr>
        <w:t xml:space="preserve"> </w:t>
      </w:r>
      <w:r w:rsidRPr="00862CFF">
        <w:rPr>
          <w:rFonts w:ascii="Times New Roman" w:eastAsia="Calibri" w:hAnsi="Times New Roman" w:cs="Times New Roman"/>
          <w:sz w:val="24"/>
        </w:rPr>
        <w:t>рынка</w:t>
      </w:r>
    </w:p>
    <w:p w:rsidR="00862CFF" w:rsidRPr="00862CFF" w:rsidRDefault="00862CFF" w:rsidP="00862CFF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862CFF">
        <w:rPr>
          <w:rFonts w:ascii="Times New Roman" w:eastAsia="Times New Roman" w:hAnsi="Times New Roman" w:cs="Times New Roman"/>
          <w:sz w:val="24"/>
          <w:szCs w:val="24"/>
        </w:rPr>
        <w:t>Роль международных финансово-кредитных организаций в регулировании мирового финансового рынка.</w:t>
      </w:r>
    </w:p>
    <w:p w:rsidR="00862CFF" w:rsidRPr="00862CFF" w:rsidRDefault="00862CFF" w:rsidP="00862CFF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2CFF">
        <w:rPr>
          <w:rFonts w:ascii="Times New Roman" w:eastAsia="Times New Roman" w:hAnsi="Times New Roman" w:cs="Times New Roman"/>
          <w:sz w:val="24"/>
          <w:szCs w:val="24"/>
        </w:rPr>
        <w:t>Характеристика финансового рынка США.</w:t>
      </w:r>
    </w:p>
    <w:p w:rsidR="00862CFF" w:rsidRPr="00862CFF" w:rsidRDefault="00862CFF" w:rsidP="00862CFF">
      <w:pPr>
        <w:widowControl w:val="0"/>
        <w:numPr>
          <w:ilvl w:val="0"/>
          <w:numId w:val="10"/>
        </w:numPr>
        <w:tabs>
          <w:tab w:val="left" w:pos="555"/>
        </w:tabs>
        <w:spacing w:after="0" w:line="240" w:lineRule="auto"/>
        <w:ind w:right="108"/>
        <w:jc w:val="both"/>
        <w:rPr>
          <w:rFonts w:ascii="Times New Roman" w:eastAsia="Calibri" w:hAnsi="Times New Roman" w:cs="Times New Roman"/>
          <w:sz w:val="24"/>
        </w:rPr>
      </w:pPr>
      <w:r w:rsidRPr="00862CFF">
        <w:rPr>
          <w:rFonts w:ascii="Times New Roman" w:eastAsia="Calibri" w:hAnsi="Times New Roman" w:cs="Times New Roman"/>
          <w:sz w:val="24"/>
        </w:rPr>
        <w:t>Основные фондовые индексы в США и</w:t>
      </w:r>
      <w:r w:rsidRPr="00862CFF">
        <w:rPr>
          <w:rFonts w:ascii="Times New Roman" w:eastAsia="Calibri" w:hAnsi="Times New Roman" w:cs="Times New Roman"/>
          <w:spacing w:val="3"/>
          <w:sz w:val="24"/>
        </w:rPr>
        <w:t xml:space="preserve"> </w:t>
      </w:r>
      <w:r w:rsidRPr="00862CFF">
        <w:rPr>
          <w:rFonts w:ascii="Times New Roman" w:eastAsia="Calibri" w:hAnsi="Times New Roman" w:cs="Times New Roman"/>
          <w:sz w:val="24"/>
        </w:rPr>
        <w:t>принципы</w:t>
      </w:r>
      <w:r w:rsidRPr="00862CFF">
        <w:rPr>
          <w:rFonts w:ascii="Times New Roman" w:eastAsia="Calibri" w:hAnsi="Times New Roman" w:cs="Times New Roman"/>
          <w:w w:val="99"/>
          <w:sz w:val="24"/>
        </w:rPr>
        <w:t xml:space="preserve"> </w:t>
      </w:r>
      <w:r w:rsidRPr="00862CFF">
        <w:rPr>
          <w:rFonts w:ascii="Times New Roman" w:eastAsia="Calibri" w:hAnsi="Times New Roman" w:cs="Times New Roman"/>
          <w:sz w:val="24"/>
        </w:rPr>
        <w:t>их исчисления.</w:t>
      </w:r>
    </w:p>
    <w:p w:rsidR="00862CFF" w:rsidRPr="00862CFF" w:rsidRDefault="00862CFF" w:rsidP="00862CFF">
      <w:pPr>
        <w:widowControl w:val="0"/>
        <w:numPr>
          <w:ilvl w:val="0"/>
          <w:numId w:val="10"/>
        </w:numPr>
        <w:tabs>
          <w:tab w:val="left" w:pos="555"/>
        </w:tabs>
        <w:spacing w:after="0" w:line="240" w:lineRule="auto"/>
        <w:ind w:right="108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862CFF">
        <w:rPr>
          <w:rFonts w:ascii="Times New Roman" w:eastAsia="Calibri" w:hAnsi="Times New Roman" w:cs="Times New Roman"/>
          <w:sz w:val="24"/>
        </w:rPr>
        <w:t>Система регулирования финансового рынка в США: посткризисное</w:t>
      </w:r>
      <w:r w:rsidRPr="00862CFF">
        <w:rPr>
          <w:rFonts w:ascii="Times New Roman" w:eastAsia="Calibri" w:hAnsi="Times New Roman" w:cs="Times New Roman"/>
          <w:w w:val="99"/>
          <w:sz w:val="24"/>
        </w:rPr>
        <w:t xml:space="preserve"> </w:t>
      </w:r>
      <w:r w:rsidRPr="00862CFF">
        <w:rPr>
          <w:rFonts w:ascii="Times New Roman" w:eastAsia="Calibri" w:hAnsi="Times New Roman" w:cs="Times New Roman"/>
          <w:sz w:val="24"/>
        </w:rPr>
        <w:t>реформирование.</w:t>
      </w:r>
    </w:p>
    <w:p w:rsidR="00862CFF" w:rsidRPr="00862CFF" w:rsidRDefault="00862CFF" w:rsidP="00862CFF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862CFF">
        <w:rPr>
          <w:rFonts w:ascii="Times New Roman" w:eastAsia="Times New Roman" w:hAnsi="Times New Roman" w:cs="Times New Roman"/>
          <w:sz w:val="24"/>
          <w:szCs w:val="24"/>
        </w:rPr>
        <w:t>Характеристика финансового рынка стран ЕС.</w:t>
      </w:r>
    </w:p>
    <w:p w:rsidR="00862CFF" w:rsidRPr="00862CFF" w:rsidRDefault="00862CFF" w:rsidP="00862CFF">
      <w:pPr>
        <w:widowControl w:val="0"/>
        <w:numPr>
          <w:ilvl w:val="0"/>
          <w:numId w:val="10"/>
        </w:numPr>
        <w:tabs>
          <w:tab w:val="left" w:pos="824"/>
        </w:tabs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862CFF">
        <w:rPr>
          <w:rFonts w:ascii="Times New Roman" w:eastAsia="Calibri" w:hAnsi="Times New Roman" w:cs="Times New Roman"/>
          <w:sz w:val="24"/>
        </w:rPr>
        <w:t>Система индексов европейского финансового</w:t>
      </w:r>
      <w:r w:rsidRPr="00862CFF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862CFF">
        <w:rPr>
          <w:rFonts w:ascii="Times New Roman" w:eastAsia="Calibri" w:hAnsi="Times New Roman" w:cs="Times New Roman"/>
          <w:sz w:val="24"/>
        </w:rPr>
        <w:t>рынка.</w:t>
      </w:r>
    </w:p>
    <w:p w:rsidR="00862CFF" w:rsidRPr="00862CFF" w:rsidRDefault="00862CFF" w:rsidP="00862CFF">
      <w:pPr>
        <w:widowControl w:val="0"/>
        <w:numPr>
          <w:ilvl w:val="0"/>
          <w:numId w:val="10"/>
        </w:numPr>
        <w:tabs>
          <w:tab w:val="left" w:pos="824"/>
        </w:tabs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862CFF">
        <w:rPr>
          <w:rFonts w:ascii="Times New Roman" w:eastAsia="Calibri" w:hAnsi="Times New Roman" w:cs="Times New Roman"/>
          <w:sz w:val="24"/>
        </w:rPr>
        <w:t>Характеристика финансового рынка Японии.</w:t>
      </w:r>
    </w:p>
    <w:p w:rsidR="00862CFF" w:rsidRPr="00862CFF" w:rsidRDefault="00862CFF" w:rsidP="00862CFF">
      <w:pPr>
        <w:widowControl w:val="0"/>
        <w:numPr>
          <w:ilvl w:val="0"/>
          <w:numId w:val="10"/>
        </w:numPr>
        <w:tabs>
          <w:tab w:val="left" w:pos="824"/>
        </w:tabs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862CFF">
        <w:rPr>
          <w:rFonts w:ascii="Times New Roman" w:eastAsia="Calibri" w:hAnsi="Times New Roman" w:cs="Times New Roman"/>
          <w:sz w:val="24"/>
        </w:rPr>
        <w:t>Характеристика финансового рынка Азии.</w:t>
      </w:r>
    </w:p>
    <w:p w:rsidR="00862CFF" w:rsidRPr="00862CFF" w:rsidRDefault="00862CFF" w:rsidP="00862CFF">
      <w:pPr>
        <w:widowControl w:val="0"/>
        <w:tabs>
          <w:tab w:val="left" w:pos="1280"/>
        </w:tabs>
        <w:spacing w:after="0" w:line="240" w:lineRule="auto"/>
        <w:ind w:left="1279"/>
        <w:rPr>
          <w:rFonts w:ascii="Times New Roman" w:eastAsia="Calibri" w:hAnsi="Times New Roman" w:cs="Times New Roman"/>
          <w:sz w:val="24"/>
        </w:rPr>
      </w:pPr>
      <w:r w:rsidRPr="00862CFF">
        <w:rPr>
          <w:rFonts w:ascii="Times New Roman" w:eastAsia="Calibri" w:hAnsi="Times New Roman" w:cs="Times New Roman"/>
          <w:sz w:val="24"/>
        </w:rPr>
        <w:t>35.Характеристика финансового рынка Латинской Америки</w:t>
      </w:r>
    </w:p>
    <w:p w:rsidR="00862CFF" w:rsidRPr="00862CFF" w:rsidRDefault="00862CFF" w:rsidP="00862CFF">
      <w:pPr>
        <w:widowControl w:val="0"/>
        <w:tabs>
          <w:tab w:val="left" w:pos="1280"/>
        </w:tabs>
        <w:spacing w:after="0" w:line="240" w:lineRule="auto"/>
        <w:ind w:left="1279"/>
        <w:rPr>
          <w:rFonts w:ascii="Times New Roman" w:eastAsia="Calibri" w:hAnsi="Times New Roman" w:cs="Times New Roman"/>
          <w:sz w:val="24"/>
        </w:rPr>
      </w:pPr>
    </w:p>
    <w:p w:rsidR="00862CFF" w:rsidRPr="00862CFF" w:rsidRDefault="00862CFF" w:rsidP="00EC0F2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  <w:r w:rsidRPr="00862CFF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62CFF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 </w:t>
      </w:r>
      <w:r w:rsidRPr="00862CFF">
        <w:rPr>
          <w:rFonts w:ascii="Times New Roman" w:eastAsia="Times New Roman" w:hAnsi="Times New Roman" w:cs="Times New Roman"/>
          <w:b/>
          <w:sz w:val="24"/>
          <w:szCs w:val="24"/>
        </w:rPr>
        <w:t> 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2"/>
        <w:gridCol w:w="4500"/>
      </w:tblGrid>
      <w:tr w:rsidR="00862CFF" w:rsidRPr="00862CFF" w:rsidTr="00862CFF">
        <w:trPr>
          <w:trHeight w:val="1198"/>
        </w:trPr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CFF" w:rsidRPr="00862CFF" w:rsidRDefault="00862CFF" w:rsidP="00862CF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2CF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оценка </w:t>
            </w:r>
            <w:r w:rsidRPr="00862CFF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>«зачтено»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CFF" w:rsidRPr="00862CFF" w:rsidRDefault="00862CFF" w:rsidP="00862CFF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CF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изложенный</w:t>
            </w:r>
            <w:r w:rsidRPr="00862C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Pr="00862CF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материал фактически верен, выявлено </w:t>
            </w:r>
            <w:r w:rsidRPr="00862C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знаний в объеме изученной темы, грамотное и логически стройное изложение материала. Работа имеет законченный, самостоятельный характер. Оформление соответствует требованиям. </w:t>
            </w:r>
          </w:p>
          <w:p w:rsidR="00862CFF" w:rsidRPr="00862CFF" w:rsidRDefault="00862CFF" w:rsidP="00862CFF">
            <w:pPr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CFF" w:rsidRPr="00862CFF" w:rsidTr="00862CFF"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CFF" w:rsidRPr="00862CFF" w:rsidRDefault="00862CFF" w:rsidP="00862CF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2CFF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4"/>
              </w:rPr>
              <w:t xml:space="preserve">оценка </w:t>
            </w:r>
            <w:r w:rsidRPr="00862CFF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4"/>
              </w:rPr>
              <w:t>«не  зачтено»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CFF" w:rsidRPr="00862CFF" w:rsidRDefault="00862CFF" w:rsidP="00862CFF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2C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материал слабо связан с темой, </w:t>
            </w:r>
            <w:r w:rsidRPr="00862CF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862CF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при </w:t>
            </w:r>
            <w:r w:rsidRPr="00862CFF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наличии грубых ошибок</w:t>
            </w:r>
            <w:proofErr w:type="gramStart"/>
            <w:r w:rsidRPr="00862C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862C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непонимания сущности излагаемого вопроса, неуверенности и неточности ответов. Работа имеет незаконченный, несамостоятельный характер, присутствует плагиат</w:t>
            </w:r>
          </w:p>
        </w:tc>
      </w:tr>
    </w:tbl>
    <w:p w:rsidR="00862CFF" w:rsidRPr="00862CFF" w:rsidRDefault="00862CFF" w:rsidP="00862CFF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r w:rsidRPr="00862CFF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62CFF" w:rsidRPr="00862CFF" w:rsidRDefault="00862CFF" w:rsidP="00862CFF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Процедуры оценивания включают в себя текущий контроль и промежуточную аттестацию.</w:t>
      </w:r>
    </w:p>
    <w:p w:rsidR="00862CFF" w:rsidRPr="00862CFF" w:rsidRDefault="00862CFF" w:rsidP="00862CFF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>Текущий контроль успеваемости проводится с использованием оценочных средств, представленных в п.3 данного приложения. Результаты текущего контроля доводятся до сведения студентов до промежуточной аттестации.</w:t>
      </w:r>
    </w:p>
    <w:p w:rsidR="00862CFF" w:rsidRPr="00862CFF" w:rsidRDefault="00862CFF" w:rsidP="00862CFF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2CFF">
        <w:rPr>
          <w:rFonts w:ascii="Times New Roman" w:eastAsia="Times New Roman" w:hAnsi="Times New Roman" w:cs="Times New Roman"/>
          <w:sz w:val="28"/>
          <w:szCs w:val="28"/>
        </w:rPr>
        <w:t xml:space="preserve">Промежуточная аттестация проводится в форме зачета 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862CFF">
        <w:rPr>
          <w:rFonts w:ascii="Times New Roman" w:eastAsia="Times New Roman" w:hAnsi="Times New Roman" w:cs="Times New Roman"/>
          <w:sz w:val="28"/>
          <w:szCs w:val="24"/>
        </w:rPr>
        <w:t>Зачет проводится по окончании теоретического обучения до начала экзаменационной сессии</w:t>
      </w:r>
      <w:proofErr w:type="gramStart"/>
      <w:r w:rsidRPr="00862CFF">
        <w:rPr>
          <w:rFonts w:ascii="Times New Roman" w:eastAsia="Times New Roman" w:hAnsi="Times New Roman" w:cs="Times New Roman"/>
          <w:sz w:val="28"/>
          <w:szCs w:val="24"/>
        </w:rPr>
        <w:t xml:space="preserve"> .</w:t>
      </w:r>
      <w:proofErr w:type="gramEnd"/>
      <w:r w:rsidRPr="00862CFF">
        <w:rPr>
          <w:rFonts w:ascii="Times New Roman" w:eastAsia="Times New Roman" w:hAnsi="Times New Roman" w:cs="Times New Roman"/>
          <w:sz w:val="28"/>
          <w:szCs w:val="24"/>
        </w:rPr>
        <w:t xml:space="preserve">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 </w:t>
      </w:r>
    </w:p>
    <w:p w:rsidR="00862CFF" w:rsidRPr="00862CFF" w:rsidRDefault="00862CFF" w:rsidP="00862C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862CFF" w:rsidRDefault="00862CFF" w:rsidP="00862CFF">
      <w:pPr>
        <w:framePr w:h="16594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5724525" cy="81438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CFF" w:rsidRDefault="00862CFF" w:rsidP="00862CFF">
      <w:pPr>
        <w:pStyle w:val="af8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Методические  указания  по  освоению  дисциплины «Банки на зарубежных финансовых рынках» предназначены  студентам  всех форм обучения.  </w:t>
      </w:r>
    </w:p>
    <w:p w:rsidR="00862CFF" w:rsidRDefault="00862CFF" w:rsidP="00862CFF">
      <w:pPr>
        <w:pStyle w:val="af8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Учебным планом по направлению подготовки 38.03.01.Экономика, профиль подготовки «Банковское дело и денежное  обращение»  предусмотрены следующие виды занятий:</w:t>
      </w:r>
    </w:p>
    <w:p w:rsidR="00862CFF" w:rsidRDefault="00862CFF" w:rsidP="00862CFF">
      <w:pPr>
        <w:pStyle w:val="af8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лекции;</w:t>
      </w:r>
    </w:p>
    <w:p w:rsidR="00862CFF" w:rsidRDefault="00862CFF" w:rsidP="00862CFF">
      <w:pPr>
        <w:pStyle w:val="af8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практические занятия.</w:t>
      </w:r>
    </w:p>
    <w:p w:rsidR="00862CFF" w:rsidRDefault="00862CFF" w:rsidP="00862CFF">
      <w:pPr>
        <w:pStyle w:val="af8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ходе лекционных занятий рассматриваются основные вопросы курса, даются  рекомендации для самостоятельной работы и подготовке к практическим занятиям.</w:t>
      </w:r>
    </w:p>
    <w:p w:rsidR="00862CFF" w:rsidRDefault="00862CFF" w:rsidP="00862CFF">
      <w:pPr>
        <w:pStyle w:val="af8"/>
        <w:widowControl w:val="0"/>
        <w:spacing w:after="0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Лекционная система предполагает широкие возможности передачи научных знаний и опыта. Лектор формирует логику познания темы, раздела, курса, чтобы помочь студенту в дальнейшем углублении знаний путем работы с учебной и специальной литературой, фактическим материалом. </w:t>
      </w:r>
    </w:p>
    <w:p w:rsidR="00862CFF" w:rsidRDefault="00862CFF" w:rsidP="00862CFF">
      <w:pPr>
        <w:pStyle w:val="af8"/>
        <w:widowControl w:val="0"/>
        <w:spacing w:after="0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Преподнесение лекционного материала по курсу сопровождается иллюстрациями: схемами, графиками, таблицами и др. Сопровождение изложения текста лекции видеорядом позволяет улучшить усвоение материала и активизировать интерес аудитории. Учебно-методическое обеспечение курса включает не только сокращенный курс лекций в текстовом виде, но и опорные схемы в виде слайдов. Студенту рекомендуется ознакомиться с этим материалом до посещения лекции. Возможно использование распечатанных опорных слайдов для конспектирования материала во время лекции. Это позволит сэкономить время. </w:t>
      </w:r>
    </w:p>
    <w:p w:rsidR="00862CFF" w:rsidRDefault="00862CFF" w:rsidP="00862CFF">
      <w:pPr>
        <w:pStyle w:val="af8"/>
        <w:widowControl w:val="0"/>
        <w:spacing w:after="0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Во время чтения лекции преподаватель  ставит задачу, дискуссионный вопрос,  проблему и даёт задание студентам. Процесс обсуждения переносится на практические или семинарские занятия, что позволяет студенту в период самоподготовки ознакомиться с дискуссионными вопросами, рассмотреть варианты решения проблемы и попытаться разработать свое решение. </w:t>
      </w:r>
    </w:p>
    <w:p w:rsidR="00862CFF" w:rsidRDefault="00862CFF" w:rsidP="00862CFF">
      <w:pPr>
        <w:pStyle w:val="af8"/>
        <w:widowControl w:val="0"/>
        <w:spacing w:after="0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Некоторые лекции построены в форме </w:t>
      </w:r>
      <w:r>
        <w:rPr>
          <w:bCs/>
          <w:sz w:val="28"/>
          <w:szCs w:val="28"/>
          <w:u w:val="single"/>
        </w:rPr>
        <w:t>лекции-беседы</w:t>
      </w:r>
      <w:r>
        <w:rPr>
          <w:bCs/>
          <w:sz w:val="28"/>
          <w:szCs w:val="28"/>
        </w:rPr>
        <w:t>, что предполагает непосредственный контакт преподавателя с аудиторией, позволяет привлекать внимание студентов к наиболее важным вопросам темы, варьировать содержание и темп изложения учебного материала с учетом степени подготовленности и интересов студентов. Вопросы, задаваемые преподавателем студентам, могут быть информационного и проблемного характера, для выяснения мнений и уровня осведомленности студентов по рассматриваемой теме, степени их готовности к восприятию последующего материала. Вопросы адресуются всей аудитории. Студенты отвечают с мест и задают вопросы преподавателю.</w:t>
      </w:r>
    </w:p>
    <w:p w:rsidR="00862CFF" w:rsidRDefault="00862CFF" w:rsidP="00862CFF">
      <w:pPr>
        <w:pStyle w:val="af8"/>
        <w:widowControl w:val="0"/>
        <w:spacing w:after="0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Таким образом, лекция как активная форма занятий требует не только последующей самостоятельной работы студентов по закреплению и развитию усвоенного материала, но и предварительной подготовки студентов. </w:t>
      </w:r>
    </w:p>
    <w:p w:rsidR="00862CFF" w:rsidRDefault="00862CFF" w:rsidP="00862CFF">
      <w:pPr>
        <w:pStyle w:val="af8"/>
        <w:widowControl w:val="0"/>
        <w:spacing w:after="0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В ходе практических занятий углубляются и закрепляются знания студентов  по  ряду  рассмотренных  на  лекциях  вопросов,  развиваются навыки  применения теоретических знаний </w:t>
      </w:r>
    </w:p>
    <w:p w:rsidR="00862CFF" w:rsidRDefault="00862CFF" w:rsidP="00862CFF">
      <w:pPr>
        <w:pStyle w:val="af8"/>
        <w:widowControl w:val="0"/>
        <w:spacing w:after="0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Семинарские занятия проводятся после прочтения лекций, позволяют оценивать качество знаний и контролировать самостоятельную работу студентов с учебной,  монографической, нормативной, правовой литературой.</w:t>
      </w:r>
    </w:p>
    <w:p w:rsidR="00862CFF" w:rsidRDefault="00862CFF" w:rsidP="00862CFF">
      <w:pPr>
        <w:pStyle w:val="af8"/>
        <w:widowControl w:val="0"/>
        <w:spacing w:after="0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На аудиторных занятиях всех типов (лекции, семинары, практические занятия) приветствуются вопросы студентов по изучаемому материалу, обратная связь аудитории с преподавателем для совершенствования структуры, способов представления материала, темпа занятий. </w:t>
      </w:r>
    </w:p>
    <w:p w:rsidR="00862CFF" w:rsidRDefault="00862CFF" w:rsidP="00862CFF">
      <w:pPr>
        <w:pStyle w:val="af8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активном участии студентов в учебном процессе, их целенаправленной самостоятельной внеаудиторной работе с литературными, статистическими материалами и отчётностью предприятий и банков, преподаватель, получает возможность сосредоточиться на объяснении наиболее сложных в теоретическом плане вопросов, рассматривать новую научную информацию, создавать условия для наиболее полного раскрытия индивидуальных способностей каждого студента</w:t>
      </w:r>
    </w:p>
    <w:p w:rsidR="00862CFF" w:rsidRDefault="00862CFF" w:rsidP="00862CFF">
      <w:pPr>
        <w:pStyle w:val="af8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862CFF" w:rsidRDefault="00862CFF" w:rsidP="00862CFF">
      <w:pPr>
        <w:pStyle w:val="af8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862CFF" w:rsidRDefault="00862CFF" w:rsidP="00862CFF">
      <w:pPr>
        <w:pStyle w:val="af8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конспекты лекций;  </w:t>
      </w:r>
    </w:p>
    <w:p w:rsidR="00862CFF" w:rsidRDefault="00862CFF" w:rsidP="00862CFF">
      <w:pPr>
        <w:pStyle w:val="af8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862CFF" w:rsidRDefault="00862CFF" w:rsidP="00862CFF">
      <w:pPr>
        <w:pStyle w:val="af8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862CFF" w:rsidRDefault="00862CFF" w:rsidP="00862CFF">
      <w:pPr>
        <w:pStyle w:val="af8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862CFF" w:rsidRDefault="00862CFF" w:rsidP="00862CFF">
      <w:pPr>
        <w:pStyle w:val="af8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зависимости от задач изучения темы и раздела курса, уровня подготовленности студентов семинарские занятия могут проводиться в различных формах. </w:t>
      </w:r>
    </w:p>
    <w:p w:rsidR="00862CFF" w:rsidRDefault="00862CFF" w:rsidP="00862CFF">
      <w:pPr>
        <w:pStyle w:val="af8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проведении дискуссии преподаватель должен ясно и четко поставить проблему, разбить ее на отдельные вопросы, выбрать лидера и распределить роли, проверить, насколько точно понимает каждый участник суть проблемы и свою роль.</w:t>
      </w:r>
    </w:p>
    <w:p w:rsidR="00862CFF" w:rsidRDefault="00862CFF" w:rsidP="00862CFF">
      <w:pPr>
        <w:pStyle w:val="af8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Организовать обсуждение заявленной проблемы. Установить регламент. Обеспечить  корректный подход к участникам дискуссии.</w:t>
      </w:r>
    </w:p>
    <w:p w:rsidR="00862CFF" w:rsidRDefault="00862CFF" w:rsidP="00862CFF">
      <w:pPr>
        <w:pStyle w:val="af8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Анализ итогов дискуссии, систематизация материала, выработка общих позиций.</w:t>
      </w:r>
    </w:p>
    <w:p w:rsidR="00862CFF" w:rsidRDefault="00862CFF" w:rsidP="00862CFF">
      <w:pPr>
        <w:pStyle w:val="af8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Цель построения учебного процесса-обеспечить развитие творческого профессионального мышления, познавательной мотивации и профессионального использования знаний, отработать  точность оперирования формулировками, понятиями, определениями. Студенты должны научиться выступать в роли докладчиков и оппонентов, владеть навыками постановки и решения задач, доказательства и опровержения, отстаивать свою точку зрения.</w:t>
      </w:r>
    </w:p>
    <w:p w:rsidR="00862CFF" w:rsidRDefault="00862CFF" w:rsidP="00862CFF">
      <w:pPr>
        <w:pStyle w:val="af8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Навыки работы с литературой и фактическим материалом, а также публичного выступления отрабатываются в рамках семинаров с использованием рецензий, сообщений, рефератов, докладов.  </w:t>
      </w:r>
    </w:p>
    <w:p w:rsidR="00862CFF" w:rsidRDefault="00862CFF" w:rsidP="00862CFF">
      <w:pPr>
        <w:pStyle w:val="af8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Представляет интерес самостоятельный перевод студентами статей из иностранной специальной литературы. Студенты могут подготовить сообщения, связанные с темой семинара, в виде обзора новой литературы или краткого изложения новостей банковской сферы.</w:t>
      </w:r>
    </w:p>
    <w:p w:rsidR="00862CFF" w:rsidRDefault="00862CFF" w:rsidP="00862CFF">
      <w:pPr>
        <w:pStyle w:val="af8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Важными аспектами научной работы студентов является реферирование статей (в рамках 5-10 страниц текста реферата) с изложением собственное мнения, сформировавшегося  у него в ходе выполнения работы, а также активная подготовка докладов на семинарских занятиях и на научном студенческом кружке.</w:t>
      </w:r>
    </w:p>
    <w:p w:rsidR="00862CFF" w:rsidRDefault="00862CFF" w:rsidP="00862CFF">
      <w:pPr>
        <w:pStyle w:val="af8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Наиболее ценным в подготовке специалистов является стимулирование их самостоятельного </w:t>
      </w:r>
      <w:proofErr w:type="spellStart"/>
      <w:r>
        <w:rPr>
          <w:bCs/>
          <w:sz w:val="28"/>
          <w:szCs w:val="28"/>
        </w:rPr>
        <w:t>мыщления</w:t>
      </w:r>
      <w:proofErr w:type="spellEnd"/>
      <w:r>
        <w:rPr>
          <w:bCs/>
          <w:sz w:val="28"/>
          <w:szCs w:val="28"/>
        </w:rPr>
        <w:t xml:space="preserve">, проявления творческой инициативы, результатом которого является написание студентами статей на достаточно высоком теоретическом и практическом уровне, с публикацией их в материалах </w:t>
      </w:r>
      <w:proofErr w:type="spellStart"/>
      <w:r>
        <w:rPr>
          <w:bCs/>
          <w:sz w:val="28"/>
          <w:szCs w:val="28"/>
        </w:rPr>
        <w:t>внутривузовских</w:t>
      </w:r>
      <w:proofErr w:type="spellEnd"/>
      <w:r>
        <w:rPr>
          <w:bCs/>
          <w:sz w:val="28"/>
          <w:szCs w:val="28"/>
        </w:rPr>
        <w:t xml:space="preserve">, межвузовских, всероссийских и международных научно-практических конференций.  </w:t>
      </w:r>
    </w:p>
    <w:p w:rsidR="00862CFF" w:rsidRPr="00862CFF" w:rsidRDefault="00862CFF" w:rsidP="00862CFF">
      <w:pPr>
        <w:jc w:val="both"/>
        <w:rPr>
          <w:sz w:val="28"/>
          <w:szCs w:val="28"/>
        </w:rPr>
      </w:pPr>
      <w:r w:rsidRPr="00862CFF">
        <w:rPr>
          <w:sz w:val="28"/>
          <w:szCs w:val="28"/>
        </w:rPr>
        <w:t xml:space="preserve">При подготовке докладов, научных  сообщений, статей студентам следует активно использовать литературные источники, статистические данные, отчётность предприятий и банков. </w:t>
      </w:r>
    </w:p>
    <w:p w:rsidR="00EC0F24" w:rsidRDefault="00EC0F24" w:rsidP="00EC0F2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Методические рекомендации по написанию, требования к оформлению докладов</w:t>
      </w:r>
    </w:p>
    <w:p w:rsidR="00EC0F24" w:rsidRDefault="00EC0F24" w:rsidP="00EC0F2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C0F24" w:rsidRDefault="00EC0F24" w:rsidP="00EC0F2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0F24" w:rsidRDefault="00EC0F24" w:rsidP="00EC0F2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Научные доклады студентов являются  более сложной, чем рефераты, работой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ребующей глубокого анализа актуальности проблемы, ее содержания, путей решения. Материал целесообразно иллюстрировать статистическими данными. Написанные в рамках подготовки к семинарскому занятию доклады в дальнейшем могут быть вынесены на научный кружок, студенческие научные конференции различных уровней. Доклад  содержит 10-15 страниц текста.  Возможно выступление содокладчиков. Формой участия остальных студентов в семинарском занятии будут вопросы к докладчику, оценки качества самого доклада и его подачи (доступности, логики,  убедительности, способности заинтересовать аудиторию)  автором.  </w:t>
      </w:r>
    </w:p>
    <w:p w:rsidR="00EC0F24" w:rsidRDefault="00EC0F24" w:rsidP="00EC0F2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Темы докладов и рефератов рекомендуются преподавателем, а также предлагаются самими студентами при условии согласования с преподавателем</w:t>
      </w:r>
    </w:p>
    <w:p w:rsidR="00EC0F24" w:rsidRDefault="00EC0F24" w:rsidP="00EC0F2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Оформление доклада – письменная форма, формат листа А</w:t>
      </w:r>
      <w:proofErr w:type="gramStart"/>
      <w:r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4</w:t>
      </w:r>
      <w:proofErr w:type="gramEnd"/>
      <w:r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 xml:space="preserve">,14  шрифт  </w:t>
      </w:r>
      <w:proofErr w:type="spellStart"/>
      <w:r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Тimes</w:t>
      </w:r>
      <w:proofErr w:type="spellEnd"/>
      <w:r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New</w:t>
      </w:r>
      <w:proofErr w:type="spellEnd"/>
      <w:r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Roman</w:t>
      </w:r>
      <w:proofErr w:type="spellEnd"/>
      <w:r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 xml:space="preserve"> на одной стороне листа через полтора интервала. Презентация  - по желанию.</w:t>
      </w:r>
    </w:p>
    <w:p w:rsidR="00862CFF" w:rsidRDefault="00862CFF" w:rsidP="00862CFF">
      <w:pPr>
        <w:pStyle w:val="af8"/>
        <w:widowControl w:val="0"/>
        <w:spacing w:after="0"/>
        <w:ind w:left="0"/>
        <w:jc w:val="both"/>
        <w:rPr>
          <w:bCs/>
          <w:color w:val="808080" w:themeColor="background1" w:themeShade="80"/>
          <w:sz w:val="28"/>
          <w:szCs w:val="28"/>
        </w:rPr>
      </w:pPr>
    </w:p>
    <w:p w:rsidR="00862CFF" w:rsidRPr="00CF01F8" w:rsidRDefault="00862CFF"/>
    <w:sectPr w:rsidR="00862CFF" w:rsidRPr="00CF01F8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DB96C0E0"/>
    <w:lvl w:ilvl="0">
      <w:start w:val="1"/>
      <w:numFmt w:val="bullet"/>
      <w:pStyle w:val="5"/>
      <w:lvlText w:val=""/>
      <w:lvlJc w:val="left"/>
      <w:pPr>
        <w:ind w:left="1584" w:hanging="360"/>
      </w:pPr>
      <w:rPr>
        <w:rFonts w:ascii="Wingdings" w:hAnsi="Wingdings" w:cs="Wingdings" w:hint="default"/>
      </w:rPr>
    </w:lvl>
  </w:abstractNum>
  <w:abstractNum w:abstractNumId="1">
    <w:nsid w:val="FFFFFF81"/>
    <w:multiLevelType w:val="singleLevel"/>
    <w:tmpl w:val="E806DD90"/>
    <w:lvl w:ilvl="0">
      <w:start w:val="1"/>
      <w:numFmt w:val="bullet"/>
      <w:pStyle w:val="4"/>
      <w:lvlText w:val=""/>
      <w:lvlJc w:val="left"/>
      <w:pPr>
        <w:ind w:left="1440" w:hanging="360"/>
      </w:pPr>
      <w:rPr>
        <w:rFonts w:ascii="Wingdings" w:hAnsi="Wingdings" w:cs="Wingdings" w:hint="default"/>
      </w:rPr>
    </w:lvl>
  </w:abstractNum>
  <w:abstractNum w:abstractNumId="2">
    <w:nsid w:val="FFFFFF82"/>
    <w:multiLevelType w:val="singleLevel"/>
    <w:tmpl w:val="016CFCA8"/>
    <w:lvl w:ilvl="0">
      <w:start w:val="1"/>
      <w:numFmt w:val="bullet"/>
      <w:pStyle w:val="3"/>
      <w:lvlText w:val=""/>
      <w:lvlJc w:val="left"/>
      <w:pPr>
        <w:ind w:left="864" w:hanging="360"/>
      </w:pPr>
      <w:rPr>
        <w:rFonts w:ascii="Wingdings" w:hAnsi="Wingdings" w:cs="Wingdings" w:hint="default"/>
      </w:rPr>
    </w:lvl>
  </w:abstractNum>
  <w:abstractNum w:abstractNumId="3">
    <w:nsid w:val="FFFFFF83"/>
    <w:multiLevelType w:val="singleLevel"/>
    <w:tmpl w:val="9356F1FA"/>
    <w:lvl w:ilvl="0">
      <w:start w:val="1"/>
      <w:numFmt w:val="bullet"/>
      <w:pStyle w:val="2"/>
      <w:lvlText w:val=""/>
      <w:lvlJc w:val="left"/>
      <w:pPr>
        <w:ind w:left="720" w:hanging="360"/>
      </w:pPr>
      <w:rPr>
        <w:rFonts w:ascii="Wingdings 2" w:hAnsi="Wingdings 2" w:hint="default"/>
      </w:rPr>
    </w:lvl>
  </w:abstractNum>
  <w:abstractNum w:abstractNumId="4">
    <w:nsid w:val="FFFFFFFE"/>
    <w:multiLevelType w:val="singleLevel"/>
    <w:tmpl w:val="23968AF2"/>
    <w:lvl w:ilvl="0">
      <w:numFmt w:val="bullet"/>
      <w:lvlText w:val="*"/>
      <w:lvlJc w:val="left"/>
      <w:pPr>
        <w:ind w:left="0" w:firstLine="0"/>
      </w:pPr>
    </w:lvl>
  </w:abstractNum>
  <w:abstractNum w:abstractNumId="5">
    <w:nsid w:val="2AB17A9B"/>
    <w:multiLevelType w:val="multilevel"/>
    <w:tmpl w:val="0409001D"/>
    <w:styleLink w:val="a"/>
    <w:lvl w:ilvl="0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  <w:color w:val="C0504D" w:themeColor="accent2"/>
        <w:sz w:val="23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2C880799"/>
    <w:multiLevelType w:val="hybridMultilevel"/>
    <w:tmpl w:val="B7F49C8A"/>
    <w:lvl w:ilvl="0" w:tplc="557000B0">
      <w:start w:val="1"/>
      <w:numFmt w:val="bullet"/>
      <w:pStyle w:val="a0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302F40E2"/>
    <w:multiLevelType w:val="hybridMultilevel"/>
    <w:tmpl w:val="F9388F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</w:lvl>
    <w:lvl w:ilvl="3">
      <w:start w:val="1"/>
      <w:numFmt w:val="decimal"/>
      <w:isLgl/>
      <w:lvlText w:val="%1.%2.%3.%4."/>
      <w:lvlJc w:val="left"/>
      <w:pPr>
        <w:ind w:left="1425" w:hanging="720"/>
      </w:pPr>
    </w:lvl>
    <w:lvl w:ilvl="4">
      <w:start w:val="1"/>
      <w:numFmt w:val="decimal"/>
      <w:isLgl/>
      <w:lvlText w:val="%1.%2.%3.%4.%5."/>
      <w:lvlJc w:val="left"/>
      <w:pPr>
        <w:ind w:left="1785" w:hanging="1080"/>
      </w:pPr>
    </w:lvl>
    <w:lvl w:ilvl="5">
      <w:start w:val="1"/>
      <w:numFmt w:val="decimal"/>
      <w:isLgl/>
      <w:lvlText w:val="%1.%2.%3.%4.%5.%6."/>
      <w:lvlJc w:val="left"/>
      <w:pPr>
        <w:ind w:left="1785" w:hanging="1080"/>
      </w:pPr>
    </w:lvl>
    <w:lvl w:ilvl="6">
      <w:start w:val="1"/>
      <w:numFmt w:val="decimal"/>
      <w:isLgl/>
      <w:lvlText w:val="%1.%2.%3.%4.%5.%6.%7."/>
      <w:lvlJc w:val="left"/>
      <w:pPr>
        <w:ind w:left="2145" w:hanging="1440"/>
      </w:p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</w:lvl>
  </w:abstractNum>
  <w:abstractNum w:abstractNumId="9">
    <w:nsid w:val="4FC1629F"/>
    <w:multiLevelType w:val="hybridMultilevel"/>
    <w:tmpl w:val="90E08054"/>
    <w:lvl w:ilvl="0" w:tplc="781E8E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4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7">
    <w:abstractNumId w:val="4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Courier New" w:hAnsi="Courier New" w:cs="Courier New" w:hint="default"/>
        </w:rPr>
      </w:lvl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33C59"/>
    <w:rsid w:val="001F0BC7"/>
    <w:rsid w:val="003A7291"/>
    <w:rsid w:val="0063034C"/>
    <w:rsid w:val="00862CFF"/>
    <w:rsid w:val="00C361AA"/>
    <w:rsid w:val="00C361E4"/>
    <w:rsid w:val="00CF01F8"/>
    <w:rsid w:val="00D31453"/>
    <w:rsid w:val="00E209E2"/>
    <w:rsid w:val="00EC0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qFormat="1"/>
    <w:lsdException w:name="toc 3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caption" w:uiPriority="35" w:qFormat="1"/>
    <w:lsdException w:name="List Bullet" w:uiPriority="37" w:qFormat="1"/>
    <w:lsdException w:name="List Bullet 2" w:uiPriority="37" w:qFormat="1"/>
    <w:lsdException w:name="List Bullet 3" w:uiPriority="37" w:qFormat="1"/>
    <w:lsdException w:name="List Bullet 4" w:uiPriority="37" w:qFormat="1"/>
    <w:lsdException w:name="List Bullet 5" w:uiPriority="37" w:qFormat="1"/>
    <w:lsdException w:name="Title" w:semiHidden="0" w:unhideWhenUsed="0" w:qFormat="1"/>
    <w:lsdException w:name="Closing" w:uiPriority="7" w:qFormat="1"/>
    <w:lsdException w:name="Signature" w:uiPriority="8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alutation" w:uiPriority="6" w:qFormat="1"/>
    <w:lsdException w:name="Block Text" w:uiPriority="4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0"/>
    <w:uiPriority w:val="9"/>
    <w:qFormat/>
    <w:rsid w:val="00862CFF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1"/>
    <w:next w:val="a1"/>
    <w:link w:val="21"/>
    <w:uiPriority w:val="9"/>
    <w:semiHidden/>
    <w:unhideWhenUsed/>
    <w:qFormat/>
    <w:rsid w:val="00862CFF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 w:themeColor="accent1"/>
      <w:sz w:val="26"/>
      <w:szCs w:val="26"/>
    </w:rPr>
  </w:style>
  <w:style w:type="paragraph" w:styleId="30">
    <w:name w:val="heading 3"/>
    <w:basedOn w:val="a1"/>
    <w:next w:val="a1"/>
    <w:link w:val="31"/>
    <w:uiPriority w:val="9"/>
    <w:semiHidden/>
    <w:unhideWhenUsed/>
    <w:qFormat/>
    <w:rsid w:val="00862CFF"/>
    <w:pPr>
      <w:spacing w:before="240" w:after="60" w:line="264" w:lineRule="auto"/>
      <w:outlineLvl w:val="2"/>
    </w:pPr>
    <w:rPr>
      <w:rFonts w:ascii="Calibri" w:eastAsia="Times New Roman" w:hAnsi="Calibri" w:cs="Times New Roman"/>
      <w:b/>
      <w:color w:val="000000" w:themeColor="text1"/>
      <w:spacing w:val="10"/>
      <w:sz w:val="23"/>
      <w:szCs w:val="24"/>
      <w:lang w:val="cs-CZ" w:eastAsia="cs-CZ"/>
    </w:rPr>
  </w:style>
  <w:style w:type="paragraph" w:styleId="40">
    <w:name w:val="heading 4"/>
    <w:basedOn w:val="a1"/>
    <w:next w:val="a1"/>
    <w:link w:val="41"/>
    <w:uiPriority w:val="9"/>
    <w:semiHidden/>
    <w:unhideWhenUsed/>
    <w:qFormat/>
    <w:rsid w:val="00862CFF"/>
    <w:pPr>
      <w:spacing w:before="240" w:after="0" w:line="264" w:lineRule="auto"/>
      <w:outlineLvl w:val="3"/>
    </w:pPr>
    <w:rPr>
      <w:rFonts w:ascii="Calibri" w:eastAsia="Times New Roman" w:hAnsi="Calibri" w:cs="Times New Roman"/>
      <w:caps/>
      <w:spacing w:val="14"/>
      <w:lang w:val="cs-CZ" w:eastAsia="cs-CZ"/>
    </w:rPr>
  </w:style>
  <w:style w:type="paragraph" w:styleId="50">
    <w:name w:val="heading 5"/>
    <w:basedOn w:val="a1"/>
    <w:next w:val="a1"/>
    <w:link w:val="51"/>
    <w:uiPriority w:val="9"/>
    <w:semiHidden/>
    <w:unhideWhenUsed/>
    <w:qFormat/>
    <w:rsid w:val="00862CFF"/>
    <w:pPr>
      <w:spacing w:before="200" w:after="0" w:line="264" w:lineRule="auto"/>
      <w:outlineLvl w:val="4"/>
    </w:pPr>
    <w:rPr>
      <w:rFonts w:ascii="Calibri" w:eastAsia="Times New Roman" w:hAnsi="Calibri" w:cs="Times New Roman"/>
      <w:b/>
      <w:color w:val="1F497D" w:themeColor="text2"/>
      <w:spacing w:val="10"/>
      <w:sz w:val="23"/>
      <w:szCs w:val="26"/>
      <w:lang w:val="cs-CZ" w:eastAsia="cs-CZ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862CFF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 w:themeColor="accent1" w:themeShade="7F"/>
      <w:sz w:val="24"/>
      <w:szCs w:val="24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862CFF"/>
    <w:pPr>
      <w:spacing w:after="0" w:line="264" w:lineRule="auto"/>
      <w:outlineLvl w:val="6"/>
    </w:pPr>
    <w:rPr>
      <w:rFonts w:ascii="Calibri" w:eastAsia="Calibri" w:hAnsi="Calibri" w:cs="Times New Roman"/>
      <w:smallCaps/>
      <w:color w:val="000000" w:themeColor="text1"/>
      <w:spacing w:val="10"/>
      <w:sz w:val="23"/>
      <w:szCs w:val="20"/>
      <w:lang w:val="cs-CZ" w:eastAsia="cs-CZ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862CFF"/>
    <w:pPr>
      <w:spacing w:after="0" w:line="264" w:lineRule="auto"/>
      <w:outlineLvl w:val="7"/>
    </w:pPr>
    <w:rPr>
      <w:rFonts w:ascii="Calibri" w:eastAsia="Calibri" w:hAnsi="Calibri" w:cs="Times New Roman"/>
      <w:b/>
      <w:i/>
      <w:color w:val="4F81BD" w:themeColor="accent1"/>
      <w:spacing w:val="10"/>
      <w:sz w:val="24"/>
      <w:szCs w:val="20"/>
      <w:lang w:val="cs-CZ" w:eastAsia="cs-CZ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862CFF"/>
    <w:pPr>
      <w:spacing w:after="0" w:line="264" w:lineRule="auto"/>
      <w:outlineLvl w:val="8"/>
    </w:pPr>
    <w:rPr>
      <w:rFonts w:ascii="Calibri" w:eastAsia="Calibri" w:hAnsi="Calibri" w:cs="Times New Roman"/>
      <w:b/>
      <w:caps/>
      <w:color w:val="9BBB59" w:themeColor="accent3"/>
      <w:spacing w:val="40"/>
      <w:sz w:val="20"/>
      <w:szCs w:val="20"/>
      <w:lang w:val="cs-CZ" w:eastAsia="cs-CZ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basedOn w:val="a2"/>
    <w:uiPriority w:val="99"/>
    <w:semiHidden/>
    <w:unhideWhenUsed/>
    <w:rsid w:val="00CF01F8"/>
    <w:rPr>
      <w:color w:val="0000FF"/>
      <w:u w:val="single"/>
    </w:rPr>
  </w:style>
  <w:style w:type="character" w:customStyle="1" w:styleId="10">
    <w:name w:val="Заголовок 1 Знак"/>
    <w:basedOn w:val="a2"/>
    <w:link w:val="1"/>
    <w:uiPriority w:val="9"/>
    <w:rsid w:val="00862CFF"/>
    <w:rPr>
      <w:rFonts w:ascii="Cambria" w:eastAsia="Times New Roman" w:hAnsi="Cambria" w:cs="Times New Roman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1">
    <w:name w:val="Заголовок 2 Знак"/>
    <w:basedOn w:val="a2"/>
    <w:link w:val="20"/>
    <w:uiPriority w:val="9"/>
    <w:semiHidden/>
    <w:rsid w:val="00862CFF"/>
    <w:rPr>
      <w:rFonts w:ascii="Cambria" w:eastAsia="Times New Roman" w:hAnsi="Cambria" w:cs="Times New Roman"/>
      <w:b/>
      <w:bCs/>
      <w:color w:val="4F81BD" w:themeColor="accent1"/>
      <w:sz w:val="26"/>
      <w:szCs w:val="26"/>
      <w:lang w:val="ru-RU" w:eastAsia="ru-RU"/>
    </w:rPr>
  </w:style>
  <w:style w:type="character" w:customStyle="1" w:styleId="31">
    <w:name w:val="Заголовок 3 Знак"/>
    <w:basedOn w:val="a2"/>
    <w:link w:val="30"/>
    <w:uiPriority w:val="9"/>
    <w:semiHidden/>
    <w:rsid w:val="00862CFF"/>
    <w:rPr>
      <w:rFonts w:ascii="Calibri" w:eastAsia="Times New Roman" w:hAnsi="Calibri" w:cs="Times New Roman"/>
      <w:b/>
      <w:color w:val="000000" w:themeColor="text1"/>
      <w:spacing w:val="10"/>
      <w:sz w:val="23"/>
      <w:szCs w:val="24"/>
      <w:lang w:val="cs-CZ" w:eastAsia="cs-CZ"/>
    </w:rPr>
  </w:style>
  <w:style w:type="character" w:customStyle="1" w:styleId="41">
    <w:name w:val="Заголовок 4 Знак"/>
    <w:basedOn w:val="a2"/>
    <w:link w:val="40"/>
    <w:uiPriority w:val="9"/>
    <w:semiHidden/>
    <w:rsid w:val="00862CFF"/>
    <w:rPr>
      <w:rFonts w:ascii="Calibri" w:eastAsia="Times New Roman" w:hAnsi="Calibri" w:cs="Times New Roman"/>
      <w:caps/>
      <w:spacing w:val="14"/>
      <w:lang w:val="cs-CZ" w:eastAsia="cs-CZ"/>
    </w:rPr>
  </w:style>
  <w:style w:type="character" w:customStyle="1" w:styleId="51">
    <w:name w:val="Заголовок 5 Знак"/>
    <w:basedOn w:val="a2"/>
    <w:link w:val="50"/>
    <w:uiPriority w:val="9"/>
    <w:semiHidden/>
    <w:rsid w:val="00862CFF"/>
    <w:rPr>
      <w:rFonts w:ascii="Calibri" w:eastAsia="Times New Roman" w:hAnsi="Calibri" w:cs="Times New Roman"/>
      <w:b/>
      <w:color w:val="1F497D" w:themeColor="text2"/>
      <w:spacing w:val="10"/>
      <w:sz w:val="23"/>
      <w:szCs w:val="26"/>
      <w:lang w:val="cs-CZ" w:eastAsia="cs-CZ"/>
    </w:rPr>
  </w:style>
  <w:style w:type="character" w:customStyle="1" w:styleId="60">
    <w:name w:val="Заголовок 6 Знак"/>
    <w:basedOn w:val="a2"/>
    <w:link w:val="6"/>
    <w:uiPriority w:val="9"/>
    <w:semiHidden/>
    <w:rsid w:val="00862CFF"/>
    <w:rPr>
      <w:rFonts w:ascii="Cambria" w:eastAsia="Times New Roman" w:hAnsi="Cambria" w:cs="Times New Roman"/>
      <w:i/>
      <w:iCs/>
      <w:color w:val="243F60" w:themeColor="accent1" w:themeShade="7F"/>
      <w:sz w:val="24"/>
      <w:szCs w:val="24"/>
      <w:lang w:val="ru-RU" w:eastAsia="ru-RU"/>
    </w:rPr>
  </w:style>
  <w:style w:type="character" w:customStyle="1" w:styleId="70">
    <w:name w:val="Заголовок 7 Знак"/>
    <w:basedOn w:val="a2"/>
    <w:link w:val="7"/>
    <w:uiPriority w:val="9"/>
    <w:semiHidden/>
    <w:rsid w:val="00862CFF"/>
    <w:rPr>
      <w:rFonts w:ascii="Calibri" w:eastAsia="Calibri" w:hAnsi="Calibri" w:cs="Times New Roman"/>
      <w:smallCaps/>
      <w:color w:val="000000" w:themeColor="text1"/>
      <w:spacing w:val="10"/>
      <w:sz w:val="23"/>
      <w:szCs w:val="20"/>
      <w:lang w:val="cs-CZ" w:eastAsia="cs-CZ"/>
    </w:rPr>
  </w:style>
  <w:style w:type="character" w:customStyle="1" w:styleId="80">
    <w:name w:val="Заголовок 8 Знак"/>
    <w:basedOn w:val="a2"/>
    <w:link w:val="8"/>
    <w:uiPriority w:val="9"/>
    <w:semiHidden/>
    <w:rsid w:val="00862CFF"/>
    <w:rPr>
      <w:rFonts w:ascii="Calibri" w:eastAsia="Calibri" w:hAnsi="Calibri" w:cs="Times New Roman"/>
      <w:b/>
      <w:i/>
      <w:color w:val="4F81BD" w:themeColor="accent1"/>
      <w:spacing w:val="10"/>
      <w:sz w:val="24"/>
      <w:szCs w:val="20"/>
      <w:lang w:val="cs-CZ" w:eastAsia="cs-CZ"/>
    </w:rPr>
  </w:style>
  <w:style w:type="character" w:customStyle="1" w:styleId="90">
    <w:name w:val="Заголовок 9 Знак"/>
    <w:basedOn w:val="a2"/>
    <w:link w:val="9"/>
    <w:uiPriority w:val="9"/>
    <w:semiHidden/>
    <w:rsid w:val="00862CFF"/>
    <w:rPr>
      <w:rFonts w:ascii="Calibri" w:eastAsia="Calibri" w:hAnsi="Calibri" w:cs="Times New Roman"/>
      <w:b/>
      <w:caps/>
      <w:color w:val="9BBB59" w:themeColor="accent3"/>
      <w:spacing w:val="40"/>
      <w:sz w:val="20"/>
      <w:szCs w:val="20"/>
      <w:lang w:val="cs-CZ" w:eastAsia="cs-CZ"/>
    </w:rPr>
  </w:style>
  <w:style w:type="numbering" w:customStyle="1" w:styleId="11">
    <w:name w:val="Нет списка1"/>
    <w:next w:val="a4"/>
    <w:uiPriority w:val="99"/>
    <w:semiHidden/>
    <w:unhideWhenUsed/>
    <w:rsid w:val="00862CFF"/>
  </w:style>
  <w:style w:type="character" w:styleId="a6">
    <w:name w:val="FollowedHyperlink"/>
    <w:basedOn w:val="a2"/>
    <w:uiPriority w:val="99"/>
    <w:semiHidden/>
    <w:unhideWhenUsed/>
    <w:rsid w:val="00862CFF"/>
    <w:rPr>
      <w:color w:val="800080" w:themeColor="followedHyperlink"/>
      <w:u w:val="single"/>
    </w:rPr>
  </w:style>
  <w:style w:type="character" w:styleId="a7">
    <w:name w:val="Emphasis"/>
    <w:uiPriority w:val="20"/>
    <w:qFormat/>
    <w:rsid w:val="00862CFF"/>
    <w:rPr>
      <w:rFonts w:ascii="Calibri" w:hAnsi="Calibri" w:hint="default"/>
      <w:b/>
      <w:bCs w:val="0"/>
      <w:i/>
      <w:iCs w:val="0"/>
      <w:color w:val="1F497D" w:themeColor="text2"/>
      <w:spacing w:val="10"/>
      <w:sz w:val="23"/>
    </w:rPr>
  </w:style>
  <w:style w:type="character" w:styleId="a8">
    <w:name w:val="Strong"/>
    <w:uiPriority w:val="22"/>
    <w:qFormat/>
    <w:rsid w:val="00862CFF"/>
    <w:rPr>
      <w:rFonts w:ascii="Calibri" w:hAnsi="Calibri" w:hint="default"/>
      <w:b/>
      <w:bCs w:val="0"/>
      <w:color w:val="C0504D" w:themeColor="accent2"/>
    </w:rPr>
  </w:style>
  <w:style w:type="character" w:customStyle="1" w:styleId="12">
    <w:name w:val="Оглавление 1 Знак"/>
    <w:link w:val="13"/>
    <w:uiPriority w:val="39"/>
    <w:semiHidden/>
    <w:locked/>
    <w:rsid w:val="00862CF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3">
    <w:name w:val="toc 1"/>
    <w:basedOn w:val="a1"/>
    <w:next w:val="a1"/>
    <w:link w:val="12"/>
    <w:autoRedefine/>
    <w:uiPriority w:val="39"/>
    <w:semiHidden/>
    <w:unhideWhenUsed/>
    <w:qFormat/>
    <w:rsid w:val="00862CFF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2">
    <w:name w:val="toc 2"/>
    <w:basedOn w:val="a1"/>
    <w:next w:val="a1"/>
    <w:autoRedefine/>
    <w:uiPriority w:val="99"/>
    <w:semiHidden/>
    <w:unhideWhenUsed/>
    <w:qFormat/>
    <w:rsid w:val="00862CFF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32">
    <w:name w:val="toc 3"/>
    <w:basedOn w:val="a1"/>
    <w:next w:val="a1"/>
    <w:autoRedefine/>
    <w:uiPriority w:val="99"/>
    <w:semiHidden/>
    <w:unhideWhenUsed/>
    <w:qFormat/>
    <w:rsid w:val="00862CFF"/>
    <w:pPr>
      <w:tabs>
        <w:tab w:val="right" w:leader="dot" w:pos="8630"/>
      </w:tabs>
      <w:spacing w:after="40" w:line="240" w:lineRule="auto"/>
      <w:ind w:left="288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42">
    <w:name w:val="toc 4"/>
    <w:basedOn w:val="a1"/>
    <w:next w:val="a1"/>
    <w:autoRedefine/>
    <w:uiPriority w:val="99"/>
    <w:semiHidden/>
    <w:unhideWhenUsed/>
    <w:qFormat/>
    <w:rsid w:val="00862CFF"/>
    <w:pPr>
      <w:tabs>
        <w:tab w:val="right" w:leader="dot" w:pos="8630"/>
      </w:tabs>
      <w:spacing w:after="40" w:line="240" w:lineRule="auto"/>
      <w:ind w:left="432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52">
    <w:name w:val="toc 5"/>
    <w:basedOn w:val="a1"/>
    <w:next w:val="a1"/>
    <w:autoRedefine/>
    <w:uiPriority w:val="99"/>
    <w:semiHidden/>
    <w:unhideWhenUsed/>
    <w:qFormat/>
    <w:rsid w:val="00862CFF"/>
    <w:pPr>
      <w:tabs>
        <w:tab w:val="right" w:leader="dot" w:pos="8630"/>
      </w:tabs>
      <w:spacing w:after="40" w:line="240" w:lineRule="auto"/>
      <w:ind w:left="576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61">
    <w:name w:val="toc 6"/>
    <w:basedOn w:val="a1"/>
    <w:next w:val="a1"/>
    <w:autoRedefine/>
    <w:uiPriority w:val="99"/>
    <w:semiHidden/>
    <w:unhideWhenUsed/>
    <w:qFormat/>
    <w:rsid w:val="00862CFF"/>
    <w:pPr>
      <w:tabs>
        <w:tab w:val="right" w:leader="dot" w:pos="8630"/>
      </w:tabs>
      <w:spacing w:after="40" w:line="240" w:lineRule="auto"/>
      <w:ind w:left="720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71">
    <w:name w:val="toc 7"/>
    <w:basedOn w:val="a1"/>
    <w:next w:val="a1"/>
    <w:autoRedefine/>
    <w:uiPriority w:val="99"/>
    <w:semiHidden/>
    <w:unhideWhenUsed/>
    <w:qFormat/>
    <w:rsid w:val="00862CFF"/>
    <w:pPr>
      <w:tabs>
        <w:tab w:val="right" w:leader="dot" w:pos="8630"/>
      </w:tabs>
      <w:spacing w:after="40" w:line="240" w:lineRule="auto"/>
      <w:ind w:left="864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81">
    <w:name w:val="toc 8"/>
    <w:basedOn w:val="a1"/>
    <w:next w:val="a1"/>
    <w:autoRedefine/>
    <w:uiPriority w:val="99"/>
    <w:semiHidden/>
    <w:unhideWhenUsed/>
    <w:qFormat/>
    <w:rsid w:val="00862CFF"/>
    <w:pPr>
      <w:tabs>
        <w:tab w:val="right" w:leader="dot" w:pos="8630"/>
      </w:tabs>
      <w:spacing w:after="40" w:line="240" w:lineRule="auto"/>
      <w:ind w:left="1008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91">
    <w:name w:val="toc 9"/>
    <w:basedOn w:val="a1"/>
    <w:next w:val="a1"/>
    <w:autoRedefine/>
    <w:uiPriority w:val="99"/>
    <w:semiHidden/>
    <w:unhideWhenUsed/>
    <w:qFormat/>
    <w:rsid w:val="00862CFF"/>
    <w:pPr>
      <w:tabs>
        <w:tab w:val="right" w:leader="dot" w:pos="8630"/>
      </w:tabs>
      <w:spacing w:after="40" w:line="240" w:lineRule="auto"/>
      <w:ind w:left="1152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a9">
    <w:name w:val="header"/>
    <w:basedOn w:val="a1"/>
    <w:link w:val="aa"/>
    <w:uiPriority w:val="99"/>
    <w:semiHidden/>
    <w:unhideWhenUsed/>
    <w:rsid w:val="00862CFF"/>
    <w:pPr>
      <w:tabs>
        <w:tab w:val="center" w:pos="4320"/>
        <w:tab w:val="right" w:pos="8640"/>
      </w:tabs>
      <w:spacing w:after="180" w:line="264" w:lineRule="auto"/>
    </w:pPr>
    <w:rPr>
      <w:rFonts w:ascii="Calibri" w:eastAsia="Calibri" w:hAnsi="Calibri" w:cs="Times New Roman"/>
      <w:sz w:val="23"/>
      <w:szCs w:val="20"/>
      <w:lang w:val="cs-CZ" w:eastAsia="cs-CZ"/>
    </w:rPr>
  </w:style>
  <w:style w:type="character" w:customStyle="1" w:styleId="aa">
    <w:name w:val="Верхний колонтитул Знак"/>
    <w:basedOn w:val="a2"/>
    <w:link w:val="a9"/>
    <w:uiPriority w:val="99"/>
    <w:semiHidden/>
    <w:rsid w:val="00862CFF"/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b">
    <w:name w:val="footer"/>
    <w:basedOn w:val="a1"/>
    <w:link w:val="ac"/>
    <w:uiPriority w:val="99"/>
    <w:semiHidden/>
    <w:unhideWhenUsed/>
    <w:rsid w:val="00862CFF"/>
    <w:pPr>
      <w:tabs>
        <w:tab w:val="center" w:pos="4320"/>
        <w:tab w:val="right" w:pos="8640"/>
      </w:tabs>
      <w:spacing w:after="180" w:line="264" w:lineRule="auto"/>
    </w:pPr>
    <w:rPr>
      <w:rFonts w:ascii="Calibri" w:eastAsia="Calibri" w:hAnsi="Calibri" w:cs="Times New Roman"/>
      <w:sz w:val="23"/>
      <w:szCs w:val="20"/>
      <w:lang w:val="cs-CZ" w:eastAsia="cs-CZ"/>
    </w:rPr>
  </w:style>
  <w:style w:type="character" w:customStyle="1" w:styleId="ac">
    <w:name w:val="Нижний колонтитул Знак"/>
    <w:basedOn w:val="a2"/>
    <w:link w:val="ab"/>
    <w:uiPriority w:val="99"/>
    <w:semiHidden/>
    <w:rsid w:val="00862CFF"/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d">
    <w:name w:val="caption"/>
    <w:basedOn w:val="a1"/>
    <w:next w:val="a1"/>
    <w:uiPriority w:val="35"/>
    <w:semiHidden/>
    <w:unhideWhenUsed/>
    <w:qFormat/>
    <w:rsid w:val="00862CFF"/>
    <w:pPr>
      <w:spacing w:after="180" w:line="264" w:lineRule="auto"/>
    </w:pPr>
    <w:rPr>
      <w:rFonts w:ascii="Calibri" w:eastAsia="Calibri" w:hAnsi="Calibri" w:cs="Times New Roman"/>
      <w:b/>
      <w:bCs/>
      <w:caps/>
      <w:sz w:val="16"/>
      <w:szCs w:val="18"/>
      <w:lang w:val="cs-CZ" w:eastAsia="cs-CZ"/>
    </w:rPr>
  </w:style>
  <w:style w:type="paragraph" w:styleId="ae">
    <w:name w:val="table of authorities"/>
    <w:basedOn w:val="a1"/>
    <w:next w:val="a1"/>
    <w:uiPriority w:val="99"/>
    <w:semiHidden/>
    <w:unhideWhenUsed/>
    <w:rsid w:val="00862CFF"/>
    <w:pPr>
      <w:spacing w:after="180" w:line="264" w:lineRule="auto"/>
      <w:ind w:left="220" w:hanging="220"/>
    </w:pPr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f">
    <w:name w:val="List"/>
    <w:basedOn w:val="a1"/>
    <w:uiPriority w:val="99"/>
    <w:semiHidden/>
    <w:unhideWhenUsed/>
    <w:rsid w:val="00862CFF"/>
    <w:pPr>
      <w:spacing w:after="180" w:line="264" w:lineRule="auto"/>
      <w:ind w:left="360" w:hanging="360"/>
    </w:pPr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0">
    <w:name w:val="List Bullet"/>
    <w:basedOn w:val="a1"/>
    <w:uiPriority w:val="37"/>
    <w:semiHidden/>
    <w:unhideWhenUsed/>
    <w:qFormat/>
    <w:rsid w:val="00862CFF"/>
    <w:pPr>
      <w:numPr>
        <w:numId w:val="1"/>
      </w:numPr>
      <w:spacing w:after="180" w:line="264" w:lineRule="auto"/>
    </w:pPr>
    <w:rPr>
      <w:rFonts w:ascii="Calibri" w:eastAsia="Calibri" w:hAnsi="Calibri" w:cs="Times New Roman"/>
      <w:sz w:val="24"/>
      <w:szCs w:val="20"/>
      <w:lang w:val="cs-CZ" w:eastAsia="cs-CZ"/>
    </w:rPr>
  </w:style>
  <w:style w:type="paragraph" w:styleId="23">
    <w:name w:val="List 2"/>
    <w:basedOn w:val="a1"/>
    <w:uiPriority w:val="99"/>
    <w:semiHidden/>
    <w:unhideWhenUsed/>
    <w:rsid w:val="00862CFF"/>
    <w:pPr>
      <w:spacing w:after="180" w:line="264" w:lineRule="auto"/>
      <w:ind w:left="720" w:hanging="360"/>
    </w:pPr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2">
    <w:name w:val="List Bullet 2"/>
    <w:basedOn w:val="a1"/>
    <w:uiPriority w:val="37"/>
    <w:semiHidden/>
    <w:unhideWhenUsed/>
    <w:qFormat/>
    <w:rsid w:val="00862CFF"/>
    <w:pPr>
      <w:numPr>
        <w:numId w:val="2"/>
      </w:numPr>
      <w:spacing w:after="180" w:line="264" w:lineRule="auto"/>
    </w:pPr>
    <w:rPr>
      <w:rFonts w:ascii="Calibri" w:eastAsia="Calibri" w:hAnsi="Calibri" w:cs="Times New Roman"/>
      <w:color w:val="4F81BD" w:themeColor="accent1"/>
      <w:sz w:val="23"/>
      <w:szCs w:val="20"/>
      <w:lang w:val="cs-CZ" w:eastAsia="cs-CZ"/>
    </w:rPr>
  </w:style>
  <w:style w:type="paragraph" w:styleId="3">
    <w:name w:val="List Bullet 3"/>
    <w:basedOn w:val="a1"/>
    <w:uiPriority w:val="37"/>
    <w:semiHidden/>
    <w:unhideWhenUsed/>
    <w:qFormat/>
    <w:rsid w:val="00862CFF"/>
    <w:pPr>
      <w:numPr>
        <w:numId w:val="3"/>
      </w:numPr>
      <w:spacing w:after="180" w:line="264" w:lineRule="auto"/>
    </w:pPr>
    <w:rPr>
      <w:rFonts w:ascii="Calibri" w:eastAsia="Calibri" w:hAnsi="Calibri" w:cs="Times New Roman"/>
      <w:color w:val="C0504D" w:themeColor="accent2"/>
      <w:sz w:val="23"/>
      <w:szCs w:val="20"/>
      <w:lang w:val="cs-CZ" w:eastAsia="cs-CZ"/>
    </w:rPr>
  </w:style>
  <w:style w:type="paragraph" w:styleId="4">
    <w:name w:val="List Bullet 4"/>
    <w:basedOn w:val="a1"/>
    <w:uiPriority w:val="37"/>
    <w:semiHidden/>
    <w:unhideWhenUsed/>
    <w:qFormat/>
    <w:rsid w:val="00862CFF"/>
    <w:pPr>
      <w:numPr>
        <w:numId w:val="4"/>
      </w:numPr>
      <w:spacing w:after="180" w:line="264" w:lineRule="auto"/>
    </w:pPr>
    <w:rPr>
      <w:rFonts w:ascii="Calibri" w:eastAsia="Calibri" w:hAnsi="Calibri" w:cs="Times New Roman"/>
      <w:caps/>
      <w:spacing w:val="4"/>
      <w:sz w:val="23"/>
      <w:szCs w:val="20"/>
      <w:lang w:val="cs-CZ" w:eastAsia="cs-CZ"/>
    </w:rPr>
  </w:style>
  <w:style w:type="paragraph" w:styleId="5">
    <w:name w:val="List Bullet 5"/>
    <w:basedOn w:val="a1"/>
    <w:uiPriority w:val="37"/>
    <w:semiHidden/>
    <w:unhideWhenUsed/>
    <w:qFormat/>
    <w:rsid w:val="00862CFF"/>
    <w:pPr>
      <w:numPr>
        <w:numId w:val="5"/>
      </w:numPr>
      <w:spacing w:after="180" w:line="264" w:lineRule="auto"/>
    </w:pPr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f0">
    <w:name w:val="Title"/>
    <w:basedOn w:val="a1"/>
    <w:link w:val="af1"/>
    <w:uiPriority w:val="99"/>
    <w:qFormat/>
    <w:rsid w:val="00862CFF"/>
    <w:pPr>
      <w:spacing w:after="0" w:line="240" w:lineRule="auto"/>
    </w:pPr>
    <w:rPr>
      <w:rFonts w:ascii="Calibri" w:eastAsia="Calibri" w:hAnsi="Calibri" w:cs="Times New Roman"/>
      <w:color w:val="1F497D" w:themeColor="text2"/>
      <w:sz w:val="72"/>
      <w:szCs w:val="48"/>
      <w:lang w:val="cs-CZ" w:eastAsia="cs-CZ"/>
    </w:rPr>
  </w:style>
  <w:style w:type="character" w:customStyle="1" w:styleId="af1">
    <w:name w:val="Название Знак"/>
    <w:basedOn w:val="a2"/>
    <w:link w:val="af0"/>
    <w:uiPriority w:val="99"/>
    <w:rsid w:val="00862CFF"/>
    <w:rPr>
      <w:rFonts w:ascii="Calibri" w:eastAsia="Calibri" w:hAnsi="Calibri" w:cs="Times New Roman"/>
      <w:color w:val="1F497D" w:themeColor="text2"/>
      <w:sz w:val="72"/>
      <w:szCs w:val="48"/>
      <w:lang w:val="cs-CZ" w:eastAsia="cs-CZ"/>
    </w:rPr>
  </w:style>
  <w:style w:type="paragraph" w:styleId="af2">
    <w:name w:val="Closing"/>
    <w:basedOn w:val="a1"/>
    <w:link w:val="af3"/>
    <w:uiPriority w:val="7"/>
    <w:semiHidden/>
    <w:unhideWhenUsed/>
    <w:qFormat/>
    <w:rsid w:val="00862CFF"/>
    <w:pPr>
      <w:spacing w:before="960" w:after="960" w:line="264" w:lineRule="auto"/>
      <w:contextualSpacing/>
    </w:pPr>
    <w:rPr>
      <w:rFonts w:ascii="Calibri" w:eastAsia="Calibri" w:hAnsi="Calibri" w:cs="Times New Roman"/>
      <w:sz w:val="23"/>
      <w:szCs w:val="20"/>
      <w:lang w:val="cs-CZ" w:eastAsia="cs-CZ"/>
    </w:rPr>
  </w:style>
  <w:style w:type="character" w:customStyle="1" w:styleId="af3">
    <w:name w:val="Прощание Знак"/>
    <w:basedOn w:val="a2"/>
    <w:link w:val="af2"/>
    <w:uiPriority w:val="7"/>
    <w:semiHidden/>
    <w:rsid w:val="00862CFF"/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f4">
    <w:name w:val="Signature"/>
    <w:basedOn w:val="a1"/>
    <w:link w:val="af5"/>
    <w:uiPriority w:val="8"/>
    <w:semiHidden/>
    <w:unhideWhenUsed/>
    <w:qFormat/>
    <w:rsid w:val="00862CFF"/>
    <w:pPr>
      <w:spacing w:after="180" w:line="264" w:lineRule="auto"/>
    </w:pPr>
    <w:rPr>
      <w:rFonts w:ascii="Times New Roman" w:eastAsia="Calibri" w:hAnsi="Times New Roman" w:cs="Times New Roman"/>
      <w:sz w:val="24"/>
      <w:szCs w:val="20"/>
      <w:lang w:val="cs-CZ" w:eastAsia="cs-CZ"/>
    </w:rPr>
  </w:style>
  <w:style w:type="character" w:customStyle="1" w:styleId="af5">
    <w:name w:val="Подпись Знак"/>
    <w:basedOn w:val="a2"/>
    <w:link w:val="af4"/>
    <w:uiPriority w:val="8"/>
    <w:semiHidden/>
    <w:rsid w:val="00862CFF"/>
    <w:rPr>
      <w:rFonts w:ascii="Times New Roman" w:eastAsia="Calibri" w:hAnsi="Times New Roman" w:cs="Times New Roman"/>
      <w:sz w:val="24"/>
      <w:szCs w:val="20"/>
      <w:lang w:val="cs-CZ" w:eastAsia="cs-CZ"/>
    </w:rPr>
  </w:style>
  <w:style w:type="paragraph" w:styleId="af6">
    <w:name w:val="Body Text"/>
    <w:basedOn w:val="a1"/>
    <w:link w:val="af7"/>
    <w:uiPriority w:val="99"/>
    <w:semiHidden/>
    <w:unhideWhenUsed/>
    <w:qFormat/>
    <w:rsid w:val="00862CF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7">
    <w:name w:val="Основной текст Знак"/>
    <w:basedOn w:val="a2"/>
    <w:link w:val="af6"/>
    <w:uiPriority w:val="99"/>
    <w:semiHidden/>
    <w:rsid w:val="00862CF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8">
    <w:name w:val="Body Text Indent"/>
    <w:basedOn w:val="a1"/>
    <w:link w:val="af9"/>
    <w:uiPriority w:val="99"/>
    <w:semiHidden/>
    <w:unhideWhenUsed/>
    <w:rsid w:val="00862C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9">
    <w:name w:val="Основной текст с отступом Знак"/>
    <w:basedOn w:val="a2"/>
    <w:link w:val="af8"/>
    <w:uiPriority w:val="99"/>
    <w:semiHidden/>
    <w:rsid w:val="00862CF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a">
    <w:name w:val="Subtitle"/>
    <w:basedOn w:val="a1"/>
    <w:link w:val="afb"/>
    <w:uiPriority w:val="11"/>
    <w:qFormat/>
    <w:rsid w:val="00862CFF"/>
    <w:pPr>
      <w:spacing w:after="720" w:line="240" w:lineRule="auto"/>
    </w:pPr>
    <w:rPr>
      <w:rFonts w:ascii="Cambria" w:eastAsia="Calibri" w:hAnsi="Cambria" w:cs="Times New Roman"/>
      <w:b/>
      <w:caps/>
      <w:color w:val="C0504D" w:themeColor="accent2"/>
      <w:spacing w:val="50"/>
      <w:sz w:val="24"/>
      <w:lang w:val="cs-CZ" w:eastAsia="cs-CZ"/>
    </w:rPr>
  </w:style>
  <w:style w:type="character" w:customStyle="1" w:styleId="afb">
    <w:name w:val="Подзаголовок Знак"/>
    <w:basedOn w:val="a2"/>
    <w:link w:val="afa"/>
    <w:uiPriority w:val="11"/>
    <w:rsid w:val="00862CFF"/>
    <w:rPr>
      <w:rFonts w:ascii="Cambria" w:eastAsia="Calibri" w:hAnsi="Cambria" w:cs="Times New Roman"/>
      <w:b/>
      <w:caps/>
      <w:color w:val="C0504D" w:themeColor="accent2"/>
      <w:spacing w:val="50"/>
      <w:sz w:val="24"/>
      <w:lang w:val="cs-CZ" w:eastAsia="cs-CZ"/>
    </w:rPr>
  </w:style>
  <w:style w:type="paragraph" w:styleId="afc">
    <w:name w:val="Salutation"/>
    <w:basedOn w:val="a1"/>
    <w:next w:val="a1"/>
    <w:link w:val="afd"/>
    <w:uiPriority w:val="6"/>
    <w:semiHidden/>
    <w:unhideWhenUsed/>
    <w:qFormat/>
    <w:rsid w:val="00862CFF"/>
    <w:pPr>
      <w:spacing w:before="400" w:after="320" w:line="240" w:lineRule="auto"/>
    </w:pPr>
    <w:rPr>
      <w:rFonts w:ascii="Calibri" w:eastAsia="Calibri" w:hAnsi="Calibri" w:cs="Times New Roman"/>
      <w:b/>
      <w:sz w:val="23"/>
      <w:szCs w:val="20"/>
      <w:lang w:val="cs-CZ" w:eastAsia="cs-CZ"/>
    </w:rPr>
  </w:style>
  <w:style w:type="character" w:customStyle="1" w:styleId="afd">
    <w:name w:val="Приветствие Знак"/>
    <w:basedOn w:val="a2"/>
    <w:link w:val="afc"/>
    <w:uiPriority w:val="6"/>
    <w:semiHidden/>
    <w:rsid w:val="00862CFF"/>
    <w:rPr>
      <w:rFonts w:ascii="Calibri" w:eastAsia="Calibri" w:hAnsi="Calibri" w:cs="Times New Roman"/>
      <w:b/>
      <w:sz w:val="23"/>
      <w:szCs w:val="20"/>
      <w:lang w:val="cs-CZ" w:eastAsia="cs-CZ"/>
    </w:rPr>
  </w:style>
  <w:style w:type="paragraph" w:styleId="afe">
    <w:name w:val="No Spacing"/>
    <w:basedOn w:val="a1"/>
    <w:uiPriority w:val="1"/>
    <w:qFormat/>
    <w:rsid w:val="00862CFF"/>
    <w:pPr>
      <w:spacing w:after="0" w:line="240" w:lineRule="auto"/>
    </w:pPr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ff">
    <w:name w:val="Date"/>
    <w:basedOn w:val="afe"/>
    <w:next w:val="a1"/>
    <w:link w:val="aff0"/>
    <w:uiPriority w:val="99"/>
    <w:semiHidden/>
    <w:unhideWhenUsed/>
    <w:rsid w:val="00862CFF"/>
    <w:pPr>
      <w:framePr w:wrap="around" w:hAnchor="page" w:xAlign="center" w:yAlign="top"/>
      <w:contextualSpacing/>
      <w:jc w:val="center"/>
    </w:pPr>
    <w:rPr>
      <w:b/>
      <w:color w:val="FFFFFF" w:themeColor="background1"/>
    </w:rPr>
  </w:style>
  <w:style w:type="character" w:customStyle="1" w:styleId="aff0">
    <w:name w:val="Дата Знак"/>
    <w:basedOn w:val="a2"/>
    <w:link w:val="aff"/>
    <w:uiPriority w:val="99"/>
    <w:semiHidden/>
    <w:rsid w:val="00862CFF"/>
    <w:rPr>
      <w:rFonts w:ascii="Calibri" w:eastAsia="Calibri" w:hAnsi="Calibri" w:cs="Times New Roman"/>
      <w:b/>
      <w:color w:val="FFFFFF" w:themeColor="background1"/>
      <w:sz w:val="23"/>
      <w:szCs w:val="20"/>
      <w:lang w:val="cs-CZ" w:eastAsia="cs-CZ"/>
    </w:rPr>
  </w:style>
  <w:style w:type="paragraph" w:styleId="aff1">
    <w:name w:val="Block Text"/>
    <w:uiPriority w:val="40"/>
    <w:semiHidden/>
    <w:unhideWhenUsed/>
    <w:rsid w:val="00862CFF"/>
    <w:pPr>
      <w:pBdr>
        <w:top w:val="single" w:sz="2" w:space="10" w:color="95B3D7" w:themeColor="accent1" w:themeTint="99"/>
        <w:bottom w:val="single" w:sz="24" w:space="10" w:color="95B3D7" w:themeColor="accent1" w:themeTint="99"/>
      </w:pBdr>
      <w:spacing w:after="280" w:line="240" w:lineRule="auto"/>
      <w:ind w:left="1440" w:right="1440"/>
      <w:jc w:val="both"/>
    </w:pPr>
    <w:rPr>
      <w:rFonts w:ascii="Calibri" w:eastAsia="Times New Roman" w:hAnsi="Calibri" w:cs="Times New Roman"/>
      <w:color w:val="808080" w:themeColor="background1" w:themeShade="80"/>
      <w:sz w:val="28"/>
      <w:szCs w:val="28"/>
      <w:lang w:val="cs-CZ" w:eastAsia="cs-CZ"/>
    </w:rPr>
  </w:style>
  <w:style w:type="paragraph" w:styleId="aff2">
    <w:name w:val="Balloon Text"/>
    <w:basedOn w:val="a1"/>
    <w:link w:val="aff3"/>
    <w:uiPriority w:val="99"/>
    <w:semiHidden/>
    <w:unhideWhenUsed/>
    <w:rsid w:val="00862CFF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f3">
    <w:name w:val="Текст выноски Знак"/>
    <w:basedOn w:val="a2"/>
    <w:link w:val="aff2"/>
    <w:uiPriority w:val="99"/>
    <w:semiHidden/>
    <w:rsid w:val="00862CFF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ff4">
    <w:name w:val="List Paragraph"/>
    <w:basedOn w:val="a1"/>
    <w:uiPriority w:val="34"/>
    <w:qFormat/>
    <w:rsid w:val="00862CF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24">
    <w:name w:val="Quote"/>
    <w:basedOn w:val="a1"/>
    <w:link w:val="25"/>
    <w:uiPriority w:val="29"/>
    <w:qFormat/>
    <w:rsid w:val="00862CFF"/>
    <w:pPr>
      <w:spacing w:after="180" w:line="264" w:lineRule="auto"/>
    </w:pPr>
    <w:rPr>
      <w:rFonts w:ascii="Calibri" w:eastAsia="Calibri" w:hAnsi="Calibri" w:cs="Times New Roman"/>
      <w:i/>
      <w:smallCaps/>
      <w:color w:val="1F497D" w:themeColor="text2"/>
      <w:spacing w:val="6"/>
      <w:sz w:val="23"/>
      <w:szCs w:val="20"/>
      <w:lang w:val="cs-CZ" w:eastAsia="cs-CZ"/>
    </w:rPr>
  </w:style>
  <w:style w:type="character" w:customStyle="1" w:styleId="25">
    <w:name w:val="Цитата 2 Знак"/>
    <w:basedOn w:val="a2"/>
    <w:link w:val="24"/>
    <w:uiPriority w:val="29"/>
    <w:rsid w:val="00862CFF"/>
    <w:rPr>
      <w:rFonts w:ascii="Calibri" w:eastAsia="Calibri" w:hAnsi="Calibri" w:cs="Times New Roman"/>
      <w:i/>
      <w:smallCaps/>
      <w:color w:val="1F497D" w:themeColor="text2"/>
      <w:spacing w:val="6"/>
      <w:sz w:val="23"/>
      <w:szCs w:val="20"/>
      <w:lang w:val="cs-CZ" w:eastAsia="cs-CZ"/>
    </w:rPr>
  </w:style>
  <w:style w:type="paragraph" w:styleId="aff5">
    <w:name w:val="Intense Quote"/>
    <w:basedOn w:val="a1"/>
    <w:link w:val="aff6"/>
    <w:uiPriority w:val="30"/>
    <w:qFormat/>
    <w:rsid w:val="00862CFF"/>
    <w:pPr>
      <w:pBdr>
        <w:top w:val="double" w:sz="12" w:space="10" w:color="C0504D" w:themeColor="accent2"/>
        <w:left w:val="double" w:sz="12" w:space="10" w:color="C0504D" w:themeColor="accent2"/>
        <w:bottom w:val="double" w:sz="12" w:space="10" w:color="C0504D" w:themeColor="accent2"/>
        <w:right w:val="double" w:sz="12" w:space="10" w:color="C0504D" w:themeColor="accent2"/>
      </w:pBdr>
      <w:shd w:val="clear" w:color="auto" w:fill="FFFFFF" w:themeFill="background1"/>
      <w:spacing w:before="300" w:after="300" w:line="264" w:lineRule="auto"/>
      <w:ind w:left="720" w:right="720"/>
      <w:contextualSpacing/>
    </w:pPr>
    <w:rPr>
      <w:rFonts w:ascii="Calibri" w:eastAsia="Calibri" w:hAnsi="Calibri" w:cs="Times New Roman"/>
      <w:b/>
      <w:color w:val="C0504D" w:themeColor="accent2"/>
      <w:sz w:val="23"/>
      <w:szCs w:val="20"/>
      <w:lang w:val="cs-CZ" w:eastAsia="cs-CZ"/>
    </w:rPr>
  </w:style>
  <w:style w:type="character" w:customStyle="1" w:styleId="aff6">
    <w:name w:val="Выделенная цитата Знак"/>
    <w:basedOn w:val="a2"/>
    <w:link w:val="aff5"/>
    <w:uiPriority w:val="30"/>
    <w:rsid w:val="00862CFF"/>
    <w:rPr>
      <w:rFonts w:ascii="Calibri" w:eastAsia="Calibri" w:hAnsi="Calibri" w:cs="Times New Roman"/>
      <w:b/>
      <w:color w:val="C0504D" w:themeColor="accent2"/>
      <w:sz w:val="23"/>
      <w:szCs w:val="20"/>
      <w:shd w:val="clear" w:color="auto" w:fill="FFFFFF" w:themeFill="background1"/>
      <w:lang w:val="cs-CZ" w:eastAsia="cs-CZ"/>
    </w:rPr>
  </w:style>
  <w:style w:type="paragraph" w:styleId="aff7">
    <w:name w:val="TOC Heading"/>
    <w:basedOn w:val="1"/>
    <w:next w:val="a1"/>
    <w:uiPriority w:val="39"/>
    <w:semiHidden/>
    <w:unhideWhenUsed/>
    <w:qFormat/>
    <w:rsid w:val="00862CFF"/>
    <w:pPr>
      <w:spacing w:line="276" w:lineRule="auto"/>
      <w:outlineLvl w:val="9"/>
    </w:pPr>
  </w:style>
  <w:style w:type="paragraph" w:customStyle="1" w:styleId="Default">
    <w:name w:val="Default"/>
    <w:rsid w:val="00862CF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4">
    <w:name w:val="заголовок 1"/>
    <w:basedOn w:val="a1"/>
    <w:next w:val="a1"/>
    <w:rsid w:val="00862CFF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5">
    <w:name w:val="Обычный1"/>
    <w:rsid w:val="00862CFF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customStyle="1" w:styleId="ConsPlusNormal">
    <w:name w:val="ConsPlusNormal"/>
    <w:rsid w:val="00862CF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140">
    <w:name w:val="Стиль Маркерованый + 14 пт Полож Знак Знак"/>
    <w:link w:val="141"/>
    <w:locked/>
    <w:rsid w:val="00862CFF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41">
    <w:name w:val="Стиль Маркерованый + 14 пт Полож"/>
    <w:basedOn w:val="a1"/>
    <w:link w:val="140"/>
    <w:rsid w:val="00862CFF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paragraph" w:customStyle="1" w:styleId="aff8">
    <w:name w:val="Обратный адрес"/>
    <w:basedOn w:val="afe"/>
    <w:uiPriority w:val="3"/>
    <w:qFormat/>
    <w:rsid w:val="00862CFF"/>
    <w:pPr>
      <w:spacing w:after="200"/>
    </w:pPr>
    <w:rPr>
      <w:color w:val="1F497D" w:themeColor="text2"/>
    </w:rPr>
  </w:style>
  <w:style w:type="paragraph" w:customStyle="1" w:styleId="aff9">
    <w:name w:val="Адрес получателя"/>
    <w:basedOn w:val="afe"/>
    <w:uiPriority w:val="4"/>
    <w:qFormat/>
    <w:rsid w:val="00862CFF"/>
    <w:pPr>
      <w:spacing w:before="240"/>
      <w:contextualSpacing/>
    </w:pPr>
    <w:rPr>
      <w:color w:val="1F497D" w:themeColor="text2"/>
    </w:rPr>
  </w:style>
  <w:style w:type="paragraph" w:customStyle="1" w:styleId="affa">
    <w:name w:val="Название организации"/>
    <w:basedOn w:val="a1"/>
    <w:uiPriority w:val="2"/>
    <w:qFormat/>
    <w:rsid w:val="00862CFF"/>
    <w:pPr>
      <w:spacing w:after="0" w:line="264" w:lineRule="auto"/>
    </w:pPr>
    <w:rPr>
      <w:rFonts w:ascii="Calibri" w:eastAsia="Calibri" w:hAnsi="Calibri" w:cs="Times New Roman"/>
      <w:b/>
      <w:color w:val="1F497D" w:themeColor="text2"/>
      <w:sz w:val="28"/>
      <w:szCs w:val="36"/>
      <w:lang w:val="cs-CZ" w:eastAsia="cs-CZ"/>
    </w:rPr>
  </w:style>
  <w:style w:type="paragraph" w:customStyle="1" w:styleId="affb">
    <w:name w:val="Нижний колонтитул четной страницы"/>
    <w:basedOn w:val="a1"/>
    <w:uiPriority w:val="49"/>
    <w:rsid w:val="00862CFF"/>
    <w:pPr>
      <w:pBdr>
        <w:top w:val="single" w:sz="4" w:space="1" w:color="4F81BD" w:themeColor="accent1"/>
      </w:pBdr>
      <w:spacing w:after="180" w:line="264" w:lineRule="auto"/>
    </w:pPr>
    <w:rPr>
      <w:rFonts w:ascii="Calibri" w:eastAsia="Calibri" w:hAnsi="Calibri" w:cs="Times New Roman"/>
      <w:color w:val="1F497D" w:themeColor="text2"/>
      <w:sz w:val="20"/>
      <w:szCs w:val="20"/>
      <w:lang w:val="cs-CZ" w:eastAsia="cs-CZ"/>
    </w:rPr>
  </w:style>
  <w:style w:type="paragraph" w:customStyle="1" w:styleId="affc">
    <w:name w:val="Нижний колонтитул нечетной страницы"/>
    <w:basedOn w:val="a1"/>
    <w:qFormat/>
    <w:rsid w:val="00862CFF"/>
    <w:pPr>
      <w:pBdr>
        <w:top w:val="single" w:sz="4" w:space="1" w:color="4F81BD" w:themeColor="accent1"/>
      </w:pBdr>
      <w:spacing w:after="180" w:line="264" w:lineRule="auto"/>
      <w:jc w:val="right"/>
    </w:pPr>
    <w:rPr>
      <w:rFonts w:ascii="Calibri" w:eastAsia="Calibri" w:hAnsi="Calibri" w:cs="Times New Roman"/>
      <w:color w:val="1F497D" w:themeColor="text2"/>
      <w:sz w:val="20"/>
      <w:szCs w:val="20"/>
      <w:lang w:val="cs-CZ" w:eastAsia="cs-CZ"/>
    </w:rPr>
  </w:style>
  <w:style w:type="paragraph" w:customStyle="1" w:styleId="affd">
    <w:name w:val="Верхний колонтитул четной страницы"/>
    <w:basedOn w:val="afe"/>
    <w:uiPriority w:val="49"/>
    <w:semiHidden/>
    <w:rsid w:val="00862CFF"/>
    <w:pPr>
      <w:pBdr>
        <w:bottom w:val="single" w:sz="4" w:space="1" w:color="4F81BD" w:themeColor="accent1"/>
      </w:pBdr>
    </w:pPr>
    <w:rPr>
      <w:b/>
      <w:color w:val="1F497D" w:themeColor="text2"/>
      <w:sz w:val="20"/>
    </w:rPr>
  </w:style>
  <w:style w:type="paragraph" w:customStyle="1" w:styleId="affe">
    <w:name w:val="Верхний колонтитул нечетной страницы"/>
    <w:basedOn w:val="afe"/>
    <w:qFormat/>
    <w:rsid w:val="00862CFF"/>
    <w:pPr>
      <w:pBdr>
        <w:bottom w:val="single" w:sz="4" w:space="1" w:color="4F81BD" w:themeColor="accent1"/>
      </w:pBdr>
      <w:jc w:val="right"/>
    </w:pPr>
    <w:rPr>
      <w:b/>
      <w:color w:val="1F497D" w:themeColor="text2"/>
      <w:sz w:val="20"/>
    </w:rPr>
  </w:style>
  <w:style w:type="paragraph" w:customStyle="1" w:styleId="afff">
    <w:name w:val="Стиль нумерованый Полож"/>
    <w:basedOn w:val="a1"/>
    <w:rsid w:val="00862CFF"/>
    <w:pPr>
      <w:shd w:val="clear" w:color="auto" w:fill="FFFFFF"/>
      <w:tabs>
        <w:tab w:val="num" w:pos="720"/>
        <w:tab w:val="left" w:pos="1080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pacing w:val="-2"/>
      <w:sz w:val="28"/>
      <w:szCs w:val="28"/>
    </w:rPr>
  </w:style>
  <w:style w:type="paragraph" w:customStyle="1" w:styleId="TableParagraph">
    <w:name w:val="Table Paragraph"/>
    <w:basedOn w:val="a1"/>
    <w:uiPriority w:val="1"/>
    <w:qFormat/>
    <w:rsid w:val="00862CFF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character" w:styleId="afff0">
    <w:name w:val="Placeholder Text"/>
    <w:basedOn w:val="a2"/>
    <w:uiPriority w:val="99"/>
    <w:semiHidden/>
    <w:rsid w:val="00862CFF"/>
    <w:rPr>
      <w:color w:val="808080"/>
    </w:rPr>
  </w:style>
  <w:style w:type="character" w:styleId="afff1">
    <w:name w:val="Subtle Emphasis"/>
    <w:basedOn w:val="a2"/>
    <w:uiPriority w:val="19"/>
    <w:qFormat/>
    <w:rsid w:val="00862CFF"/>
    <w:rPr>
      <w:rFonts w:ascii="Calibri" w:hAnsi="Calibri" w:hint="default"/>
      <w:i/>
      <w:iCs w:val="0"/>
      <w:sz w:val="23"/>
    </w:rPr>
  </w:style>
  <w:style w:type="character" w:styleId="afff2">
    <w:name w:val="Intense Emphasis"/>
    <w:basedOn w:val="a2"/>
    <w:uiPriority w:val="21"/>
    <w:qFormat/>
    <w:rsid w:val="00862CFF"/>
    <w:rPr>
      <w:rFonts w:ascii="Calibri" w:hAnsi="Calibri" w:hint="default"/>
      <w:b/>
      <w:bCs w:val="0"/>
      <w:strike w:val="0"/>
      <w:dstrike w:val="0"/>
      <w:color w:val="C0504D" w:themeColor="accent2"/>
      <w:spacing w:val="10"/>
      <w:w w:val="100"/>
      <w:kern w:val="0"/>
      <w:position w:val="0"/>
      <w:sz w:val="23"/>
      <w:u w:val="none"/>
      <w:effect w:val="none"/>
      <w:vertAlign w:val="baseline"/>
    </w:rPr>
  </w:style>
  <w:style w:type="character" w:styleId="afff3">
    <w:name w:val="Subtle Reference"/>
    <w:basedOn w:val="a2"/>
    <w:uiPriority w:val="31"/>
    <w:qFormat/>
    <w:rsid w:val="00862CFF"/>
    <w:rPr>
      <w:rFonts w:ascii="Calibri" w:hAnsi="Calibri" w:hint="default"/>
      <w:b/>
      <w:bCs w:val="0"/>
      <w:i/>
      <w:iCs w:val="0"/>
      <w:color w:val="1F497D" w:themeColor="text2"/>
      <w:sz w:val="23"/>
    </w:rPr>
  </w:style>
  <w:style w:type="character" w:styleId="afff4">
    <w:name w:val="Intense Reference"/>
    <w:basedOn w:val="a2"/>
    <w:uiPriority w:val="32"/>
    <w:qFormat/>
    <w:rsid w:val="00862CFF"/>
    <w:rPr>
      <w:rFonts w:ascii="Calibri" w:hAnsi="Calibri" w:hint="default"/>
      <w:b/>
      <w:bCs w:val="0"/>
      <w:caps/>
      <w:color w:val="4F81BD" w:themeColor="accent1"/>
      <w:spacing w:val="10"/>
      <w:w w:val="100"/>
      <w:position w:val="0"/>
      <w:sz w:val="20"/>
      <w:szCs w:val="18"/>
      <w:u w:val="single" w:color="4F81BD" w:themeColor="accent1"/>
      <w:bdr w:val="none" w:sz="0" w:space="0" w:color="auto" w:frame="1"/>
    </w:rPr>
  </w:style>
  <w:style w:type="character" w:styleId="afff5">
    <w:name w:val="Book Title"/>
    <w:basedOn w:val="a2"/>
    <w:uiPriority w:val="33"/>
    <w:qFormat/>
    <w:rsid w:val="00862CFF"/>
    <w:rPr>
      <w:rFonts w:ascii="Calibri" w:hAnsi="Calibri" w:cs="Times New Roman" w:hint="default"/>
      <w:i/>
      <w:iCs w:val="0"/>
      <w:color w:val="1F497D" w:themeColor="text2"/>
      <w:sz w:val="23"/>
      <w:szCs w:val="20"/>
    </w:rPr>
  </w:style>
  <w:style w:type="character" w:customStyle="1" w:styleId="Bodytext2">
    <w:name w:val="Body text (2)_"/>
    <w:basedOn w:val="a2"/>
    <w:rsid w:val="00862CFF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9"/>
      <w:szCs w:val="29"/>
      <w:u w:val="none"/>
      <w:effect w:val="none"/>
    </w:rPr>
  </w:style>
  <w:style w:type="table" w:styleId="afff6">
    <w:name w:val="Table Grid"/>
    <w:basedOn w:val="a3"/>
    <w:uiPriority w:val="1"/>
    <w:rsid w:val="00862CF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a">
    <w:name w:val="Обычный стиль списка"/>
    <w:uiPriority w:val="99"/>
    <w:rsid w:val="00862CFF"/>
    <w:pPr>
      <w:numPr>
        <w:numId w:val="11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qFormat="1"/>
    <w:lsdException w:name="toc 3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caption" w:uiPriority="35" w:qFormat="1"/>
    <w:lsdException w:name="List Bullet" w:uiPriority="37" w:qFormat="1"/>
    <w:lsdException w:name="List Bullet 2" w:uiPriority="37" w:qFormat="1"/>
    <w:lsdException w:name="List Bullet 3" w:uiPriority="37" w:qFormat="1"/>
    <w:lsdException w:name="List Bullet 4" w:uiPriority="37" w:qFormat="1"/>
    <w:lsdException w:name="List Bullet 5" w:uiPriority="37" w:qFormat="1"/>
    <w:lsdException w:name="Title" w:semiHidden="0" w:unhideWhenUsed="0" w:qFormat="1"/>
    <w:lsdException w:name="Closing" w:uiPriority="7" w:qFormat="1"/>
    <w:lsdException w:name="Signature" w:uiPriority="8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alutation" w:uiPriority="6" w:qFormat="1"/>
    <w:lsdException w:name="Block Text" w:uiPriority="4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0"/>
    <w:uiPriority w:val="9"/>
    <w:qFormat/>
    <w:rsid w:val="00862CFF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1"/>
    <w:next w:val="a1"/>
    <w:link w:val="21"/>
    <w:uiPriority w:val="9"/>
    <w:semiHidden/>
    <w:unhideWhenUsed/>
    <w:qFormat/>
    <w:rsid w:val="00862CFF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 w:themeColor="accent1"/>
      <w:sz w:val="26"/>
      <w:szCs w:val="26"/>
    </w:rPr>
  </w:style>
  <w:style w:type="paragraph" w:styleId="30">
    <w:name w:val="heading 3"/>
    <w:basedOn w:val="a1"/>
    <w:next w:val="a1"/>
    <w:link w:val="31"/>
    <w:uiPriority w:val="9"/>
    <w:semiHidden/>
    <w:unhideWhenUsed/>
    <w:qFormat/>
    <w:rsid w:val="00862CFF"/>
    <w:pPr>
      <w:spacing w:before="240" w:after="60" w:line="264" w:lineRule="auto"/>
      <w:outlineLvl w:val="2"/>
    </w:pPr>
    <w:rPr>
      <w:rFonts w:ascii="Calibri" w:eastAsia="Times New Roman" w:hAnsi="Calibri" w:cs="Times New Roman"/>
      <w:b/>
      <w:color w:val="000000" w:themeColor="text1"/>
      <w:spacing w:val="10"/>
      <w:sz w:val="23"/>
      <w:szCs w:val="24"/>
      <w:lang w:val="cs-CZ" w:eastAsia="cs-CZ"/>
    </w:rPr>
  </w:style>
  <w:style w:type="paragraph" w:styleId="40">
    <w:name w:val="heading 4"/>
    <w:basedOn w:val="a1"/>
    <w:next w:val="a1"/>
    <w:link w:val="41"/>
    <w:uiPriority w:val="9"/>
    <w:semiHidden/>
    <w:unhideWhenUsed/>
    <w:qFormat/>
    <w:rsid w:val="00862CFF"/>
    <w:pPr>
      <w:spacing w:before="240" w:after="0" w:line="264" w:lineRule="auto"/>
      <w:outlineLvl w:val="3"/>
    </w:pPr>
    <w:rPr>
      <w:rFonts w:ascii="Calibri" w:eastAsia="Times New Roman" w:hAnsi="Calibri" w:cs="Times New Roman"/>
      <w:caps/>
      <w:spacing w:val="14"/>
      <w:lang w:val="cs-CZ" w:eastAsia="cs-CZ"/>
    </w:rPr>
  </w:style>
  <w:style w:type="paragraph" w:styleId="50">
    <w:name w:val="heading 5"/>
    <w:basedOn w:val="a1"/>
    <w:next w:val="a1"/>
    <w:link w:val="51"/>
    <w:uiPriority w:val="9"/>
    <w:semiHidden/>
    <w:unhideWhenUsed/>
    <w:qFormat/>
    <w:rsid w:val="00862CFF"/>
    <w:pPr>
      <w:spacing w:before="200" w:after="0" w:line="264" w:lineRule="auto"/>
      <w:outlineLvl w:val="4"/>
    </w:pPr>
    <w:rPr>
      <w:rFonts w:ascii="Calibri" w:eastAsia="Times New Roman" w:hAnsi="Calibri" w:cs="Times New Roman"/>
      <w:b/>
      <w:color w:val="1F497D" w:themeColor="text2"/>
      <w:spacing w:val="10"/>
      <w:sz w:val="23"/>
      <w:szCs w:val="26"/>
      <w:lang w:val="cs-CZ" w:eastAsia="cs-CZ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862CFF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 w:themeColor="accent1" w:themeShade="7F"/>
      <w:sz w:val="24"/>
      <w:szCs w:val="24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862CFF"/>
    <w:pPr>
      <w:spacing w:after="0" w:line="264" w:lineRule="auto"/>
      <w:outlineLvl w:val="6"/>
    </w:pPr>
    <w:rPr>
      <w:rFonts w:ascii="Calibri" w:eastAsia="Calibri" w:hAnsi="Calibri" w:cs="Times New Roman"/>
      <w:smallCaps/>
      <w:color w:val="000000" w:themeColor="text1"/>
      <w:spacing w:val="10"/>
      <w:sz w:val="23"/>
      <w:szCs w:val="20"/>
      <w:lang w:val="cs-CZ" w:eastAsia="cs-CZ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862CFF"/>
    <w:pPr>
      <w:spacing w:after="0" w:line="264" w:lineRule="auto"/>
      <w:outlineLvl w:val="7"/>
    </w:pPr>
    <w:rPr>
      <w:rFonts w:ascii="Calibri" w:eastAsia="Calibri" w:hAnsi="Calibri" w:cs="Times New Roman"/>
      <w:b/>
      <w:i/>
      <w:color w:val="4F81BD" w:themeColor="accent1"/>
      <w:spacing w:val="10"/>
      <w:sz w:val="24"/>
      <w:szCs w:val="20"/>
      <w:lang w:val="cs-CZ" w:eastAsia="cs-CZ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862CFF"/>
    <w:pPr>
      <w:spacing w:after="0" w:line="264" w:lineRule="auto"/>
      <w:outlineLvl w:val="8"/>
    </w:pPr>
    <w:rPr>
      <w:rFonts w:ascii="Calibri" w:eastAsia="Calibri" w:hAnsi="Calibri" w:cs="Times New Roman"/>
      <w:b/>
      <w:caps/>
      <w:color w:val="9BBB59" w:themeColor="accent3"/>
      <w:spacing w:val="40"/>
      <w:sz w:val="20"/>
      <w:szCs w:val="20"/>
      <w:lang w:val="cs-CZ" w:eastAsia="cs-CZ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basedOn w:val="a2"/>
    <w:uiPriority w:val="99"/>
    <w:semiHidden/>
    <w:unhideWhenUsed/>
    <w:rsid w:val="00CF01F8"/>
    <w:rPr>
      <w:color w:val="0000FF"/>
      <w:u w:val="single"/>
    </w:rPr>
  </w:style>
  <w:style w:type="character" w:customStyle="1" w:styleId="10">
    <w:name w:val="Заголовок 1 Знак"/>
    <w:basedOn w:val="a2"/>
    <w:link w:val="1"/>
    <w:uiPriority w:val="9"/>
    <w:rsid w:val="00862CFF"/>
    <w:rPr>
      <w:rFonts w:ascii="Cambria" w:eastAsia="Times New Roman" w:hAnsi="Cambria" w:cs="Times New Roman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1">
    <w:name w:val="Заголовок 2 Знак"/>
    <w:basedOn w:val="a2"/>
    <w:link w:val="20"/>
    <w:uiPriority w:val="9"/>
    <w:semiHidden/>
    <w:rsid w:val="00862CFF"/>
    <w:rPr>
      <w:rFonts w:ascii="Cambria" w:eastAsia="Times New Roman" w:hAnsi="Cambria" w:cs="Times New Roman"/>
      <w:b/>
      <w:bCs/>
      <w:color w:val="4F81BD" w:themeColor="accent1"/>
      <w:sz w:val="26"/>
      <w:szCs w:val="26"/>
      <w:lang w:val="ru-RU" w:eastAsia="ru-RU"/>
    </w:rPr>
  </w:style>
  <w:style w:type="character" w:customStyle="1" w:styleId="31">
    <w:name w:val="Заголовок 3 Знак"/>
    <w:basedOn w:val="a2"/>
    <w:link w:val="30"/>
    <w:uiPriority w:val="9"/>
    <w:semiHidden/>
    <w:rsid w:val="00862CFF"/>
    <w:rPr>
      <w:rFonts w:ascii="Calibri" w:eastAsia="Times New Roman" w:hAnsi="Calibri" w:cs="Times New Roman"/>
      <w:b/>
      <w:color w:val="000000" w:themeColor="text1"/>
      <w:spacing w:val="10"/>
      <w:sz w:val="23"/>
      <w:szCs w:val="24"/>
      <w:lang w:val="cs-CZ" w:eastAsia="cs-CZ"/>
    </w:rPr>
  </w:style>
  <w:style w:type="character" w:customStyle="1" w:styleId="41">
    <w:name w:val="Заголовок 4 Знак"/>
    <w:basedOn w:val="a2"/>
    <w:link w:val="40"/>
    <w:uiPriority w:val="9"/>
    <w:semiHidden/>
    <w:rsid w:val="00862CFF"/>
    <w:rPr>
      <w:rFonts w:ascii="Calibri" w:eastAsia="Times New Roman" w:hAnsi="Calibri" w:cs="Times New Roman"/>
      <w:caps/>
      <w:spacing w:val="14"/>
      <w:lang w:val="cs-CZ" w:eastAsia="cs-CZ"/>
    </w:rPr>
  </w:style>
  <w:style w:type="character" w:customStyle="1" w:styleId="51">
    <w:name w:val="Заголовок 5 Знак"/>
    <w:basedOn w:val="a2"/>
    <w:link w:val="50"/>
    <w:uiPriority w:val="9"/>
    <w:semiHidden/>
    <w:rsid w:val="00862CFF"/>
    <w:rPr>
      <w:rFonts w:ascii="Calibri" w:eastAsia="Times New Roman" w:hAnsi="Calibri" w:cs="Times New Roman"/>
      <w:b/>
      <w:color w:val="1F497D" w:themeColor="text2"/>
      <w:spacing w:val="10"/>
      <w:sz w:val="23"/>
      <w:szCs w:val="26"/>
      <w:lang w:val="cs-CZ" w:eastAsia="cs-CZ"/>
    </w:rPr>
  </w:style>
  <w:style w:type="character" w:customStyle="1" w:styleId="60">
    <w:name w:val="Заголовок 6 Знак"/>
    <w:basedOn w:val="a2"/>
    <w:link w:val="6"/>
    <w:uiPriority w:val="9"/>
    <w:semiHidden/>
    <w:rsid w:val="00862CFF"/>
    <w:rPr>
      <w:rFonts w:ascii="Cambria" w:eastAsia="Times New Roman" w:hAnsi="Cambria" w:cs="Times New Roman"/>
      <w:i/>
      <w:iCs/>
      <w:color w:val="243F60" w:themeColor="accent1" w:themeShade="7F"/>
      <w:sz w:val="24"/>
      <w:szCs w:val="24"/>
      <w:lang w:val="ru-RU" w:eastAsia="ru-RU"/>
    </w:rPr>
  </w:style>
  <w:style w:type="character" w:customStyle="1" w:styleId="70">
    <w:name w:val="Заголовок 7 Знак"/>
    <w:basedOn w:val="a2"/>
    <w:link w:val="7"/>
    <w:uiPriority w:val="9"/>
    <w:semiHidden/>
    <w:rsid w:val="00862CFF"/>
    <w:rPr>
      <w:rFonts w:ascii="Calibri" w:eastAsia="Calibri" w:hAnsi="Calibri" w:cs="Times New Roman"/>
      <w:smallCaps/>
      <w:color w:val="000000" w:themeColor="text1"/>
      <w:spacing w:val="10"/>
      <w:sz w:val="23"/>
      <w:szCs w:val="20"/>
      <w:lang w:val="cs-CZ" w:eastAsia="cs-CZ"/>
    </w:rPr>
  </w:style>
  <w:style w:type="character" w:customStyle="1" w:styleId="80">
    <w:name w:val="Заголовок 8 Знак"/>
    <w:basedOn w:val="a2"/>
    <w:link w:val="8"/>
    <w:uiPriority w:val="9"/>
    <w:semiHidden/>
    <w:rsid w:val="00862CFF"/>
    <w:rPr>
      <w:rFonts w:ascii="Calibri" w:eastAsia="Calibri" w:hAnsi="Calibri" w:cs="Times New Roman"/>
      <w:b/>
      <w:i/>
      <w:color w:val="4F81BD" w:themeColor="accent1"/>
      <w:spacing w:val="10"/>
      <w:sz w:val="24"/>
      <w:szCs w:val="20"/>
      <w:lang w:val="cs-CZ" w:eastAsia="cs-CZ"/>
    </w:rPr>
  </w:style>
  <w:style w:type="character" w:customStyle="1" w:styleId="90">
    <w:name w:val="Заголовок 9 Знак"/>
    <w:basedOn w:val="a2"/>
    <w:link w:val="9"/>
    <w:uiPriority w:val="9"/>
    <w:semiHidden/>
    <w:rsid w:val="00862CFF"/>
    <w:rPr>
      <w:rFonts w:ascii="Calibri" w:eastAsia="Calibri" w:hAnsi="Calibri" w:cs="Times New Roman"/>
      <w:b/>
      <w:caps/>
      <w:color w:val="9BBB59" w:themeColor="accent3"/>
      <w:spacing w:val="40"/>
      <w:sz w:val="20"/>
      <w:szCs w:val="20"/>
      <w:lang w:val="cs-CZ" w:eastAsia="cs-CZ"/>
    </w:rPr>
  </w:style>
  <w:style w:type="numbering" w:customStyle="1" w:styleId="11">
    <w:name w:val="Нет списка1"/>
    <w:next w:val="a4"/>
    <w:uiPriority w:val="99"/>
    <w:semiHidden/>
    <w:unhideWhenUsed/>
    <w:rsid w:val="00862CFF"/>
  </w:style>
  <w:style w:type="character" w:styleId="a6">
    <w:name w:val="FollowedHyperlink"/>
    <w:basedOn w:val="a2"/>
    <w:uiPriority w:val="99"/>
    <w:semiHidden/>
    <w:unhideWhenUsed/>
    <w:rsid w:val="00862CFF"/>
    <w:rPr>
      <w:color w:val="800080" w:themeColor="followedHyperlink"/>
      <w:u w:val="single"/>
    </w:rPr>
  </w:style>
  <w:style w:type="character" w:styleId="a7">
    <w:name w:val="Emphasis"/>
    <w:uiPriority w:val="20"/>
    <w:qFormat/>
    <w:rsid w:val="00862CFF"/>
    <w:rPr>
      <w:rFonts w:ascii="Calibri" w:hAnsi="Calibri" w:hint="default"/>
      <w:b/>
      <w:bCs w:val="0"/>
      <w:i/>
      <w:iCs w:val="0"/>
      <w:color w:val="1F497D" w:themeColor="text2"/>
      <w:spacing w:val="10"/>
      <w:sz w:val="23"/>
    </w:rPr>
  </w:style>
  <w:style w:type="character" w:styleId="a8">
    <w:name w:val="Strong"/>
    <w:uiPriority w:val="22"/>
    <w:qFormat/>
    <w:rsid w:val="00862CFF"/>
    <w:rPr>
      <w:rFonts w:ascii="Calibri" w:hAnsi="Calibri" w:hint="default"/>
      <w:b/>
      <w:bCs w:val="0"/>
      <w:color w:val="C0504D" w:themeColor="accent2"/>
    </w:rPr>
  </w:style>
  <w:style w:type="character" w:customStyle="1" w:styleId="12">
    <w:name w:val="Оглавление 1 Знак"/>
    <w:link w:val="13"/>
    <w:uiPriority w:val="39"/>
    <w:semiHidden/>
    <w:locked/>
    <w:rsid w:val="00862CF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3">
    <w:name w:val="toc 1"/>
    <w:basedOn w:val="a1"/>
    <w:next w:val="a1"/>
    <w:link w:val="12"/>
    <w:autoRedefine/>
    <w:uiPriority w:val="39"/>
    <w:semiHidden/>
    <w:unhideWhenUsed/>
    <w:qFormat/>
    <w:rsid w:val="00862CFF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2">
    <w:name w:val="toc 2"/>
    <w:basedOn w:val="a1"/>
    <w:next w:val="a1"/>
    <w:autoRedefine/>
    <w:uiPriority w:val="99"/>
    <w:semiHidden/>
    <w:unhideWhenUsed/>
    <w:qFormat/>
    <w:rsid w:val="00862CFF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32">
    <w:name w:val="toc 3"/>
    <w:basedOn w:val="a1"/>
    <w:next w:val="a1"/>
    <w:autoRedefine/>
    <w:uiPriority w:val="99"/>
    <w:semiHidden/>
    <w:unhideWhenUsed/>
    <w:qFormat/>
    <w:rsid w:val="00862CFF"/>
    <w:pPr>
      <w:tabs>
        <w:tab w:val="right" w:leader="dot" w:pos="8630"/>
      </w:tabs>
      <w:spacing w:after="40" w:line="240" w:lineRule="auto"/>
      <w:ind w:left="288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42">
    <w:name w:val="toc 4"/>
    <w:basedOn w:val="a1"/>
    <w:next w:val="a1"/>
    <w:autoRedefine/>
    <w:uiPriority w:val="99"/>
    <w:semiHidden/>
    <w:unhideWhenUsed/>
    <w:qFormat/>
    <w:rsid w:val="00862CFF"/>
    <w:pPr>
      <w:tabs>
        <w:tab w:val="right" w:leader="dot" w:pos="8630"/>
      </w:tabs>
      <w:spacing w:after="40" w:line="240" w:lineRule="auto"/>
      <w:ind w:left="432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52">
    <w:name w:val="toc 5"/>
    <w:basedOn w:val="a1"/>
    <w:next w:val="a1"/>
    <w:autoRedefine/>
    <w:uiPriority w:val="99"/>
    <w:semiHidden/>
    <w:unhideWhenUsed/>
    <w:qFormat/>
    <w:rsid w:val="00862CFF"/>
    <w:pPr>
      <w:tabs>
        <w:tab w:val="right" w:leader="dot" w:pos="8630"/>
      </w:tabs>
      <w:spacing w:after="40" w:line="240" w:lineRule="auto"/>
      <w:ind w:left="576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61">
    <w:name w:val="toc 6"/>
    <w:basedOn w:val="a1"/>
    <w:next w:val="a1"/>
    <w:autoRedefine/>
    <w:uiPriority w:val="99"/>
    <w:semiHidden/>
    <w:unhideWhenUsed/>
    <w:qFormat/>
    <w:rsid w:val="00862CFF"/>
    <w:pPr>
      <w:tabs>
        <w:tab w:val="right" w:leader="dot" w:pos="8630"/>
      </w:tabs>
      <w:spacing w:after="40" w:line="240" w:lineRule="auto"/>
      <w:ind w:left="720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71">
    <w:name w:val="toc 7"/>
    <w:basedOn w:val="a1"/>
    <w:next w:val="a1"/>
    <w:autoRedefine/>
    <w:uiPriority w:val="99"/>
    <w:semiHidden/>
    <w:unhideWhenUsed/>
    <w:qFormat/>
    <w:rsid w:val="00862CFF"/>
    <w:pPr>
      <w:tabs>
        <w:tab w:val="right" w:leader="dot" w:pos="8630"/>
      </w:tabs>
      <w:spacing w:after="40" w:line="240" w:lineRule="auto"/>
      <w:ind w:left="864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81">
    <w:name w:val="toc 8"/>
    <w:basedOn w:val="a1"/>
    <w:next w:val="a1"/>
    <w:autoRedefine/>
    <w:uiPriority w:val="99"/>
    <w:semiHidden/>
    <w:unhideWhenUsed/>
    <w:qFormat/>
    <w:rsid w:val="00862CFF"/>
    <w:pPr>
      <w:tabs>
        <w:tab w:val="right" w:leader="dot" w:pos="8630"/>
      </w:tabs>
      <w:spacing w:after="40" w:line="240" w:lineRule="auto"/>
      <w:ind w:left="1008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91">
    <w:name w:val="toc 9"/>
    <w:basedOn w:val="a1"/>
    <w:next w:val="a1"/>
    <w:autoRedefine/>
    <w:uiPriority w:val="99"/>
    <w:semiHidden/>
    <w:unhideWhenUsed/>
    <w:qFormat/>
    <w:rsid w:val="00862CFF"/>
    <w:pPr>
      <w:tabs>
        <w:tab w:val="right" w:leader="dot" w:pos="8630"/>
      </w:tabs>
      <w:spacing w:after="40" w:line="240" w:lineRule="auto"/>
      <w:ind w:left="1152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a9">
    <w:name w:val="header"/>
    <w:basedOn w:val="a1"/>
    <w:link w:val="aa"/>
    <w:uiPriority w:val="99"/>
    <w:semiHidden/>
    <w:unhideWhenUsed/>
    <w:rsid w:val="00862CFF"/>
    <w:pPr>
      <w:tabs>
        <w:tab w:val="center" w:pos="4320"/>
        <w:tab w:val="right" w:pos="8640"/>
      </w:tabs>
      <w:spacing w:after="180" w:line="264" w:lineRule="auto"/>
    </w:pPr>
    <w:rPr>
      <w:rFonts w:ascii="Calibri" w:eastAsia="Calibri" w:hAnsi="Calibri" w:cs="Times New Roman"/>
      <w:sz w:val="23"/>
      <w:szCs w:val="20"/>
      <w:lang w:val="cs-CZ" w:eastAsia="cs-CZ"/>
    </w:rPr>
  </w:style>
  <w:style w:type="character" w:customStyle="1" w:styleId="aa">
    <w:name w:val="Верхний колонтитул Знак"/>
    <w:basedOn w:val="a2"/>
    <w:link w:val="a9"/>
    <w:uiPriority w:val="99"/>
    <w:semiHidden/>
    <w:rsid w:val="00862CFF"/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b">
    <w:name w:val="footer"/>
    <w:basedOn w:val="a1"/>
    <w:link w:val="ac"/>
    <w:uiPriority w:val="99"/>
    <w:semiHidden/>
    <w:unhideWhenUsed/>
    <w:rsid w:val="00862CFF"/>
    <w:pPr>
      <w:tabs>
        <w:tab w:val="center" w:pos="4320"/>
        <w:tab w:val="right" w:pos="8640"/>
      </w:tabs>
      <w:spacing w:after="180" w:line="264" w:lineRule="auto"/>
    </w:pPr>
    <w:rPr>
      <w:rFonts w:ascii="Calibri" w:eastAsia="Calibri" w:hAnsi="Calibri" w:cs="Times New Roman"/>
      <w:sz w:val="23"/>
      <w:szCs w:val="20"/>
      <w:lang w:val="cs-CZ" w:eastAsia="cs-CZ"/>
    </w:rPr>
  </w:style>
  <w:style w:type="character" w:customStyle="1" w:styleId="ac">
    <w:name w:val="Нижний колонтитул Знак"/>
    <w:basedOn w:val="a2"/>
    <w:link w:val="ab"/>
    <w:uiPriority w:val="99"/>
    <w:semiHidden/>
    <w:rsid w:val="00862CFF"/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d">
    <w:name w:val="caption"/>
    <w:basedOn w:val="a1"/>
    <w:next w:val="a1"/>
    <w:uiPriority w:val="35"/>
    <w:semiHidden/>
    <w:unhideWhenUsed/>
    <w:qFormat/>
    <w:rsid w:val="00862CFF"/>
    <w:pPr>
      <w:spacing w:after="180" w:line="264" w:lineRule="auto"/>
    </w:pPr>
    <w:rPr>
      <w:rFonts w:ascii="Calibri" w:eastAsia="Calibri" w:hAnsi="Calibri" w:cs="Times New Roman"/>
      <w:b/>
      <w:bCs/>
      <w:caps/>
      <w:sz w:val="16"/>
      <w:szCs w:val="18"/>
      <w:lang w:val="cs-CZ" w:eastAsia="cs-CZ"/>
    </w:rPr>
  </w:style>
  <w:style w:type="paragraph" w:styleId="ae">
    <w:name w:val="table of authorities"/>
    <w:basedOn w:val="a1"/>
    <w:next w:val="a1"/>
    <w:uiPriority w:val="99"/>
    <w:semiHidden/>
    <w:unhideWhenUsed/>
    <w:rsid w:val="00862CFF"/>
    <w:pPr>
      <w:spacing w:after="180" w:line="264" w:lineRule="auto"/>
      <w:ind w:left="220" w:hanging="220"/>
    </w:pPr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f">
    <w:name w:val="List"/>
    <w:basedOn w:val="a1"/>
    <w:uiPriority w:val="99"/>
    <w:semiHidden/>
    <w:unhideWhenUsed/>
    <w:rsid w:val="00862CFF"/>
    <w:pPr>
      <w:spacing w:after="180" w:line="264" w:lineRule="auto"/>
      <w:ind w:left="360" w:hanging="360"/>
    </w:pPr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0">
    <w:name w:val="List Bullet"/>
    <w:basedOn w:val="a1"/>
    <w:uiPriority w:val="37"/>
    <w:semiHidden/>
    <w:unhideWhenUsed/>
    <w:qFormat/>
    <w:rsid w:val="00862CFF"/>
    <w:pPr>
      <w:numPr>
        <w:numId w:val="1"/>
      </w:numPr>
      <w:spacing w:after="180" w:line="264" w:lineRule="auto"/>
    </w:pPr>
    <w:rPr>
      <w:rFonts w:ascii="Calibri" w:eastAsia="Calibri" w:hAnsi="Calibri" w:cs="Times New Roman"/>
      <w:sz w:val="24"/>
      <w:szCs w:val="20"/>
      <w:lang w:val="cs-CZ" w:eastAsia="cs-CZ"/>
    </w:rPr>
  </w:style>
  <w:style w:type="paragraph" w:styleId="23">
    <w:name w:val="List 2"/>
    <w:basedOn w:val="a1"/>
    <w:uiPriority w:val="99"/>
    <w:semiHidden/>
    <w:unhideWhenUsed/>
    <w:rsid w:val="00862CFF"/>
    <w:pPr>
      <w:spacing w:after="180" w:line="264" w:lineRule="auto"/>
      <w:ind w:left="720" w:hanging="360"/>
    </w:pPr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2">
    <w:name w:val="List Bullet 2"/>
    <w:basedOn w:val="a1"/>
    <w:uiPriority w:val="37"/>
    <w:semiHidden/>
    <w:unhideWhenUsed/>
    <w:qFormat/>
    <w:rsid w:val="00862CFF"/>
    <w:pPr>
      <w:numPr>
        <w:numId w:val="2"/>
      </w:numPr>
      <w:spacing w:after="180" w:line="264" w:lineRule="auto"/>
    </w:pPr>
    <w:rPr>
      <w:rFonts w:ascii="Calibri" w:eastAsia="Calibri" w:hAnsi="Calibri" w:cs="Times New Roman"/>
      <w:color w:val="4F81BD" w:themeColor="accent1"/>
      <w:sz w:val="23"/>
      <w:szCs w:val="20"/>
      <w:lang w:val="cs-CZ" w:eastAsia="cs-CZ"/>
    </w:rPr>
  </w:style>
  <w:style w:type="paragraph" w:styleId="3">
    <w:name w:val="List Bullet 3"/>
    <w:basedOn w:val="a1"/>
    <w:uiPriority w:val="37"/>
    <w:semiHidden/>
    <w:unhideWhenUsed/>
    <w:qFormat/>
    <w:rsid w:val="00862CFF"/>
    <w:pPr>
      <w:numPr>
        <w:numId w:val="3"/>
      </w:numPr>
      <w:spacing w:after="180" w:line="264" w:lineRule="auto"/>
    </w:pPr>
    <w:rPr>
      <w:rFonts w:ascii="Calibri" w:eastAsia="Calibri" w:hAnsi="Calibri" w:cs="Times New Roman"/>
      <w:color w:val="C0504D" w:themeColor="accent2"/>
      <w:sz w:val="23"/>
      <w:szCs w:val="20"/>
      <w:lang w:val="cs-CZ" w:eastAsia="cs-CZ"/>
    </w:rPr>
  </w:style>
  <w:style w:type="paragraph" w:styleId="4">
    <w:name w:val="List Bullet 4"/>
    <w:basedOn w:val="a1"/>
    <w:uiPriority w:val="37"/>
    <w:semiHidden/>
    <w:unhideWhenUsed/>
    <w:qFormat/>
    <w:rsid w:val="00862CFF"/>
    <w:pPr>
      <w:numPr>
        <w:numId w:val="4"/>
      </w:numPr>
      <w:spacing w:after="180" w:line="264" w:lineRule="auto"/>
    </w:pPr>
    <w:rPr>
      <w:rFonts w:ascii="Calibri" w:eastAsia="Calibri" w:hAnsi="Calibri" w:cs="Times New Roman"/>
      <w:caps/>
      <w:spacing w:val="4"/>
      <w:sz w:val="23"/>
      <w:szCs w:val="20"/>
      <w:lang w:val="cs-CZ" w:eastAsia="cs-CZ"/>
    </w:rPr>
  </w:style>
  <w:style w:type="paragraph" w:styleId="5">
    <w:name w:val="List Bullet 5"/>
    <w:basedOn w:val="a1"/>
    <w:uiPriority w:val="37"/>
    <w:semiHidden/>
    <w:unhideWhenUsed/>
    <w:qFormat/>
    <w:rsid w:val="00862CFF"/>
    <w:pPr>
      <w:numPr>
        <w:numId w:val="5"/>
      </w:numPr>
      <w:spacing w:after="180" w:line="264" w:lineRule="auto"/>
    </w:pPr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f0">
    <w:name w:val="Title"/>
    <w:basedOn w:val="a1"/>
    <w:link w:val="af1"/>
    <w:uiPriority w:val="99"/>
    <w:qFormat/>
    <w:rsid w:val="00862CFF"/>
    <w:pPr>
      <w:spacing w:after="0" w:line="240" w:lineRule="auto"/>
    </w:pPr>
    <w:rPr>
      <w:rFonts w:ascii="Calibri" w:eastAsia="Calibri" w:hAnsi="Calibri" w:cs="Times New Roman"/>
      <w:color w:val="1F497D" w:themeColor="text2"/>
      <w:sz w:val="72"/>
      <w:szCs w:val="48"/>
      <w:lang w:val="cs-CZ" w:eastAsia="cs-CZ"/>
    </w:rPr>
  </w:style>
  <w:style w:type="character" w:customStyle="1" w:styleId="af1">
    <w:name w:val="Название Знак"/>
    <w:basedOn w:val="a2"/>
    <w:link w:val="af0"/>
    <w:uiPriority w:val="99"/>
    <w:rsid w:val="00862CFF"/>
    <w:rPr>
      <w:rFonts w:ascii="Calibri" w:eastAsia="Calibri" w:hAnsi="Calibri" w:cs="Times New Roman"/>
      <w:color w:val="1F497D" w:themeColor="text2"/>
      <w:sz w:val="72"/>
      <w:szCs w:val="48"/>
      <w:lang w:val="cs-CZ" w:eastAsia="cs-CZ"/>
    </w:rPr>
  </w:style>
  <w:style w:type="paragraph" w:styleId="af2">
    <w:name w:val="Closing"/>
    <w:basedOn w:val="a1"/>
    <w:link w:val="af3"/>
    <w:uiPriority w:val="7"/>
    <w:semiHidden/>
    <w:unhideWhenUsed/>
    <w:qFormat/>
    <w:rsid w:val="00862CFF"/>
    <w:pPr>
      <w:spacing w:before="960" w:after="960" w:line="264" w:lineRule="auto"/>
      <w:contextualSpacing/>
    </w:pPr>
    <w:rPr>
      <w:rFonts w:ascii="Calibri" w:eastAsia="Calibri" w:hAnsi="Calibri" w:cs="Times New Roman"/>
      <w:sz w:val="23"/>
      <w:szCs w:val="20"/>
      <w:lang w:val="cs-CZ" w:eastAsia="cs-CZ"/>
    </w:rPr>
  </w:style>
  <w:style w:type="character" w:customStyle="1" w:styleId="af3">
    <w:name w:val="Прощание Знак"/>
    <w:basedOn w:val="a2"/>
    <w:link w:val="af2"/>
    <w:uiPriority w:val="7"/>
    <w:semiHidden/>
    <w:rsid w:val="00862CFF"/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f4">
    <w:name w:val="Signature"/>
    <w:basedOn w:val="a1"/>
    <w:link w:val="af5"/>
    <w:uiPriority w:val="8"/>
    <w:semiHidden/>
    <w:unhideWhenUsed/>
    <w:qFormat/>
    <w:rsid w:val="00862CFF"/>
    <w:pPr>
      <w:spacing w:after="180" w:line="264" w:lineRule="auto"/>
    </w:pPr>
    <w:rPr>
      <w:rFonts w:ascii="Times New Roman" w:eastAsia="Calibri" w:hAnsi="Times New Roman" w:cs="Times New Roman"/>
      <w:sz w:val="24"/>
      <w:szCs w:val="20"/>
      <w:lang w:val="cs-CZ" w:eastAsia="cs-CZ"/>
    </w:rPr>
  </w:style>
  <w:style w:type="character" w:customStyle="1" w:styleId="af5">
    <w:name w:val="Подпись Знак"/>
    <w:basedOn w:val="a2"/>
    <w:link w:val="af4"/>
    <w:uiPriority w:val="8"/>
    <w:semiHidden/>
    <w:rsid w:val="00862CFF"/>
    <w:rPr>
      <w:rFonts w:ascii="Times New Roman" w:eastAsia="Calibri" w:hAnsi="Times New Roman" w:cs="Times New Roman"/>
      <w:sz w:val="24"/>
      <w:szCs w:val="20"/>
      <w:lang w:val="cs-CZ" w:eastAsia="cs-CZ"/>
    </w:rPr>
  </w:style>
  <w:style w:type="paragraph" w:styleId="af6">
    <w:name w:val="Body Text"/>
    <w:basedOn w:val="a1"/>
    <w:link w:val="af7"/>
    <w:uiPriority w:val="99"/>
    <w:semiHidden/>
    <w:unhideWhenUsed/>
    <w:qFormat/>
    <w:rsid w:val="00862CF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7">
    <w:name w:val="Основной текст Знак"/>
    <w:basedOn w:val="a2"/>
    <w:link w:val="af6"/>
    <w:uiPriority w:val="99"/>
    <w:semiHidden/>
    <w:rsid w:val="00862CF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8">
    <w:name w:val="Body Text Indent"/>
    <w:basedOn w:val="a1"/>
    <w:link w:val="af9"/>
    <w:uiPriority w:val="99"/>
    <w:semiHidden/>
    <w:unhideWhenUsed/>
    <w:rsid w:val="00862C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9">
    <w:name w:val="Основной текст с отступом Знак"/>
    <w:basedOn w:val="a2"/>
    <w:link w:val="af8"/>
    <w:uiPriority w:val="99"/>
    <w:semiHidden/>
    <w:rsid w:val="00862CF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a">
    <w:name w:val="Subtitle"/>
    <w:basedOn w:val="a1"/>
    <w:link w:val="afb"/>
    <w:uiPriority w:val="11"/>
    <w:qFormat/>
    <w:rsid w:val="00862CFF"/>
    <w:pPr>
      <w:spacing w:after="720" w:line="240" w:lineRule="auto"/>
    </w:pPr>
    <w:rPr>
      <w:rFonts w:ascii="Cambria" w:eastAsia="Calibri" w:hAnsi="Cambria" w:cs="Times New Roman"/>
      <w:b/>
      <w:caps/>
      <w:color w:val="C0504D" w:themeColor="accent2"/>
      <w:spacing w:val="50"/>
      <w:sz w:val="24"/>
      <w:lang w:val="cs-CZ" w:eastAsia="cs-CZ"/>
    </w:rPr>
  </w:style>
  <w:style w:type="character" w:customStyle="1" w:styleId="afb">
    <w:name w:val="Подзаголовок Знак"/>
    <w:basedOn w:val="a2"/>
    <w:link w:val="afa"/>
    <w:uiPriority w:val="11"/>
    <w:rsid w:val="00862CFF"/>
    <w:rPr>
      <w:rFonts w:ascii="Cambria" w:eastAsia="Calibri" w:hAnsi="Cambria" w:cs="Times New Roman"/>
      <w:b/>
      <w:caps/>
      <w:color w:val="C0504D" w:themeColor="accent2"/>
      <w:spacing w:val="50"/>
      <w:sz w:val="24"/>
      <w:lang w:val="cs-CZ" w:eastAsia="cs-CZ"/>
    </w:rPr>
  </w:style>
  <w:style w:type="paragraph" w:styleId="afc">
    <w:name w:val="Salutation"/>
    <w:basedOn w:val="a1"/>
    <w:next w:val="a1"/>
    <w:link w:val="afd"/>
    <w:uiPriority w:val="6"/>
    <w:semiHidden/>
    <w:unhideWhenUsed/>
    <w:qFormat/>
    <w:rsid w:val="00862CFF"/>
    <w:pPr>
      <w:spacing w:before="400" w:after="320" w:line="240" w:lineRule="auto"/>
    </w:pPr>
    <w:rPr>
      <w:rFonts w:ascii="Calibri" w:eastAsia="Calibri" w:hAnsi="Calibri" w:cs="Times New Roman"/>
      <w:b/>
      <w:sz w:val="23"/>
      <w:szCs w:val="20"/>
      <w:lang w:val="cs-CZ" w:eastAsia="cs-CZ"/>
    </w:rPr>
  </w:style>
  <w:style w:type="character" w:customStyle="1" w:styleId="afd">
    <w:name w:val="Приветствие Знак"/>
    <w:basedOn w:val="a2"/>
    <w:link w:val="afc"/>
    <w:uiPriority w:val="6"/>
    <w:semiHidden/>
    <w:rsid w:val="00862CFF"/>
    <w:rPr>
      <w:rFonts w:ascii="Calibri" w:eastAsia="Calibri" w:hAnsi="Calibri" w:cs="Times New Roman"/>
      <w:b/>
      <w:sz w:val="23"/>
      <w:szCs w:val="20"/>
      <w:lang w:val="cs-CZ" w:eastAsia="cs-CZ"/>
    </w:rPr>
  </w:style>
  <w:style w:type="paragraph" w:styleId="afe">
    <w:name w:val="No Spacing"/>
    <w:basedOn w:val="a1"/>
    <w:uiPriority w:val="1"/>
    <w:qFormat/>
    <w:rsid w:val="00862CFF"/>
    <w:pPr>
      <w:spacing w:after="0" w:line="240" w:lineRule="auto"/>
    </w:pPr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ff">
    <w:name w:val="Date"/>
    <w:basedOn w:val="afe"/>
    <w:next w:val="a1"/>
    <w:link w:val="aff0"/>
    <w:uiPriority w:val="99"/>
    <w:semiHidden/>
    <w:unhideWhenUsed/>
    <w:rsid w:val="00862CFF"/>
    <w:pPr>
      <w:framePr w:wrap="around" w:hAnchor="page" w:xAlign="center" w:yAlign="top"/>
      <w:contextualSpacing/>
      <w:jc w:val="center"/>
    </w:pPr>
    <w:rPr>
      <w:b/>
      <w:color w:val="FFFFFF" w:themeColor="background1"/>
    </w:rPr>
  </w:style>
  <w:style w:type="character" w:customStyle="1" w:styleId="aff0">
    <w:name w:val="Дата Знак"/>
    <w:basedOn w:val="a2"/>
    <w:link w:val="aff"/>
    <w:uiPriority w:val="99"/>
    <w:semiHidden/>
    <w:rsid w:val="00862CFF"/>
    <w:rPr>
      <w:rFonts w:ascii="Calibri" w:eastAsia="Calibri" w:hAnsi="Calibri" w:cs="Times New Roman"/>
      <w:b/>
      <w:color w:val="FFFFFF" w:themeColor="background1"/>
      <w:sz w:val="23"/>
      <w:szCs w:val="20"/>
      <w:lang w:val="cs-CZ" w:eastAsia="cs-CZ"/>
    </w:rPr>
  </w:style>
  <w:style w:type="paragraph" w:styleId="aff1">
    <w:name w:val="Block Text"/>
    <w:uiPriority w:val="40"/>
    <w:semiHidden/>
    <w:unhideWhenUsed/>
    <w:rsid w:val="00862CFF"/>
    <w:pPr>
      <w:pBdr>
        <w:top w:val="single" w:sz="2" w:space="10" w:color="95B3D7" w:themeColor="accent1" w:themeTint="99"/>
        <w:bottom w:val="single" w:sz="24" w:space="10" w:color="95B3D7" w:themeColor="accent1" w:themeTint="99"/>
      </w:pBdr>
      <w:spacing w:after="280" w:line="240" w:lineRule="auto"/>
      <w:ind w:left="1440" w:right="1440"/>
      <w:jc w:val="both"/>
    </w:pPr>
    <w:rPr>
      <w:rFonts w:ascii="Calibri" w:eastAsia="Times New Roman" w:hAnsi="Calibri" w:cs="Times New Roman"/>
      <w:color w:val="808080" w:themeColor="background1" w:themeShade="80"/>
      <w:sz w:val="28"/>
      <w:szCs w:val="28"/>
      <w:lang w:val="cs-CZ" w:eastAsia="cs-CZ"/>
    </w:rPr>
  </w:style>
  <w:style w:type="paragraph" w:styleId="aff2">
    <w:name w:val="Balloon Text"/>
    <w:basedOn w:val="a1"/>
    <w:link w:val="aff3"/>
    <w:uiPriority w:val="99"/>
    <w:semiHidden/>
    <w:unhideWhenUsed/>
    <w:rsid w:val="00862CFF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f3">
    <w:name w:val="Текст выноски Знак"/>
    <w:basedOn w:val="a2"/>
    <w:link w:val="aff2"/>
    <w:uiPriority w:val="99"/>
    <w:semiHidden/>
    <w:rsid w:val="00862CFF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ff4">
    <w:name w:val="List Paragraph"/>
    <w:basedOn w:val="a1"/>
    <w:uiPriority w:val="34"/>
    <w:qFormat/>
    <w:rsid w:val="00862CF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24">
    <w:name w:val="Quote"/>
    <w:basedOn w:val="a1"/>
    <w:link w:val="25"/>
    <w:uiPriority w:val="29"/>
    <w:qFormat/>
    <w:rsid w:val="00862CFF"/>
    <w:pPr>
      <w:spacing w:after="180" w:line="264" w:lineRule="auto"/>
    </w:pPr>
    <w:rPr>
      <w:rFonts w:ascii="Calibri" w:eastAsia="Calibri" w:hAnsi="Calibri" w:cs="Times New Roman"/>
      <w:i/>
      <w:smallCaps/>
      <w:color w:val="1F497D" w:themeColor="text2"/>
      <w:spacing w:val="6"/>
      <w:sz w:val="23"/>
      <w:szCs w:val="20"/>
      <w:lang w:val="cs-CZ" w:eastAsia="cs-CZ"/>
    </w:rPr>
  </w:style>
  <w:style w:type="character" w:customStyle="1" w:styleId="25">
    <w:name w:val="Цитата 2 Знак"/>
    <w:basedOn w:val="a2"/>
    <w:link w:val="24"/>
    <w:uiPriority w:val="29"/>
    <w:rsid w:val="00862CFF"/>
    <w:rPr>
      <w:rFonts w:ascii="Calibri" w:eastAsia="Calibri" w:hAnsi="Calibri" w:cs="Times New Roman"/>
      <w:i/>
      <w:smallCaps/>
      <w:color w:val="1F497D" w:themeColor="text2"/>
      <w:spacing w:val="6"/>
      <w:sz w:val="23"/>
      <w:szCs w:val="20"/>
      <w:lang w:val="cs-CZ" w:eastAsia="cs-CZ"/>
    </w:rPr>
  </w:style>
  <w:style w:type="paragraph" w:styleId="aff5">
    <w:name w:val="Intense Quote"/>
    <w:basedOn w:val="a1"/>
    <w:link w:val="aff6"/>
    <w:uiPriority w:val="30"/>
    <w:qFormat/>
    <w:rsid w:val="00862CFF"/>
    <w:pPr>
      <w:pBdr>
        <w:top w:val="double" w:sz="12" w:space="10" w:color="C0504D" w:themeColor="accent2"/>
        <w:left w:val="double" w:sz="12" w:space="10" w:color="C0504D" w:themeColor="accent2"/>
        <w:bottom w:val="double" w:sz="12" w:space="10" w:color="C0504D" w:themeColor="accent2"/>
        <w:right w:val="double" w:sz="12" w:space="10" w:color="C0504D" w:themeColor="accent2"/>
      </w:pBdr>
      <w:shd w:val="clear" w:color="auto" w:fill="FFFFFF" w:themeFill="background1"/>
      <w:spacing w:before="300" w:after="300" w:line="264" w:lineRule="auto"/>
      <w:ind w:left="720" w:right="720"/>
      <w:contextualSpacing/>
    </w:pPr>
    <w:rPr>
      <w:rFonts w:ascii="Calibri" w:eastAsia="Calibri" w:hAnsi="Calibri" w:cs="Times New Roman"/>
      <w:b/>
      <w:color w:val="C0504D" w:themeColor="accent2"/>
      <w:sz w:val="23"/>
      <w:szCs w:val="20"/>
      <w:lang w:val="cs-CZ" w:eastAsia="cs-CZ"/>
    </w:rPr>
  </w:style>
  <w:style w:type="character" w:customStyle="1" w:styleId="aff6">
    <w:name w:val="Выделенная цитата Знак"/>
    <w:basedOn w:val="a2"/>
    <w:link w:val="aff5"/>
    <w:uiPriority w:val="30"/>
    <w:rsid w:val="00862CFF"/>
    <w:rPr>
      <w:rFonts w:ascii="Calibri" w:eastAsia="Calibri" w:hAnsi="Calibri" w:cs="Times New Roman"/>
      <w:b/>
      <w:color w:val="C0504D" w:themeColor="accent2"/>
      <w:sz w:val="23"/>
      <w:szCs w:val="20"/>
      <w:shd w:val="clear" w:color="auto" w:fill="FFFFFF" w:themeFill="background1"/>
      <w:lang w:val="cs-CZ" w:eastAsia="cs-CZ"/>
    </w:rPr>
  </w:style>
  <w:style w:type="paragraph" w:styleId="aff7">
    <w:name w:val="TOC Heading"/>
    <w:basedOn w:val="1"/>
    <w:next w:val="a1"/>
    <w:uiPriority w:val="39"/>
    <w:semiHidden/>
    <w:unhideWhenUsed/>
    <w:qFormat/>
    <w:rsid w:val="00862CFF"/>
    <w:pPr>
      <w:spacing w:line="276" w:lineRule="auto"/>
      <w:outlineLvl w:val="9"/>
    </w:pPr>
  </w:style>
  <w:style w:type="paragraph" w:customStyle="1" w:styleId="Default">
    <w:name w:val="Default"/>
    <w:rsid w:val="00862CF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4">
    <w:name w:val="заголовок 1"/>
    <w:basedOn w:val="a1"/>
    <w:next w:val="a1"/>
    <w:rsid w:val="00862CFF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5">
    <w:name w:val="Обычный1"/>
    <w:rsid w:val="00862CFF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customStyle="1" w:styleId="ConsPlusNormal">
    <w:name w:val="ConsPlusNormal"/>
    <w:rsid w:val="00862CF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140">
    <w:name w:val="Стиль Маркерованый + 14 пт Полож Знак Знак"/>
    <w:link w:val="141"/>
    <w:locked/>
    <w:rsid w:val="00862CFF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41">
    <w:name w:val="Стиль Маркерованый + 14 пт Полож"/>
    <w:basedOn w:val="a1"/>
    <w:link w:val="140"/>
    <w:rsid w:val="00862CFF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paragraph" w:customStyle="1" w:styleId="aff8">
    <w:name w:val="Обратный адрес"/>
    <w:basedOn w:val="afe"/>
    <w:uiPriority w:val="3"/>
    <w:qFormat/>
    <w:rsid w:val="00862CFF"/>
    <w:pPr>
      <w:spacing w:after="200"/>
    </w:pPr>
    <w:rPr>
      <w:color w:val="1F497D" w:themeColor="text2"/>
    </w:rPr>
  </w:style>
  <w:style w:type="paragraph" w:customStyle="1" w:styleId="aff9">
    <w:name w:val="Адрес получателя"/>
    <w:basedOn w:val="afe"/>
    <w:uiPriority w:val="4"/>
    <w:qFormat/>
    <w:rsid w:val="00862CFF"/>
    <w:pPr>
      <w:spacing w:before="240"/>
      <w:contextualSpacing/>
    </w:pPr>
    <w:rPr>
      <w:color w:val="1F497D" w:themeColor="text2"/>
    </w:rPr>
  </w:style>
  <w:style w:type="paragraph" w:customStyle="1" w:styleId="affa">
    <w:name w:val="Название организации"/>
    <w:basedOn w:val="a1"/>
    <w:uiPriority w:val="2"/>
    <w:qFormat/>
    <w:rsid w:val="00862CFF"/>
    <w:pPr>
      <w:spacing w:after="0" w:line="264" w:lineRule="auto"/>
    </w:pPr>
    <w:rPr>
      <w:rFonts w:ascii="Calibri" w:eastAsia="Calibri" w:hAnsi="Calibri" w:cs="Times New Roman"/>
      <w:b/>
      <w:color w:val="1F497D" w:themeColor="text2"/>
      <w:sz w:val="28"/>
      <w:szCs w:val="36"/>
      <w:lang w:val="cs-CZ" w:eastAsia="cs-CZ"/>
    </w:rPr>
  </w:style>
  <w:style w:type="paragraph" w:customStyle="1" w:styleId="affb">
    <w:name w:val="Нижний колонтитул четной страницы"/>
    <w:basedOn w:val="a1"/>
    <w:uiPriority w:val="49"/>
    <w:rsid w:val="00862CFF"/>
    <w:pPr>
      <w:pBdr>
        <w:top w:val="single" w:sz="4" w:space="1" w:color="4F81BD" w:themeColor="accent1"/>
      </w:pBdr>
      <w:spacing w:after="180" w:line="264" w:lineRule="auto"/>
    </w:pPr>
    <w:rPr>
      <w:rFonts w:ascii="Calibri" w:eastAsia="Calibri" w:hAnsi="Calibri" w:cs="Times New Roman"/>
      <w:color w:val="1F497D" w:themeColor="text2"/>
      <w:sz w:val="20"/>
      <w:szCs w:val="20"/>
      <w:lang w:val="cs-CZ" w:eastAsia="cs-CZ"/>
    </w:rPr>
  </w:style>
  <w:style w:type="paragraph" w:customStyle="1" w:styleId="affc">
    <w:name w:val="Нижний колонтитул нечетной страницы"/>
    <w:basedOn w:val="a1"/>
    <w:qFormat/>
    <w:rsid w:val="00862CFF"/>
    <w:pPr>
      <w:pBdr>
        <w:top w:val="single" w:sz="4" w:space="1" w:color="4F81BD" w:themeColor="accent1"/>
      </w:pBdr>
      <w:spacing w:after="180" w:line="264" w:lineRule="auto"/>
      <w:jc w:val="right"/>
    </w:pPr>
    <w:rPr>
      <w:rFonts w:ascii="Calibri" w:eastAsia="Calibri" w:hAnsi="Calibri" w:cs="Times New Roman"/>
      <w:color w:val="1F497D" w:themeColor="text2"/>
      <w:sz w:val="20"/>
      <w:szCs w:val="20"/>
      <w:lang w:val="cs-CZ" w:eastAsia="cs-CZ"/>
    </w:rPr>
  </w:style>
  <w:style w:type="paragraph" w:customStyle="1" w:styleId="affd">
    <w:name w:val="Верхний колонтитул четной страницы"/>
    <w:basedOn w:val="afe"/>
    <w:uiPriority w:val="49"/>
    <w:semiHidden/>
    <w:rsid w:val="00862CFF"/>
    <w:pPr>
      <w:pBdr>
        <w:bottom w:val="single" w:sz="4" w:space="1" w:color="4F81BD" w:themeColor="accent1"/>
      </w:pBdr>
    </w:pPr>
    <w:rPr>
      <w:b/>
      <w:color w:val="1F497D" w:themeColor="text2"/>
      <w:sz w:val="20"/>
    </w:rPr>
  </w:style>
  <w:style w:type="paragraph" w:customStyle="1" w:styleId="affe">
    <w:name w:val="Верхний колонтитул нечетной страницы"/>
    <w:basedOn w:val="afe"/>
    <w:qFormat/>
    <w:rsid w:val="00862CFF"/>
    <w:pPr>
      <w:pBdr>
        <w:bottom w:val="single" w:sz="4" w:space="1" w:color="4F81BD" w:themeColor="accent1"/>
      </w:pBdr>
      <w:jc w:val="right"/>
    </w:pPr>
    <w:rPr>
      <w:b/>
      <w:color w:val="1F497D" w:themeColor="text2"/>
      <w:sz w:val="20"/>
    </w:rPr>
  </w:style>
  <w:style w:type="paragraph" w:customStyle="1" w:styleId="afff">
    <w:name w:val="Стиль нумерованый Полож"/>
    <w:basedOn w:val="a1"/>
    <w:rsid w:val="00862CFF"/>
    <w:pPr>
      <w:shd w:val="clear" w:color="auto" w:fill="FFFFFF"/>
      <w:tabs>
        <w:tab w:val="num" w:pos="720"/>
        <w:tab w:val="left" w:pos="1080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pacing w:val="-2"/>
      <w:sz w:val="28"/>
      <w:szCs w:val="28"/>
    </w:rPr>
  </w:style>
  <w:style w:type="paragraph" w:customStyle="1" w:styleId="TableParagraph">
    <w:name w:val="Table Paragraph"/>
    <w:basedOn w:val="a1"/>
    <w:uiPriority w:val="1"/>
    <w:qFormat/>
    <w:rsid w:val="00862CFF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character" w:styleId="afff0">
    <w:name w:val="Placeholder Text"/>
    <w:basedOn w:val="a2"/>
    <w:uiPriority w:val="99"/>
    <w:semiHidden/>
    <w:rsid w:val="00862CFF"/>
    <w:rPr>
      <w:color w:val="808080"/>
    </w:rPr>
  </w:style>
  <w:style w:type="character" w:styleId="afff1">
    <w:name w:val="Subtle Emphasis"/>
    <w:basedOn w:val="a2"/>
    <w:uiPriority w:val="19"/>
    <w:qFormat/>
    <w:rsid w:val="00862CFF"/>
    <w:rPr>
      <w:rFonts w:ascii="Calibri" w:hAnsi="Calibri" w:hint="default"/>
      <w:i/>
      <w:iCs w:val="0"/>
      <w:sz w:val="23"/>
    </w:rPr>
  </w:style>
  <w:style w:type="character" w:styleId="afff2">
    <w:name w:val="Intense Emphasis"/>
    <w:basedOn w:val="a2"/>
    <w:uiPriority w:val="21"/>
    <w:qFormat/>
    <w:rsid w:val="00862CFF"/>
    <w:rPr>
      <w:rFonts w:ascii="Calibri" w:hAnsi="Calibri" w:hint="default"/>
      <w:b/>
      <w:bCs w:val="0"/>
      <w:strike w:val="0"/>
      <w:dstrike w:val="0"/>
      <w:color w:val="C0504D" w:themeColor="accent2"/>
      <w:spacing w:val="10"/>
      <w:w w:val="100"/>
      <w:kern w:val="0"/>
      <w:position w:val="0"/>
      <w:sz w:val="23"/>
      <w:u w:val="none"/>
      <w:effect w:val="none"/>
      <w:vertAlign w:val="baseline"/>
    </w:rPr>
  </w:style>
  <w:style w:type="character" w:styleId="afff3">
    <w:name w:val="Subtle Reference"/>
    <w:basedOn w:val="a2"/>
    <w:uiPriority w:val="31"/>
    <w:qFormat/>
    <w:rsid w:val="00862CFF"/>
    <w:rPr>
      <w:rFonts w:ascii="Calibri" w:hAnsi="Calibri" w:hint="default"/>
      <w:b/>
      <w:bCs w:val="0"/>
      <w:i/>
      <w:iCs w:val="0"/>
      <w:color w:val="1F497D" w:themeColor="text2"/>
      <w:sz w:val="23"/>
    </w:rPr>
  </w:style>
  <w:style w:type="character" w:styleId="afff4">
    <w:name w:val="Intense Reference"/>
    <w:basedOn w:val="a2"/>
    <w:uiPriority w:val="32"/>
    <w:qFormat/>
    <w:rsid w:val="00862CFF"/>
    <w:rPr>
      <w:rFonts w:ascii="Calibri" w:hAnsi="Calibri" w:hint="default"/>
      <w:b/>
      <w:bCs w:val="0"/>
      <w:caps/>
      <w:color w:val="4F81BD" w:themeColor="accent1"/>
      <w:spacing w:val="10"/>
      <w:w w:val="100"/>
      <w:position w:val="0"/>
      <w:sz w:val="20"/>
      <w:szCs w:val="18"/>
      <w:u w:val="single" w:color="4F81BD" w:themeColor="accent1"/>
      <w:bdr w:val="none" w:sz="0" w:space="0" w:color="auto" w:frame="1"/>
    </w:rPr>
  </w:style>
  <w:style w:type="character" w:styleId="afff5">
    <w:name w:val="Book Title"/>
    <w:basedOn w:val="a2"/>
    <w:uiPriority w:val="33"/>
    <w:qFormat/>
    <w:rsid w:val="00862CFF"/>
    <w:rPr>
      <w:rFonts w:ascii="Calibri" w:hAnsi="Calibri" w:cs="Times New Roman" w:hint="default"/>
      <w:i/>
      <w:iCs w:val="0"/>
      <w:color w:val="1F497D" w:themeColor="text2"/>
      <w:sz w:val="23"/>
      <w:szCs w:val="20"/>
    </w:rPr>
  </w:style>
  <w:style w:type="character" w:customStyle="1" w:styleId="Bodytext2">
    <w:name w:val="Body text (2)_"/>
    <w:basedOn w:val="a2"/>
    <w:rsid w:val="00862CFF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9"/>
      <w:szCs w:val="29"/>
      <w:u w:val="none"/>
      <w:effect w:val="none"/>
    </w:rPr>
  </w:style>
  <w:style w:type="table" w:styleId="afff6">
    <w:name w:val="Table Grid"/>
    <w:basedOn w:val="a3"/>
    <w:uiPriority w:val="1"/>
    <w:rsid w:val="00862CF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a">
    <w:name w:val="Обычный стиль списка"/>
    <w:uiPriority w:val="99"/>
    <w:rsid w:val="00862CFF"/>
    <w:pPr>
      <w:numPr>
        <w:numId w:val="1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96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0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7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ioclub.ru/index.php?page=book&amp;id=485031" TargetMode="External"/><Relationship Id="rId13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%20&#1041;&#1072;&#1085;&#1082;&#1080;%20&#1085;&#1072;%20&#1079;&#1072;&#1088;&#1091;&#1073;&#1077;&#1078;&#1085;&#1099;&#1093;%20&#1092;&#1080;&#1085;&#1072;&#1085;&#1089;&#1086;&#1074;&#1099;&#1093;%20&#1088;&#1099;&#1085;&#1082;&#1072;&#1093;.docx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3.jpeg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%20&#1041;&#1072;&#1085;&#1082;&#1080;%20&#1085;&#1072;%20&#1079;&#1072;&#1088;&#1091;&#1073;&#1077;&#1078;&#1085;&#1099;&#1093;%20&#1092;&#1080;&#1085;&#1072;&#1085;&#1089;&#1086;&#1074;&#1099;&#1093;%20&#1088;&#1099;&#1085;&#1082;&#1072;&#1093;.docx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biblioclub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%20&#1041;&#1072;&#1085;&#1082;&#1080;%20&#1085;&#1072;%20&#1079;&#1072;&#1088;&#1091;&#1073;&#1077;&#1078;&#1085;&#1099;&#1093;%20&#1092;&#1080;&#1085;&#1072;&#1085;&#1089;&#1086;&#1074;&#1099;&#1093;%20&#1088;&#1099;&#1085;&#1082;&#1072;&#1093;.docx" TargetMode="External"/><Relationship Id="rId10" Type="http://schemas.openxmlformats.org/officeDocument/2006/relationships/hyperlink" Target="http://biblioclub.ru/index.php?page=book&amp;id=275822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biblioclub.ru/" TargetMode="External"/><Relationship Id="rId14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%20&#1041;&#1072;&#1085;&#1082;&#1080;%20&#1085;&#1072;%20&#1079;&#1072;&#1088;&#1091;&#1073;&#1077;&#1078;&#1085;&#1099;&#1093;%20&#1092;&#1080;&#1085;&#1072;&#1085;&#1089;&#1086;&#1074;&#1099;&#1093;%20&#1088;&#1099;&#1085;&#1082;&#1072;&#1093;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51</Pages>
  <Words>12040</Words>
  <Characters>68629</Characters>
  <Application>Microsoft Office Word</Application>
  <DocSecurity>0</DocSecurity>
  <Lines>571</Lines>
  <Paragraphs>161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2018-2019_38_03_01_03_1_plx_Банки на зарубежных финансовых рынках</vt:lpstr>
      <vt:lpstr>Лист1</vt:lpstr>
    </vt:vector>
  </TitlesOfParts>
  <Company/>
  <LinksUpToDate>false</LinksUpToDate>
  <CharactersWithSpaces>80508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2018-2019_38_03_01_03_1_plx_Банки на зарубежных финансовых рынках</dc:title>
  <dc:creator>FastReport.NET</dc:creator>
  <cp:lastModifiedBy>Виктория Максименко</cp:lastModifiedBy>
  <cp:revision>5</cp:revision>
  <dcterms:created xsi:type="dcterms:W3CDTF">2018-08-07T09:13:00Z</dcterms:created>
  <dcterms:modified xsi:type="dcterms:W3CDTF">2018-09-19T12:42:00Z</dcterms:modified>
</cp:coreProperties>
</file>