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7D5" w:rsidRDefault="002B558E">
      <w:pPr>
        <w:rPr>
          <w:sz w:val="0"/>
          <w:szCs w:val="0"/>
        </w:rPr>
      </w:pPr>
      <w:r>
        <w:rPr>
          <w:noProof/>
          <w:lang w:val="ru-RU" w:eastAsia="ru-RU"/>
        </w:rPr>
        <w:drawing>
          <wp:inline distT="0" distB="0" distL="0" distR="0">
            <wp:extent cx="6480810" cy="891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тр 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тр 2 за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sidR="00A2057B">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77"/>
        <w:gridCol w:w="588"/>
        <w:gridCol w:w="137"/>
        <w:gridCol w:w="817"/>
        <w:gridCol w:w="823"/>
        <w:gridCol w:w="3197"/>
        <w:gridCol w:w="403"/>
        <w:gridCol w:w="1050"/>
        <w:gridCol w:w="957"/>
      </w:tblGrid>
      <w:tr w:rsidR="00CE57D5" w:rsidTr="00604637">
        <w:trPr>
          <w:trHeight w:hRule="exact" w:val="555"/>
        </w:trPr>
        <w:tc>
          <w:tcPr>
            <w:tcW w:w="132" w:type="dxa"/>
          </w:tcPr>
          <w:p w:rsidR="00CE57D5" w:rsidRDefault="00CE57D5"/>
        </w:tc>
        <w:tc>
          <w:tcPr>
            <w:tcW w:w="978" w:type="dxa"/>
          </w:tcPr>
          <w:p w:rsidR="00CE57D5" w:rsidRDefault="00CE57D5"/>
        </w:tc>
        <w:tc>
          <w:tcPr>
            <w:tcW w:w="944" w:type="dxa"/>
          </w:tcPr>
          <w:p w:rsidR="00CE57D5" w:rsidRDefault="00CE57D5"/>
        </w:tc>
        <w:tc>
          <w:tcPr>
            <w:tcW w:w="137" w:type="dxa"/>
          </w:tcPr>
          <w:p w:rsidR="00CE57D5" w:rsidRDefault="00CE57D5"/>
        </w:tc>
        <w:tc>
          <w:tcPr>
            <w:tcW w:w="665" w:type="dxa"/>
            <w:gridSpan w:val="2"/>
          </w:tcPr>
          <w:p w:rsidR="00CE57D5" w:rsidRDefault="00CE57D5"/>
        </w:tc>
        <w:tc>
          <w:tcPr>
            <w:tcW w:w="137" w:type="dxa"/>
          </w:tcPr>
          <w:p w:rsidR="00CE57D5" w:rsidRDefault="00CE57D5"/>
        </w:tc>
        <w:tc>
          <w:tcPr>
            <w:tcW w:w="817" w:type="dxa"/>
          </w:tcPr>
          <w:p w:rsidR="00CE57D5" w:rsidRDefault="00CE57D5"/>
        </w:tc>
        <w:tc>
          <w:tcPr>
            <w:tcW w:w="823" w:type="dxa"/>
          </w:tcPr>
          <w:p w:rsidR="00CE57D5" w:rsidRDefault="00CE57D5"/>
        </w:tc>
        <w:tc>
          <w:tcPr>
            <w:tcW w:w="3197" w:type="dxa"/>
          </w:tcPr>
          <w:p w:rsidR="00CE57D5" w:rsidRDefault="00CE57D5"/>
        </w:tc>
        <w:tc>
          <w:tcPr>
            <w:tcW w:w="403" w:type="dxa"/>
          </w:tcPr>
          <w:p w:rsidR="00CE57D5" w:rsidRDefault="00CE57D5"/>
        </w:tc>
        <w:tc>
          <w:tcPr>
            <w:tcW w:w="1050" w:type="dxa"/>
          </w:tcPr>
          <w:p w:rsidR="00CE57D5" w:rsidRDefault="00CE57D5"/>
        </w:tc>
        <w:tc>
          <w:tcPr>
            <w:tcW w:w="957" w:type="dxa"/>
            <w:shd w:val="clear" w:color="C0C0C0" w:fill="FFFFFF"/>
            <w:tcMar>
              <w:left w:w="34" w:type="dxa"/>
              <w:right w:w="34" w:type="dxa"/>
            </w:tcMar>
          </w:tcPr>
          <w:p w:rsidR="00CE57D5" w:rsidRDefault="00A2057B">
            <w:pPr>
              <w:spacing w:after="0" w:line="240" w:lineRule="auto"/>
              <w:jc w:val="right"/>
              <w:rPr>
                <w:sz w:val="16"/>
                <w:szCs w:val="16"/>
              </w:rPr>
            </w:pPr>
            <w:r>
              <w:rPr>
                <w:rFonts w:ascii="Times New Roman" w:hAnsi="Times New Roman" w:cs="Times New Roman"/>
                <w:color w:val="C0C0C0"/>
                <w:sz w:val="16"/>
                <w:szCs w:val="16"/>
              </w:rPr>
              <w:t>стр. 3</w:t>
            </w:r>
          </w:p>
        </w:tc>
      </w:tr>
      <w:tr w:rsidR="00CE57D5" w:rsidTr="00604637">
        <w:trPr>
          <w:trHeight w:hRule="exact" w:val="138"/>
        </w:trPr>
        <w:tc>
          <w:tcPr>
            <w:tcW w:w="132" w:type="dxa"/>
          </w:tcPr>
          <w:p w:rsidR="00CE57D5" w:rsidRDefault="00CE57D5"/>
        </w:tc>
        <w:tc>
          <w:tcPr>
            <w:tcW w:w="978" w:type="dxa"/>
          </w:tcPr>
          <w:p w:rsidR="00CE57D5" w:rsidRDefault="00CE57D5"/>
        </w:tc>
        <w:tc>
          <w:tcPr>
            <w:tcW w:w="944" w:type="dxa"/>
          </w:tcPr>
          <w:p w:rsidR="00CE57D5" w:rsidRDefault="00CE57D5"/>
        </w:tc>
        <w:tc>
          <w:tcPr>
            <w:tcW w:w="137" w:type="dxa"/>
          </w:tcPr>
          <w:p w:rsidR="00CE57D5" w:rsidRDefault="00CE57D5"/>
        </w:tc>
        <w:tc>
          <w:tcPr>
            <w:tcW w:w="665" w:type="dxa"/>
            <w:gridSpan w:val="2"/>
          </w:tcPr>
          <w:p w:rsidR="00CE57D5" w:rsidRDefault="00CE57D5"/>
        </w:tc>
        <w:tc>
          <w:tcPr>
            <w:tcW w:w="137" w:type="dxa"/>
          </w:tcPr>
          <w:p w:rsidR="00CE57D5" w:rsidRDefault="00CE57D5"/>
        </w:tc>
        <w:tc>
          <w:tcPr>
            <w:tcW w:w="817" w:type="dxa"/>
          </w:tcPr>
          <w:p w:rsidR="00CE57D5" w:rsidRDefault="00CE57D5"/>
        </w:tc>
        <w:tc>
          <w:tcPr>
            <w:tcW w:w="823" w:type="dxa"/>
          </w:tcPr>
          <w:p w:rsidR="00CE57D5" w:rsidRDefault="00CE57D5"/>
        </w:tc>
        <w:tc>
          <w:tcPr>
            <w:tcW w:w="3197" w:type="dxa"/>
          </w:tcPr>
          <w:p w:rsidR="00CE57D5" w:rsidRDefault="00CE57D5"/>
        </w:tc>
        <w:tc>
          <w:tcPr>
            <w:tcW w:w="403" w:type="dxa"/>
          </w:tcPr>
          <w:p w:rsidR="00CE57D5" w:rsidRDefault="00CE57D5"/>
        </w:tc>
        <w:tc>
          <w:tcPr>
            <w:tcW w:w="1050" w:type="dxa"/>
          </w:tcPr>
          <w:p w:rsidR="00CE57D5" w:rsidRDefault="00CE57D5"/>
        </w:tc>
        <w:tc>
          <w:tcPr>
            <w:tcW w:w="957" w:type="dxa"/>
          </w:tcPr>
          <w:p w:rsidR="00CE57D5" w:rsidRDefault="00CE57D5"/>
        </w:tc>
      </w:tr>
      <w:tr w:rsidR="00CE57D5" w:rsidTr="00604637">
        <w:trPr>
          <w:trHeight w:hRule="exact" w:val="14"/>
        </w:trPr>
        <w:tc>
          <w:tcPr>
            <w:tcW w:w="10240" w:type="dxa"/>
            <w:gridSpan w:val="13"/>
            <w:tcBorders>
              <w:top w:val="single" w:sz="8" w:space="0" w:color="000000"/>
            </w:tcBorders>
            <w:shd w:val="clear" w:color="FFFFFF" w:fill="FFFFFF"/>
            <w:tcMar>
              <w:left w:w="4" w:type="dxa"/>
              <w:right w:w="4" w:type="dxa"/>
            </w:tcMar>
          </w:tcPr>
          <w:p w:rsidR="00CE57D5" w:rsidRDefault="00CE57D5"/>
        </w:tc>
      </w:tr>
      <w:tr w:rsidR="00CE57D5" w:rsidTr="00604637">
        <w:trPr>
          <w:trHeight w:hRule="exact" w:val="13"/>
        </w:trPr>
        <w:tc>
          <w:tcPr>
            <w:tcW w:w="132" w:type="dxa"/>
          </w:tcPr>
          <w:p w:rsidR="00CE57D5" w:rsidRDefault="00CE57D5"/>
        </w:tc>
        <w:tc>
          <w:tcPr>
            <w:tcW w:w="978" w:type="dxa"/>
          </w:tcPr>
          <w:p w:rsidR="00CE57D5" w:rsidRDefault="00CE57D5"/>
        </w:tc>
        <w:tc>
          <w:tcPr>
            <w:tcW w:w="944" w:type="dxa"/>
          </w:tcPr>
          <w:p w:rsidR="00CE57D5" w:rsidRDefault="00CE57D5"/>
        </w:tc>
        <w:tc>
          <w:tcPr>
            <w:tcW w:w="137" w:type="dxa"/>
          </w:tcPr>
          <w:p w:rsidR="00CE57D5" w:rsidRDefault="00CE57D5"/>
        </w:tc>
        <w:tc>
          <w:tcPr>
            <w:tcW w:w="665" w:type="dxa"/>
            <w:gridSpan w:val="2"/>
          </w:tcPr>
          <w:p w:rsidR="00CE57D5" w:rsidRDefault="00CE57D5"/>
        </w:tc>
        <w:tc>
          <w:tcPr>
            <w:tcW w:w="137" w:type="dxa"/>
          </w:tcPr>
          <w:p w:rsidR="00CE57D5" w:rsidRDefault="00CE57D5"/>
        </w:tc>
        <w:tc>
          <w:tcPr>
            <w:tcW w:w="817" w:type="dxa"/>
          </w:tcPr>
          <w:p w:rsidR="00CE57D5" w:rsidRDefault="00CE57D5"/>
        </w:tc>
        <w:tc>
          <w:tcPr>
            <w:tcW w:w="823" w:type="dxa"/>
          </w:tcPr>
          <w:p w:rsidR="00CE57D5" w:rsidRDefault="00CE57D5"/>
        </w:tc>
        <w:tc>
          <w:tcPr>
            <w:tcW w:w="3197" w:type="dxa"/>
          </w:tcPr>
          <w:p w:rsidR="00CE57D5" w:rsidRDefault="00CE57D5"/>
        </w:tc>
        <w:tc>
          <w:tcPr>
            <w:tcW w:w="403" w:type="dxa"/>
          </w:tcPr>
          <w:p w:rsidR="00CE57D5" w:rsidRDefault="00CE57D5"/>
        </w:tc>
        <w:tc>
          <w:tcPr>
            <w:tcW w:w="1050" w:type="dxa"/>
          </w:tcPr>
          <w:p w:rsidR="00CE57D5" w:rsidRDefault="00CE57D5"/>
        </w:tc>
        <w:tc>
          <w:tcPr>
            <w:tcW w:w="957" w:type="dxa"/>
          </w:tcPr>
          <w:p w:rsidR="00CE57D5" w:rsidRDefault="00CE57D5"/>
        </w:tc>
      </w:tr>
      <w:tr w:rsidR="00CE57D5" w:rsidTr="00604637">
        <w:trPr>
          <w:trHeight w:hRule="exact" w:val="14"/>
        </w:trPr>
        <w:tc>
          <w:tcPr>
            <w:tcW w:w="10240" w:type="dxa"/>
            <w:gridSpan w:val="13"/>
            <w:tcBorders>
              <w:top w:val="single" w:sz="8" w:space="0" w:color="000000"/>
            </w:tcBorders>
            <w:shd w:val="clear" w:color="FFFFFF" w:fill="FFFFFF"/>
            <w:tcMar>
              <w:left w:w="4" w:type="dxa"/>
              <w:right w:w="4" w:type="dxa"/>
            </w:tcMar>
          </w:tcPr>
          <w:p w:rsidR="00CE57D5" w:rsidRDefault="00CE57D5"/>
        </w:tc>
      </w:tr>
      <w:tr w:rsidR="00CE57D5" w:rsidTr="00604637">
        <w:trPr>
          <w:trHeight w:hRule="exact" w:val="96"/>
        </w:trPr>
        <w:tc>
          <w:tcPr>
            <w:tcW w:w="132" w:type="dxa"/>
          </w:tcPr>
          <w:p w:rsidR="00CE57D5" w:rsidRDefault="00CE57D5"/>
        </w:tc>
        <w:tc>
          <w:tcPr>
            <w:tcW w:w="978" w:type="dxa"/>
          </w:tcPr>
          <w:p w:rsidR="00CE57D5" w:rsidRDefault="00CE57D5"/>
        </w:tc>
        <w:tc>
          <w:tcPr>
            <w:tcW w:w="944" w:type="dxa"/>
          </w:tcPr>
          <w:p w:rsidR="00CE57D5" w:rsidRDefault="00CE57D5"/>
        </w:tc>
        <w:tc>
          <w:tcPr>
            <w:tcW w:w="137" w:type="dxa"/>
          </w:tcPr>
          <w:p w:rsidR="00CE57D5" w:rsidRDefault="00CE57D5"/>
        </w:tc>
        <w:tc>
          <w:tcPr>
            <w:tcW w:w="665" w:type="dxa"/>
            <w:gridSpan w:val="2"/>
          </w:tcPr>
          <w:p w:rsidR="00CE57D5" w:rsidRDefault="00CE57D5"/>
        </w:tc>
        <w:tc>
          <w:tcPr>
            <w:tcW w:w="137" w:type="dxa"/>
          </w:tcPr>
          <w:p w:rsidR="00CE57D5" w:rsidRDefault="00CE57D5"/>
        </w:tc>
        <w:tc>
          <w:tcPr>
            <w:tcW w:w="817" w:type="dxa"/>
          </w:tcPr>
          <w:p w:rsidR="00CE57D5" w:rsidRDefault="00CE57D5"/>
        </w:tc>
        <w:tc>
          <w:tcPr>
            <w:tcW w:w="823" w:type="dxa"/>
          </w:tcPr>
          <w:p w:rsidR="00CE57D5" w:rsidRDefault="00CE57D5"/>
        </w:tc>
        <w:tc>
          <w:tcPr>
            <w:tcW w:w="3197" w:type="dxa"/>
          </w:tcPr>
          <w:p w:rsidR="00CE57D5" w:rsidRDefault="00CE57D5"/>
        </w:tc>
        <w:tc>
          <w:tcPr>
            <w:tcW w:w="403" w:type="dxa"/>
          </w:tcPr>
          <w:p w:rsidR="00CE57D5" w:rsidRDefault="00CE57D5"/>
        </w:tc>
        <w:tc>
          <w:tcPr>
            <w:tcW w:w="1050" w:type="dxa"/>
          </w:tcPr>
          <w:p w:rsidR="00CE57D5" w:rsidRDefault="00CE57D5"/>
        </w:tc>
        <w:tc>
          <w:tcPr>
            <w:tcW w:w="957" w:type="dxa"/>
          </w:tcPr>
          <w:p w:rsidR="00CE57D5" w:rsidRDefault="00CE57D5"/>
        </w:tc>
      </w:tr>
      <w:tr w:rsidR="002B558E" w:rsidRPr="002B558E" w:rsidTr="00604637">
        <w:trPr>
          <w:trHeight w:hRule="exact" w:val="478"/>
        </w:trPr>
        <w:tc>
          <w:tcPr>
            <w:tcW w:w="132" w:type="dxa"/>
          </w:tcPr>
          <w:p w:rsidR="00CE57D5" w:rsidRPr="002B558E" w:rsidRDefault="00CE57D5"/>
        </w:tc>
        <w:tc>
          <w:tcPr>
            <w:tcW w:w="978" w:type="dxa"/>
          </w:tcPr>
          <w:p w:rsidR="00CE57D5" w:rsidRPr="002B558E" w:rsidRDefault="00CE57D5"/>
        </w:tc>
        <w:tc>
          <w:tcPr>
            <w:tcW w:w="944" w:type="dxa"/>
          </w:tcPr>
          <w:p w:rsidR="00CE57D5" w:rsidRPr="002B558E" w:rsidRDefault="00CE57D5"/>
        </w:tc>
        <w:tc>
          <w:tcPr>
            <w:tcW w:w="137" w:type="dxa"/>
          </w:tcPr>
          <w:p w:rsidR="00CE57D5" w:rsidRPr="002B558E" w:rsidRDefault="00CE57D5"/>
        </w:tc>
        <w:tc>
          <w:tcPr>
            <w:tcW w:w="665" w:type="dxa"/>
            <w:gridSpan w:val="2"/>
          </w:tcPr>
          <w:p w:rsidR="00CE57D5" w:rsidRPr="002B558E" w:rsidRDefault="00CE57D5"/>
        </w:tc>
        <w:tc>
          <w:tcPr>
            <w:tcW w:w="137" w:type="dxa"/>
          </w:tcPr>
          <w:p w:rsidR="00CE57D5" w:rsidRPr="002B558E" w:rsidRDefault="00CE57D5"/>
        </w:tc>
        <w:tc>
          <w:tcPr>
            <w:tcW w:w="5240" w:type="dxa"/>
            <w:gridSpan w:val="4"/>
            <w:shd w:val="clear" w:color="000000" w:fill="FFFFFF"/>
            <w:tcMar>
              <w:left w:w="34" w:type="dxa"/>
              <w:right w:w="34" w:type="dxa"/>
            </w:tcMar>
          </w:tcPr>
          <w:p w:rsidR="00CE57D5" w:rsidRPr="002B558E" w:rsidRDefault="00A2057B">
            <w:pPr>
              <w:spacing w:after="0" w:line="240" w:lineRule="auto"/>
              <w:jc w:val="center"/>
              <w:rPr>
                <w:sz w:val="19"/>
                <w:szCs w:val="19"/>
                <w:lang w:val="ru-RU"/>
              </w:rPr>
            </w:pPr>
            <w:r w:rsidRPr="002B558E">
              <w:rPr>
                <w:rFonts w:ascii="Times New Roman" w:hAnsi="Times New Roman" w:cs="Times New Roman"/>
                <w:b/>
                <w:sz w:val="19"/>
                <w:szCs w:val="19"/>
                <w:lang w:val="ru-RU"/>
              </w:rPr>
              <w:t>Визирование РПД для исполнения в очередном учебном году</w:t>
            </w:r>
          </w:p>
        </w:tc>
        <w:tc>
          <w:tcPr>
            <w:tcW w:w="1050" w:type="dxa"/>
          </w:tcPr>
          <w:p w:rsidR="00CE57D5" w:rsidRPr="002B558E" w:rsidRDefault="00CE57D5">
            <w:pPr>
              <w:rPr>
                <w:lang w:val="ru-RU"/>
              </w:rPr>
            </w:pPr>
          </w:p>
        </w:tc>
        <w:tc>
          <w:tcPr>
            <w:tcW w:w="957" w:type="dxa"/>
          </w:tcPr>
          <w:p w:rsidR="00CE57D5" w:rsidRPr="002B558E" w:rsidRDefault="00CE57D5">
            <w:pPr>
              <w:rPr>
                <w:lang w:val="ru-RU"/>
              </w:rPr>
            </w:pPr>
          </w:p>
        </w:tc>
      </w:tr>
      <w:tr w:rsidR="002B558E" w:rsidRPr="002B558E" w:rsidTr="00604637">
        <w:trPr>
          <w:trHeight w:hRule="exact" w:val="416"/>
        </w:trPr>
        <w:tc>
          <w:tcPr>
            <w:tcW w:w="132" w:type="dxa"/>
          </w:tcPr>
          <w:p w:rsidR="00CE57D5" w:rsidRPr="002B558E" w:rsidRDefault="00CE57D5">
            <w:pPr>
              <w:rPr>
                <w:lang w:val="ru-RU"/>
              </w:rPr>
            </w:pPr>
          </w:p>
        </w:tc>
        <w:tc>
          <w:tcPr>
            <w:tcW w:w="978" w:type="dxa"/>
          </w:tcPr>
          <w:p w:rsidR="00CE57D5" w:rsidRPr="002B558E" w:rsidRDefault="00CE57D5">
            <w:pPr>
              <w:rPr>
                <w:lang w:val="ru-RU"/>
              </w:rPr>
            </w:pPr>
          </w:p>
        </w:tc>
        <w:tc>
          <w:tcPr>
            <w:tcW w:w="944" w:type="dxa"/>
          </w:tcPr>
          <w:p w:rsidR="00CE57D5" w:rsidRPr="002B558E" w:rsidRDefault="00CE57D5">
            <w:pPr>
              <w:rPr>
                <w:lang w:val="ru-RU"/>
              </w:rPr>
            </w:pPr>
          </w:p>
        </w:tc>
        <w:tc>
          <w:tcPr>
            <w:tcW w:w="137" w:type="dxa"/>
          </w:tcPr>
          <w:p w:rsidR="00CE57D5" w:rsidRPr="002B558E" w:rsidRDefault="00CE57D5">
            <w:pPr>
              <w:rPr>
                <w:lang w:val="ru-RU"/>
              </w:rPr>
            </w:pPr>
          </w:p>
        </w:tc>
        <w:tc>
          <w:tcPr>
            <w:tcW w:w="665" w:type="dxa"/>
            <w:gridSpan w:val="2"/>
          </w:tcPr>
          <w:p w:rsidR="00CE57D5" w:rsidRPr="002B558E" w:rsidRDefault="00CE57D5">
            <w:pPr>
              <w:rPr>
                <w:lang w:val="ru-RU"/>
              </w:rPr>
            </w:pPr>
          </w:p>
        </w:tc>
        <w:tc>
          <w:tcPr>
            <w:tcW w:w="137" w:type="dxa"/>
          </w:tcPr>
          <w:p w:rsidR="00CE57D5" w:rsidRPr="002B558E" w:rsidRDefault="00CE57D5">
            <w:pPr>
              <w:rPr>
                <w:lang w:val="ru-RU"/>
              </w:rPr>
            </w:pPr>
          </w:p>
        </w:tc>
        <w:tc>
          <w:tcPr>
            <w:tcW w:w="817" w:type="dxa"/>
          </w:tcPr>
          <w:p w:rsidR="00CE57D5" w:rsidRPr="002B558E" w:rsidRDefault="00CE57D5">
            <w:pPr>
              <w:rPr>
                <w:lang w:val="ru-RU"/>
              </w:rPr>
            </w:pPr>
          </w:p>
        </w:tc>
        <w:tc>
          <w:tcPr>
            <w:tcW w:w="823" w:type="dxa"/>
          </w:tcPr>
          <w:p w:rsidR="00CE57D5" w:rsidRPr="002B558E" w:rsidRDefault="00CE57D5">
            <w:pPr>
              <w:rPr>
                <w:lang w:val="ru-RU"/>
              </w:rPr>
            </w:pPr>
          </w:p>
        </w:tc>
        <w:tc>
          <w:tcPr>
            <w:tcW w:w="3197" w:type="dxa"/>
          </w:tcPr>
          <w:p w:rsidR="00CE57D5" w:rsidRPr="002B558E" w:rsidRDefault="00CE57D5">
            <w:pPr>
              <w:rPr>
                <w:lang w:val="ru-RU"/>
              </w:rPr>
            </w:pPr>
          </w:p>
        </w:tc>
        <w:tc>
          <w:tcPr>
            <w:tcW w:w="403" w:type="dxa"/>
          </w:tcPr>
          <w:p w:rsidR="00CE57D5" w:rsidRPr="002B558E" w:rsidRDefault="00CE57D5">
            <w:pPr>
              <w:rPr>
                <w:lang w:val="ru-RU"/>
              </w:rPr>
            </w:pPr>
          </w:p>
        </w:tc>
        <w:tc>
          <w:tcPr>
            <w:tcW w:w="1050" w:type="dxa"/>
          </w:tcPr>
          <w:p w:rsidR="00CE57D5" w:rsidRPr="002B558E" w:rsidRDefault="00CE57D5">
            <w:pPr>
              <w:rPr>
                <w:lang w:val="ru-RU"/>
              </w:rPr>
            </w:pPr>
          </w:p>
        </w:tc>
        <w:tc>
          <w:tcPr>
            <w:tcW w:w="957" w:type="dxa"/>
          </w:tcPr>
          <w:p w:rsidR="00CE57D5" w:rsidRPr="002B558E" w:rsidRDefault="00CE57D5">
            <w:pPr>
              <w:rPr>
                <w:lang w:val="ru-RU"/>
              </w:rPr>
            </w:pPr>
          </w:p>
        </w:tc>
      </w:tr>
      <w:tr w:rsidR="002B558E" w:rsidRPr="002B558E" w:rsidTr="00604637">
        <w:trPr>
          <w:trHeight w:hRule="exact" w:val="400"/>
        </w:trPr>
        <w:tc>
          <w:tcPr>
            <w:tcW w:w="132" w:type="dxa"/>
          </w:tcPr>
          <w:p w:rsidR="00CE57D5" w:rsidRPr="002B558E" w:rsidRDefault="00CE57D5">
            <w:pPr>
              <w:rPr>
                <w:lang w:val="ru-RU"/>
              </w:rPr>
            </w:pPr>
          </w:p>
        </w:tc>
        <w:tc>
          <w:tcPr>
            <w:tcW w:w="4501" w:type="dxa"/>
            <w:gridSpan w:val="8"/>
            <w:shd w:val="clear" w:color="000000" w:fill="FFFFFF"/>
            <w:tcMar>
              <w:left w:w="34" w:type="dxa"/>
              <w:right w:w="34" w:type="dxa"/>
            </w:tcMar>
          </w:tcPr>
          <w:p w:rsidR="00CE57D5" w:rsidRPr="002B558E" w:rsidRDefault="00A2057B">
            <w:pPr>
              <w:spacing w:after="0" w:line="240" w:lineRule="auto"/>
              <w:rPr>
                <w:sz w:val="19"/>
                <w:szCs w:val="19"/>
                <w:lang w:val="ru-RU"/>
              </w:rPr>
            </w:pPr>
            <w:r w:rsidRPr="002B558E">
              <w:rPr>
                <w:rFonts w:ascii="Times New Roman" w:hAnsi="Times New Roman" w:cs="Times New Roman"/>
                <w:sz w:val="19"/>
                <w:szCs w:val="19"/>
                <w:lang w:val="ru-RU"/>
              </w:rPr>
              <w:t>Отдел образовательных программ и планирования учебного процесса Торопова Т.В.</w:t>
            </w:r>
          </w:p>
        </w:tc>
        <w:tc>
          <w:tcPr>
            <w:tcW w:w="3197" w:type="dxa"/>
          </w:tcPr>
          <w:p w:rsidR="00CE57D5" w:rsidRPr="002B558E" w:rsidRDefault="00CE57D5">
            <w:pPr>
              <w:rPr>
                <w:lang w:val="ru-RU"/>
              </w:rPr>
            </w:pPr>
          </w:p>
        </w:tc>
        <w:tc>
          <w:tcPr>
            <w:tcW w:w="403" w:type="dxa"/>
          </w:tcPr>
          <w:p w:rsidR="00CE57D5" w:rsidRPr="002B558E" w:rsidRDefault="00CE57D5">
            <w:pPr>
              <w:rPr>
                <w:lang w:val="ru-RU"/>
              </w:rPr>
            </w:pPr>
          </w:p>
        </w:tc>
        <w:tc>
          <w:tcPr>
            <w:tcW w:w="1050" w:type="dxa"/>
          </w:tcPr>
          <w:p w:rsidR="00CE57D5" w:rsidRPr="002B558E" w:rsidRDefault="00CE57D5">
            <w:pPr>
              <w:rPr>
                <w:lang w:val="ru-RU"/>
              </w:rPr>
            </w:pPr>
          </w:p>
        </w:tc>
        <w:tc>
          <w:tcPr>
            <w:tcW w:w="957" w:type="dxa"/>
          </w:tcPr>
          <w:p w:rsidR="00CE57D5" w:rsidRPr="002B558E" w:rsidRDefault="00CE57D5">
            <w:pPr>
              <w:rPr>
                <w:lang w:val="ru-RU"/>
              </w:rPr>
            </w:pPr>
          </w:p>
        </w:tc>
      </w:tr>
      <w:tr w:rsidR="002B558E" w:rsidRPr="002B558E" w:rsidTr="00604637">
        <w:trPr>
          <w:trHeight w:hRule="exact" w:val="277"/>
        </w:trPr>
        <w:tc>
          <w:tcPr>
            <w:tcW w:w="132" w:type="dxa"/>
          </w:tcPr>
          <w:p w:rsidR="00CE57D5" w:rsidRPr="002B558E" w:rsidRDefault="00CE57D5">
            <w:pPr>
              <w:rPr>
                <w:lang w:val="ru-RU"/>
              </w:rPr>
            </w:pPr>
          </w:p>
        </w:tc>
        <w:tc>
          <w:tcPr>
            <w:tcW w:w="2724" w:type="dxa"/>
            <w:gridSpan w:val="5"/>
            <w:vMerge w:val="restart"/>
            <w:shd w:val="clear" w:color="000000" w:fill="FFFFFF"/>
            <w:tcMar>
              <w:left w:w="34" w:type="dxa"/>
              <w:right w:w="34" w:type="dxa"/>
            </w:tcMar>
          </w:tcPr>
          <w:p w:rsidR="00CE57D5" w:rsidRPr="002B558E" w:rsidRDefault="00CE57D5">
            <w:pPr>
              <w:rPr>
                <w:lang w:val="ru-RU"/>
              </w:rPr>
            </w:pPr>
          </w:p>
        </w:tc>
        <w:tc>
          <w:tcPr>
            <w:tcW w:w="7384" w:type="dxa"/>
            <w:gridSpan w:val="7"/>
            <w:shd w:val="clear" w:color="000000" w:fill="FFFFFF"/>
            <w:tcMar>
              <w:left w:w="34" w:type="dxa"/>
              <w:right w:w="34" w:type="dxa"/>
            </w:tcMar>
          </w:tcPr>
          <w:p w:rsidR="00CE57D5" w:rsidRPr="002B558E" w:rsidRDefault="00A2057B">
            <w:pPr>
              <w:spacing w:after="0" w:line="240" w:lineRule="auto"/>
              <w:rPr>
                <w:sz w:val="19"/>
                <w:szCs w:val="19"/>
              </w:rPr>
            </w:pPr>
            <w:r w:rsidRPr="002B558E">
              <w:rPr>
                <w:rFonts w:ascii="Times New Roman" w:hAnsi="Times New Roman" w:cs="Times New Roman"/>
                <w:i/>
                <w:sz w:val="19"/>
                <w:szCs w:val="19"/>
              </w:rPr>
              <w:t>_________________</w:t>
            </w:r>
          </w:p>
        </w:tc>
      </w:tr>
      <w:tr w:rsidR="002B558E" w:rsidRPr="002B558E" w:rsidTr="00604637">
        <w:trPr>
          <w:trHeight w:hRule="exact" w:val="423"/>
        </w:trPr>
        <w:tc>
          <w:tcPr>
            <w:tcW w:w="132" w:type="dxa"/>
          </w:tcPr>
          <w:p w:rsidR="00CE57D5" w:rsidRPr="002B558E" w:rsidRDefault="00CE57D5"/>
        </w:tc>
        <w:tc>
          <w:tcPr>
            <w:tcW w:w="2724" w:type="dxa"/>
            <w:gridSpan w:val="5"/>
            <w:vMerge/>
            <w:shd w:val="clear" w:color="000000" w:fill="FFFFFF"/>
            <w:tcMar>
              <w:left w:w="34" w:type="dxa"/>
              <w:right w:w="34" w:type="dxa"/>
            </w:tcMar>
          </w:tcPr>
          <w:p w:rsidR="00CE57D5" w:rsidRPr="002B558E" w:rsidRDefault="00CE57D5"/>
        </w:tc>
        <w:tc>
          <w:tcPr>
            <w:tcW w:w="1777" w:type="dxa"/>
            <w:gridSpan w:val="3"/>
            <w:shd w:val="clear" w:color="000000" w:fill="FFFFFF"/>
            <w:tcMar>
              <w:left w:w="34" w:type="dxa"/>
              <w:right w:w="34" w:type="dxa"/>
            </w:tcMar>
          </w:tcPr>
          <w:p w:rsidR="00CE57D5" w:rsidRPr="002B558E" w:rsidRDefault="00CE57D5"/>
        </w:tc>
        <w:tc>
          <w:tcPr>
            <w:tcW w:w="5607" w:type="dxa"/>
            <w:gridSpan w:val="4"/>
            <w:shd w:val="clear" w:color="000000" w:fill="FFFFFF"/>
            <w:tcMar>
              <w:left w:w="34" w:type="dxa"/>
              <w:right w:w="34" w:type="dxa"/>
            </w:tcMar>
          </w:tcPr>
          <w:p w:rsidR="00CE57D5" w:rsidRPr="002B558E" w:rsidRDefault="00A2057B">
            <w:pPr>
              <w:spacing w:after="0" w:line="240" w:lineRule="auto"/>
              <w:rPr>
                <w:sz w:val="19"/>
                <w:szCs w:val="19"/>
                <w:lang w:val="ru-RU"/>
              </w:rPr>
            </w:pPr>
            <w:r w:rsidRPr="002B558E">
              <w:rPr>
                <w:rFonts w:ascii="Times New Roman" w:hAnsi="Times New Roman" w:cs="Times New Roman"/>
                <w:sz w:val="19"/>
                <w:szCs w:val="19"/>
                <w:lang w:val="ru-RU"/>
              </w:rPr>
              <w:t>Рабочая программа пересмотрена, обсуждена и одобрена для</w:t>
            </w:r>
          </w:p>
          <w:p w:rsidR="00CE57D5" w:rsidRPr="002B558E" w:rsidRDefault="00A2057B">
            <w:pPr>
              <w:spacing w:after="0" w:line="240" w:lineRule="auto"/>
              <w:rPr>
                <w:sz w:val="19"/>
                <w:szCs w:val="19"/>
                <w:lang w:val="ru-RU"/>
              </w:rPr>
            </w:pPr>
            <w:r w:rsidRPr="002B558E">
              <w:rPr>
                <w:rFonts w:ascii="Times New Roman" w:hAnsi="Times New Roman" w:cs="Times New Roman"/>
                <w:sz w:val="19"/>
                <w:szCs w:val="19"/>
                <w:lang w:val="ru-RU"/>
              </w:rPr>
              <w:t>исполнения в 2019-2020 учебном году на заседании</w:t>
            </w:r>
          </w:p>
        </w:tc>
      </w:tr>
      <w:tr w:rsidR="002B558E" w:rsidRPr="002B558E" w:rsidTr="00604637">
        <w:trPr>
          <w:trHeight w:hRule="exact" w:val="138"/>
        </w:trPr>
        <w:tc>
          <w:tcPr>
            <w:tcW w:w="132" w:type="dxa"/>
          </w:tcPr>
          <w:p w:rsidR="00CE57D5" w:rsidRPr="002B558E" w:rsidRDefault="00CE57D5">
            <w:pPr>
              <w:rPr>
                <w:lang w:val="ru-RU"/>
              </w:rPr>
            </w:pPr>
          </w:p>
        </w:tc>
        <w:tc>
          <w:tcPr>
            <w:tcW w:w="7698" w:type="dxa"/>
            <w:gridSpan w:val="9"/>
            <w:vMerge w:val="restart"/>
            <w:shd w:val="clear" w:color="000000" w:fill="FFFFFF"/>
            <w:tcMar>
              <w:left w:w="34" w:type="dxa"/>
              <w:right w:w="34" w:type="dxa"/>
            </w:tcMar>
          </w:tcPr>
          <w:p w:rsidR="00CE57D5" w:rsidRPr="002B558E" w:rsidRDefault="00CE57D5">
            <w:pPr>
              <w:spacing w:after="0" w:line="240" w:lineRule="auto"/>
              <w:rPr>
                <w:sz w:val="24"/>
                <w:szCs w:val="24"/>
                <w:lang w:val="ru-RU"/>
              </w:rPr>
            </w:pPr>
          </w:p>
          <w:p w:rsidR="00CE57D5" w:rsidRPr="002B558E" w:rsidRDefault="00A2057B">
            <w:pPr>
              <w:spacing w:after="0" w:line="240" w:lineRule="auto"/>
              <w:rPr>
                <w:sz w:val="24"/>
                <w:szCs w:val="24"/>
              </w:rPr>
            </w:pPr>
            <w:r w:rsidRPr="002B558E">
              <w:rPr>
                <w:rFonts w:ascii="Times New Roman" w:hAnsi="Times New Roman" w:cs="Times New Roman"/>
                <w:sz w:val="24"/>
                <w:szCs w:val="24"/>
              </w:rPr>
              <w:t>кафедры</w:t>
            </w:r>
          </w:p>
        </w:tc>
        <w:tc>
          <w:tcPr>
            <w:tcW w:w="2410" w:type="dxa"/>
            <w:gridSpan w:val="3"/>
            <w:vMerge w:val="restart"/>
            <w:shd w:val="clear" w:color="000000" w:fill="FFFFFF"/>
            <w:tcMar>
              <w:left w:w="34" w:type="dxa"/>
              <w:right w:w="34" w:type="dxa"/>
            </w:tcMar>
          </w:tcPr>
          <w:p w:rsidR="00CE57D5" w:rsidRPr="002B558E" w:rsidRDefault="00CE57D5"/>
        </w:tc>
      </w:tr>
      <w:tr w:rsidR="002B558E" w:rsidRPr="002B558E" w:rsidTr="00604637">
        <w:trPr>
          <w:trHeight w:hRule="exact" w:val="138"/>
        </w:trPr>
        <w:tc>
          <w:tcPr>
            <w:tcW w:w="132" w:type="dxa"/>
          </w:tcPr>
          <w:p w:rsidR="00CE57D5" w:rsidRPr="002B558E" w:rsidRDefault="00CE57D5"/>
        </w:tc>
        <w:tc>
          <w:tcPr>
            <w:tcW w:w="7698" w:type="dxa"/>
            <w:gridSpan w:val="9"/>
            <w:vMerge/>
            <w:shd w:val="clear" w:color="000000" w:fill="FFFFFF"/>
            <w:tcMar>
              <w:left w:w="34" w:type="dxa"/>
              <w:right w:w="34" w:type="dxa"/>
            </w:tcMar>
          </w:tcPr>
          <w:p w:rsidR="00CE57D5" w:rsidRPr="002B558E" w:rsidRDefault="00CE57D5"/>
        </w:tc>
        <w:tc>
          <w:tcPr>
            <w:tcW w:w="2410" w:type="dxa"/>
            <w:gridSpan w:val="3"/>
            <w:vMerge/>
            <w:shd w:val="clear" w:color="000000" w:fill="FFFFFF"/>
            <w:tcMar>
              <w:left w:w="34" w:type="dxa"/>
              <w:right w:w="34" w:type="dxa"/>
            </w:tcMar>
          </w:tcPr>
          <w:p w:rsidR="00CE57D5" w:rsidRPr="002B558E" w:rsidRDefault="00CE57D5"/>
        </w:tc>
      </w:tr>
      <w:tr w:rsidR="002B558E" w:rsidRPr="002B558E" w:rsidTr="00604637">
        <w:trPr>
          <w:trHeight w:hRule="exact" w:val="277"/>
        </w:trPr>
        <w:tc>
          <w:tcPr>
            <w:tcW w:w="132" w:type="dxa"/>
          </w:tcPr>
          <w:p w:rsidR="00CE57D5" w:rsidRPr="002B558E" w:rsidRDefault="00CE57D5"/>
        </w:tc>
        <w:tc>
          <w:tcPr>
            <w:tcW w:w="978" w:type="dxa"/>
            <w:vMerge w:val="restart"/>
            <w:shd w:val="clear" w:color="000000" w:fill="FFFFFF"/>
            <w:tcMar>
              <w:left w:w="34" w:type="dxa"/>
              <w:right w:w="34" w:type="dxa"/>
            </w:tcMar>
          </w:tcPr>
          <w:p w:rsidR="00CE57D5" w:rsidRPr="002B558E" w:rsidRDefault="00CE57D5"/>
        </w:tc>
        <w:tc>
          <w:tcPr>
            <w:tcW w:w="9130" w:type="dxa"/>
            <w:gridSpan w:val="11"/>
            <w:shd w:val="clear" w:color="000000" w:fill="FFFFFF"/>
            <w:tcMar>
              <w:left w:w="34" w:type="dxa"/>
              <w:right w:w="34" w:type="dxa"/>
            </w:tcMar>
          </w:tcPr>
          <w:p w:rsidR="00CE57D5" w:rsidRPr="002B558E" w:rsidRDefault="00A2057B">
            <w:pPr>
              <w:spacing w:after="0" w:line="240" w:lineRule="auto"/>
              <w:rPr>
                <w:sz w:val="19"/>
                <w:szCs w:val="19"/>
              </w:rPr>
            </w:pPr>
            <w:r w:rsidRPr="002B558E">
              <w:rPr>
                <w:rFonts w:ascii="Times New Roman" w:hAnsi="Times New Roman" w:cs="Times New Roman"/>
                <w:b/>
                <w:sz w:val="19"/>
                <w:szCs w:val="19"/>
              </w:rPr>
              <w:t>Бухгалтерский</w:t>
            </w:r>
            <w:r w:rsidR="00604637" w:rsidRPr="002B558E">
              <w:rPr>
                <w:rFonts w:ascii="Times New Roman" w:hAnsi="Times New Roman" w:cs="Times New Roman"/>
                <w:b/>
                <w:sz w:val="19"/>
                <w:szCs w:val="19"/>
                <w:lang w:val="ru-RU"/>
              </w:rPr>
              <w:t xml:space="preserve"> </w:t>
            </w:r>
            <w:r w:rsidRPr="002B558E">
              <w:rPr>
                <w:rFonts w:ascii="Times New Roman" w:hAnsi="Times New Roman" w:cs="Times New Roman"/>
                <w:b/>
                <w:sz w:val="19"/>
                <w:szCs w:val="19"/>
              </w:rPr>
              <w:t>учет</w:t>
            </w:r>
          </w:p>
        </w:tc>
      </w:tr>
      <w:tr w:rsidR="002B558E" w:rsidRPr="002B558E" w:rsidTr="00604637">
        <w:trPr>
          <w:trHeight w:hRule="exact" w:val="138"/>
        </w:trPr>
        <w:tc>
          <w:tcPr>
            <w:tcW w:w="132" w:type="dxa"/>
          </w:tcPr>
          <w:p w:rsidR="00CE57D5" w:rsidRPr="002B558E" w:rsidRDefault="00CE57D5"/>
        </w:tc>
        <w:tc>
          <w:tcPr>
            <w:tcW w:w="978" w:type="dxa"/>
            <w:vMerge/>
            <w:shd w:val="clear" w:color="000000" w:fill="FFFFFF"/>
            <w:tcMar>
              <w:left w:w="34" w:type="dxa"/>
              <w:right w:w="34" w:type="dxa"/>
            </w:tcMar>
          </w:tcPr>
          <w:p w:rsidR="00CE57D5" w:rsidRPr="002B558E" w:rsidRDefault="00CE57D5"/>
        </w:tc>
        <w:tc>
          <w:tcPr>
            <w:tcW w:w="6720" w:type="dxa"/>
            <w:gridSpan w:val="8"/>
            <w:shd w:val="clear" w:color="000000" w:fill="FFFFFF"/>
            <w:tcMar>
              <w:left w:w="34" w:type="dxa"/>
              <w:right w:w="34" w:type="dxa"/>
            </w:tcMar>
          </w:tcPr>
          <w:p w:rsidR="00CE57D5" w:rsidRPr="002B558E" w:rsidRDefault="00CE57D5"/>
        </w:tc>
        <w:tc>
          <w:tcPr>
            <w:tcW w:w="403" w:type="dxa"/>
          </w:tcPr>
          <w:p w:rsidR="00CE57D5" w:rsidRPr="002B558E" w:rsidRDefault="00CE57D5"/>
        </w:tc>
        <w:tc>
          <w:tcPr>
            <w:tcW w:w="1050" w:type="dxa"/>
          </w:tcPr>
          <w:p w:rsidR="00CE57D5" w:rsidRPr="002B558E" w:rsidRDefault="00CE57D5"/>
        </w:tc>
        <w:tc>
          <w:tcPr>
            <w:tcW w:w="957" w:type="dxa"/>
          </w:tcPr>
          <w:p w:rsidR="00CE57D5" w:rsidRPr="002B558E" w:rsidRDefault="00CE57D5"/>
        </w:tc>
      </w:tr>
      <w:tr w:rsidR="002B558E" w:rsidRPr="002B558E" w:rsidTr="00604637">
        <w:trPr>
          <w:trHeight w:hRule="exact" w:val="277"/>
        </w:trPr>
        <w:tc>
          <w:tcPr>
            <w:tcW w:w="132" w:type="dxa"/>
          </w:tcPr>
          <w:p w:rsidR="00CE57D5" w:rsidRPr="002B558E" w:rsidRDefault="00CE57D5"/>
        </w:tc>
        <w:tc>
          <w:tcPr>
            <w:tcW w:w="978" w:type="dxa"/>
          </w:tcPr>
          <w:p w:rsidR="00CE57D5" w:rsidRPr="002B558E" w:rsidRDefault="00CE57D5"/>
        </w:tc>
        <w:tc>
          <w:tcPr>
            <w:tcW w:w="944" w:type="dxa"/>
          </w:tcPr>
          <w:p w:rsidR="00CE57D5" w:rsidRPr="002B558E" w:rsidRDefault="00CE57D5"/>
        </w:tc>
        <w:tc>
          <w:tcPr>
            <w:tcW w:w="137" w:type="dxa"/>
          </w:tcPr>
          <w:p w:rsidR="00CE57D5" w:rsidRPr="002B558E" w:rsidRDefault="00CE57D5"/>
        </w:tc>
        <w:tc>
          <w:tcPr>
            <w:tcW w:w="665" w:type="dxa"/>
            <w:gridSpan w:val="2"/>
          </w:tcPr>
          <w:p w:rsidR="00CE57D5" w:rsidRPr="002B558E" w:rsidRDefault="00CE57D5"/>
        </w:tc>
        <w:tc>
          <w:tcPr>
            <w:tcW w:w="137" w:type="dxa"/>
          </w:tcPr>
          <w:p w:rsidR="00CE57D5" w:rsidRPr="002B558E" w:rsidRDefault="00CE57D5"/>
        </w:tc>
        <w:tc>
          <w:tcPr>
            <w:tcW w:w="817" w:type="dxa"/>
          </w:tcPr>
          <w:p w:rsidR="00CE57D5" w:rsidRPr="002B558E" w:rsidRDefault="00CE57D5"/>
        </w:tc>
        <w:tc>
          <w:tcPr>
            <w:tcW w:w="823" w:type="dxa"/>
          </w:tcPr>
          <w:p w:rsidR="00CE57D5" w:rsidRPr="002B558E" w:rsidRDefault="00CE57D5"/>
        </w:tc>
        <w:tc>
          <w:tcPr>
            <w:tcW w:w="3197" w:type="dxa"/>
          </w:tcPr>
          <w:p w:rsidR="00CE57D5" w:rsidRPr="002B558E" w:rsidRDefault="00CE57D5"/>
        </w:tc>
        <w:tc>
          <w:tcPr>
            <w:tcW w:w="403" w:type="dxa"/>
          </w:tcPr>
          <w:p w:rsidR="00CE57D5" w:rsidRPr="002B558E" w:rsidRDefault="00CE57D5"/>
        </w:tc>
        <w:tc>
          <w:tcPr>
            <w:tcW w:w="1050" w:type="dxa"/>
          </w:tcPr>
          <w:p w:rsidR="00CE57D5" w:rsidRPr="002B558E" w:rsidRDefault="00CE57D5"/>
        </w:tc>
        <w:tc>
          <w:tcPr>
            <w:tcW w:w="957" w:type="dxa"/>
          </w:tcPr>
          <w:p w:rsidR="00CE57D5" w:rsidRPr="002B558E" w:rsidRDefault="00CE57D5"/>
        </w:tc>
      </w:tr>
      <w:tr w:rsidR="002B558E" w:rsidRPr="002B558E" w:rsidTr="00604637">
        <w:trPr>
          <w:trHeight w:hRule="exact" w:val="555"/>
        </w:trPr>
        <w:tc>
          <w:tcPr>
            <w:tcW w:w="132" w:type="dxa"/>
          </w:tcPr>
          <w:p w:rsidR="00CE57D5" w:rsidRPr="002B558E" w:rsidRDefault="00CE57D5"/>
        </w:tc>
        <w:tc>
          <w:tcPr>
            <w:tcW w:w="10108" w:type="dxa"/>
            <w:gridSpan w:val="12"/>
            <w:shd w:val="clear" w:color="000000" w:fill="FFFFFF"/>
            <w:tcMar>
              <w:left w:w="34" w:type="dxa"/>
              <w:right w:w="34" w:type="dxa"/>
            </w:tcMar>
          </w:tcPr>
          <w:p w:rsidR="00CE57D5" w:rsidRPr="002B558E" w:rsidRDefault="00A2057B">
            <w:pPr>
              <w:spacing w:after="0" w:line="240" w:lineRule="auto"/>
              <w:rPr>
                <w:sz w:val="19"/>
                <w:szCs w:val="19"/>
                <w:lang w:val="ru-RU"/>
              </w:rPr>
            </w:pPr>
            <w:r w:rsidRPr="002B558E">
              <w:rPr>
                <w:rFonts w:ascii="Times New Roman" w:hAnsi="Times New Roman" w:cs="Times New Roman"/>
                <w:sz w:val="19"/>
                <w:szCs w:val="19"/>
                <w:lang w:val="ru-RU"/>
              </w:rPr>
              <w:t>Зав. кафедрой д.э.н., профессор Лабынцев Н.Т. _________________</w:t>
            </w:r>
          </w:p>
        </w:tc>
      </w:tr>
      <w:tr w:rsidR="002B558E" w:rsidRPr="002B558E" w:rsidTr="00604637">
        <w:trPr>
          <w:trHeight w:hRule="exact" w:val="138"/>
        </w:trPr>
        <w:tc>
          <w:tcPr>
            <w:tcW w:w="132" w:type="dxa"/>
          </w:tcPr>
          <w:p w:rsidR="00604637" w:rsidRPr="002B558E" w:rsidRDefault="00604637">
            <w:pPr>
              <w:rPr>
                <w:lang w:val="ru-RU"/>
              </w:rPr>
            </w:pPr>
          </w:p>
        </w:tc>
        <w:tc>
          <w:tcPr>
            <w:tcW w:w="1922" w:type="dxa"/>
            <w:gridSpan w:val="2"/>
            <w:vMerge w:val="restart"/>
            <w:shd w:val="clear" w:color="000000" w:fill="FFFFFF"/>
            <w:tcMar>
              <w:left w:w="34" w:type="dxa"/>
              <w:right w:w="34" w:type="dxa"/>
            </w:tcMar>
          </w:tcPr>
          <w:p w:rsidR="00604637" w:rsidRPr="002B558E" w:rsidRDefault="00604637">
            <w:pPr>
              <w:spacing w:after="0" w:line="240" w:lineRule="auto"/>
              <w:rPr>
                <w:sz w:val="19"/>
                <w:szCs w:val="19"/>
              </w:rPr>
            </w:pPr>
            <w:r w:rsidRPr="002B558E">
              <w:rPr>
                <w:rFonts w:ascii="Times New Roman" w:hAnsi="Times New Roman" w:cs="Times New Roman"/>
                <w:sz w:val="19"/>
                <w:szCs w:val="19"/>
              </w:rPr>
              <w:t>Программу</w:t>
            </w:r>
            <w:r w:rsidRPr="002B558E">
              <w:rPr>
                <w:rFonts w:ascii="Times New Roman" w:hAnsi="Times New Roman" w:cs="Times New Roman"/>
                <w:sz w:val="19"/>
                <w:szCs w:val="19"/>
                <w:lang w:val="ru-RU"/>
              </w:rPr>
              <w:t xml:space="preserve"> </w:t>
            </w:r>
            <w:r w:rsidRPr="002B558E">
              <w:rPr>
                <w:rFonts w:ascii="Times New Roman" w:hAnsi="Times New Roman" w:cs="Times New Roman"/>
                <w:sz w:val="19"/>
                <w:szCs w:val="19"/>
              </w:rPr>
              <w:t>составил (и):</w:t>
            </w:r>
          </w:p>
        </w:tc>
        <w:tc>
          <w:tcPr>
            <w:tcW w:w="8186" w:type="dxa"/>
            <w:gridSpan w:val="10"/>
            <w:vMerge w:val="restart"/>
            <w:shd w:val="clear" w:color="000000" w:fill="FFFFFF"/>
            <w:tcMar>
              <w:left w:w="34" w:type="dxa"/>
              <w:right w:w="34" w:type="dxa"/>
            </w:tcMar>
          </w:tcPr>
          <w:p w:rsidR="00604637" w:rsidRPr="002B558E" w:rsidRDefault="00604637" w:rsidP="00B14CF4">
            <w:pPr>
              <w:spacing w:after="0" w:line="240" w:lineRule="auto"/>
              <w:rPr>
                <w:sz w:val="19"/>
                <w:szCs w:val="19"/>
              </w:rPr>
            </w:pPr>
            <w:r w:rsidRPr="002B558E">
              <w:rPr>
                <w:rFonts w:ascii="Times New Roman" w:hAnsi="Times New Roman" w:cs="Times New Roman"/>
                <w:i/>
                <w:sz w:val="19"/>
                <w:szCs w:val="19"/>
                <w:lang w:val="ru-RU"/>
              </w:rPr>
              <w:t>к.э.н., доцент, Щербакова Е.П.; ст. преподаватель, Макаренко Т.В.  _________________</w:t>
            </w:r>
          </w:p>
        </w:tc>
      </w:tr>
      <w:tr w:rsidR="002B558E" w:rsidRPr="002B558E" w:rsidTr="00604637">
        <w:trPr>
          <w:trHeight w:hRule="exact" w:val="138"/>
        </w:trPr>
        <w:tc>
          <w:tcPr>
            <w:tcW w:w="132" w:type="dxa"/>
          </w:tcPr>
          <w:p w:rsidR="00CE57D5" w:rsidRPr="002B558E" w:rsidRDefault="00CE57D5"/>
        </w:tc>
        <w:tc>
          <w:tcPr>
            <w:tcW w:w="1922" w:type="dxa"/>
            <w:gridSpan w:val="2"/>
            <w:vMerge/>
            <w:shd w:val="clear" w:color="000000" w:fill="FFFFFF"/>
            <w:tcMar>
              <w:left w:w="34" w:type="dxa"/>
              <w:right w:w="34" w:type="dxa"/>
            </w:tcMar>
          </w:tcPr>
          <w:p w:rsidR="00CE57D5" w:rsidRPr="002B558E" w:rsidRDefault="00CE57D5"/>
        </w:tc>
        <w:tc>
          <w:tcPr>
            <w:tcW w:w="8186" w:type="dxa"/>
            <w:gridSpan w:val="10"/>
            <w:vMerge/>
            <w:shd w:val="clear" w:color="000000" w:fill="FFFFFF"/>
            <w:tcMar>
              <w:left w:w="34" w:type="dxa"/>
              <w:right w:w="34" w:type="dxa"/>
            </w:tcMar>
          </w:tcPr>
          <w:p w:rsidR="00CE57D5" w:rsidRPr="002B558E" w:rsidRDefault="00CE57D5"/>
        </w:tc>
      </w:tr>
      <w:tr w:rsidR="002B558E" w:rsidRPr="002B558E" w:rsidTr="00604637">
        <w:trPr>
          <w:trHeight w:hRule="exact" w:val="416"/>
        </w:trPr>
        <w:tc>
          <w:tcPr>
            <w:tcW w:w="132" w:type="dxa"/>
          </w:tcPr>
          <w:p w:rsidR="00CE57D5" w:rsidRPr="002B558E" w:rsidRDefault="00CE57D5"/>
        </w:tc>
        <w:tc>
          <w:tcPr>
            <w:tcW w:w="978" w:type="dxa"/>
          </w:tcPr>
          <w:p w:rsidR="00CE57D5" w:rsidRPr="002B558E" w:rsidRDefault="00CE57D5"/>
        </w:tc>
        <w:tc>
          <w:tcPr>
            <w:tcW w:w="944" w:type="dxa"/>
          </w:tcPr>
          <w:p w:rsidR="00CE57D5" w:rsidRPr="002B558E" w:rsidRDefault="00CE57D5"/>
        </w:tc>
        <w:tc>
          <w:tcPr>
            <w:tcW w:w="137" w:type="dxa"/>
          </w:tcPr>
          <w:p w:rsidR="00CE57D5" w:rsidRPr="002B558E" w:rsidRDefault="00CE57D5"/>
        </w:tc>
        <w:tc>
          <w:tcPr>
            <w:tcW w:w="665" w:type="dxa"/>
            <w:gridSpan w:val="2"/>
          </w:tcPr>
          <w:p w:rsidR="00CE57D5" w:rsidRPr="002B558E" w:rsidRDefault="00CE57D5"/>
        </w:tc>
        <w:tc>
          <w:tcPr>
            <w:tcW w:w="137" w:type="dxa"/>
          </w:tcPr>
          <w:p w:rsidR="00CE57D5" w:rsidRPr="002B558E" w:rsidRDefault="00CE57D5"/>
        </w:tc>
        <w:tc>
          <w:tcPr>
            <w:tcW w:w="817" w:type="dxa"/>
          </w:tcPr>
          <w:p w:rsidR="00CE57D5" w:rsidRPr="002B558E" w:rsidRDefault="00CE57D5"/>
        </w:tc>
        <w:tc>
          <w:tcPr>
            <w:tcW w:w="823" w:type="dxa"/>
          </w:tcPr>
          <w:p w:rsidR="00CE57D5" w:rsidRPr="002B558E" w:rsidRDefault="00CE57D5"/>
        </w:tc>
        <w:tc>
          <w:tcPr>
            <w:tcW w:w="3197" w:type="dxa"/>
          </w:tcPr>
          <w:p w:rsidR="00CE57D5" w:rsidRPr="002B558E" w:rsidRDefault="00CE57D5"/>
        </w:tc>
        <w:tc>
          <w:tcPr>
            <w:tcW w:w="403" w:type="dxa"/>
          </w:tcPr>
          <w:p w:rsidR="00CE57D5" w:rsidRPr="002B558E" w:rsidRDefault="00CE57D5"/>
        </w:tc>
        <w:tc>
          <w:tcPr>
            <w:tcW w:w="1050" w:type="dxa"/>
          </w:tcPr>
          <w:p w:rsidR="00CE57D5" w:rsidRPr="002B558E" w:rsidRDefault="00CE57D5"/>
        </w:tc>
        <w:tc>
          <w:tcPr>
            <w:tcW w:w="957" w:type="dxa"/>
          </w:tcPr>
          <w:p w:rsidR="00CE57D5" w:rsidRPr="002B558E" w:rsidRDefault="00CE57D5"/>
        </w:tc>
      </w:tr>
      <w:tr w:rsidR="002B558E" w:rsidRPr="002B558E" w:rsidTr="00604637">
        <w:trPr>
          <w:trHeight w:hRule="exact" w:val="14"/>
        </w:trPr>
        <w:tc>
          <w:tcPr>
            <w:tcW w:w="10240" w:type="dxa"/>
            <w:gridSpan w:val="13"/>
            <w:tcBorders>
              <w:top w:val="single" w:sz="8" w:space="0" w:color="000000"/>
            </w:tcBorders>
            <w:shd w:val="clear" w:color="FFFFFF" w:fill="FFFFFF"/>
            <w:tcMar>
              <w:left w:w="4" w:type="dxa"/>
              <w:right w:w="4" w:type="dxa"/>
            </w:tcMar>
          </w:tcPr>
          <w:p w:rsidR="00CE57D5" w:rsidRPr="002B558E" w:rsidRDefault="00CE57D5"/>
        </w:tc>
      </w:tr>
      <w:tr w:rsidR="002B558E" w:rsidRPr="002B558E" w:rsidTr="00604637">
        <w:trPr>
          <w:trHeight w:hRule="exact" w:val="13"/>
        </w:trPr>
        <w:tc>
          <w:tcPr>
            <w:tcW w:w="132" w:type="dxa"/>
          </w:tcPr>
          <w:p w:rsidR="00CE57D5" w:rsidRPr="002B558E" w:rsidRDefault="00CE57D5"/>
        </w:tc>
        <w:tc>
          <w:tcPr>
            <w:tcW w:w="978" w:type="dxa"/>
          </w:tcPr>
          <w:p w:rsidR="00CE57D5" w:rsidRPr="002B558E" w:rsidRDefault="00CE57D5"/>
        </w:tc>
        <w:tc>
          <w:tcPr>
            <w:tcW w:w="944" w:type="dxa"/>
          </w:tcPr>
          <w:p w:rsidR="00CE57D5" w:rsidRPr="002B558E" w:rsidRDefault="00CE57D5"/>
        </w:tc>
        <w:tc>
          <w:tcPr>
            <w:tcW w:w="137" w:type="dxa"/>
          </w:tcPr>
          <w:p w:rsidR="00CE57D5" w:rsidRPr="002B558E" w:rsidRDefault="00CE57D5"/>
        </w:tc>
        <w:tc>
          <w:tcPr>
            <w:tcW w:w="665" w:type="dxa"/>
            <w:gridSpan w:val="2"/>
          </w:tcPr>
          <w:p w:rsidR="00CE57D5" w:rsidRPr="002B558E" w:rsidRDefault="00CE57D5"/>
        </w:tc>
        <w:tc>
          <w:tcPr>
            <w:tcW w:w="137" w:type="dxa"/>
          </w:tcPr>
          <w:p w:rsidR="00CE57D5" w:rsidRPr="002B558E" w:rsidRDefault="00CE57D5"/>
        </w:tc>
        <w:tc>
          <w:tcPr>
            <w:tcW w:w="817" w:type="dxa"/>
          </w:tcPr>
          <w:p w:rsidR="00CE57D5" w:rsidRPr="002B558E" w:rsidRDefault="00CE57D5"/>
        </w:tc>
        <w:tc>
          <w:tcPr>
            <w:tcW w:w="823" w:type="dxa"/>
          </w:tcPr>
          <w:p w:rsidR="00CE57D5" w:rsidRPr="002B558E" w:rsidRDefault="00CE57D5"/>
        </w:tc>
        <w:tc>
          <w:tcPr>
            <w:tcW w:w="3197" w:type="dxa"/>
          </w:tcPr>
          <w:p w:rsidR="00CE57D5" w:rsidRPr="002B558E" w:rsidRDefault="00CE57D5"/>
        </w:tc>
        <w:tc>
          <w:tcPr>
            <w:tcW w:w="403" w:type="dxa"/>
          </w:tcPr>
          <w:p w:rsidR="00CE57D5" w:rsidRPr="002B558E" w:rsidRDefault="00CE57D5"/>
        </w:tc>
        <w:tc>
          <w:tcPr>
            <w:tcW w:w="1050" w:type="dxa"/>
          </w:tcPr>
          <w:p w:rsidR="00CE57D5" w:rsidRPr="002B558E" w:rsidRDefault="00CE57D5"/>
        </w:tc>
        <w:tc>
          <w:tcPr>
            <w:tcW w:w="957" w:type="dxa"/>
          </w:tcPr>
          <w:p w:rsidR="00CE57D5" w:rsidRPr="002B558E" w:rsidRDefault="00CE57D5"/>
        </w:tc>
      </w:tr>
      <w:tr w:rsidR="002B558E" w:rsidRPr="002B558E" w:rsidTr="00604637">
        <w:trPr>
          <w:trHeight w:hRule="exact" w:val="14"/>
        </w:trPr>
        <w:tc>
          <w:tcPr>
            <w:tcW w:w="10240" w:type="dxa"/>
            <w:gridSpan w:val="13"/>
            <w:tcBorders>
              <w:top w:val="single" w:sz="8" w:space="0" w:color="000000"/>
            </w:tcBorders>
            <w:shd w:val="clear" w:color="FFFFFF" w:fill="FFFFFF"/>
            <w:tcMar>
              <w:left w:w="4" w:type="dxa"/>
              <w:right w:w="4" w:type="dxa"/>
            </w:tcMar>
          </w:tcPr>
          <w:p w:rsidR="00CE57D5" w:rsidRPr="002B558E" w:rsidRDefault="00CE57D5"/>
        </w:tc>
      </w:tr>
      <w:tr w:rsidR="002B558E" w:rsidRPr="002B558E" w:rsidTr="00604637">
        <w:trPr>
          <w:trHeight w:hRule="exact" w:val="96"/>
        </w:trPr>
        <w:tc>
          <w:tcPr>
            <w:tcW w:w="132" w:type="dxa"/>
          </w:tcPr>
          <w:p w:rsidR="00CE57D5" w:rsidRPr="002B558E" w:rsidRDefault="00CE57D5"/>
        </w:tc>
        <w:tc>
          <w:tcPr>
            <w:tcW w:w="978" w:type="dxa"/>
          </w:tcPr>
          <w:p w:rsidR="00CE57D5" w:rsidRPr="002B558E" w:rsidRDefault="00CE57D5"/>
        </w:tc>
        <w:tc>
          <w:tcPr>
            <w:tcW w:w="944" w:type="dxa"/>
          </w:tcPr>
          <w:p w:rsidR="00CE57D5" w:rsidRPr="002B558E" w:rsidRDefault="00CE57D5"/>
        </w:tc>
        <w:tc>
          <w:tcPr>
            <w:tcW w:w="137" w:type="dxa"/>
          </w:tcPr>
          <w:p w:rsidR="00CE57D5" w:rsidRPr="002B558E" w:rsidRDefault="00CE57D5"/>
        </w:tc>
        <w:tc>
          <w:tcPr>
            <w:tcW w:w="665" w:type="dxa"/>
            <w:gridSpan w:val="2"/>
          </w:tcPr>
          <w:p w:rsidR="00CE57D5" w:rsidRPr="002B558E" w:rsidRDefault="00CE57D5"/>
        </w:tc>
        <w:tc>
          <w:tcPr>
            <w:tcW w:w="137" w:type="dxa"/>
          </w:tcPr>
          <w:p w:rsidR="00CE57D5" w:rsidRPr="002B558E" w:rsidRDefault="00CE57D5"/>
        </w:tc>
        <w:tc>
          <w:tcPr>
            <w:tcW w:w="817" w:type="dxa"/>
          </w:tcPr>
          <w:p w:rsidR="00CE57D5" w:rsidRPr="002B558E" w:rsidRDefault="00CE57D5"/>
        </w:tc>
        <w:tc>
          <w:tcPr>
            <w:tcW w:w="823" w:type="dxa"/>
          </w:tcPr>
          <w:p w:rsidR="00CE57D5" w:rsidRPr="002B558E" w:rsidRDefault="00CE57D5"/>
        </w:tc>
        <w:tc>
          <w:tcPr>
            <w:tcW w:w="3197" w:type="dxa"/>
          </w:tcPr>
          <w:p w:rsidR="00CE57D5" w:rsidRPr="002B558E" w:rsidRDefault="00CE57D5"/>
        </w:tc>
        <w:tc>
          <w:tcPr>
            <w:tcW w:w="403" w:type="dxa"/>
          </w:tcPr>
          <w:p w:rsidR="00CE57D5" w:rsidRPr="002B558E" w:rsidRDefault="00CE57D5"/>
        </w:tc>
        <w:tc>
          <w:tcPr>
            <w:tcW w:w="1050" w:type="dxa"/>
          </w:tcPr>
          <w:p w:rsidR="00CE57D5" w:rsidRPr="002B558E" w:rsidRDefault="00CE57D5"/>
        </w:tc>
        <w:tc>
          <w:tcPr>
            <w:tcW w:w="957" w:type="dxa"/>
          </w:tcPr>
          <w:p w:rsidR="00CE57D5" w:rsidRPr="002B558E" w:rsidRDefault="00CE57D5"/>
        </w:tc>
      </w:tr>
      <w:tr w:rsidR="002B558E" w:rsidRPr="002B558E" w:rsidTr="00604637">
        <w:trPr>
          <w:trHeight w:hRule="exact" w:val="478"/>
        </w:trPr>
        <w:tc>
          <w:tcPr>
            <w:tcW w:w="132" w:type="dxa"/>
          </w:tcPr>
          <w:p w:rsidR="00CE57D5" w:rsidRPr="002B558E" w:rsidRDefault="00CE57D5"/>
        </w:tc>
        <w:tc>
          <w:tcPr>
            <w:tcW w:w="978" w:type="dxa"/>
          </w:tcPr>
          <w:p w:rsidR="00CE57D5" w:rsidRPr="002B558E" w:rsidRDefault="00CE57D5"/>
        </w:tc>
        <w:tc>
          <w:tcPr>
            <w:tcW w:w="944" w:type="dxa"/>
          </w:tcPr>
          <w:p w:rsidR="00CE57D5" w:rsidRPr="002B558E" w:rsidRDefault="00CE57D5"/>
        </w:tc>
        <w:tc>
          <w:tcPr>
            <w:tcW w:w="137" w:type="dxa"/>
          </w:tcPr>
          <w:p w:rsidR="00CE57D5" w:rsidRPr="002B558E" w:rsidRDefault="00CE57D5"/>
        </w:tc>
        <w:tc>
          <w:tcPr>
            <w:tcW w:w="665" w:type="dxa"/>
            <w:gridSpan w:val="2"/>
          </w:tcPr>
          <w:p w:rsidR="00CE57D5" w:rsidRPr="002B558E" w:rsidRDefault="00CE57D5"/>
        </w:tc>
        <w:tc>
          <w:tcPr>
            <w:tcW w:w="137" w:type="dxa"/>
          </w:tcPr>
          <w:p w:rsidR="00CE57D5" w:rsidRPr="002B558E" w:rsidRDefault="00CE57D5"/>
        </w:tc>
        <w:tc>
          <w:tcPr>
            <w:tcW w:w="5240" w:type="dxa"/>
            <w:gridSpan w:val="4"/>
            <w:shd w:val="clear" w:color="000000" w:fill="FFFFFF"/>
            <w:tcMar>
              <w:left w:w="34" w:type="dxa"/>
              <w:right w:w="34" w:type="dxa"/>
            </w:tcMar>
          </w:tcPr>
          <w:p w:rsidR="00CE57D5" w:rsidRPr="002B558E" w:rsidRDefault="00A2057B">
            <w:pPr>
              <w:spacing w:after="0" w:line="240" w:lineRule="auto"/>
              <w:jc w:val="center"/>
              <w:rPr>
                <w:sz w:val="19"/>
                <w:szCs w:val="19"/>
                <w:lang w:val="ru-RU"/>
              </w:rPr>
            </w:pPr>
            <w:r w:rsidRPr="002B558E">
              <w:rPr>
                <w:rFonts w:ascii="Times New Roman" w:hAnsi="Times New Roman" w:cs="Times New Roman"/>
                <w:b/>
                <w:sz w:val="19"/>
                <w:szCs w:val="19"/>
                <w:lang w:val="ru-RU"/>
              </w:rPr>
              <w:t>Визирование РПД для исполнения в очередном учебном году</w:t>
            </w:r>
          </w:p>
        </w:tc>
        <w:tc>
          <w:tcPr>
            <w:tcW w:w="1050" w:type="dxa"/>
          </w:tcPr>
          <w:p w:rsidR="00CE57D5" w:rsidRPr="002B558E" w:rsidRDefault="00CE57D5">
            <w:pPr>
              <w:rPr>
                <w:lang w:val="ru-RU"/>
              </w:rPr>
            </w:pPr>
          </w:p>
        </w:tc>
        <w:tc>
          <w:tcPr>
            <w:tcW w:w="957" w:type="dxa"/>
          </w:tcPr>
          <w:p w:rsidR="00CE57D5" w:rsidRPr="002B558E" w:rsidRDefault="00CE57D5">
            <w:pPr>
              <w:rPr>
                <w:lang w:val="ru-RU"/>
              </w:rPr>
            </w:pPr>
          </w:p>
        </w:tc>
      </w:tr>
      <w:tr w:rsidR="002B558E" w:rsidRPr="002B558E" w:rsidTr="00604637">
        <w:trPr>
          <w:trHeight w:hRule="exact" w:val="138"/>
        </w:trPr>
        <w:tc>
          <w:tcPr>
            <w:tcW w:w="132" w:type="dxa"/>
          </w:tcPr>
          <w:p w:rsidR="00CE57D5" w:rsidRPr="002B558E" w:rsidRDefault="00CE57D5">
            <w:pPr>
              <w:rPr>
                <w:lang w:val="ru-RU"/>
              </w:rPr>
            </w:pPr>
          </w:p>
        </w:tc>
        <w:tc>
          <w:tcPr>
            <w:tcW w:w="978" w:type="dxa"/>
          </w:tcPr>
          <w:p w:rsidR="00CE57D5" w:rsidRPr="002B558E" w:rsidRDefault="00CE57D5">
            <w:pPr>
              <w:rPr>
                <w:lang w:val="ru-RU"/>
              </w:rPr>
            </w:pPr>
          </w:p>
        </w:tc>
        <w:tc>
          <w:tcPr>
            <w:tcW w:w="944" w:type="dxa"/>
          </w:tcPr>
          <w:p w:rsidR="00CE57D5" w:rsidRPr="002B558E" w:rsidRDefault="00CE57D5">
            <w:pPr>
              <w:rPr>
                <w:lang w:val="ru-RU"/>
              </w:rPr>
            </w:pPr>
          </w:p>
        </w:tc>
        <w:tc>
          <w:tcPr>
            <w:tcW w:w="137" w:type="dxa"/>
          </w:tcPr>
          <w:p w:rsidR="00CE57D5" w:rsidRPr="002B558E" w:rsidRDefault="00CE57D5">
            <w:pPr>
              <w:rPr>
                <w:lang w:val="ru-RU"/>
              </w:rPr>
            </w:pPr>
          </w:p>
        </w:tc>
        <w:tc>
          <w:tcPr>
            <w:tcW w:w="665" w:type="dxa"/>
            <w:gridSpan w:val="2"/>
          </w:tcPr>
          <w:p w:rsidR="00CE57D5" w:rsidRPr="002B558E" w:rsidRDefault="00CE57D5">
            <w:pPr>
              <w:rPr>
                <w:lang w:val="ru-RU"/>
              </w:rPr>
            </w:pPr>
          </w:p>
        </w:tc>
        <w:tc>
          <w:tcPr>
            <w:tcW w:w="137" w:type="dxa"/>
          </w:tcPr>
          <w:p w:rsidR="00CE57D5" w:rsidRPr="002B558E" w:rsidRDefault="00CE57D5">
            <w:pPr>
              <w:rPr>
                <w:lang w:val="ru-RU"/>
              </w:rPr>
            </w:pPr>
          </w:p>
        </w:tc>
        <w:tc>
          <w:tcPr>
            <w:tcW w:w="817" w:type="dxa"/>
          </w:tcPr>
          <w:p w:rsidR="00CE57D5" w:rsidRPr="002B558E" w:rsidRDefault="00CE57D5">
            <w:pPr>
              <w:rPr>
                <w:lang w:val="ru-RU"/>
              </w:rPr>
            </w:pPr>
          </w:p>
        </w:tc>
        <w:tc>
          <w:tcPr>
            <w:tcW w:w="823" w:type="dxa"/>
          </w:tcPr>
          <w:p w:rsidR="00CE57D5" w:rsidRPr="002B558E" w:rsidRDefault="00CE57D5">
            <w:pPr>
              <w:rPr>
                <w:lang w:val="ru-RU"/>
              </w:rPr>
            </w:pPr>
          </w:p>
        </w:tc>
        <w:tc>
          <w:tcPr>
            <w:tcW w:w="3197" w:type="dxa"/>
          </w:tcPr>
          <w:p w:rsidR="00CE57D5" w:rsidRPr="002B558E" w:rsidRDefault="00CE57D5">
            <w:pPr>
              <w:rPr>
                <w:lang w:val="ru-RU"/>
              </w:rPr>
            </w:pPr>
          </w:p>
        </w:tc>
        <w:tc>
          <w:tcPr>
            <w:tcW w:w="403" w:type="dxa"/>
          </w:tcPr>
          <w:p w:rsidR="00CE57D5" w:rsidRPr="002B558E" w:rsidRDefault="00CE57D5">
            <w:pPr>
              <w:rPr>
                <w:lang w:val="ru-RU"/>
              </w:rPr>
            </w:pPr>
          </w:p>
        </w:tc>
        <w:tc>
          <w:tcPr>
            <w:tcW w:w="1050" w:type="dxa"/>
          </w:tcPr>
          <w:p w:rsidR="00CE57D5" w:rsidRPr="002B558E" w:rsidRDefault="00CE57D5">
            <w:pPr>
              <w:rPr>
                <w:lang w:val="ru-RU"/>
              </w:rPr>
            </w:pPr>
          </w:p>
        </w:tc>
        <w:tc>
          <w:tcPr>
            <w:tcW w:w="957" w:type="dxa"/>
          </w:tcPr>
          <w:p w:rsidR="00CE57D5" w:rsidRPr="002B558E" w:rsidRDefault="00CE57D5">
            <w:pPr>
              <w:rPr>
                <w:lang w:val="ru-RU"/>
              </w:rPr>
            </w:pPr>
          </w:p>
        </w:tc>
      </w:tr>
      <w:tr w:rsidR="002B558E" w:rsidRPr="002B558E" w:rsidTr="00604637">
        <w:trPr>
          <w:trHeight w:hRule="exact" w:val="694"/>
        </w:trPr>
        <w:tc>
          <w:tcPr>
            <w:tcW w:w="132" w:type="dxa"/>
          </w:tcPr>
          <w:p w:rsidR="00CE57D5" w:rsidRPr="002B558E" w:rsidRDefault="00CE57D5">
            <w:pPr>
              <w:rPr>
                <w:lang w:val="ru-RU"/>
              </w:rPr>
            </w:pPr>
          </w:p>
        </w:tc>
        <w:tc>
          <w:tcPr>
            <w:tcW w:w="4501" w:type="dxa"/>
            <w:gridSpan w:val="8"/>
            <w:shd w:val="clear" w:color="000000" w:fill="FFFFFF"/>
            <w:tcMar>
              <w:left w:w="34" w:type="dxa"/>
              <w:right w:w="34" w:type="dxa"/>
            </w:tcMar>
          </w:tcPr>
          <w:p w:rsidR="00CE57D5" w:rsidRPr="002B558E" w:rsidRDefault="00A2057B">
            <w:pPr>
              <w:spacing w:after="0" w:line="240" w:lineRule="auto"/>
              <w:rPr>
                <w:sz w:val="19"/>
                <w:szCs w:val="19"/>
                <w:lang w:val="ru-RU"/>
              </w:rPr>
            </w:pPr>
            <w:r w:rsidRPr="002B558E">
              <w:rPr>
                <w:rFonts w:ascii="Times New Roman" w:hAnsi="Times New Roman" w:cs="Times New Roman"/>
                <w:sz w:val="19"/>
                <w:szCs w:val="19"/>
                <w:lang w:val="ru-RU"/>
              </w:rPr>
              <w:t>Отдел образовательных программ и планирования учебного процесса Торопова Т.В.</w:t>
            </w:r>
          </w:p>
        </w:tc>
        <w:tc>
          <w:tcPr>
            <w:tcW w:w="3197" w:type="dxa"/>
          </w:tcPr>
          <w:p w:rsidR="00CE57D5" w:rsidRPr="002B558E" w:rsidRDefault="00CE57D5">
            <w:pPr>
              <w:rPr>
                <w:lang w:val="ru-RU"/>
              </w:rPr>
            </w:pPr>
          </w:p>
        </w:tc>
        <w:tc>
          <w:tcPr>
            <w:tcW w:w="403" w:type="dxa"/>
          </w:tcPr>
          <w:p w:rsidR="00CE57D5" w:rsidRPr="002B558E" w:rsidRDefault="00CE57D5">
            <w:pPr>
              <w:rPr>
                <w:lang w:val="ru-RU"/>
              </w:rPr>
            </w:pPr>
          </w:p>
        </w:tc>
        <w:tc>
          <w:tcPr>
            <w:tcW w:w="1050" w:type="dxa"/>
          </w:tcPr>
          <w:p w:rsidR="00CE57D5" w:rsidRPr="002B558E" w:rsidRDefault="00CE57D5">
            <w:pPr>
              <w:rPr>
                <w:lang w:val="ru-RU"/>
              </w:rPr>
            </w:pPr>
          </w:p>
        </w:tc>
        <w:tc>
          <w:tcPr>
            <w:tcW w:w="957" w:type="dxa"/>
          </w:tcPr>
          <w:p w:rsidR="00CE57D5" w:rsidRPr="002B558E" w:rsidRDefault="00CE57D5">
            <w:pPr>
              <w:rPr>
                <w:lang w:val="ru-RU"/>
              </w:rPr>
            </w:pPr>
          </w:p>
        </w:tc>
      </w:tr>
      <w:tr w:rsidR="002B558E" w:rsidRPr="002B558E" w:rsidTr="00604637">
        <w:trPr>
          <w:trHeight w:hRule="exact" w:val="439"/>
        </w:trPr>
        <w:tc>
          <w:tcPr>
            <w:tcW w:w="132" w:type="dxa"/>
          </w:tcPr>
          <w:p w:rsidR="00CE57D5" w:rsidRPr="002B558E" w:rsidRDefault="00CE57D5">
            <w:pPr>
              <w:rPr>
                <w:lang w:val="ru-RU"/>
              </w:rPr>
            </w:pPr>
          </w:p>
        </w:tc>
        <w:tc>
          <w:tcPr>
            <w:tcW w:w="10108" w:type="dxa"/>
            <w:gridSpan w:val="12"/>
            <w:shd w:val="clear" w:color="000000" w:fill="FFFFFF"/>
            <w:tcMar>
              <w:left w:w="34" w:type="dxa"/>
              <w:right w:w="34" w:type="dxa"/>
            </w:tcMar>
          </w:tcPr>
          <w:p w:rsidR="00CE57D5" w:rsidRPr="002B558E" w:rsidRDefault="00A2057B">
            <w:pPr>
              <w:spacing w:after="0" w:line="240" w:lineRule="auto"/>
              <w:rPr>
                <w:sz w:val="19"/>
                <w:szCs w:val="19"/>
                <w:lang w:val="ru-RU"/>
              </w:rPr>
            </w:pPr>
            <w:r w:rsidRPr="002B558E">
              <w:rPr>
                <w:rFonts w:ascii="Times New Roman" w:hAnsi="Times New Roman" w:cs="Times New Roman"/>
                <w:sz w:val="19"/>
                <w:szCs w:val="19"/>
                <w:lang w:val="ru-RU"/>
              </w:rPr>
              <w:t>Рабочая программа пересмотрена, обсуждена и одобрена для</w:t>
            </w:r>
          </w:p>
          <w:p w:rsidR="00CE57D5" w:rsidRPr="002B558E" w:rsidRDefault="00A2057B">
            <w:pPr>
              <w:spacing w:after="0" w:line="240" w:lineRule="auto"/>
              <w:rPr>
                <w:sz w:val="19"/>
                <w:szCs w:val="19"/>
                <w:lang w:val="ru-RU"/>
              </w:rPr>
            </w:pPr>
            <w:r w:rsidRPr="002B558E">
              <w:rPr>
                <w:rFonts w:ascii="Times New Roman" w:hAnsi="Times New Roman" w:cs="Times New Roman"/>
                <w:sz w:val="19"/>
                <w:szCs w:val="19"/>
                <w:lang w:val="ru-RU"/>
              </w:rPr>
              <w:t>исполнения в 2020-2021 учебном году на заседании</w:t>
            </w:r>
          </w:p>
        </w:tc>
      </w:tr>
      <w:tr w:rsidR="002B558E" w:rsidRPr="002B558E" w:rsidTr="00604637">
        <w:trPr>
          <w:trHeight w:hRule="exact" w:val="277"/>
        </w:trPr>
        <w:tc>
          <w:tcPr>
            <w:tcW w:w="132" w:type="dxa"/>
          </w:tcPr>
          <w:p w:rsidR="00CE57D5" w:rsidRPr="002B558E" w:rsidRDefault="00CE57D5">
            <w:pPr>
              <w:rPr>
                <w:lang w:val="ru-RU"/>
              </w:rPr>
            </w:pPr>
          </w:p>
        </w:tc>
        <w:tc>
          <w:tcPr>
            <w:tcW w:w="7698" w:type="dxa"/>
            <w:gridSpan w:val="9"/>
            <w:shd w:val="clear" w:color="000000" w:fill="FFFFFF"/>
            <w:tcMar>
              <w:left w:w="34" w:type="dxa"/>
              <w:right w:w="34" w:type="dxa"/>
            </w:tcMar>
          </w:tcPr>
          <w:p w:rsidR="00CE57D5" w:rsidRPr="002B558E" w:rsidRDefault="00CE57D5">
            <w:pPr>
              <w:spacing w:after="0" w:line="240" w:lineRule="auto"/>
              <w:rPr>
                <w:sz w:val="24"/>
                <w:szCs w:val="24"/>
                <w:lang w:val="ru-RU"/>
              </w:rPr>
            </w:pPr>
          </w:p>
          <w:p w:rsidR="00CE57D5" w:rsidRPr="002B558E" w:rsidRDefault="00A2057B">
            <w:pPr>
              <w:spacing w:after="0" w:line="240" w:lineRule="auto"/>
              <w:rPr>
                <w:sz w:val="24"/>
                <w:szCs w:val="24"/>
              </w:rPr>
            </w:pPr>
            <w:r w:rsidRPr="002B558E">
              <w:rPr>
                <w:rFonts w:ascii="Times New Roman" w:hAnsi="Times New Roman" w:cs="Times New Roman"/>
                <w:sz w:val="24"/>
                <w:szCs w:val="24"/>
              </w:rPr>
              <w:t>кафедры</w:t>
            </w:r>
          </w:p>
        </w:tc>
        <w:tc>
          <w:tcPr>
            <w:tcW w:w="2410" w:type="dxa"/>
            <w:gridSpan w:val="3"/>
            <w:shd w:val="clear" w:color="000000" w:fill="FFFFFF"/>
            <w:tcMar>
              <w:left w:w="34" w:type="dxa"/>
              <w:right w:w="34" w:type="dxa"/>
            </w:tcMar>
          </w:tcPr>
          <w:p w:rsidR="00CE57D5" w:rsidRPr="002B558E" w:rsidRDefault="00CE57D5"/>
        </w:tc>
      </w:tr>
      <w:tr w:rsidR="002B558E" w:rsidRPr="002B558E" w:rsidTr="00604637">
        <w:trPr>
          <w:trHeight w:hRule="exact" w:val="277"/>
        </w:trPr>
        <w:tc>
          <w:tcPr>
            <w:tcW w:w="132" w:type="dxa"/>
          </w:tcPr>
          <w:p w:rsidR="00CE57D5" w:rsidRPr="002B558E" w:rsidRDefault="00CE57D5"/>
        </w:tc>
        <w:tc>
          <w:tcPr>
            <w:tcW w:w="978" w:type="dxa"/>
            <w:vMerge w:val="restart"/>
            <w:shd w:val="clear" w:color="000000" w:fill="FFFFFF"/>
            <w:tcMar>
              <w:left w:w="34" w:type="dxa"/>
              <w:right w:w="34" w:type="dxa"/>
            </w:tcMar>
          </w:tcPr>
          <w:p w:rsidR="00CE57D5" w:rsidRPr="002B558E" w:rsidRDefault="00CE57D5"/>
        </w:tc>
        <w:tc>
          <w:tcPr>
            <w:tcW w:w="9130" w:type="dxa"/>
            <w:gridSpan w:val="11"/>
            <w:shd w:val="clear" w:color="000000" w:fill="FFFFFF"/>
            <w:tcMar>
              <w:left w:w="34" w:type="dxa"/>
              <w:right w:w="34" w:type="dxa"/>
            </w:tcMar>
          </w:tcPr>
          <w:p w:rsidR="00CE57D5" w:rsidRPr="002B558E" w:rsidRDefault="00A2057B">
            <w:pPr>
              <w:spacing w:after="0" w:line="240" w:lineRule="auto"/>
              <w:rPr>
                <w:sz w:val="19"/>
                <w:szCs w:val="19"/>
              </w:rPr>
            </w:pPr>
            <w:r w:rsidRPr="002B558E">
              <w:rPr>
                <w:rFonts w:ascii="Times New Roman" w:hAnsi="Times New Roman" w:cs="Times New Roman"/>
                <w:b/>
                <w:sz w:val="19"/>
                <w:szCs w:val="19"/>
              </w:rPr>
              <w:t>Бухгалтерский</w:t>
            </w:r>
            <w:r w:rsidR="00604637" w:rsidRPr="002B558E">
              <w:rPr>
                <w:rFonts w:ascii="Times New Roman" w:hAnsi="Times New Roman" w:cs="Times New Roman"/>
                <w:b/>
                <w:sz w:val="19"/>
                <w:szCs w:val="19"/>
                <w:lang w:val="ru-RU"/>
              </w:rPr>
              <w:t xml:space="preserve"> </w:t>
            </w:r>
            <w:r w:rsidRPr="002B558E">
              <w:rPr>
                <w:rFonts w:ascii="Times New Roman" w:hAnsi="Times New Roman" w:cs="Times New Roman"/>
                <w:b/>
                <w:sz w:val="19"/>
                <w:szCs w:val="19"/>
              </w:rPr>
              <w:t>учет</w:t>
            </w:r>
          </w:p>
        </w:tc>
      </w:tr>
      <w:tr w:rsidR="002B558E" w:rsidRPr="002B558E" w:rsidTr="00604637">
        <w:trPr>
          <w:trHeight w:hRule="exact" w:val="138"/>
        </w:trPr>
        <w:tc>
          <w:tcPr>
            <w:tcW w:w="132" w:type="dxa"/>
          </w:tcPr>
          <w:p w:rsidR="00CE57D5" w:rsidRPr="002B558E" w:rsidRDefault="00CE57D5"/>
        </w:tc>
        <w:tc>
          <w:tcPr>
            <w:tcW w:w="978" w:type="dxa"/>
            <w:vMerge/>
            <w:shd w:val="clear" w:color="000000" w:fill="FFFFFF"/>
            <w:tcMar>
              <w:left w:w="34" w:type="dxa"/>
              <w:right w:w="34" w:type="dxa"/>
            </w:tcMar>
          </w:tcPr>
          <w:p w:rsidR="00CE57D5" w:rsidRPr="002B558E" w:rsidRDefault="00CE57D5"/>
        </w:tc>
        <w:tc>
          <w:tcPr>
            <w:tcW w:w="6720" w:type="dxa"/>
            <w:gridSpan w:val="8"/>
            <w:shd w:val="clear" w:color="000000" w:fill="FFFFFF"/>
            <w:tcMar>
              <w:left w:w="34" w:type="dxa"/>
              <w:right w:w="34" w:type="dxa"/>
            </w:tcMar>
          </w:tcPr>
          <w:p w:rsidR="00CE57D5" w:rsidRPr="002B558E" w:rsidRDefault="00CE57D5"/>
        </w:tc>
        <w:tc>
          <w:tcPr>
            <w:tcW w:w="403" w:type="dxa"/>
          </w:tcPr>
          <w:p w:rsidR="00CE57D5" w:rsidRPr="002B558E" w:rsidRDefault="00CE57D5"/>
        </w:tc>
        <w:tc>
          <w:tcPr>
            <w:tcW w:w="1050" w:type="dxa"/>
          </w:tcPr>
          <w:p w:rsidR="00CE57D5" w:rsidRPr="002B558E" w:rsidRDefault="00CE57D5"/>
        </w:tc>
        <w:tc>
          <w:tcPr>
            <w:tcW w:w="957" w:type="dxa"/>
          </w:tcPr>
          <w:p w:rsidR="00CE57D5" w:rsidRPr="002B558E" w:rsidRDefault="00CE57D5"/>
        </w:tc>
      </w:tr>
      <w:tr w:rsidR="002B558E" w:rsidRPr="002B558E" w:rsidTr="00604637">
        <w:trPr>
          <w:trHeight w:hRule="exact" w:val="416"/>
        </w:trPr>
        <w:tc>
          <w:tcPr>
            <w:tcW w:w="132" w:type="dxa"/>
          </w:tcPr>
          <w:p w:rsidR="00CE57D5" w:rsidRPr="002B558E" w:rsidRDefault="00CE57D5"/>
        </w:tc>
        <w:tc>
          <w:tcPr>
            <w:tcW w:w="10108" w:type="dxa"/>
            <w:gridSpan w:val="12"/>
            <w:shd w:val="clear" w:color="000000" w:fill="FFFFFF"/>
            <w:tcMar>
              <w:left w:w="34" w:type="dxa"/>
              <w:right w:w="34" w:type="dxa"/>
            </w:tcMar>
          </w:tcPr>
          <w:p w:rsidR="00CE57D5" w:rsidRPr="002B558E" w:rsidRDefault="00A2057B">
            <w:pPr>
              <w:spacing w:after="0" w:line="240" w:lineRule="auto"/>
              <w:rPr>
                <w:sz w:val="19"/>
                <w:szCs w:val="19"/>
                <w:lang w:val="ru-RU"/>
              </w:rPr>
            </w:pPr>
            <w:r w:rsidRPr="002B558E">
              <w:rPr>
                <w:rFonts w:ascii="Times New Roman" w:hAnsi="Times New Roman" w:cs="Times New Roman"/>
                <w:sz w:val="19"/>
                <w:szCs w:val="19"/>
                <w:lang w:val="ru-RU"/>
              </w:rPr>
              <w:t>Зав. кафедрой д.э.н., профессор Лабынцев Н.Т. _________________</w:t>
            </w:r>
          </w:p>
        </w:tc>
      </w:tr>
      <w:tr w:rsidR="002B558E" w:rsidRPr="002B558E" w:rsidTr="00604637">
        <w:trPr>
          <w:trHeight w:hRule="exact" w:val="277"/>
        </w:trPr>
        <w:tc>
          <w:tcPr>
            <w:tcW w:w="132" w:type="dxa"/>
          </w:tcPr>
          <w:p w:rsidR="00604637" w:rsidRPr="002B558E" w:rsidRDefault="00604637">
            <w:pPr>
              <w:rPr>
                <w:lang w:val="ru-RU"/>
              </w:rPr>
            </w:pPr>
          </w:p>
        </w:tc>
        <w:tc>
          <w:tcPr>
            <w:tcW w:w="2059" w:type="dxa"/>
            <w:gridSpan w:val="3"/>
            <w:shd w:val="clear" w:color="000000" w:fill="FFFFFF"/>
            <w:tcMar>
              <w:left w:w="34" w:type="dxa"/>
              <w:right w:w="34" w:type="dxa"/>
            </w:tcMar>
          </w:tcPr>
          <w:p w:rsidR="00604637" w:rsidRPr="002B558E" w:rsidRDefault="00604637">
            <w:pPr>
              <w:spacing w:after="0" w:line="240" w:lineRule="auto"/>
              <w:rPr>
                <w:sz w:val="19"/>
                <w:szCs w:val="19"/>
              </w:rPr>
            </w:pPr>
            <w:r w:rsidRPr="002B558E">
              <w:rPr>
                <w:rFonts w:ascii="Times New Roman" w:hAnsi="Times New Roman" w:cs="Times New Roman"/>
                <w:sz w:val="19"/>
                <w:szCs w:val="19"/>
              </w:rPr>
              <w:t>Программу</w:t>
            </w:r>
            <w:r w:rsidRPr="002B558E">
              <w:rPr>
                <w:rFonts w:ascii="Times New Roman" w:hAnsi="Times New Roman" w:cs="Times New Roman"/>
                <w:sz w:val="19"/>
                <w:szCs w:val="19"/>
                <w:lang w:val="ru-RU"/>
              </w:rPr>
              <w:t xml:space="preserve"> </w:t>
            </w:r>
            <w:r w:rsidRPr="002B558E">
              <w:rPr>
                <w:rFonts w:ascii="Times New Roman" w:hAnsi="Times New Roman" w:cs="Times New Roman"/>
                <w:sz w:val="19"/>
                <w:szCs w:val="19"/>
              </w:rPr>
              <w:t>составил (и):</w:t>
            </w:r>
          </w:p>
        </w:tc>
        <w:tc>
          <w:tcPr>
            <w:tcW w:w="8049" w:type="dxa"/>
            <w:gridSpan w:val="9"/>
            <w:shd w:val="clear" w:color="000000" w:fill="FFFFFF"/>
            <w:tcMar>
              <w:left w:w="34" w:type="dxa"/>
              <w:right w:w="34" w:type="dxa"/>
            </w:tcMar>
          </w:tcPr>
          <w:p w:rsidR="00604637" w:rsidRPr="002B558E" w:rsidRDefault="00604637" w:rsidP="00B14CF4">
            <w:pPr>
              <w:spacing w:after="0" w:line="240" w:lineRule="auto"/>
              <w:rPr>
                <w:sz w:val="19"/>
                <w:szCs w:val="19"/>
              </w:rPr>
            </w:pPr>
            <w:r w:rsidRPr="002B558E">
              <w:rPr>
                <w:rFonts w:ascii="Times New Roman" w:hAnsi="Times New Roman" w:cs="Times New Roman"/>
                <w:i/>
                <w:sz w:val="19"/>
                <w:szCs w:val="19"/>
                <w:lang w:val="ru-RU"/>
              </w:rPr>
              <w:t>к.э.н., доцент, Щербакова Е.П.; ст. преподаватель, Макаренко Т.В.  _________________</w:t>
            </w:r>
          </w:p>
        </w:tc>
      </w:tr>
      <w:tr w:rsidR="002B558E" w:rsidRPr="002B558E" w:rsidTr="00604637">
        <w:trPr>
          <w:trHeight w:hRule="exact" w:val="166"/>
        </w:trPr>
        <w:tc>
          <w:tcPr>
            <w:tcW w:w="132" w:type="dxa"/>
          </w:tcPr>
          <w:p w:rsidR="00CE57D5" w:rsidRPr="002B558E" w:rsidRDefault="00CE57D5"/>
        </w:tc>
        <w:tc>
          <w:tcPr>
            <w:tcW w:w="978" w:type="dxa"/>
          </w:tcPr>
          <w:p w:rsidR="00CE57D5" w:rsidRPr="002B558E" w:rsidRDefault="00CE57D5"/>
        </w:tc>
        <w:tc>
          <w:tcPr>
            <w:tcW w:w="944" w:type="dxa"/>
          </w:tcPr>
          <w:p w:rsidR="00CE57D5" w:rsidRPr="002B558E" w:rsidRDefault="00CE57D5"/>
        </w:tc>
        <w:tc>
          <w:tcPr>
            <w:tcW w:w="137" w:type="dxa"/>
          </w:tcPr>
          <w:p w:rsidR="00CE57D5" w:rsidRPr="002B558E" w:rsidRDefault="00CE57D5"/>
        </w:tc>
        <w:tc>
          <w:tcPr>
            <w:tcW w:w="665" w:type="dxa"/>
            <w:gridSpan w:val="2"/>
          </w:tcPr>
          <w:p w:rsidR="00CE57D5" w:rsidRPr="002B558E" w:rsidRDefault="00CE57D5"/>
        </w:tc>
        <w:tc>
          <w:tcPr>
            <w:tcW w:w="137" w:type="dxa"/>
          </w:tcPr>
          <w:p w:rsidR="00CE57D5" w:rsidRPr="002B558E" w:rsidRDefault="00CE57D5"/>
        </w:tc>
        <w:tc>
          <w:tcPr>
            <w:tcW w:w="817" w:type="dxa"/>
          </w:tcPr>
          <w:p w:rsidR="00CE57D5" w:rsidRPr="002B558E" w:rsidRDefault="00CE57D5"/>
        </w:tc>
        <w:tc>
          <w:tcPr>
            <w:tcW w:w="823" w:type="dxa"/>
          </w:tcPr>
          <w:p w:rsidR="00CE57D5" w:rsidRPr="002B558E" w:rsidRDefault="00CE57D5"/>
        </w:tc>
        <w:tc>
          <w:tcPr>
            <w:tcW w:w="3197" w:type="dxa"/>
          </w:tcPr>
          <w:p w:rsidR="00CE57D5" w:rsidRPr="002B558E" w:rsidRDefault="00CE57D5"/>
        </w:tc>
        <w:tc>
          <w:tcPr>
            <w:tcW w:w="403" w:type="dxa"/>
          </w:tcPr>
          <w:p w:rsidR="00CE57D5" w:rsidRPr="002B558E" w:rsidRDefault="00CE57D5"/>
        </w:tc>
        <w:tc>
          <w:tcPr>
            <w:tcW w:w="1050" w:type="dxa"/>
          </w:tcPr>
          <w:p w:rsidR="00CE57D5" w:rsidRPr="002B558E" w:rsidRDefault="00CE57D5"/>
        </w:tc>
        <w:tc>
          <w:tcPr>
            <w:tcW w:w="957" w:type="dxa"/>
          </w:tcPr>
          <w:p w:rsidR="00CE57D5" w:rsidRPr="002B558E" w:rsidRDefault="00CE57D5"/>
        </w:tc>
      </w:tr>
      <w:tr w:rsidR="002B558E" w:rsidRPr="002B558E" w:rsidTr="00604637">
        <w:trPr>
          <w:trHeight w:hRule="exact" w:val="14"/>
        </w:trPr>
        <w:tc>
          <w:tcPr>
            <w:tcW w:w="10240" w:type="dxa"/>
            <w:gridSpan w:val="13"/>
            <w:tcBorders>
              <w:top w:val="single" w:sz="8" w:space="0" w:color="000000"/>
            </w:tcBorders>
            <w:shd w:val="clear" w:color="FFFFFF" w:fill="FFFFFF"/>
            <w:tcMar>
              <w:left w:w="4" w:type="dxa"/>
              <w:right w:w="4" w:type="dxa"/>
            </w:tcMar>
          </w:tcPr>
          <w:p w:rsidR="00CE57D5" w:rsidRPr="002B558E" w:rsidRDefault="00CE57D5"/>
        </w:tc>
      </w:tr>
      <w:tr w:rsidR="002B558E" w:rsidRPr="002B558E" w:rsidTr="00604637">
        <w:trPr>
          <w:trHeight w:hRule="exact" w:val="96"/>
        </w:trPr>
        <w:tc>
          <w:tcPr>
            <w:tcW w:w="132" w:type="dxa"/>
          </w:tcPr>
          <w:p w:rsidR="00CE57D5" w:rsidRPr="002B558E" w:rsidRDefault="00CE57D5"/>
        </w:tc>
        <w:tc>
          <w:tcPr>
            <w:tcW w:w="978" w:type="dxa"/>
          </w:tcPr>
          <w:p w:rsidR="00CE57D5" w:rsidRPr="002B558E" w:rsidRDefault="00CE57D5"/>
        </w:tc>
        <w:tc>
          <w:tcPr>
            <w:tcW w:w="944" w:type="dxa"/>
          </w:tcPr>
          <w:p w:rsidR="00CE57D5" w:rsidRPr="002B558E" w:rsidRDefault="00CE57D5"/>
        </w:tc>
        <w:tc>
          <w:tcPr>
            <w:tcW w:w="137" w:type="dxa"/>
          </w:tcPr>
          <w:p w:rsidR="00CE57D5" w:rsidRPr="002B558E" w:rsidRDefault="00CE57D5"/>
        </w:tc>
        <w:tc>
          <w:tcPr>
            <w:tcW w:w="665" w:type="dxa"/>
            <w:gridSpan w:val="2"/>
          </w:tcPr>
          <w:p w:rsidR="00CE57D5" w:rsidRPr="002B558E" w:rsidRDefault="00CE57D5"/>
        </w:tc>
        <w:tc>
          <w:tcPr>
            <w:tcW w:w="137" w:type="dxa"/>
          </w:tcPr>
          <w:p w:rsidR="00CE57D5" w:rsidRPr="002B558E" w:rsidRDefault="00CE57D5"/>
        </w:tc>
        <w:tc>
          <w:tcPr>
            <w:tcW w:w="817" w:type="dxa"/>
          </w:tcPr>
          <w:p w:rsidR="00CE57D5" w:rsidRPr="002B558E" w:rsidRDefault="00CE57D5"/>
        </w:tc>
        <w:tc>
          <w:tcPr>
            <w:tcW w:w="823" w:type="dxa"/>
          </w:tcPr>
          <w:p w:rsidR="00CE57D5" w:rsidRPr="002B558E" w:rsidRDefault="00CE57D5"/>
        </w:tc>
        <w:tc>
          <w:tcPr>
            <w:tcW w:w="3197" w:type="dxa"/>
          </w:tcPr>
          <w:p w:rsidR="00CE57D5" w:rsidRPr="002B558E" w:rsidRDefault="00CE57D5"/>
        </w:tc>
        <w:tc>
          <w:tcPr>
            <w:tcW w:w="403" w:type="dxa"/>
          </w:tcPr>
          <w:p w:rsidR="00CE57D5" w:rsidRPr="002B558E" w:rsidRDefault="00CE57D5"/>
        </w:tc>
        <w:tc>
          <w:tcPr>
            <w:tcW w:w="1050" w:type="dxa"/>
          </w:tcPr>
          <w:p w:rsidR="00CE57D5" w:rsidRPr="002B558E" w:rsidRDefault="00CE57D5"/>
        </w:tc>
        <w:tc>
          <w:tcPr>
            <w:tcW w:w="957" w:type="dxa"/>
          </w:tcPr>
          <w:p w:rsidR="00CE57D5" w:rsidRPr="002B558E" w:rsidRDefault="00CE57D5"/>
        </w:tc>
      </w:tr>
      <w:tr w:rsidR="002B558E" w:rsidRPr="002B558E" w:rsidTr="00604637">
        <w:trPr>
          <w:trHeight w:hRule="exact" w:val="14"/>
        </w:trPr>
        <w:tc>
          <w:tcPr>
            <w:tcW w:w="10240" w:type="dxa"/>
            <w:gridSpan w:val="13"/>
            <w:tcBorders>
              <w:top w:val="single" w:sz="8" w:space="0" w:color="000000"/>
            </w:tcBorders>
            <w:shd w:val="clear" w:color="FFFFFF" w:fill="FFFFFF"/>
            <w:tcMar>
              <w:left w:w="4" w:type="dxa"/>
              <w:right w:w="4" w:type="dxa"/>
            </w:tcMar>
          </w:tcPr>
          <w:p w:rsidR="00CE57D5" w:rsidRPr="002B558E" w:rsidRDefault="00CE57D5"/>
        </w:tc>
      </w:tr>
      <w:tr w:rsidR="002B558E" w:rsidRPr="002B558E" w:rsidTr="00604637">
        <w:trPr>
          <w:trHeight w:hRule="exact" w:val="124"/>
        </w:trPr>
        <w:tc>
          <w:tcPr>
            <w:tcW w:w="132" w:type="dxa"/>
          </w:tcPr>
          <w:p w:rsidR="00CE57D5" w:rsidRPr="002B558E" w:rsidRDefault="00CE57D5"/>
        </w:tc>
        <w:tc>
          <w:tcPr>
            <w:tcW w:w="978" w:type="dxa"/>
          </w:tcPr>
          <w:p w:rsidR="00CE57D5" w:rsidRPr="002B558E" w:rsidRDefault="00CE57D5"/>
        </w:tc>
        <w:tc>
          <w:tcPr>
            <w:tcW w:w="944" w:type="dxa"/>
          </w:tcPr>
          <w:p w:rsidR="00CE57D5" w:rsidRPr="002B558E" w:rsidRDefault="00CE57D5"/>
        </w:tc>
        <w:tc>
          <w:tcPr>
            <w:tcW w:w="137" w:type="dxa"/>
          </w:tcPr>
          <w:p w:rsidR="00CE57D5" w:rsidRPr="002B558E" w:rsidRDefault="00CE57D5"/>
        </w:tc>
        <w:tc>
          <w:tcPr>
            <w:tcW w:w="665" w:type="dxa"/>
            <w:gridSpan w:val="2"/>
          </w:tcPr>
          <w:p w:rsidR="00CE57D5" w:rsidRPr="002B558E" w:rsidRDefault="00CE57D5"/>
        </w:tc>
        <w:tc>
          <w:tcPr>
            <w:tcW w:w="137" w:type="dxa"/>
          </w:tcPr>
          <w:p w:rsidR="00CE57D5" w:rsidRPr="002B558E" w:rsidRDefault="00CE57D5"/>
        </w:tc>
        <w:tc>
          <w:tcPr>
            <w:tcW w:w="817" w:type="dxa"/>
          </w:tcPr>
          <w:p w:rsidR="00CE57D5" w:rsidRPr="002B558E" w:rsidRDefault="00CE57D5"/>
        </w:tc>
        <w:tc>
          <w:tcPr>
            <w:tcW w:w="823" w:type="dxa"/>
          </w:tcPr>
          <w:p w:rsidR="00CE57D5" w:rsidRPr="002B558E" w:rsidRDefault="00CE57D5"/>
        </w:tc>
        <w:tc>
          <w:tcPr>
            <w:tcW w:w="3197" w:type="dxa"/>
          </w:tcPr>
          <w:p w:rsidR="00CE57D5" w:rsidRPr="002B558E" w:rsidRDefault="00CE57D5"/>
        </w:tc>
        <w:tc>
          <w:tcPr>
            <w:tcW w:w="403" w:type="dxa"/>
          </w:tcPr>
          <w:p w:rsidR="00CE57D5" w:rsidRPr="002B558E" w:rsidRDefault="00CE57D5"/>
        </w:tc>
        <w:tc>
          <w:tcPr>
            <w:tcW w:w="1050" w:type="dxa"/>
          </w:tcPr>
          <w:p w:rsidR="00CE57D5" w:rsidRPr="002B558E" w:rsidRDefault="00CE57D5"/>
        </w:tc>
        <w:tc>
          <w:tcPr>
            <w:tcW w:w="957" w:type="dxa"/>
          </w:tcPr>
          <w:p w:rsidR="00CE57D5" w:rsidRPr="002B558E" w:rsidRDefault="00CE57D5"/>
        </w:tc>
      </w:tr>
      <w:tr w:rsidR="002B558E" w:rsidRPr="002B558E" w:rsidTr="00604637">
        <w:trPr>
          <w:trHeight w:hRule="exact" w:val="478"/>
        </w:trPr>
        <w:tc>
          <w:tcPr>
            <w:tcW w:w="132" w:type="dxa"/>
          </w:tcPr>
          <w:p w:rsidR="00CE57D5" w:rsidRPr="002B558E" w:rsidRDefault="00CE57D5"/>
        </w:tc>
        <w:tc>
          <w:tcPr>
            <w:tcW w:w="978" w:type="dxa"/>
          </w:tcPr>
          <w:p w:rsidR="00CE57D5" w:rsidRPr="002B558E" w:rsidRDefault="00CE57D5"/>
        </w:tc>
        <w:tc>
          <w:tcPr>
            <w:tcW w:w="944" w:type="dxa"/>
          </w:tcPr>
          <w:p w:rsidR="00CE57D5" w:rsidRPr="002B558E" w:rsidRDefault="00CE57D5"/>
        </w:tc>
        <w:tc>
          <w:tcPr>
            <w:tcW w:w="137" w:type="dxa"/>
          </w:tcPr>
          <w:p w:rsidR="00CE57D5" w:rsidRPr="002B558E" w:rsidRDefault="00CE57D5"/>
        </w:tc>
        <w:tc>
          <w:tcPr>
            <w:tcW w:w="665" w:type="dxa"/>
            <w:gridSpan w:val="2"/>
          </w:tcPr>
          <w:p w:rsidR="00CE57D5" w:rsidRPr="002B558E" w:rsidRDefault="00CE57D5"/>
        </w:tc>
        <w:tc>
          <w:tcPr>
            <w:tcW w:w="137" w:type="dxa"/>
          </w:tcPr>
          <w:p w:rsidR="00CE57D5" w:rsidRPr="002B558E" w:rsidRDefault="00CE57D5"/>
        </w:tc>
        <w:tc>
          <w:tcPr>
            <w:tcW w:w="5240" w:type="dxa"/>
            <w:gridSpan w:val="4"/>
            <w:shd w:val="clear" w:color="000000" w:fill="FFFFFF"/>
            <w:tcMar>
              <w:left w:w="34" w:type="dxa"/>
              <w:right w:w="34" w:type="dxa"/>
            </w:tcMar>
          </w:tcPr>
          <w:p w:rsidR="00CE57D5" w:rsidRPr="002B558E" w:rsidRDefault="00A2057B">
            <w:pPr>
              <w:spacing w:after="0" w:line="240" w:lineRule="auto"/>
              <w:jc w:val="center"/>
              <w:rPr>
                <w:sz w:val="19"/>
                <w:szCs w:val="19"/>
                <w:lang w:val="ru-RU"/>
              </w:rPr>
            </w:pPr>
            <w:r w:rsidRPr="002B558E">
              <w:rPr>
                <w:rFonts w:ascii="Times New Roman" w:hAnsi="Times New Roman" w:cs="Times New Roman"/>
                <w:b/>
                <w:sz w:val="19"/>
                <w:szCs w:val="19"/>
                <w:lang w:val="ru-RU"/>
              </w:rPr>
              <w:t>Визирование РПД для исполнения в очередном учебном году</w:t>
            </w:r>
          </w:p>
        </w:tc>
        <w:tc>
          <w:tcPr>
            <w:tcW w:w="1050" w:type="dxa"/>
          </w:tcPr>
          <w:p w:rsidR="00CE57D5" w:rsidRPr="002B558E" w:rsidRDefault="00CE57D5">
            <w:pPr>
              <w:rPr>
                <w:lang w:val="ru-RU"/>
              </w:rPr>
            </w:pPr>
          </w:p>
        </w:tc>
        <w:tc>
          <w:tcPr>
            <w:tcW w:w="957" w:type="dxa"/>
          </w:tcPr>
          <w:p w:rsidR="00CE57D5" w:rsidRPr="002B558E" w:rsidRDefault="00CE57D5">
            <w:pPr>
              <w:rPr>
                <w:lang w:val="ru-RU"/>
              </w:rPr>
            </w:pPr>
          </w:p>
        </w:tc>
      </w:tr>
      <w:tr w:rsidR="002B558E" w:rsidRPr="002B558E" w:rsidTr="00604637">
        <w:trPr>
          <w:trHeight w:hRule="exact" w:val="694"/>
        </w:trPr>
        <w:tc>
          <w:tcPr>
            <w:tcW w:w="132" w:type="dxa"/>
          </w:tcPr>
          <w:p w:rsidR="00CE57D5" w:rsidRPr="002B558E" w:rsidRDefault="00CE57D5">
            <w:pPr>
              <w:rPr>
                <w:lang w:val="ru-RU"/>
              </w:rPr>
            </w:pPr>
          </w:p>
        </w:tc>
        <w:tc>
          <w:tcPr>
            <w:tcW w:w="4501" w:type="dxa"/>
            <w:gridSpan w:val="8"/>
            <w:shd w:val="clear" w:color="000000" w:fill="FFFFFF"/>
            <w:tcMar>
              <w:left w:w="34" w:type="dxa"/>
              <w:right w:w="34" w:type="dxa"/>
            </w:tcMar>
          </w:tcPr>
          <w:p w:rsidR="00CE57D5" w:rsidRPr="002B558E" w:rsidRDefault="00A2057B">
            <w:pPr>
              <w:spacing w:after="0" w:line="240" w:lineRule="auto"/>
              <w:rPr>
                <w:sz w:val="19"/>
                <w:szCs w:val="19"/>
                <w:lang w:val="ru-RU"/>
              </w:rPr>
            </w:pPr>
            <w:r w:rsidRPr="002B558E">
              <w:rPr>
                <w:rFonts w:ascii="Times New Roman" w:hAnsi="Times New Roman" w:cs="Times New Roman"/>
                <w:sz w:val="19"/>
                <w:szCs w:val="19"/>
                <w:lang w:val="ru-RU"/>
              </w:rPr>
              <w:t>Отдел образовательных программ и планирования учебного процесса Торопова Т.В.</w:t>
            </w:r>
          </w:p>
        </w:tc>
        <w:tc>
          <w:tcPr>
            <w:tcW w:w="3197" w:type="dxa"/>
          </w:tcPr>
          <w:p w:rsidR="00CE57D5" w:rsidRPr="002B558E" w:rsidRDefault="00CE57D5">
            <w:pPr>
              <w:rPr>
                <w:lang w:val="ru-RU"/>
              </w:rPr>
            </w:pPr>
          </w:p>
        </w:tc>
        <w:tc>
          <w:tcPr>
            <w:tcW w:w="403" w:type="dxa"/>
          </w:tcPr>
          <w:p w:rsidR="00CE57D5" w:rsidRPr="002B558E" w:rsidRDefault="00CE57D5">
            <w:pPr>
              <w:rPr>
                <w:lang w:val="ru-RU"/>
              </w:rPr>
            </w:pPr>
          </w:p>
        </w:tc>
        <w:tc>
          <w:tcPr>
            <w:tcW w:w="1050" w:type="dxa"/>
          </w:tcPr>
          <w:p w:rsidR="00CE57D5" w:rsidRPr="002B558E" w:rsidRDefault="00CE57D5">
            <w:pPr>
              <w:rPr>
                <w:lang w:val="ru-RU"/>
              </w:rPr>
            </w:pPr>
          </w:p>
        </w:tc>
        <w:tc>
          <w:tcPr>
            <w:tcW w:w="957" w:type="dxa"/>
          </w:tcPr>
          <w:p w:rsidR="00CE57D5" w:rsidRPr="002B558E" w:rsidRDefault="00CE57D5">
            <w:pPr>
              <w:rPr>
                <w:lang w:val="ru-RU"/>
              </w:rPr>
            </w:pPr>
          </w:p>
        </w:tc>
      </w:tr>
      <w:tr w:rsidR="002B558E" w:rsidRPr="002B558E" w:rsidTr="00604637">
        <w:trPr>
          <w:trHeight w:hRule="exact" w:val="403"/>
        </w:trPr>
        <w:tc>
          <w:tcPr>
            <w:tcW w:w="132" w:type="dxa"/>
          </w:tcPr>
          <w:p w:rsidR="00CE57D5" w:rsidRPr="002B558E" w:rsidRDefault="00CE57D5">
            <w:pPr>
              <w:rPr>
                <w:lang w:val="ru-RU"/>
              </w:rPr>
            </w:pPr>
          </w:p>
        </w:tc>
        <w:tc>
          <w:tcPr>
            <w:tcW w:w="10108" w:type="dxa"/>
            <w:gridSpan w:val="12"/>
            <w:shd w:val="clear" w:color="000000" w:fill="FFFFFF"/>
            <w:tcMar>
              <w:left w:w="34" w:type="dxa"/>
              <w:right w:w="34" w:type="dxa"/>
            </w:tcMar>
          </w:tcPr>
          <w:p w:rsidR="00CE57D5" w:rsidRPr="002B558E" w:rsidRDefault="00A2057B">
            <w:pPr>
              <w:spacing w:after="0" w:line="240" w:lineRule="auto"/>
              <w:rPr>
                <w:sz w:val="19"/>
                <w:szCs w:val="19"/>
                <w:lang w:val="ru-RU"/>
              </w:rPr>
            </w:pPr>
            <w:r w:rsidRPr="002B558E">
              <w:rPr>
                <w:rFonts w:ascii="Times New Roman" w:hAnsi="Times New Roman" w:cs="Times New Roman"/>
                <w:sz w:val="19"/>
                <w:szCs w:val="19"/>
                <w:lang w:val="ru-RU"/>
              </w:rPr>
              <w:t>Рабочая программа пересмотрена, обсуждена и одобрена для</w:t>
            </w:r>
          </w:p>
          <w:p w:rsidR="00CE57D5" w:rsidRPr="002B558E" w:rsidRDefault="00A2057B">
            <w:pPr>
              <w:spacing w:after="0" w:line="240" w:lineRule="auto"/>
              <w:rPr>
                <w:sz w:val="19"/>
                <w:szCs w:val="19"/>
                <w:lang w:val="ru-RU"/>
              </w:rPr>
            </w:pPr>
            <w:r w:rsidRPr="002B558E">
              <w:rPr>
                <w:rFonts w:ascii="Times New Roman" w:hAnsi="Times New Roman" w:cs="Times New Roman"/>
                <w:sz w:val="19"/>
                <w:szCs w:val="19"/>
                <w:lang w:val="ru-RU"/>
              </w:rPr>
              <w:t>исполнения в 2021-2022 учебном году на заседании</w:t>
            </w:r>
          </w:p>
        </w:tc>
      </w:tr>
      <w:tr w:rsidR="002B558E" w:rsidRPr="002B558E" w:rsidTr="00604637">
        <w:trPr>
          <w:trHeight w:hRule="exact" w:val="277"/>
        </w:trPr>
        <w:tc>
          <w:tcPr>
            <w:tcW w:w="132" w:type="dxa"/>
          </w:tcPr>
          <w:p w:rsidR="00CE57D5" w:rsidRPr="002B558E" w:rsidRDefault="00CE57D5">
            <w:pPr>
              <w:rPr>
                <w:lang w:val="ru-RU"/>
              </w:rPr>
            </w:pPr>
          </w:p>
        </w:tc>
        <w:tc>
          <w:tcPr>
            <w:tcW w:w="7698" w:type="dxa"/>
            <w:gridSpan w:val="9"/>
            <w:shd w:val="clear" w:color="000000" w:fill="FFFFFF"/>
            <w:tcMar>
              <w:left w:w="34" w:type="dxa"/>
              <w:right w:w="34" w:type="dxa"/>
            </w:tcMar>
          </w:tcPr>
          <w:p w:rsidR="00CE57D5" w:rsidRPr="002B558E" w:rsidRDefault="00CE57D5">
            <w:pPr>
              <w:spacing w:after="0" w:line="240" w:lineRule="auto"/>
              <w:rPr>
                <w:sz w:val="24"/>
                <w:szCs w:val="24"/>
                <w:lang w:val="ru-RU"/>
              </w:rPr>
            </w:pPr>
          </w:p>
          <w:p w:rsidR="00CE57D5" w:rsidRPr="002B558E" w:rsidRDefault="00A2057B">
            <w:pPr>
              <w:spacing w:after="0" w:line="240" w:lineRule="auto"/>
              <w:rPr>
                <w:sz w:val="24"/>
                <w:szCs w:val="24"/>
              </w:rPr>
            </w:pPr>
            <w:r w:rsidRPr="002B558E">
              <w:rPr>
                <w:rFonts w:ascii="Times New Roman" w:hAnsi="Times New Roman" w:cs="Times New Roman"/>
                <w:sz w:val="24"/>
                <w:szCs w:val="24"/>
              </w:rPr>
              <w:t>кафедры</w:t>
            </w:r>
          </w:p>
        </w:tc>
        <w:tc>
          <w:tcPr>
            <w:tcW w:w="2410" w:type="dxa"/>
            <w:gridSpan w:val="3"/>
            <w:shd w:val="clear" w:color="000000" w:fill="FFFFFF"/>
            <w:tcMar>
              <w:left w:w="34" w:type="dxa"/>
              <w:right w:w="34" w:type="dxa"/>
            </w:tcMar>
          </w:tcPr>
          <w:p w:rsidR="00CE57D5" w:rsidRPr="002B558E" w:rsidRDefault="00CE57D5"/>
        </w:tc>
      </w:tr>
      <w:tr w:rsidR="002B558E" w:rsidRPr="002B558E" w:rsidTr="00604637">
        <w:trPr>
          <w:trHeight w:hRule="exact" w:val="277"/>
        </w:trPr>
        <w:tc>
          <w:tcPr>
            <w:tcW w:w="132" w:type="dxa"/>
          </w:tcPr>
          <w:p w:rsidR="00CE57D5" w:rsidRPr="002B558E" w:rsidRDefault="00CE57D5"/>
        </w:tc>
        <w:tc>
          <w:tcPr>
            <w:tcW w:w="978" w:type="dxa"/>
            <w:vMerge w:val="restart"/>
            <w:shd w:val="clear" w:color="000000" w:fill="FFFFFF"/>
            <w:tcMar>
              <w:left w:w="34" w:type="dxa"/>
              <w:right w:w="34" w:type="dxa"/>
            </w:tcMar>
          </w:tcPr>
          <w:p w:rsidR="00CE57D5" w:rsidRPr="002B558E" w:rsidRDefault="00CE57D5"/>
        </w:tc>
        <w:tc>
          <w:tcPr>
            <w:tcW w:w="9130" w:type="dxa"/>
            <w:gridSpan w:val="11"/>
            <w:shd w:val="clear" w:color="000000" w:fill="FFFFFF"/>
            <w:tcMar>
              <w:left w:w="34" w:type="dxa"/>
              <w:right w:w="34" w:type="dxa"/>
            </w:tcMar>
          </w:tcPr>
          <w:p w:rsidR="00CE57D5" w:rsidRPr="002B558E" w:rsidRDefault="00A2057B">
            <w:pPr>
              <w:spacing w:after="0" w:line="240" w:lineRule="auto"/>
              <w:rPr>
                <w:sz w:val="19"/>
                <w:szCs w:val="19"/>
              </w:rPr>
            </w:pPr>
            <w:r w:rsidRPr="002B558E">
              <w:rPr>
                <w:rFonts w:ascii="Times New Roman" w:hAnsi="Times New Roman" w:cs="Times New Roman"/>
                <w:b/>
                <w:sz w:val="19"/>
                <w:szCs w:val="19"/>
              </w:rPr>
              <w:t>Бухгалтерский</w:t>
            </w:r>
            <w:r w:rsidR="00604637" w:rsidRPr="002B558E">
              <w:rPr>
                <w:rFonts w:ascii="Times New Roman" w:hAnsi="Times New Roman" w:cs="Times New Roman"/>
                <w:b/>
                <w:sz w:val="19"/>
                <w:szCs w:val="19"/>
                <w:lang w:val="ru-RU"/>
              </w:rPr>
              <w:t xml:space="preserve"> </w:t>
            </w:r>
            <w:r w:rsidRPr="002B558E">
              <w:rPr>
                <w:rFonts w:ascii="Times New Roman" w:hAnsi="Times New Roman" w:cs="Times New Roman"/>
                <w:b/>
                <w:sz w:val="19"/>
                <w:szCs w:val="19"/>
              </w:rPr>
              <w:t>учет</w:t>
            </w:r>
          </w:p>
        </w:tc>
      </w:tr>
      <w:tr w:rsidR="002B558E" w:rsidRPr="002B558E" w:rsidTr="00604637">
        <w:trPr>
          <w:trHeight w:hRule="exact" w:val="138"/>
        </w:trPr>
        <w:tc>
          <w:tcPr>
            <w:tcW w:w="132" w:type="dxa"/>
          </w:tcPr>
          <w:p w:rsidR="00CE57D5" w:rsidRPr="002B558E" w:rsidRDefault="00CE57D5"/>
        </w:tc>
        <w:tc>
          <w:tcPr>
            <w:tcW w:w="978" w:type="dxa"/>
            <w:vMerge/>
            <w:shd w:val="clear" w:color="000000" w:fill="FFFFFF"/>
            <w:tcMar>
              <w:left w:w="34" w:type="dxa"/>
              <w:right w:w="34" w:type="dxa"/>
            </w:tcMar>
          </w:tcPr>
          <w:p w:rsidR="00CE57D5" w:rsidRPr="002B558E" w:rsidRDefault="00CE57D5"/>
        </w:tc>
        <w:tc>
          <w:tcPr>
            <w:tcW w:w="6720" w:type="dxa"/>
            <w:gridSpan w:val="8"/>
            <w:shd w:val="clear" w:color="000000" w:fill="FFFFFF"/>
            <w:tcMar>
              <w:left w:w="34" w:type="dxa"/>
              <w:right w:w="34" w:type="dxa"/>
            </w:tcMar>
          </w:tcPr>
          <w:p w:rsidR="00CE57D5" w:rsidRPr="002B558E" w:rsidRDefault="00CE57D5"/>
        </w:tc>
        <w:tc>
          <w:tcPr>
            <w:tcW w:w="403" w:type="dxa"/>
          </w:tcPr>
          <w:p w:rsidR="00CE57D5" w:rsidRPr="002B558E" w:rsidRDefault="00CE57D5"/>
        </w:tc>
        <w:tc>
          <w:tcPr>
            <w:tcW w:w="1050" w:type="dxa"/>
          </w:tcPr>
          <w:p w:rsidR="00CE57D5" w:rsidRPr="002B558E" w:rsidRDefault="00CE57D5"/>
        </w:tc>
        <w:tc>
          <w:tcPr>
            <w:tcW w:w="957" w:type="dxa"/>
          </w:tcPr>
          <w:p w:rsidR="00CE57D5" w:rsidRPr="002B558E" w:rsidRDefault="00CE57D5"/>
        </w:tc>
      </w:tr>
      <w:tr w:rsidR="002B558E" w:rsidRPr="002B558E" w:rsidTr="00604637">
        <w:trPr>
          <w:trHeight w:hRule="exact" w:val="416"/>
        </w:trPr>
        <w:tc>
          <w:tcPr>
            <w:tcW w:w="132" w:type="dxa"/>
          </w:tcPr>
          <w:p w:rsidR="00CE57D5" w:rsidRPr="002B558E" w:rsidRDefault="00CE57D5"/>
        </w:tc>
        <w:tc>
          <w:tcPr>
            <w:tcW w:w="10108" w:type="dxa"/>
            <w:gridSpan w:val="12"/>
            <w:shd w:val="clear" w:color="000000" w:fill="FFFFFF"/>
            <w:tcMar>
              <w:left w:w="34" w:type="dxa"/>
              <w:right w:w="34" w:type="dxa"/>
            </w:tcMar>
          </w:tcPr>
          <w:p w:rsidR="00CE57D5" w:rsidRPr="002B558E" w:rsidRDefault="00A2057B">
            <w:pPr>
              <w:spacing w:after="0" w:line="240" w:lineRule="auto"/>
              <w:rPr>
                <w:sz w:val="19"/>
                <w:szCs w:val="19"/>
                <w:lang w:val="ru-RU"/>
              </w:rPr>
            </w:pPr>
            <w:r w:rsidRPr="002B558E">
              <w:rPr>
                <w:rFonts w:ascii="Times New Roman" w:hAnsi="Times New Roman" w:cs="Times New Roman"/>
                <w:sz w:val="19"/>
                <w:szCs w:val="19"/>
                <w:lang w:val="ru-RU"/>
              </w:rPr>
              <w:t>Зав. кафедрой д.э.н., профессор Лабынцев Н.Т. _________________</w:t>
            </w:r>
          </w:p>
        </w:tc>
      </w:tr>
      <w:tr w:rsidR="002B558E" w:rsidRPr="002B558E" w:rsidTr="00604637">
        <w:trPr>
          <w:trHeight w:hRule="exact" w:val="277"/>
        </w:trPr>
        <w:tc>
          <w:tcPr>
            <w:tcW w:w="132" w:type="dxa"/>
          </w:tcPr>
          <w:p w:rsidR="00604637" w:rsidRPr="002B558E" w:rsidRDefault="00604637">
            <w:pPr>
              <w:rPr>
                <w:lang w:val="ru-RU"/>
              </w:rPr>
            </w:pPr>
          </w:p>
        </w:tc>
        <w:tc>
          <w:tcPr>
            <w:tcW w:w="2136" w:type="dxa"/>
            <w:gridSpan w:val="4"/>
            <w:shd w:val="clear" w:color="000000" w:fill="FFFFFF"/>
            <w:tcMar>
              <w:left w:w="34" w:type="dxa"/>
              <w:right w:w="34" w:type="dxa"/>
            </w:tcMar>
          </w:tcPr>
          <w:p w:rsidR="00604637" w:rsidRPr="002B558E" w:rsidRDefault="00604637">
            <w:pPr>
              <w:spacing w:after="0" w:line="240" w:lineRule="auto"/>
              <w:rPr>
                <w:sz w:val="19"/>
                <w:szCs w:val="19"/>
              </w:rPr>
            </w:pPr>
            <w:r w:rsidRPr="002B558E">
              <w:rPr>
                <w:rFonts w:ascii="Times New Roman" w:hAnsi="Times New Roman" w:cs="Times New Roman"/>
                <w:sz w:val="19"/>
                <w:szCs w:val="19"/>
              </w:rPr>
              <w:t>Программу</w:t>
            </w:r>
            <w:r w:rsidRPr="002B558E">
              <w:rPr>
                <w:rFonts w:ascii="Times New Roman" w:hAnsi="Times New Roman" w:cs="Times New Roman"/>
                <w:sz w:val="19"/>
                <w:szCs w:val="19"/>
                <w:lang w:val="ru-RU"/>
              </w:rPr>
              <w:t xml:space="preserve"> </w:t>
            </w:r>
            <w:r w:rsidRPr="002B558E">
              <w:rPr>
                <w:rFonts w:ascii="Times New Roman" w:hAnsi="Times New Roman" w:cs="Times New Roman"/>
                <w:sz w:val="19"/>
                <w:szCs w:val="19"/>
              </w:rPr>
              <w:t>составил (и):</w:t>
            </w:r>
          </w:p>
        </w:tc>
        <w:tc>
          <w:tcPr>
            <w:tcW w:w="7972" w:type="dxa"/>
            <w:gridSpan w:val="8"/>
            <w:shd w:val="clear" w:color="000000" w:fill="FFFFFF"/>
            <w:tcMar>
              <w:left w:w="34" w:type="dxa"/>
              <w:right w:w="34" w:type="dxa"/>
            </w:tcMar>
          </w:tcPr>
          <w:p w:rsidR="00604637" w:rsidRPr="002B558E" w:rsidRDefault="00604637" w:rsidP="00B14CF4">
            <w:pPr>
              <w:spacing w:after="0" w:line="240" w:lineRule="auto"/>
              <w:rPr>
                <w:sz w:val="19"/>
                <w:szCs w:val="19"/>
              </w:rPr>
            </w:pPr>
            <w:r w:rsidRPr="002B558E">
              <w:rPr>
                <w:rFonts w:ascii="Times New Roman" w:hAnsi="Times New Roman" w:cs="Times New Roman"/>
                <w:i/>
                <w:sz w:val="19"/>
                <w:szCs w:val="19"/>
                <w:lang w:val="ru-RU"/>
              </w:rPr>
              <w:t>к.э.н., доцент, Щербакова Е.П.; ст. преподаватель, Макаренко Т.В.  _________________</w:t>
            </w:r>
          </w:p>
        </w:tc>
      </w:tr>
      <w:tr w:rsidR="002B558E" w:rsidRPr="002B558E" w:rsidTr="00604637">
        <w:trPr>
          <w:trHeight w:hRule="exact" w:val="138"/>
        </w:trPr>
        <w:tc>
          <w:tcPr>
            <w:tcW w:w="132" w:type="dxa"/>
          </w:tcPr>
          <w:p w:rsidR="00CE57D5" w:rsidRPr="002B558E" w:rsidRDefault="00CE57D5"/>
        </w:tc>
        <w:tc>
          <w:tcPr>
            <w:tcW w:w="978" w:type="dxa"/>
          </w:tcPr>
          <w:p w:rsidR="00CE57D5" w:rsidRPr="002B558E" w:rsidRDefault="00CE57D5"/>
        </w:tc>
        <w:tc>
          <w:tcPr>
            <w:tcW w:w="944" w:type="dxa"/>
          </w:tcPr>
          <w:p w:rsidR="00CE57D5" w:rsidRPr="002B558E" w:rsidRDefault="00CE57D5"/>
        </w:tc>
        <w:tc>
          <w:tcPr>
            <w:tcW w:w="137" w:type="dxa"/>
          </w:tcPr>
          <w:p w:rsidR="00CE57D5" w:rsidRPr="002B558E" w:rsidRDefault="00CE57D5"/>
        </w:tc>
        <w:tc>
          <w:tcPr>
            <w:tcW w:w="665" w:type="dxa"/>
            <w:gridSpan w:val="2"/>
          </w:tcPr>
          <w:p w:rsidR="00CE57D5" w:rsidRPr="002B558E" w:rsidRDefault="00CE57D5"/>
        </w:tc>
        <w:tc>
          <w:tcPr>
            <w:tcW w:w="137" w:type="dxa"/>
          </w:tcPr>
          <w:p w:rsidR="00CE57D5" w:rsidRPr="002B558E" w:rsidRDefault="00CE57D5"/>
        </w:tc>
        <w:tc>
          <w:tcPr>
            <w:tcW w:w="817" w:type="dxa"/>
          </w:tcPr>
          <w:p w:rsidR="00CE57D5" w:rsidRPr="002B558E" w:rsidRDefault="00CE57D5"/>
        </w:tc>
        <w:tc>
          <w:tcPr>
            <w:tcW w:w="823" w:type="dxa"/>
          </w:tcPr>
          <w:p w:rsidR="00CE57D5" w:rsidRPr="002B558E" w:rsidRDefault="00CE57D5"/>
        </w:tc>
        <w:tc>
          <w:tcPr>
            <w:tcW w:w="3197" w:type="dxa"/>
          </w:tcPr>
          <w:p w:rsidR="00CE57D5" w:rsidRPr="002B558E" w:rsidRDefault="00CE57D5"/>
        </w:tc>
        <w:tc>
          <w:tcPr>
            <w:tcW w:w="403" w:type="dxa"/>
          </w:tcPr>
          <w:p w:rsidR="00CE57D5" w:rsidRPr="002B558E" w:rsidRDefault="00CE57D5"/>
        </w:tc>
        <w:tc>
          <w:tcPr>
            <w:tcW w:w="1050" w:type="dxa"/>
          </w:tcPr>
          <w:p w:rsidR="00CE57D5" w:rsidRPr="002B558E" w:rsidRDefault="00CE57D5"/>
        </w:tc>
        <w:tc>
          <w:tcPr>
            <w:tcW w:w="957" w:type="dxa"/>
          </w:tcPr>
          <w:p w:rsidR="00CE57D5" w:rsidRPr="002B558E" w:rsidRDefault="00CE57D5"/>
        </w:tc>
      </w:tr>
      <w:tr w:rsidR="002B558E" w:rsidRPr="002B558E" w:rsidTr="00604637">
        <w:trPr>
          <w:trHeight w:hRule="exact" w:val="14"/>
        </w:trPr>
        <w:tc>
          <w:tcPr>
            <w:tcW w:w="10240" w:type="dxa"/>
            <w:gridSpan w:val="13"/>
            <w:tcBorders>
              <w:top w:val="single" w:sz="8" w:space="0" w:color="000000"/>
            </w:tcBorders>
            <w:shd w:val="clear" w:color="FFFFFF" w:fill="FFFFFF"/>
            <w:tcMar>
              <w:left w:w="4" w:type="dxa"/>
              <w:right w:w="4" w:type="dxa"/>
            </w:tcMar>
          </w:tcPr>
          <w:p w:rsidR="00CE57D5" w:rsidRPr="002B558E" w:rsidRDefault="00CE57D5"/>
        </w:tc>
      </w:tr>
      <w:tr w:rsidR="002B558E" w:rsidRPr="002B558E" w:rsidTr="00604637">
        <w:trPr>
          <w:trHeight w:hRule="exact" w:val="13"/>
        </w:trPr>
        <w:tc>
          <w:tcPr>
            <w:tcW w:w="132" w:type="dxa"/>
          </w:tcPr>
          <w:p w:rsidR="00CE57D5" w:rsidRPr="002B558E" w:rsidRDefault="00CE57D5"/>
        </w:tc>
        <w:tc>
          <w:tcPr>
            <w:tcW w:w="978" w:type="dxa"/>
          </w:tcPr>
          <w:p w:rsidR="00CE57D5" w:rsidRPr="002B558E" w:rsidRDefault="00CE57D5"/>
        </w:tc>
        <w:tc>
          <w:tcPr>
            <w:tcW w:w="944" w:type="dxa"/>
          </w:tcPr>
          <w:p w:rsidR="00CE57D5" w:rsidRPr="002B558E" w:rsidRDefault="00CE57D5"/>
        </w:tc>
        <w:tc>
          <w:tcPr>
            <w:tcW w:w="137" w:type="dxa"/>
          </w:tcPr>
          <w:p w:rsidR="00CE57D5" w:rsidRPr="002B558E" w:rsidRDefault="00CE57D5"/>
        </w:tc>
        <w:tc>
          <w:tcPr>
            <w:tcW w:w="665" w:type="dxa"/>
            <w:gridSpan w:val="2"/>
          </w:tcPr>
          <w:p w:rsidR="00CE57D5" w:rsidRPr="002B558E" w:rsidRDefault="00CE57D5"/>
        </w:tc>
        <w:tc>
          <w:tcPr>
            <w:tcW w:w="137" w:type="dxa"/>
          </w:tcPr>
          <w:p w:rsidR="00CE57D5" w:rsidRPr="002B558E" w:rsidRDefault="00CE57D5"/>
        </w:tc>
        <w:tc>
          <w:tcPr>
            <w:tcW w:w="817" w:type="dxa"/>
          </w:tcPr>
          <w:p w:rsidR="00CE57D5" w:rsidRPr="002B558E" w:rsidRDefault="00CE57D5"/>
        </w:tc>
        <w:tc>
          <w:tcPr>
            <w:tcW w:w="823" w:type="dxa"/>
          </w:tcPr>
          <w:p w:rsidR="00CE57D5" w:rsidRPr="002B558E" w:rsidRDefault="00CE57D5"/>
        </w:tc>
        <w:tc>
          <w:tcPr>
            <w:tcW w:w="3197" w:type="dxa"/>
          </w:tcPr>
          <w:p w:rsidR="00CE57D5" w:rsidRPr="002B558E" w:rsidRDefault="00CE57D5"/>
        </w:tc>
        <w:tc>
          <w:tcPr>
            <w:tcW w:w="403" w:type="dxa"/>
          </w:tcPr>
          <w:p w:rsidR="00CE57D5" w:rsidRPr="002B558E" w:rsidRDefault="00CE57D5"/>
        </w:tc>
        <w:tc>
          <w:tcPr>
            <w:tcW w:w="1050" w:type="dxa"/>
          </w:tcPr>
          <w:p w:rsidR="00CE57D5" w:rsidRPr="002B558E" w:rsidRDefault="00CE57D5"/>
        </w:tc>
        <w:tc>
          <w:tcPr>
            <w:tcW w:w="957" w:type="dxa"/>
          </w:tcPr>
          <w:p w:rsidR="00CE57D5" w:rsidRPr="002B558E" w:rsidRDefault="00CE57D5"/>
        </w:tc>
      </w:tr>
      <w:tr w:rsidR="002B558E" w:rsidRPr="002B558E" w:rsidTr="00604637">
        <w:trPr>
          <w:trHeight w:hRule="exact" w:val="14"/>
        </w:trPr>
        <w:tc>
          <w:tcPr>
            <w:tcW w:w="10240" w:type="dxa"/>
            <w:gridSpan w:val="13"/>
            <w:tcBorders>
              <w:top w:val="single" w:sz="8" w:space="0" w:color="000000"/>
            </w:tcBorders>
            <w:shd w:val="clear" w:color="FFFFFF" w:fill="FFFFFF"/>
            <w:tcMar>
              <w:left w:w="4" w:type="dxa"/>
              <w:right w:w="4" w:type="dxa"/>
            </w:tcMar>
          </w:tcPr>
          <w:p w:rsidR="00CE57D5" w:rsidRPr="002B558E" w:rsidRDefault="00CE57D5"/>
        </w:tc>
      </w:tr>
      <w:tr w:rsidR="002B558E" w:rsidRPr="002B558E" w:rsidTr="00604637">
        <w:trPr>
          <w:trHeight w:hRule="exact" w:val="96"/>
        </w:trPr>
        <w:tc>
          <w:tcPr>
            <w:tcW w:w="132" w:type="dxa"/>
          </w:tcPr>
          <w:p w:rsidR="00CE57D5" w:rsidRPr="002B558E" w:rsidRDefault="00CE57D5"/>
        </w:tc>
        <w:tc>
          <w:tcPr>
            <w:tcW w:w="978" w:type="dxa"/>
          </w:tcPr>
          <w:p w:rsidR="00CE57D5" w:rsidRPr="002B558E" w:rsidRDefault="00CE57D5"/>
        </w:tc>
        <w:tc>
          <w:tcPr>
            <w:tcW w:w="944" w:type="dxa"/>
          </w:tcPr>
          <w:p w:rsidR="00CE57D5" w:rsidRPr="002B558E" w:rsidRDefault="00CE57D5"/>
        </w:tc>
        <w:tc>
          <w:tcPr>
            <w:tcW w:w="137" w:type="dxa"/>
          </w:tcPr>
          <w:p w:rsidR="00CE57D5" w:rsidRPr="002B558E" w:rsidRDefault="00CE57D5"/>
        </w:tc>
        <w:tc>
          <w:tcPr>
            <w:tcW w:w="665" w:type="dxa"/>
            <w:gridSpan w:val="2"/>
          </w:tcPr>
          <w:p w:rsidR="00CE57D5" w:rsidRPr="002B558E" w:rsidRDefault="00CE57D5"/>
        </w:tc>
        <w:tc>
          <w:tcPr>
            <w:tcW w:w="137" w:type="dxa"/>
          </w:tcPr>
          <w:p w:rsidR="00CE57D5" w:rsidRPr="002B558E" w:rsidRDefault="00CE57D5"/>
        </w:tc>
        <w:tc>
          <w:tcPr>
            <w:tcW w:w="817" w:type="dxa"/>
          </w:tcPr>
          <w:p w:rsidR="00CE57D5" w:rsidRPr="002B558E" w:rsidRDefault="00CE57D5"/>
        </w:tc>
        <w:tc>
          <w:tcPr>
            <w:tcW w:w="823" w:type="dxa"/>
          </w:tcPr>
          <w:p w:rsidR="00CE57D5" w:rsidRPr="002B558E" w:rsidRDefault="00CE57D5"/>
        </w:tc>
        <w:tc>
          <w:tcPr>
            <w:tcW w:w="3197" w:type="dxa"/>
          </w:tcPr>
          <w:p w:rsidR="00CE57D5" w:rsidRPr="002B558E" w:rsidRDefault="00CE57D5"/>
        </w:tc>
        <w:tc>
          <w:tcPr>
            <w:tcW w:w="403" w:type="dxa"/>
          </w:tcPr>
          <w:p w:rsidR="00CE57D5" w:rsidRPr="002B558E" w:rsidRDefault="00CE57D5"/>
        </w:tc>
        <w:tc>
          <w:tcPr>
            <w:tcW w:w="1050" w:type="dxa"/>
          </w:tcPr>
          <w:p w:rsidR="00CE57D5" w:rsidRPr="002B558E" w:rsidRDefault="00CE57D5"/>
        </w:tc>
        <w:tc>
          <w:tcPr>
            <w:tcW w:w="957" w:type="dxa"/>
          </w:tcPr>
          <w:p w:rsidR="00CE57D5" w:rsidRPr="002B558E" w:rsidRDefault="00CE57D5"/>
        </w:tc>
      </w:tr>
      <w:tr w:rsidR="002B558E" w:rsidRPr="002B558E" w:rsidTr="00604637">
        <w:trPr>
          <w:trHeight w:hRule="exact" w:val="478"/>
        </w:trPr>
        <w:tc>
          <w:tcPr>
            <w:tcW w:w="132" w:type="dxa"/>
          </w:tcPr>
          <w:p w:rsidR="00CE57D5" w:rsidRPr="002B558E" w:rsidRDefault="00CE57D5"/>
        </w:tc>
        <w:tc>
          <w:tcPr>
            <w:tcW w:w="978" w:type="dxa"/>
          </w:tcPr>
          <w:p w:rsidR="00CE57D5" w:rsidRPr="002B558E" w:rsidRDefault="00CE57D5"/>
        </w:tc>
        <w:tc>
          <w:tcPr>
            <w:tcW w:w="944" w:type="dxa"/>
          </w:tcPr>
          <w:p w:rsidR="00CE57D5" w:rsidRPr="002B558E" w:rsidRDefault="00CE57D5"/>
        </w:tc>
        <w:tc>
          <w:tcPr>
            <w:tcW w:w="137" w:type="dxa"/>
          </w:tcPr>
          <w:p w:rsidR="00CE57D5" w:rsidRPr="002B558E" w:rsidRDefault="00CE57D5"/>
        </w:tc>
        <w:tc>
          <w:tcPr>
            <w:tcW w:w="665" w:type="dxa"/>
            <w:gridSpan w:val="2"/>
          </w:tcPr>
          <w:p w:rsidR="00CE57D5" w:rsidRPr="002B558E" w:rsidRDefault="00CE57D5"/>
        </w:tc>
        <w:tc>
          <w:tcPr>
            <w:tcW w:w="137" w:type="dxa"/>
          </w:tcPr>
          <w:p w:rsidR="00CE57D5" w:rsidRPr="002B558E" w:rsidRDefault="00CE57D5"/>
        </w:tc>
        <w:tc>
          <w:tcPr>
            <w:tcW w:w="5240" w:type="dxa"/>
            <w:gridSpan w:val="4"/>
            <w:shd w:val="clear" w:color="000000" w:fill="FFFFFF"/>
            <w:tcMar>
              <w:left w:w="34" w:type="dxa"/>
              <w:right w:w="34" w:type="dxa"/>
            </w:tcMar>
          </w:tcPr>
          <w:p w:rsidR="00CE57D5" w:rsidRPr="002B558E" w:rsidRDefault="00A2057B">
            <w:pPr>
              <w:spacing w:after="0" w:line="240" w:lineRule="auto"/>
              <w:jc w:val="center"/>
              <w:rPr>
                <w:sz w:val="19"/>
                <w:szCs w:val="19"/>
                <w:lang w:val="ru-RU"/>
              </w:rPr>
            </w:pPr>
            <w:r w:rsidRPr="002B558E">
              <w:rPr>
                <w:rFonts w:ascii="Times New Roman" w:hAnsi="Times New Roman" w:cs="Times New Roman"/>
                <w:b/>
                <w:sz w:val="19"/>
                <w:szCs w:val="19"/>
                <w:lang w:val="ru-RU"/>
              </w:rPr>
              <w:t>Визирование РПД для исполнения в очередном учебном году</w:t>
            </w:r>
          </w:p>
        </w:tc>
        <w:tc>
          <w:tcPr>
            <w:tcW w:w="1050" w:type="dxa"/>
          </w:tcPr>
          <w:p w:rsidR="00CE57D5" w:rsidRPr="002B558E" w:rsidRDefault="00CE57D5">
            <w:pPr>
              <w:rPr>
                <w:lang w:val="ru-RU"/>
              </w:rPr>
            </w:pPr>
          </w:p>
        </w:tc>
        <w:tc>
          <w:tcPr>
            <w:tcW w:w="957" w:type="dxa"/>
          </w:tcPr>
          <w:p w:rsidR="00CE57D5" w:rsidRPr="002B558E" w:rsidRDefault="00CE57D5">
            <w:pPr>
              <w:rPr>
                <w:lang w:val="ru-RU"/>
              </w:rPr>
            </w:pPr>
          </w:p>
        </w:tc>
      </w:tr>
      <w:tr w:rsidR="002B558E" w:rsidRPr="002B558E" w:rsidTr="00604637">
        <w:trPr>
          <w:trHeight w:hRule="exact" w:val="833"/>
        </w:trPr>
        <w:tc>
          <w:tcPr>
            <w:tcW w:w="132" w:type="dxa"/>
          </w:tcPr>
          <w:p w:rsidR="00CE57D5" w:rsidRPr="002B558E" w:rsidRDefault="00CE57D5">
            <w:pPr>
              <w:rPr>
                <w:lang w:val="ru-RU"/>
              </w:rPr>
            </w:pPr>
          </w:p>
        </w:tc>
        <w:tc>
          <w:tcPr>
            <w:tcW w:w="4501" w:type="dxa"/>
            <w:gridSpan w:val="8"/>
            <w:shd w:val="clear" w:color="000000" w:fill="FFFFFF"/>
            <w:tcMar>
              <w:left w:w="34" w:type="dxa"/>
              <w:right w:w="34" w:type="dxa"/>
            </w:tcMar>
          </w:tcPr>
          <w:p w:rsidR="00CE57D5" w:rsidRPr="002B558E" w:rsidRDefault="00A2057B">
            <w:pPr>
              <w:spacing w:after="0" w:line="240" w:lineRule="auto"/>
              <w:rPr>
                <w:sz w:val="19"/>
                <w:szCs w:val="19"/>
                <w:lang w:val="ru-RU"/>
              </w:rPr>
            </w:pPr>
            <w:r w:rsidRPr="002B558E">
              <w:rPr>
                <w:rFonts w:ascii="Times New Roman" w:hAnsi="Times New Roman" w:cs="Times New Roman"/>
                <w:sz w:val="19"/>
                <w:szCs w:val="19"/>
                <w:lang w:val="ru-RU"/>
              </w:rPr>
              <w:t>Отдел образовательных программ и планирования учебного процесса Торопова Т.В.</w:t>
            </w:r>
          </w:p>
        </w:tc>
        <w:tc>
          <w:tcPr>
            <w:tcW w:w="3197" w:type="dxa"/>
          </w:tcPr>
          <w:p w:rsidR="00CE57D5" w:rsidRPr="002B558E" w:rsidRDefault="00CE57D5">
            <w:pPr>
              <w:rPr>
                <w:lang w:val="ru-RU"/>
              </w:rPr>
            </w:pPr>
          </w:p>
        </w:tc>
        <w:tc>
          <w:tcPr>
            <w:tcW w:w="403" w:type="dxa"/>
          </w:tcPr>
          <w:p w:rsidR="00CE57D5" w:rsidRPr="002B558E" w:rsidRDefault="00CE57D5">
            <w:pPr>
              <w:rPr>
                <w:lang w:val="ru-RU"/>
              </w:rPr>
            </w:pPr>
          </w:p>
        </w:tc>
        <w:tc>
          <w:tcPr>
            <w:tcW w:w="1050" w:type="dxa"/>
          </w:tcPr>
          <w:p w:rsidR="00CE57D5" w:rsidRPr="002B558E" w:rsidRDefault="00CE57D5">
            <w:pPr>
              <w:rPr>
                <w:lang w:val="ru-RU"/>
              </w:rPr>
            </w:pPr>
          </w:p>
        </w:tc>
        <w:tc>
          <w:tcPr>
            <w:tcW w:w="957" w:type="dxa"/>
          </w:tcPr>
          <w:p w:rsidR="00CE57D5" w:rsidRPr="002B558E" w:rsidRDefault="00CE57D5">
            <w:pPr>
              <w:rPr>
                <w:lang w:val="ru-RU"/>
              </w:rPr>
            </w:pPr>
          </w:p>
        </w:tc>
      </w:tr>
      <w:tr w:rsidR="002B558E" w:rsidRPr="002B558E" w:rsidTr="00604637">
        <w:trPr>
          <w:trHeight w:hRule="exact" w:val="395"/>
        </w:trPr>
        <w:tc>
          <w:tcPr>
            <w:tcW w:w="132" w:type="dxa"/>
          </w:tcPr>
          <w:p w:rsidR="00CE57D5" w:rsidRPr="002B558E" w:rsidRDefault="00CE57D5">
            <w:pPr>
              <w:rPr>
                <w:lang w:val="ru-RU"/>
              </w:rPr>
            </w:pPr>
          </w:p>
        </w:tc>
        <w:tc>
          <w:tcPr>
            <w:tcW w:w="10108" w:type="dxa"/>
            <w:gridSpan w:val="12"/>
            <w:shd w:val="clear" w:color="000000" w:fill="FFFFFF"/>
            <w:tcMar>
              <w:left w:w="34" w:type="dxa"/>
              <w:right w:w="34" w:type="dxa"/>
            </w:tcMar>
          </w:tcPr>
          <w:p w:rsidR="00CE57D5" w:rsidRPr="002B558E" w:rsidRDefault="00A2057B">
            <w:pPr>
              <w:spacing w:after="0" w:line="240" w:lineRule="auto"/>
              <w:rPr>
                <w:sz w:val="19"/>
                <w:szCs w:val="19"/>
                <w:lang w:val="ru-RU"/>
              </w:rPr>
            </w:pPr>
            <w:r w:rsidRPr="002B558E">
              <w:rPr>
                <w:rFonts w:ascii="Times New Roman" w:hAnsi="Times New Roman" w:cs="Times New Roman"/>
                <w:sz w:val="19"/>
                <w:szCs w:val="19"/>
                <w:lang w:val="ru-RU"/>
              </w:rPr>
              <w:t>Рабочая программа пересмотрена, обсуждена и одобрена для</w:t>
            </w:r>
          </w:p>
          <w:p w:rsidR="00CE57D5" w:rsidRPr="002B558E" w:rsidRDefault="00A2057B">
            <w:pPr>
              <w:spacing w:after="0" w:line="240" w:lineRule="auto"/>
              <w:rPr>
                <w:sz w:val="19"/>
                <w:szCs w:val="19"/>
                <w:lang w:val="ru-RU"/>
              </w:rPr>
            </w:pPr>
            <w:r w:rsidRPr="002B558E">
              <w:rPr>
                <w:rFonts w:ascii="Times New Roman" w:hAnsi="Times New Roman" w:cs="Times New Roman"/>
                <w:sz w:val="19"/>
                <w:szCs w:val="19"/>
                <w:lang w:val="ru-RU"/>
              </w:rPr>
              <w:t>исполнения в 2022-2023 учебном году на заседании</w:t>
            </w:r>
          </w:p>
        </w:tc>
      </w:tr>
      <w:tr w:rsidR="002B558E" w:rsidRPr="002B558E" w:rsidTr="00604637">
        <w:trPr>
          <w:trHeight w:hRule="exact" w:val="277"/>
        </w:trPr>
        <w:tc>
          <w:tcPr>
            <w:tcW w:w="132" w:type="dxa"/>
          </w:tcPr>
          <w:p w:rsidR="00CE57D5" w:rsidRPr="002B558E" w:rsidRDefault="00CE57D5">
            <w:pPr>
              <w:rPr>
                <w:lang w:val="ru-RU"/>
              </w:rPr>
            </w:pPr>
          </w:p>
        </w:tc>
        <w:tc>
          <w:tcPr>
            <w:tcW w:w="7698" w:type="dxa"/>
            <w:gridSpan w:val="9"/>
            <w:shd w:val="clear" w:color="000000" w:fill="FFFFFF"/>
            <w:tcMar>
              <w:left w:w="34" w:type="dxa"/>
              <w:right w:w="34" w:type="dxa"/>
            </w:tcMar>
          </w:tcPr>
          <w:p w:rsidR="00CE57D5" w:rsidRPr="002B558E" w:rsidRDefault="00CE57D5">
            <w:pPr>
              <w:spacing w:after="0" w:line="240" w:lineRule="auto"/>
              <w:rPr>
                <w:sz w:val="24"/>
                <w:szCs w:val="24"/>
                <w:lang w:val="ru-RU"/>
              </w:rPr>
            </w:pPr>
          </w:p>
          <w:p w:rsidR="00CE57D5" w:rsidRPr="002B558E" w:rsidRDefault="00A2057B">
            <w:pPr>
              <w:spacing w:after="0" w:line="240" w:lineRule="auto"/>
              <w:rPr>
                <w:sz w:val="24"/>
                <w:szCs w:val="24"/>
              </w:rPr>
            </w:pPr>
            <w:r w:rsidRPr="002B558E">
              <w:rPr>
                <w:rFonts w:ascii="Times New Roman" w:hAnsi="Times New Roman" w:cs="Times New Roman"/>
                <w:sz w:val="24"/>
                <w:szCs w:val="24"/>
              </w:rPr>
              <w:t>кафедры</w:t>
            </w:r>
          </w:p>
        </w:tc>
        <w:tc>
          <w:tcPr>
            <w:tcW w:w="2410" w:type="dxa"/>
            <w:gridSpan w:val="3"/>
            <w:shd w:val="clear" w:color="000000" w:fill="FFFFFF"/>
            <w:tcMar>
              <w:left w:w="34" w:type="dxa"/>
              <w:right w:w="34" w:type="dxa"/>
            </w:tcMar>
          </w:tcPr>
          <w:p w:rsidR="00CE57D5" w:rsidRPr="002B558E" w:rsidRDefault="00CE57D5"/>
        </w:tc>
      </w:tr>
      <w:tr w:rsidR="002B558E" w:rsidRPr="002B558E" w:rsidTr="00604637">
        <w:trPr>
          <w:trHeight w:hRule="exact" w:val="277"/>
        </w:trPr>
        <w:tc>
          <w:tcPr>
            <w:tcW w:w="132" w:type="dxa"/>
          </w:tcPr>
          <w:p w:rsidR="00CE57D5" w:rsidRPr="002B558E" w:rsidRDefault="00CE57D5"/>
        </w:tc>
        <w:tc>
          <w:tcPr>
            <w:tcW w:w="978" w:type="dxa"/>
            <w:vMerge w:val="restart"/>
            <w:shd w:val="clear" w:color="000000" w:fill="FFFFFF"/>
            <w:tcMar>
              <w:left w:w="34" w:type="dxa"/>
              <w:right w:w="34" w:type="dxa"/>
            </w:tcMar>
          </w:tcPr>
          <w:p w:rsidR="00CE57D5" w:rsidRPr="002B558E" w:rsidRDefault="00CE57D5"/>
        </w:tc>
        <w:tc>
          <w:tcPr>
            <w:tcW w:w="9130" w:type="dxa"/>
            <w:gridSpan w:val="11"/>
            <w:shd w:val="clear" w:color="000000" w:fill="FFFFFF"/>
            <w:tcMar>
              <w:left w:w="34" w:type="dxa"/>
              <w:right w:w="34" w:type="dxa"/>
            </w:tcMar>
          </w:tcPr>
          <w:p w:rsidR="00CE57D5" w:rsidRPr="002B558E" w:rsidRDefault="00A2057B">
            <w:pPr>
              <w:spacing w:after="0" w:line="240" w:lineRule="auto"/>
              <w:rPr>
                <w:sz w:val="19"/>
                <w:szCs w:val="19"/>
              </w:rPr>
            </w:pPr>
            <w:r w:rsidRPr="002B558E">
              <w:rPr>
                <w:rFonts w:ascii="Times New Roman" w:hAnsi="Times New Roman" w:cs="Times New Roman"/>
                <w:b/>
                <w:sz w:val="19"/>
                <w:szCs w:val="19"/>
              </w:rPr>
              <w:t>Бухгалтерский</w:t>
            </w:r>
            <w:r w:rsidR="00604637" w:rsidRPr="002B558E">
              <w:rPr>
                <w:rFonts w:ascii="Times New Roman" w:hAnsi="Times New Roman" w:cs="Times New Roman"/>
                <w:b/>
                <w:sz w:val="19"/>
                <w:szCs w:val="19"/>
                <w:lang w:val="ru-RU"/>
              </w:rPr>
              <w:t xml:space="preserve"> </w:t>
            </w:r>
            <w:r w:rsidRPr="002B558E">
              <w:rPr>
                <w:rFonts w:ascii="Times New Roman" w:hAnsi="Times New Roman" w:cs="Times New Roman"/>
                <w:b/>
                <w:sz w:val="19"/>
                <w:szCs w:val="19"/>
              </w:rPr>
              <w:t>учет</w:t>
            </w:r>
          </w:p>
        </w:tc>
      </w:tr>
      <w:tr w:rsidR="002B558E" w:rsidRPr="002B558E" w:rsidTr="00604637">
        <w:trPr>
          <w:trHeight w:hRule="exact" w:val="138"/>
        </w:trPr>
        <w:tc>
          <w:tcPr>
            <w:tcW w:w="132" w:type="dxa"/>
          </w:tcPr>
          <w:p w:rsidR="00CE57D5" w:rsidRPr="002B558E" w:rsidRDefault="00CE57D5"/>
        </w:tc>
        <w:tc>
          <w:tcPr>
            <w:tcW w:w="978" w:type="dxa"/>
            <w:vMerge/>
            <w:shd w:val="clear" w:color="000000" w:fill="FFFFFF"/>
            <w:tcMar>
              <w:left w:w="34" w:type="dxa"/>
              <w:right w:w="34" w:type="dxa"/>
            </w:tcMar>
          </w:tcPr>
          <w:p w:rsidR="00CE57D5" w:rsidRPr="002B558E" w:rsidRDefault="00CE57D5"/>
        </w:tc>
        <w:tc>
          <w:tcPr>
            <w:tcW w:w="6720" w:type="dxa"/>
            <w:gridSpan w:val="8"/>
            <w:shd w:val="clear" w:color="000000" w:fill="FFFFFF"/>
            <w:tcMar>
              <w:left w:w="34" w:type="dxa"/>
              <w:right w:w="34" w:type="dxa"/>
            </w:tcMar>
          </w:tcPr>
          <w:p w:rsidR="00CE57D5" w:rsidRPr="002B558E" w:rsidRDefault="00CE57D5"/>
        </w:tc>
        <w:tc>
          <w:tcPr>
            <w:tcW w:w="403" w:type="dxa"/>
          </w:tcPr>
          <w:p w:rsidR="00CE57D5" w:rsidRPr="002B558E" w:rsidRDefault="00CE57D5"/>
        </w:tc>
        <w:tc>
          <w:tcPr>
            <w:tcW w:w="1050" w:type="dxa"/>
          </w:tcPr>
          <w:p w:rsidR="00CE57D5" w:rsidRPr="002B558E" w:rsidRDefault="00CE57D5"/>
        </w:tc>
        <w:tc>
          <w:tcPr>
            <w:tcW w:w="957" w:type="dxa"/>
          </w:tcPr>
          <w:p w:rsidR="00CE57D5" w:rsidRPr="002B558E" w:rsidRDefault="00CE57D5"/>
        </w:tc>
      </w:tr>
      <w:tr w:rsidR="002B558E" w:rsidRPr="002B558E" w:rsidTr="00604637">
        <w:trPr>
          <w:trHeight w:hRule="exact" w:val="138"/>
        </w:trPr>
        <w:tc>
          <w:tcPr>
            <w:tcW w:w="132" w:type="dxa"/>
          </w:tcPr>
          <w:p w:rsidR="00CE57D5" w:rsidRPr="002B558E" w:rsidRDefault="00CE57D5"/>
        </w:tc>
        <w:tc>
          <w:tcPr>
            <w:tcW w:w="978" w:type="dxa"/>
          </w:tcPr>
          <w:p w:rsidR="00CE57D5" w:rsidRPr="002B558E" w:rsidRDefault="00CE57D5"/>
        </w:tc>
        <w:tc>
          <w:tcPr>
            <w:tcW w:w="944" w:type="dxa"/>
          </w:tcPr>
          <w:p w:rsidR="00CE57D5" w:rsidRPr="002B558E" w:rsidRDefault="00CE57D5"/>
        </w:tc>
        <w:tc>
          <w:tcPr>
            <w:tcW w:w="137" w:type="dxa"/>
          </w:tcPr>
          <w:p w:rsidR="00CE57D5" w:rsidRPr="002B558E" w:rsidRDefault="00CE57D5"/>
        </w:tc>
        <w:tc>
          <w:tcPr>
            <w:tcW w:w="665" w:type="dxa"/>
            <w:gridSpan w:val="2"/>
          </w:tcPr>
          <w:p w:rsidR="00CE57D5" w:rsidRPr="002B558E" w:rsidRDefault="00CE57D5"/>
        </w:tc>
        <w:tc>
          <w:tcPr>
            <w:tcW w:w="137" w:type="dxa"/>
          </w:tcPr>
          <w:p w:rsidR="00CE57D5" w:rsidRPr="002B558E" w:rsidRDefault="00CE57D5"/>
        </w:tc>
        <w:tc>
          <w:tcPr>
            <w:tcW w:w="817" w:type="dxa"/>
          </w:tcPr>
          <w:p w:rsidR="00CE57D5" w:rsidRPr="002B558E" w:rsidRDefault="00CE57D5"/>
        </w:tc>
        <w:tc>
          <w:tcPr>
            <w:tcW w:w="823" w:type="dxa"/>
          </w:tcPr>
          <w:p w:rsidR="00CE57D5" w:rsidRPr="002B558E" w:rsidRDefault="00CE57D5"/>
        </w:tc>
        <w:tc>
          <w:tcPr>
            <w:tcW w:w="3197" w:type="dxa"/>
          </w:tcPr>
          <w:p w:rsidR="00CE57D5" w:rsidRPr="002B558E" w:rsidRDefault="00CE57D5"/>
        </w:tc>
        <w:tc>
          <w:tcPr>
            <w:tcW w:w="403" w:type="dxa"/>
          </w:tcPr>
          <w:p w:rsidR="00CE57D5" w:rsidRPr="002B558E" w:rsidRDefault="00CE57D5"/>
        </w:tc>
        <w:tc>
          <w:tcPr>
            <w:tcW w:w="1050" w:type="dxa"/>
          </w:tcPr>
          <w:p w:rsidR="00CE57D5" w:rsidRPr="002B558E" w:rsidRDefault="00CE57D5"/>
        </w:tc>
        <w:tc>
          <w:tcPr>
            <w:tcW w:w="957" w:type="dxa"/>
          </w:tcPr>
          <w:p w:rsidR="00CE57D5" w:rsidRPr="002B558E" w:rsidRDefault="00CE57D5"/>
        </w:tc>
      </w:tr>
      <w:tr w:rsidR="002B558E" w:rsidRPr="002B558E" w:rsidTr="00604637">
        <w:trPr>
          <w:trHeight w:hRule="exact" w:val="277"/>
        </w:trPr>
        <w:tc>
          <w:tcPr>
            <w:tcW w:w="132" w:type="dxa"/>
          </w:tcPr>
          <w:p w:rsidR="00CE57D5" w:rsidRPr="002B558E" w:rsidRDefault="00CE57D5"/>
        </w:tc>
        <w:tc>
          <w:tcPr>
            <w:tcW w:w="10108" w:type="dxa"/>
            <w:gridSpan w:val="12"/>
            <w:shd w:val="clear" w:color="000000" w:fill="FFFFFF"/>
            <w:tcMar>
              <w:left w:w="34" w:type="dxa"/>
              <w:right w:w="34" w:type="dxa"/>
            </w:tcMar>
          </w:tcPr>
          <w:p w:rsidR="00CE57D5" w:rsidRPr="002B558E" w:rsidRDefault="00A2057B">
            <w:pPr>
              <w:spacing w:after="0" w:line="240" w:lineRule="auto"/>
              <w:rPr>
                <w:sz w:val="19"/>
                <w:szCs w:val="19"/>
                <w:lang w:val="ru-RU"/>
              </w:rPr>
            </w:pPr>
            <w:r w:rsidRPr="002B558E">
              <w:rPr>
                <w:rFonts w:ascii="Times New Roman" w:hAnsi="Times New Roman" w:cs="Times New Roman"/>
                <w:sz w:val="19"/>
                <w:szCs w:val="19"/>
                <w:lang w:val="ru-RU"/>
              </w:rPr>
              <w:t>Зав. кафедрой д.э.н., профессор Лабынцев Н.Т. _________________</w:t>
            </w:r>
          </w:p>
        </w:tc>
      </w:tr>
      <w:tr w:rsidR="002B558E" w:rsidRPr="002B558E" w:rsidTr="00604637">
        <w:trPr>
          <w:trHeight w:hRule="exact" w:val="277"/>
        </w:trPr>
        <w:tc>
          <w:tcPr>
            <w:tcW w:w="132" w:type="dxa"/>
          </w:tcPr>
          <w:p w:rsidR="00604637" w:rsidRPr="002B558E" w:rsidRDefault="00604637">
            <w:pPr>
              <w:rPr>
                <w:lang w:val="ru-RU"/>
              </w:rPr>
            </w:pPr>
          </w:p>
        </w:tc>
        <w:tc>
          <w:tcPr>
            <w:tcW w:w="2136" w:type="dxa"/>
            <w:gridSpan w:val="4"/>
            <w:shd w:val="clear" w:color="000000" w:fill="FFFFFF"/>
            <w:tcMar>
              <w:left w:w="34" w:type="dxa"/>
              <w:right w:w="34" w:type="dxa"/>
            </w:tcMar>
          </w:tcPr>
          <w:p w:rsidR="00604637" w:rsidRPr="002B558E" w:rsidRDefault="00604637">
            <w:pPr>
              <w:spacing w:after="0" w:line="240" w:lineRule="auto"/>
              <w:rPr>
                <w:sz w:val="19"/>
                <w:szCs w:val="19"/>
              </w:rPr>
            </w:pPr>
            <w:r w:rsidRPr="002B558E">
              <w:rPr>
                <w:rFonts w:ascii="Times New Roman" w:hAnsi="Times New Roman" w:cs="Times New Roman"/>
                <w:sz w:val="19"/>
                <w:szCs w:val="19"/>
              </w:rPr>
              <w:t>Программу</w:t>
            </w:r>
            <w:r w:rsidRPr="002B558E">
              <w:rPr>
                <w:rFonts w:ascii="Times New Roman" w:hAnsi="Times New Roman" w:cs="Times New Roman"/>
                <w:sz w:val="19"/>
                <w:szCs w:val="19"/>
                <w:lang w:val="ru-RU"/>
              </w:rPr>
              <w:t xml:space="preserve"> </w:t>
            </w:r>
            <w:r w:rsidRPr="002B558E">
              <w:rPr>
                <w:rFonts w:ascii="Times New Roman" w:hAnsi="Times New Roman" w:cs="Times New Roman"/>
                <w:sz w:val="19"/>
                <w:szCs w:val="19"/>
              </w:rPr>
              <w:t>составил (и):</w:t>
            </w:r>
          </w:p>
        </w:tc>
        <w:tc>
          <w:tcPr>
            <w:tcW w:w="7972" w:type="dxa"/>
            <w:gridSpan w:val="8"/>
            <w:shd w:val="clear" w:color="000000" w:fill="FFFFFF"/>
            <w:tcMar>
              <w:left w:w="34" w:type="dxa"/>
              <w:right w:w="34" w:type="dxa"/>
            </w:tcMar>
          </w:tcPr>
          <w:p w:rsidR="00604637" w:rsidRPr="002B558E" w:rsidRDefault="00604637" w:rsidP="00B14CF4">
            <w:pPr>
              <w:spacing w:after="0" w:line="240" w:lineRule="auto"/>
              <w:rPr>
                <w:sz w:val="19"/>
                <w:szCs w:val="19"/>
              </w:rPr>
            </w:pPr>
            <w:r w:rsidRPr="002B558E">
              <w:rPr>
                <w:rFonts w:ascii="Times New Roman" w:hAnsi="Times New Roman" w:cs="Times New Roman"/>
                <w:i/>
                <w:sz w:val="19"/>
                <w:szCs w:val="19"/>
                <w:lang w:val="ru-RU"/>
              </w:rPr>
              <w:t>к.э.н., доцент, Щербакова Е.П.; ст. преподаватель, Макаренко Т.В.  _________________</w:t>
            </w:r>
          </w:p>
        </w:tc>
      </w:tr>
      <w:tr w:rsidR="00CE57D5" w:rsidTr="00604637">
        <w:trPr>
          <w:trHeight w:hRule="exact" w:val="138"/>
        </w:trPr>
        <w:tc>
          <w:tcPr>
            <w:tcW w:w="132" w:type="dxa"/>
          </w:tcPr>
          <w:p w:rsidR="00CE57D5" w:rsidRDefault="00CE57D5"/>
        </w:tc>
        <w:tc>
          <w:tcPr>
            <w:tcW w:w="10108" w:type="dxa"/>
            <w:gridSpan w:val="12"/>
            <w:shd w:val="clear" w:color="000000" w:fill="FFFFFF"/>
            <w:tcMar>
              <w:left w:w="34" w:type="dxa"/>
              <w:right w:w="34" w:type="dxa"/>
            </w:tcMar>
          </w:tcPr>
          <w:p w:rsidR="00CE57D5" w:rsidRDefault="00CE57D5"/>
        </w:tc>
      </w:tr>
    </w:tbl>
    <w:p w:rsidR="00CE57D5" w:rsidRDefault="00A2057B">
      <w:pPr>
        <w:rPr>
          <w:sz w:val="0"/>
          <w:szCs w:val="0"/>
        </w:rPr>
      </w:pPr>
      <w:r>
        <w:br w:type="page"/>
      </w:r>
      <w:bookmarkStart w:id="0" w:name="_GoBack"/>
      <w:bookmarkEnd w:id="0"/>
    </w:p>
    <w:tbl>
      <w:tblPr>
        <w:tblW w:w="0" w:type="auto"/>
        <w:tblCellMar>
          <w:left w:w="0" w:type="dxa"/>
          <w:right w:w="0" w:type="dxa"/>
        </w:tblCellMar>
        <w:tblLook w:val="04A0" w:firstRow="1" w:lastRow="0" w:firstColumn="1" w:lastColumn="0" w:noHBand="0" w:noVBand="1"/>
      </w:tblPr>
      <w:tblGrid>
        <w:gridCol w:w="777"/>
        <w:gridCol w:w="1981"/>
        <w:gridCol w:w="1754"/>
        <w:gridCol w:w="4791"/>
        <w:gridCol w:w="971"/>
      </w:tblGrid>
      <w:tr w:rsidR="00CE57D5">
        <w:trPr>
          <w:trHeight w:hRule="exact" w:val="416"/>
        </w:trPr>
        <w:tc>
          <w:tcPr>
            <w:tcW w:w="4692" w:type="dxa"/>
            <w:gridSpan w:val="3"/>
            <w:shd w:val="clear" w:color="C0C0C0" w:fill="FFFFFF"/>
            <w:tcMar>
              <w:left w:w="34" w:type="dxa"/>
              <w:right w:w="34" w:type="dxa"/>
            </w:tcMar>
          </w:tcPr>
          <w:p w:rsidR="00CE57D5" w:rsidRDefault="00A2057B">
            <w:pPr>
              <w:spacing w:after="0" w:line="240" w:lineRule="auto"/>
              <w:rPr>
                <w:sz w:val="16"/>
                <w:szCs w:val="16"/>
              </w:rPr>
            </w:pPr>
            <w:r>
              <w:rPr>
                <w:rFonts w:ascii="Times New Roman" w:hAnsi="Times New Roman" w:cs="Times New Roman"/>
                <w:color w:val="C0C0C0"/>
                <w:sz w:val="16"/>
                <w:szCs w:val="16"/>
              </w:rPr>
              <w:t>УП: z38.03.01.01_1.plx</w:t>
            </w:r>
          </w:p>
        </w:tc>
        <w:tc>
          <w:tcPr>
            <w:tcW w:w="5104" w:type="dxa"/>
          </w:tcPr>
          <w:p w:rsidR="00CE57D5" w:rsidRDefault="00CE57D5"/>
        </w:tc>
        <w:tc>
          <w:tcPr>
            <w:tcW w:w="1007" w:type="dxa"/>
            <w:shd w:val="clear" w:color="C0C0C0" w:fill="FFFFFF"/>
            <w:tcMar>
              <w:left w:w="34" w:type="dxa"/>
              <w:right w:w="34" w:type="dxa"/>
            </w:tcMar>
          </w:tcPr>
          <w:p w:rsidR="00CE57D5" w:rsidRDefault="00A2057B">
            <w:pPr>
              <w:spacing w:after="0" w:line="240" w:lineRule="auto"/>
              <w:jc w:val="right"/>
              <w:rPr>
                <w:sz w:val="16"/>
                <w:szCs w:val="16"/>
              </w:rPr>
            </w:pPr>
            <w:r>
              <w:rPr>
                <w:rFonts w:ascii="Times New Roman" w:hAnsi="Times New Roman" w:cs="Times New Roman"/>
                <w:color w:val="C0C0C0"/>
                <w:sz w:val="16"/>
                <w:szCs w:val="16"/>
              </w:rPr>
              <w:t>стр. 4</w:t>
            </w:r>
          </w:p>
        </w:tc>
      </w:tr>
      <w:tr w:rsidR="00CE57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E57D5" w:rsidRPr="002B558E">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Цели освоения дисциплины: формирование компетенций обучающегося в области организации бухгалтерского учета, выработка системных знаний о предмете и методе бухгалтерского учета, на базе методологического инструментария и новых информационных технологий учета.</w:t>
            </w:r>
          </w:p>
        </w:tc>
      </w:tr>
      <w:tr w:rsidR="00CE57D5" w:rsidRPr="002B558E">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Задачи: ознакомление с сущностью, целями и содержанием бухгалтерского учета в современных условиях хозяйствования; рассмотрение структуры и содержания бухгалтерского баланса и логики его составления; изучение методики проведения первичного наблюдения за финансово-хозяйственной деятельностью организации; формирование знаний и получение практических навыков в области отражения финансово-хозяйственных операций организации методом двойной записи на счетах бухгалтерского учета; изучение методов стоимостного измерения объектов бухгалтерского учета; ознакомление с учетными регистрами, формами ведения бухгалтерского учета, основами составления бухгалтерской отчетности в организациях.</w:t>
            </w:r>
          </w:p>
        </w:tc>
      </w:tr>
      <w:tr w:rsidR="00CE57D5" w:rsidRPr="002B558E">
        <w:trPr>
          <w:trHeight w:hRule="exact" w:val="277"/>
        </w:trPr>
        <w:tc>
          <w:tcPr>
            <w:tcW w:w="766" w:type="dxa"/>
          </w:tcPr>
          <w:p w:rsidR="00CE57D5" w:rsidRPr="00A2057B" w:rsidRDefault="00CE57D5">
            <w:pPr>
              <w:rPr>
                <w:lang w:val="ru-RU"/>
              </w:rPr>
            </w:pPr>
          </w:p>
        </w:tc>
        <w:tc>
          <w:tcPr>
            <w:tcW w:w="2071" w:type="dxa"/>
          </w:tcPr>
          <w:p w:rsidR="00CE57D5" w:rsidRPr="00A2057B" w:rsidRDefault="00CE57D5">
            <w:pPr>
              <w:rPr>
                <w:lang w:val="ru-RU"/>
              </w:rPr>
            </w:pPr>
          </w:p>
        </w:tc>
        <w:tc>
          <w:tcPr>
            <w:tcW w:w="1844" w:type="dxa"/>
          </w:tcPr>
          <w:p w:rsidR="00CE57D5" w:rsidRPr="00A2057B" w:rsidRDefault="00CE57D5">
            <w:pPr>
              <w:rPr>
                <w:lang w:val="ru-RU"/>
              </w:rPr>
            </w:pPr>
          </w:p>
        </w:tc>
        <w:tc>
          <w:tcPr>
            <w:tcW w:w="5104" w:type="dxa"/>
          </w:tcPr>
          <w:p w:rsidR="00CE57D5" w:rsidRPr="00A2057B" w:rsidRDefault="00CE57D5">
            <w:pPr>
              <w:rPr>
                <w:lang w:val="ru-RU"/>
              </w:rPr>
            </w:pPr>
          </w:p>
        </w:tc>
        <w:tc>
          <w:tcPr>
            <w:tcW w:w="993" w:type="dxa"/>
          </w:tcPr>
          <w:p w:rsidR="00CE57D5" w:rsidRPr="00A2057B" w:rsidRDefault="00CE57D5">
            <w:pPr>
              <w:rPr>
                <w:lang w:val="ru-RU"/>
              </w:rPr>
            </w:pPr>
          </w:p>
        </w:tc>
      </w:tr>
      <w:tr w:rsidR="00CE57D5" w:rsidRPr="002B558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57D5" w:rsidRPr="00A2057B" w:rsidRDefault="00A2057B">
            <w:pPr>
              <w:spacing w:after="0" w:line="240" w:lineRule="auto"/>
              <w:jc w:val="center"/>
              <w:rPr>
                <w:sz w:val="19"/>
                <w:szCs w:val="19"/>
                <w:lang w:val="ru-RU"/>
              </w:rPr>
            </w:pPr>
            <w:r w:rsidRPr="00A2057B">
              <w:rPr>
                <w:rFonts w:ascii="Times New Roman" w:hAnsi="Times New Roman" w:cs="Times New Roman"/>
                <w:b/>
                <w:color w:val="000000"/>
                <w:sz w:val="19"/>
                <w:szCs w:val="19"/>
                <w:lang w:val="ru-RU"/>
              </w:rPr>
              <w:t>2. МЕСТО ДИСЦИПЛИНЫ В СТРУКТУРЕ ОБРАЗОВАТЕЛЬНОЙ ПРОГРАММЫ</w:t>
            </w:r>
          </w:p>
        </w:tc>
      </w:tr>
      <w:tr w:rsidR="00CE57D5">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ФТД.В</w:t>
            </w:r>
          </w:p>
        </w:tc>
      </w:tr>
      <w:tr w:rsidR="00CE57D5" w:rsidRPr="002B558E">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b/>
                <w:color w:val="000000"/>
                <w:sz w:val="19"/>
                <w:szCs w:val="19"/>
                <w:lang w:val="ru-RU"/>
              </w:rPr>
              <w:t>Требования к предварительной подготовке обучающегося:</w:t>
            </w:r>
          </w:p>
        </w:tc>
      </w:tr>
      <w:tr w:rsidR="00CE57D5" w:rsidRPr="002B558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освоения дисциплин: Экономическая теория</w:t>
            </w:r>
          </w:p>
        </w:tc>
      </w:tr>
      <w:tr w:rsidR="00CE57D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Введение в специальность</w:t>
            </w:r>
          </w:p>
        </w:tc>
      </w:tr>
      <w:tr w:rsidR="00CE57D5" w:rsidRPr="002B558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CE57D5" w:rsidRPr="002B558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E57D5" w:rsidRPr="002B558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Комплексный экономический анализ хозяйственной деятельности</w:t>
            </w:r>
          </w:p>
        </w:tc>
      </w:tr>
      <w:tr w:rsidR="00CE57D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Бухгалтерская</w:t>
            </w:r>
            <w:r w:rsidR="0060463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финансовая</w:t>
            </w:r>
            <w:r w:rsidR="0060463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отчетность</w:t>
            </w:r>
          </w:p>
        </w:tc>
      </w:tr>
      <w:tr w:rsidR="00CE57D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Анализ</w:t>
            </w:r>
            <w:r w:rsidR="0060463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финансовой</w:t>
            </w:r>
            <w:r w:rsidR="0060463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отчетности</w:t>
            </w:r>
          </w:p>
        </w:tc>
      </w:tr>
      <w:tr w:rsidR="00CE57D5" w:rsidRPr="002B558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Управленческий анализ различных видов деятельности</w:t>
            </w:r>
          </w:p>
        </w:tc>
      </w:tr>
      <w:tr w:rsidR="00CE57D5" w:rsidRPr="002B558E">
        <w:trPr>
          <w:trHeight w:hRule="exact" w:val="277"/>
        </w:trPr>
        <w:tc>
          <w:tcPr>
            <w:tcW w:w="766" w:type="dxa"/>
          </w:tcPr>
          <w:p w:rsidR="00CE57D5" w:rsidRPr="00A2057B" w:rsidRDefault="00CE57D5">
            <w:pPr>
              <w:rPr>
                <w:lang w:val="ru-RU"/>
              </w:rPr>
            </w:pPr>
          </w:p>
        </w:tc>
        <w:tc>
          <w:tcPr>
            <w:tcW w:w="2071" w:type="dxa"/>
          </w:tcPr>
          <w:p w:rsidR="00CE57D5" w:rsidRPr="00A2057B" w:rsidRDefault="00CE57D5">
            <w:pPr>
              <w:rPr>
                <w:lang w:val="ru-RU"/>
              </w:rPr>
            </w:pPr>
          </w:p>
        </w:tc>
        <w:tc>
          <w:tcPr>
            <w:tcW w:w="1844" w:type="dxa"/>
          </w:tcPr>
          <w:p w:rsidR="00CE57D5" w:rsidRPr="00A2057B" w:rsidRDefault="00CE57D5">
            <w:pPr>
              <w:rPr>
                <w:lang w:val="ru-RU"/>
              </w:rPr>
            </w:pPr>
          </w:p>
        </w:tc>
        <w:tc>
          <w:tcPr>
            <w:tcW w:w="5104" w:type="dxa"/>
          </w:tcPr>
          <w:p w:rsidR="00CE57D5" w:rsidRPr="00A2057B" w:rsidRDefault="00CE57D5">
            <w:pPr>
              <w:rPr>
                <w:lang w:val="ru-RU"/>
              </w:rPr>
            </w:pPr>
          </w:p>
        </w:tc>
        <w:tc>
          <w:tcPr>
            <w:tcW w:w="993" w:type="dxa"/>
          </w:tcPr>
          <w:p w:rsidR="00CE57D5" w:rsidRPr="00A2057B" w:rsidRDefault="00CE57D5">
            <w:pPr>
              <w:rPr>
                <w:lang w:val="ru-RU"/>
              </w:rPr>
            </w:pPr>
          </w:p>
        </w:tc>
      </w:tr>
      <w:tr w:rsidR="00CE57D5" w:rsidRPr="002B558E">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57D5" w:rsidRPr="00A2057B" w:rsidRDefault="00A2057B">
            <w:pPr>
              <w:spacing w:after="0" w:line="240" w:lineRule="auto"/>
              <w:jc w:val="center"/>
              <w:rPr>
                <w:sz w:val="19"/>
                <w:szCs w:val="19"/>
                <w:lang w:val="ru-RU"/>
              </w:rPr>
            </w:pPr>
            <w:r w:rsidRPr="00A2057B">
              <w:rPr>
                <w:rFonts w:ascii="Times New Roman" w:hAnsi="Times New Roman" w:cs="Times New Roman"/>
                <w:b/>
                <w:color w:val="000000"/>
                <w:sz w:val="19"/>
                <w:szCs w:val="19"/>
                <w:lang w:val="ru-RU"/>
              </w:rPr>
              <w:t>3. ТРЕБОВАНИЯ К РЕЗУЛЬТАТАМ ОСВОЕНИЯ ДИСЦИПЛИНЫ</w:t>
            </w:r>
          </w:p>
        </w:tc>
      </w:tr>
      <w:tr w:rsidR="00CE57D5" w:rsidRPr="002B558E">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jc w:val="center"/>
              <w:rPr>
                <w:sz w:val="19"/>
                <w:szCs w:val="19"/>
                <w:lang w:val="ru-RU"/>
              </w:rPr>
            </w:pPr>
            <w:r w:rsidRPr="00A2057B">
              <w:rPr>
                <w:rFonts w:ascii="Times New Roman" w:hAnsi="Times New Roman" w:cs="Times New Roman"/>
                <w:b/>
                <w:color w:val="000000"/>
                <w:sz w:val="19"/>
                <w:szCs w:val="19"/>
                <w:lang w:val="ru-RU"/>
              </w:rPr>
              <w:t>ПК-14: способностью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CE57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b/>
                <w:color w:val="000000"/>
                <w:sz w:val="19"/>
                <w:szCs w:val="19"/>
              </w:rPr>
              <w:t>Знать:</w:t>
            </w:r>
          </w:p>
        </w:tc>
      </w:tr>
      <w:tr w:rsidR="00CE57D5" w:rsidRPr="002B558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О реализации общих функций по управлению организацией в части ведения бухгалтерского учета</w:t>
            </w:r>
          </w:p>
        </w:tc>
      </w:tr>
      <w:tr w:rsidR="00CE57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b/>
                <w:color w:val="000000"/>
                <w:sz w:val="19"/>
                <w:szCs w:val="19"/>
              </w:rPr>
              <w:t>Уметь:</w:t>
            </w:r>
          </w:p>
        </w:tc>
      </w:tr>
      <w:tr w:rsidR="00CE57D5" w:rsidRPr="002B558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CE57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b/>
                <w:color w:val="000000"/>
                <w:sz w:val="19"/>
                <w:szCs w:val="19"/>
              </w:rPr>
              <w:t>Владеть:</w:t>
            </w:r>
          </w:p>
        </w:tc>
      </w:tr>
      <w:tr w:rsidR="00CE57D5" w:rsidRPr="002B558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Методами бухгалтерского учета, логикой составления бухгалтерского баланса и применения двойной записи; методами, способами и средствами получения, хранения, переработки информации</w:t>
            </w:r>
          </w:p>
        </w:tc>
      </w:tr>
      <w:tr w:rsidR="00CE57D5" w:rsidRPr="002B558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jc w:val="center"/>
              <w:rPr>
                <w:sz w:val="19"/>
                <w:szCs w:val="19"/>
                <w:lang w:val="ru-RU"/>
              </w:rPr>
            </w:pPr>
            <w:r w:rsidRPr="00A2057B">
              <w:rPr>
                <w:rFonts w:ascii="Times New Roman" w:hAnsi="Times New Roman" w:cs="Times New Roman"/>
                <w:b/>
                <w:color w:val="000000"/>
                <w:sz w:val="19"/>
                <w:szCs w:val="19"/>
                <w:lang w:val="ru-RU"/>
              </w:rPr>
              <w:t>ПК-15: способностью формировать бухгалтерские проводки по учету источников и итогам инвентаризации и финансовых обязательств организации</w:t>
            </w:r>
          </w:p>
        </w:tc>
      </w:tr>
      <w:tr w:rsidR="00CE57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b/>
                <w:color w:val="000000"/>
                <w:sz w:val="19"/>
                <w:szCs w:val="19"/>
              </w:rPr>
              <w:t>Знать:</w:t>
            </w:r>
          </w:p>
        </w:tc>
      </w:tr>
      <w:tr w:rsidR="00CE57D5" w:rsidRPr="002B558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Основные нормативно-правовые документы в сфере бухгалтерского учета</w:t>
            </w:r>
          </w:p>
        </w:tc>
      </w:tr>
      <w:tr w:rsidR="00CE57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b/>
                <w:color w:val="000000"/>
                <w:sz w:val="19"/>
                <w:szCs w:val="19"/>
              </w:rPr>
              <w:t>Уметь:</w:t>
            </w:r>
          </w:p>
        </w:tc>
      </w:tr>
      <w:tr w:rsidR="00CE57D5" w:rsidRPr="002B558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Формировать бухгалтерские проводки по учету источников и итогам инвентаризации и финансовых обязательств организации</w:t>
            </w:r>
          </w:p>
        </w:tc>
      </w:tr>
      <w:tr w:rsidR="00CE57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b/>
                <w:color w:val="000000"/>
                <w:sz w:val="19"/>
                <w:szCs w:val="19"/>
              </w:rPr>
              <w:t>Владеть:</w:t>
            </w:r>
          </w:p>
        </w:tc>
      </w:tr>
      <w:tr w:rsidR="00CE57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Методами</w:t>
            </w:r>
            <w:r w:rsidR="0060463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бухгалтерского</w:t>
            </w:r>
            <w:r w:rsidR="0060463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учета</w:t>
            </w:r>
          </w:p>
        </w:tc>
      </w:tr>
      <w:tr w:rsidR="00CE57D5" w:rsidRPr="002B558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jc w:val="center"/>
              <w:rPr>
                <w:sz w:val="19"/>
                <w:szCs w:val="19"/>
                <w:lang w:val="ru-RU"/>
              </w:rPr>
            </w:pPr>
            <w:r w:rsidRPr="00A2057B">
              <w:rPr>
                <w:rFonts w:ascii="Times New Roman" w:hAnsi="Times New Roman" w:cs="Times New Roman"/>
                <w:b/>
                <w:color w:val="000000"/>
                <w:sz w:val="19"/>
                <w:szCs w:val="19"/>
                <w:lang w:val="ru-RU"/>
              </w:rPr>
              <w:t>ПК-16: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CE57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b/>
                <w:color w:val="000000"/>
                <w:sz w:val="19"/>
                <w:szCs w:val="19"/>
              </w:rPr>
              <w:t>Знать:</w:t>
            </w:r>
          </w:p>
        </w:tc>
      </w:tr>
      <w:tr w:rsidR="00CE57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Структуру</w:t>
            </w:r>
            <w:r w:rsidR="0060463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бухгалтерского</w:t>
            </w:r>
            <w:r w:rsidR="0060463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баланса</w:t>
            </w:r>
          </w:p>
        </w:tc>
      </w:tr>
      <w:tr w:rsidR="00CE57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b/>
                <w:color w:val="000000"/>
                <w:sz w:val="19"/>
                <w:szCs w:val="19"/>
              </w:rPr>
              <w:t>Уметь:</w:t>
            </w:r>
          </w:p>
        </w:tc>
      </w:tr>
      <w:tr w:rsidR="00CE57D5" w:rsidRPr="002B558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CE57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b/>
                <w:color w:val="000000"/>
                <w:sz w:val="19"/>
                <w:szCs w:val="19"/>
              </w:rPr>
              <w:t>Владеть:</w:t>
            </w:r>
          </w:p>
        </w:tc>
      </w:tr>
      <w:tr w:rsidR="00CE57D5" w:rsidRPr="002B558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Методами, способами и средствами получения, хранения, переработки информации</w:t>
            </w:r>
          </w:p>
        </w:tc>
      </w:tr>
    </w:tbl>
    <w:p w:rsidR="00CE57D5" w:rsidRPr="00A2057B" w:rsidRDefault="00A2057B">
      <w:pPr>
        <w:rPr>
          <w:sz w:val="0"/>
          <w:szCs w:val="0"/>
          <w:lang w:val="ru-RU"/>
        </w:rPr>
      </w:pPr>
      <w:r w:rsidRPr="00A2057B">
        <w:rPr>
          <w:lang w:val="ru-RU"/>
        </w:rPr>
        <w:br w:type="page"/>
      </w:r>
    </w:p>
    <w:tbl>
      <w:tblPr>
        <w:tblW w:w="0" w:type="auto"/>
        <w:tblCellMar>
          <w:left w:w="0" w:type="dxa"/>
          <w:right w:w="0" w:type="dxa"/>
        </w:tblCellMar>
        <w:tblLook w:val="04A0" w:firstRow="1" w:lastRow="0" w:firstColumn="1" w:lastColumn="0" w:noHBand="0" w:noVBand="1"/>
      </w:tblPr>
      <w:tblGrid>
        <w:gridCol w:w="945"/>
        <w:gridCol w:w="3019"/>
        <w:gridCol w:w="143"/>
        <w:gridCol w:w="811"/>
        <w:gridCol w:w="689"/>
        <w:gridCol w:w="1107"/>
        <w:gridCol w:w="1241"/>
        <w:gridCol w:w="954"/>
        <w:gridCol w:w="391"/>
        <w:gridCol w:w="974"/>
      </w:tblGrid>
      <w:tr w:rsidR="00CE57D5">
        <w:trPr>
          <w:trHeight w:hRule="exact" w:val="416"/>
        </w:trPr>
        <w:tc>
          <w:tcPr>
            <w:tcW w:w="4692" w:type="dxa"/>
            <w:gridSpan w:val="3"/>
            <w:shd w:val="clear" w:color="C0C0C0" w:fill="FFFFFF"/>
            <w:tcMar>
              <w:left w:w="34" w:type="dxa"/>
              <w:right w:w="34" w:type="dxa"/>
            </w:tcMar>
          </w:tcPr>
          <w:p w:rsidR="00CE57D5" w:rsidRDefault="00A2057B">
            <w:pPr>
              <w:spacing w:after="0" w:line="240" w:lineRule="auto"/>
              <w:rPr>
                <w:sz w:val="16"/>
                <w:szCs w:val="16"/>
              </w:rPr>
            </w:pPr>
            <w:r>
              <w:rPr>
                <w:rFonts w:ascii="Times New Roman" w:hAnsi="Times New Roman" w:cs="Times New Roman"/>
                <w:color w:val="C0C0C0"/>
                <w:sz w:val="16"/>
                <w:szCs w:val="16"/>
              </w:rPr>
              <w:t>УП: z38.03.01.01_1.plx</w:t>
            </w:r>
          </w:p>
        </w:tc>
        <w:tc>
          <w:tcPr>
            <w:tcW w:w="851" w:type="dxa"/>
          </w:tcPr>
          <w:p w:rsidR="00CE57D5" w:rsidRDefault="00CE57D5"/>
        </w:tc>
        <w:tc>
          <w:tcPr>
            <w:tcW w:w="710" w:type="dxa"/>
          </w:tcPr>
          <w:p w:rsidR="00CE57D5" w:rsidRDefault="00CE57D5"/>
        </w:tc>
        <w:tc>
          <w:tcPr>
            <w:tcW w:w="1135" w:type="dxa"/>
          </w:tcPr>
          <w:p w:rsidR="00CE57D5" w:rsidRDefault="00CE57D5"/>
        </w:tc>
        <w:tc>
          <w:tcPr>
            <w:tcW w:w="1277" w:type="dxa"/>
          </w:tcPr>
          <w:p w:rsidR="00CE57D5" w:rsidRDefault="00CE57D5"/>
        </w:tc>
        <w:tc>
          <w:tcPr>
            <w:tcW w:w="710" w:type="dxa"/>
          </w:tcPr>
          <w:p w:rsidR="00CE57D5" w:rsidRDefault="00CE57D5"/>
        </w:tc>
        <w:tc>
          <w:tcPr>
            <w:tcW w:w="426" w:type="dxa"/>
          </w:tcPr>
          <w:p w:rsidR="00CE57D5" w:rsidRDefault="00CE57D5"/>
        </w:tc>
        <w:tc>
          <w:tcPr>
            <w:tcW w:w="1007" w:type="dxa"/>
            <w:shd w:val="clear" w:color="C0C0C0" w:fill="FFFFFF"/>
            <w:tcMar>
              <w:left w:w="34" w:type="dxa"/>
              <w:right w:w="34" w:type="dxa"/>
            </w:tcMar>
          </w:tcPr>
          <w:p w:rsidR="00CE57D5" w:rsidRDefault="00A2057B">
            <w:pPr>
              <w:spacing w:after="0" w:line="240" w:lineRule="auto"/>
              <w:jc w:val="right"/>
              <w:rPr>
                <w:sz w:val="16"/>
                <w:szCs w:val="16"/>
              </w:rPr>
            </w:pPr>
            <w:r>
              <w:rPr>
                <w:rFonts w:ascii="Times New Roman" w:hAnsi="Times New Roman" w:cs="Times New Roman"/>
                <w:color w:val="C0C0C0"/>
                <w:sz w:val="16"/>
                <w:szCs w:val="16"/>
              </w:rPr>
              <w:t>стр. 5</w:t>
            </w:r>
          </w:p>
        </w:tc>
      </w:tr>
      <w:tr w:rsidR="00CE57D5" w:rsidRPr="002B558E">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jc w:val="center"/>
              <w:rPr>
                <w:sz w:val="19"/>
                <w:szCs w:val="19"/>
                <w:lang w:val="ru-RU"/>
              </w:rPr>
            </w:pPr>
            <w:r w:rsidRPr="00A2057B">
              <w:rPr>
                <w:rFonts w:ascii="Times New Roman" w:hAnsi="Times New Roman" w:cs="Times New Roman"/>
                <w:b/>
                <w:color w:val="000000"/>
                <w:sz w:val="19"/>
                <w:szCs w:val="19"/>
                <w:lang w:val="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CE57D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b/>
                <w:color w:val="000000"/>
                <w:sz w:val="19"/>
                <w:szCs w:val="19"/>
              </w:rPr>
              <w:t>Знать:</w:t>
            </w:r>
          </w:p>
        </w:tc>
      </w:tr>
      <w:tr w:rsidR="00CE57D5" w:rsidRPr="002B558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План счетов бухгалтерского учета принцип двойной записи</w:t>
            </w:r>
          </w:p>
        </w:tc>
      </w:tr>
      <w:tr w:rsidR="00CE57D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b/>
                <w:color w:val="000000"/>
                <w:sz w:val="19"/>
                <w:szCs w:val="19"/>
              </w:rPr>
              <w:t>Уметь:</w:t>
            </w:r>
          </w:p>
        </w:tc>
      </w:tr>
      <w:tr w:rsidR="00CE57D5" w:rsidRPr="002B558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Отражать на счетах бухгалтерского учета результаты хозяйственной деятельности за отчетный период</w:t>
            </w:r>
          </w:p>
        </w:tc>
      </w:tr>
      <w:tr w:rsidR="00CE57D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b/>
                <w:color w:val="000000"/>
                <w:sz w:val="19"/>
                <w:szCs w:val="19"/>
              </w:rPr>
              <w:t>Владеть:</w:t>
            </w:r>
          </w:p>
        </w:tc>
      </w:tr>
      <w:tr w:rsidR="00CE57D5" w:rsidRPr="002B558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Методами отражения на счетах бухгалтерского учета результатов хозяйственной деятельности за отчетный период</w:t>
            </w:r>
          </w:p>
        </w:tc>
      </w:tr>
      <w:tr w:rsidR="00CE57D5" w:rsidRPr="002B558E">
        <w:trPr>
          <w:trHeight w:hRule="exact" w:val="277"/>
        </w:trPr>
        <w:tc>
          <w:tcPr>
            <w:tcW w:w="993" w:type="dxa"/>
          </w:tcPr>
          <w:p w:rsidR="00CE57D5" w:rsidRPr="00A2057B" w:rsidRDefault="00CE57D5">
            <w:pPr>
              <w:rPr>
                <w:lang w:val="ru-RU"/>
              </w:rPr>
            </w:pPr>
          </w:p>
        </w:tc>
        <w:tc>
          <w:tcPr>
            <w:tcW w:w="3545" w:type="dxa"/>
          </w:tcPr>
          <w:p w:rsidR="00CE57D5" w:rsidRPr="00A2057B" w:rsidRDefault="00CE57D5">
            <w:pPr>
              <w:rPr>
                <w:lang w:val="ru-RU"/>
              </w:rPr>
            </w:pPr>
          </w:p>
        </w:tc>
        <w:tc>
          <w:tcPr>
            <w:tcW w:w="143" w:type="dxa"/>
          </w:tcPr>
          <w:p w:rsidR="00CE57D5" w:rsidRPr="00A2057B" w:rsidRDefault="00CE57D5">
            <w:pPr>
              <w:rPr>
                <w:lang w:val="ru-RU"/>
              </w:rPr>
            </w:pPr>
          </w:p>
        </w:tc>
        <w:tc>
          <w:tcPr>
            <w:tcW w:w="851" w:type="dxa"/>
          </w:tcPr>
          <w:p w:rsidR="00CE57D5" w:rsidRPr="00A2057B" w:rsidRDefault="00CE57D5">
            <w:pPr>
              <w:rPr>
                <w:lang w:val="ru-RU"/>
              </w:rPr>
            </w:pPr>
          </w:p>
        </w:tc>
        <w:tc>
          <w:tcPr>
            <w:tcW w:w="710" w:type="dxa"/>
          </w:tcPr>
          <w:p w:rsidR="00CE57D5" w:rsidRPr="00A2057B" w:rsidRDefault="00CE57D5">
            <w:pPr>
              <w:rPr>
                <w:lang w:val="ru-RU"/>
              </w:rPr>
            </w:pPr>
          </w:p>
        </w:tc>
        <w:tc>
          <w:tcPr>
            <w:tcW w:w="1135" w:type="dxa"/>
          </w:tcPr>
          <w:p w:rsidR="00CE57D5" w:rsidRPr="00A2057B" w:rsidRDefault="00CE57D5">
            <w:pPr>
              <w:rPr>
                <w:lang w:val="ru-RU"/>
              </w:rPr>
            </w:pPr>
          </w:p>
        </w:tc>
        <w:tc>
          <w:tcPr>
            <w:tcW w:w="1277" w:type="dxa"/>
          </w:tcPr>
          <w:p w:rsidR="00CE57D5" w:rsidRPr="00A2057B" w:rsidRDefault="00CE57D5">
            <w:pPr>
              <w:rPr>
                <w:lang w:val="ru-RU"/>
              </w:rPr>
            </w:pPr>
          </w:p>
        </w:tc>
        <w:tc>
          <w:tcPr>
            <w:tcW w:w="710" w:type="dxa"/>
          </w:tcPr>
          <w:p w:rsidR="00CE57D5" w:rsidRPr="00A2057B" w:rsidRDefault="00CE57D5">
            <w:pPr>
              <w:rPr>
                <w:lang w:val="ru-RU"/>
              </w:rPr>
            </w:pPr>
          </w:p>
        </w:tc>
        <w:tc>
          <w:tcPr>
            <w:tcW w:w="426" w:type="dxa"/>
          </w:tcPr>
          <w:p w:rsidR="00CE57D5" w:rsidRPr="00A2057B" w:rsidRDefault="00CE57D5">
            <w:pPr>
              <w:rPr>
                <w:lang w:val="ru-RU"/>
              </w:rPr>
            </w:pPr>
          </w:p>
        </w:tc>
        <w:tc>
          <w:tcPr>
            <w:tcW w:w="993" w:type="dxa"/>
          </w:tcPr>
          <w:p w:rsidR="00CE57D5" w:rsidRPr="00A2057B" w:rsidRDefault="00CE57D5">
            <w:pPr>
              <w:rPr>
                <w:lang w:val="ru-RU"/>
              </w:rPr>
            </w:pPr>
          </w:p>
        </w:tc>
      </w:tr>
      <w:tr w:rsidR="00CE57D5" w:rsidRPr="002B558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57D5" w:rsidRPr="00A2057B" w:rsidRDefault="00A2057B">
            <w:pPr>
              <w:spacing w:after="0" w:line="240" w:lineRule="auto"/>
              <w:jc w:val="center"/>
              <w:rPr>
                <w:sz w:val="19"/>
                <w:szCs w:val="19"/>
                <w:lang w:val="ru-RU"/>
              </w:rPr>
            </w:pPr>
            <w:r w:rsidRPr="00A2057B">
              <w:rPr>
                <w:rFonts w:ascii="Times New Roman" w:hAnsi="Times New Roman" w:cs="Times New Roman"/>
                <w:b/>
                <w:color w:val="000000"/>
                <w:sz w:val="19"/>
                <w:szCs w:val="19"/>
                <w:lang w:val="ru-RU"/>
              </w:rPr>
              <w:t>4. СТРУКТУРА И СОДЕРЖАНИЕ ДИСЦИПЛИНЫ (МОДУЛЯ)</w:t>
            </w:r>
          </w:p>
        </w:tc>
      </w:tr>
      <w:tr w:rsidR="00CE57D5">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b/>
                <w:color w:val="000000"/>
                <w:sz w:val="19"/>
                <w:szCs w:val="19"/>
              </w:rPr>
              <w:t>Код</w:t>
            </w:r>
            <w:r w:rsidR="00604637">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jc w:val="center"/>
              <w:rPr>
                <w:sz w:val="19"/>
                <w:szCs w:val="19"/>
                <w:lang w:val="ru-RU"/>
              </w:rPr>
            </w:pPr>
            <w:r w:rsidRPr="00A2057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b/>
                <w:color w:val="000000"/>
                <w:sz w:val="19"/>
                <w:szCs w:val="19"/>
              </w:rPr>
              <w:t>Компетен-</w:t>
            </w:r>
          </w:p>
          <w:p w:rsidR="00CE57D5" w:rsidRDefault="00A2057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b/>
                <w:color w:val="000000"/>
                <w:sz w:val="19"/>
                <w:szCs w:val="19"/>
              </w:rPr>
              <w:t>Интеракт.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CE57D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b/>
                <w:color w:val="000000"/>
                <w:sz w:val="19"/>
                <w:szCs w:val="19"/>
              </w:rPr>
              <w:t>Раздел 1. Classification of company's property and its sources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r w:rsidR="00CE57D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Topic 1.1. «Subject matter and method of accounting»</w:t>
            </w:r>
          </w:p>
          <w:p w:rsidR="00CE57D5" w:rsidRDefault="00A2057B">
            <w:pPr>
              <w:spacing w:after="0" w:line="240" w:lineRule="auto"/>
              <w:rPr>
                <w:sz w:val="19"/>
                <w:szCs w:val="19"/>
              </w:rPr>
            </w:pPr>
            <w:r>
              <w:rPr>
                <w:rFonts w:ascii="Times New Roman" w:hAnsi="Times New Roman" w:cs="Times New Roman"/>
                <w:color w:val="000000"/>
                <w:sz w:val="19"/>
                <w:szCs w:val="19"/>
              </w:rPr>
              <w:t>Subject matter of accounting. Objects of accounting. Assets side of the balance sheet. Liabilities side of the balance sheet. Methodological basis of the subject matter of accounting. Elements of the accounting method.</w:t>
            </w:r>
          </w:p>
          <w:p w:rsidR="00CE57D5" w:rsidRDefault="00A2057B">
            <w:pPr>
              <w:spacing w:after="0" w:line="240" w:lineRule="auto"/>
              <w:rPr>
                <w:sz w:val="19"/>
                <w:szCs w:val="19"/>
              </w:rPr>
            </w:pPr>
            <w:r>
              <w:rPr>
                <w:rFonts w:ascii="Times New Roman" w:hAnsi="Times New Roman" w:cs="Times New Roman"/>
                <w:color w:val="000000"/>
                <w:sz w:val="19"/>
                <w:szCs w:val="19"/>
              </w:rPr>
              <w:t>Topic 1.2. «Balance sheet»</w:t>
            </w:r>
          </w:p>
          <w:p w:rsidR="00CE57D5" w:rsidRDefault="00A2057B">
            <w:pPr>
              <w:spacing w:after="0" w:line="240" w:lineRule="auto"/>
              <w:rPr>
                <w:sz w:val="19"/>
                <w:szCs w:val="19"/>
              </w:rPr>
            </w:pPr>
            <w:r>
              <w:rPr>
                <w:rFonts w:ascii="Times New Roman" w:hAnsi="Times New Roman" w:cs="Times New Roman"/>
                <w:color w:val="000000"/>
                <w:sz w:val="19"/>
                <w:szCs w:val="19"/>
              </w:rPr>
              <w:t>The essence of the balance sheet and its structure. Balance sheet total. Classification of balance sheets. Changes in the balance sheet under the influence of accounting transactions.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CE57D5" w:rsidRDefault="00A205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r w:rsidR="00CE57D5" w:rsidTr="00A2057B">
        <w:trPr>
          <w:trHeight w:hRule="exact" w:val="12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Subject matter and method of accounting.</w:t>
            </w:r>
          </w:p>
          <w:p w:rsidR="00CE57D5" w:rsidRDefault="00A2057B">
            <w:pPr>
              <w:spacing w:after="0" w:line="240" w:lineRule="auto"/>
              <w:rPr>
                <w:sz w:val="19"/>
                <w:szCs w:val="19"/>
              </w:rPr>
            </w:pPr>
            <w:r>
              <w:rPr>
                <w:rFonts w:ascii="Times New Roman" w:hAnsi="Times New Roman" w:cs="Times New Roman"/>
                <w:color w:val="000000"/>
                <w:sz w:val="19"/>
                <w:szCs w:val="19"/>
              </w:rPr>
              <w:t>Balance sheet.</w:t>
            </w:r>
          </w:p>
          <w:p w:rsidR="00CE57D5" w:rsidRDefault="00A2057B">
            <w:pPr>
              <w:spacing w:after="0" w:line="240" w:lineRule="auto"/>
              <w:rPr>
                <w:sz w:val="19"/>
                <w:szCs w:val="19"/>
              </w:rPr>
            </w:pPr>
            <w:r>
              <w:rPr>
                <w:rFonts w:ascii="Times New Roman" w:hAnsi="Times New Roman" w:cs="Times New Roman"/>
                <w:color w:val="000000"/>
                <w:sz w:val="19"/>
                <w:szCs w:val="19"/>
              </w:rPr>
              <w:t>Organisation of prime entry.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CE57D5" w:rsidRDefault="00A205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r w:rsidR="00CE57D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Темы</w:t>
            </w:r>
            <w:r w:rsidR="00604637" w:rsidRPr="002B558E">
              <w:rPr>
                <w:rFonts w:ascii="Times New Roman" w:hAnsi="Times New Roman" w:cs="Times New Roman"/>
                <w:color w:val="000000"/>
                <w:sz w:val="19"/>
                <w:szCs w:val="19"/>
              </w:rPr>
              <w:t xml:space="preserve"> </w:t>
            </w:r>
            <w:r>
              <w:rPr>
                <w:rFonts w:ascii="Times New Roman" w:hAnsi="Times New Roman" w:cs="Times New Roman"/>
                <w:color w:val="000000"/>
                <w:sz w:val="19"/>
                <w:szCs w:val="19"/>
              </w:rPr>
              <w:t>рефератов:</w:t>
            </w:r>
          </w:p>
          <w:p w:rsidR="00CE57D5" w:rsidRDefault="00A2057B">
            <w:pPr>
              <w:spacing w:after="0" w:line="240" w:lineRule="auto"/>
              <w:rPr>
                <w:sz w:val="19"/>
                <w:szCs w:val="19"/>
              </w:rPr>
            </w:pPr>
            <w:r>
              <w:rPr>
                <w:rFonts w:ascii="Times New Roman" w:hAnsi="Times New Roman" w:cs="Times New Roman"/>
                <w:color w:val="000000"/>
                <w:sz w:val="19"/>
                <w:szCs w:val="19"/>
              </w:rPr>
              <w:t>1.Historical premises for the appearance and development of accounting.</w:t>
            </w:r>
          </w:p>
          <w:p w:rsidR="00CE57D5" w:rsidRDefault="00A2057B">
            <w:pPr>
              <w:spacing w:after="0" w:line="240" w:lineRule="auto"/>
              <w:rPr>
                <w:sz w:val="19"/>
                <w:szCs w:val="19"/>
              </w:rPr>
            </w:pPr>
            <w:r>
              <w:rPr>
                <w:rFonts w:ascii="Times New Roman" w:hAnsi="Times New Roman" w:cs="Times New Roman"/>
                <w:color w:val="000000"/>
                <w:sz w:val="19"/>
                <w:szCs w:val="19"/>
              </w:rPr>
              <w:t>2.The significance of enterprise accounting in management system.</w:t>
            </w:r>
          </w:p>
          <w:p w:rsidR="00CE57D5" w:rsidRDefault="00A2057B">
            <w:pPr>
              <w:spacing w:after="0" w:line="240" w:lineRule="auto"/>
              <w:rPr>
                <w:sz w:val="19"/>
                <w:szCs w:val="19"/>
              </w:rPr>
            </w:pPr>
            <w:r>
              <w:rPr>
                <w:rFonts w:ascii="Times New Roman" w:hAnsi="Times New Roman" w:cs="Times New Roman"/>
                <w:color w:val="000000"/>
                <w:sz w:val="19"/>
                <w:szCs w:val="19"/>
              </w:rPr>
              <w:t>3.The structure and the purpose of a financial report.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Л3.2</w:t>
            </w:r>
          </w:p>
          <w:p w:rsidR="00CE57D5" w:rsidRDefault="00A205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r w:rsidR="00CE57D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b/>
                <w:color w:val="000000"/>
                <w:sz w:val="19"/>
                <w:szCs w:val="19"/>
              </w:rPr>
              <w:t>Раздел 2. Accounts and double entry</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r w:rsidR="00CE57D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Topic 2.1. «Accounts»</w:t>
            </w:r>
          </w:p>
          <w:p w:rsidR="00CE57D5" w:rsidRDefault="00A2057B">
            <w:pPr>
              <w:spacing w:after="0" w:line="240" w:lineRule="auto"/>
              <w:rPr>
                <w:sz w:val="19"/>
                <w:szCs w:val="19"/>
              </w:rPr>
            </w:pPr>
            <w:r>
              <w:rPr>
                <w:rFonts w:ascii="Times New Roman" w:hAnsi="Times New Roman" w:cs="Times New Roman"/>
                <w:color w:val="000000"/>
                <w:sz w:val="19"/>
                <w:szCs w:val="19"/>
              </w:rPr>
              <w:t>Accounts and their structure. Accounts and balance sheet interconnection. Analytical and synthetic accounts. Sub-accounts.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Л1.3 Л1.4 Л1.5 Л2.1 Л2.2 Л2.3 Л2.4 Л2.5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r w:rsidR="00CE57D5" w:rsidTr="00A2057B">
        <w:trPr>
          <w:trHeight w:hRule="exact" w:val="12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Topic 2.1. «Accounts»</w:t>
            </w:r>
          </w:p>
          <w:p w:rsidR="00CE57D5" w:rsidRDefault="00A2057B">
            <w:pPr>
              <w:spacing w:after="0" w:line="240" w:lineRule="auto"/>
              <w:rPr>
                <w:sz w:val="19"/>
                <w:szCs w:val="19"/>
              </w:rPr>
            </w:pPr>
            <w:r>
              <w:rPr>
                <w:rFonts w:ascii="Times New Roman" w:hAnsi="Times New Roman" w:cs="Times New Roman"/>
                <w:color w:val="000000"/>
                <w:sz w:val="19"/>
                <w:szCs w:val="19"/>
              </w:rPr>
              <w:t>Accounts and their structure. Accounts and balance sheet interconnection. Analytical and synthetic accounts. Sub-accounts.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Л3.2</w:t>
            </w:r>
          </w:p>
          <w:p w:rsidR="00CE57D5" w:rsidRDefault="00A205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r w:rsidR="00CE57D5" w:rsidTr="00A2057B">
        <w:trPr>
          <w:trHeight w:hRule="exact" w:val="128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Topic 2.2. «Double entry»</w:t>
            </w:r>
          </w:p>
          <w:p w:rsidR="00CE57D5" w:rsidRDefault="00A2057B">
            <w:pPr>
              <w:spacing w:after="0" w:line="240" w:lineRule="auto"/>
              <w:rPr>
                <w:sz w:val="19"/>
                <w:szCs w:val="19"/>
              </w:rPr>
            </w:pPr>
            <w:r>
              <w:rPr>
                <w:rFonts w:ascii="Times New Roman" w:hAnsi="Times New Roman" w:cs="Times New Roman"/>
                <w:color w:val="000000"/>
                <w:sz w:val="19"/>
                <w:szCs w:val="19"/>
              </w:rPr>
              <w:t>Double entry, its essence and significance. Correspondence of accounts. The order of making an accounting entry.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Л3.2</w:t>
            </w:r>
          </w:p>
          <w:p w:rsidR="00CE57D5" w:rsidRDefault="00A205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bl>
    <w:p w:rsidR="00CE57D5" w:rsidRDefault="00A2057B">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64"/>
        <w:gridCol w:w="134"/>
        <w:gridCol w:w="804"/>
        <w:gridCol w:w="677"/>
        <w:gridCol w:w="1103"/>
        <w:gridCol w:w="1220"/>
        <w:gridCol w:w="677"/>
        <w:gridCol w:w="392"/>
        <w:gridCol w:w="952"/>
      </w:tblGrid>
      <w:tr w:rsidR="00CE57D5">
        <w:trPr>
          <w:trHeight w:hRule="exact" w:val="416"/>
        </w:trPr>
        <w:tc>
          <w:tcPr>
            <w:tcW w:w="4692" w:type="dxa"/>
            <w:gridSpan w:val="3"/>
            <w:shd w:val="clear" w:color="C0C0C0" w:fill="FFFFFF"/>
            <w:tcMar>
              <w:left w:w="34" w:type="dxa"/>
              <w:right w:w="34" w:type="dxa"/>
            </w:tcMar>
          </w:tcPr>
          <w:p w:rsidR="00CE57D5" w:rsidRDefault="00A2057B">
            <w:pPr>
              <w:spacing w:after="0" w:line="240" w:lineRule="auto"/>
              <w:rPr>
                <w:sz w:val="16"/>
                <w:szCs w:val="16"/>
              </w:rPr>
            </w:pPr>
            <w:r>
              <w:rPr>
                <w:rFonts w:ascii="Times New Roman" w:hAnsi="Times New Roman" w:cs="Times New Roman"/>
                <w:color w:val="C0C0C0"/>
                <w:sz w:val="16"/>
                <w:szCs w:val="16"/>
              </w:rPr>
              <w:t>УП: z38.03.01.01_1.plx</w:t>
            </w:r>
          </w:p>
        </w:tc>
        <w:tc>
          <w:tcPr>
            <w:tcW w:w="851" w:type="dxa"/>
          </w:tcPr>
          <w:p w:rsidR="00CE57D5" w:rsidRDefault="00CE57D5"/>
        </w:tc>
        <w:tc>
          <w:tcPr>
            <w:tcW w:w="710" w:type="dxa"/>
          </w:tcPr>
          <w:p w:rsidR="00CE57D5" w:rsidRDefault="00CE57D5"/>
        </w:tc>
        <w:tc>
          <w:tcPr>
            <w:tcW w:w="1135" w:type="dxa"/>
          </w:tcPr>
          <w:p w:rsidR="00CE57D5" w:rsidRDefault="00CE57D5"/>
        </w:tc>
        <w:tc>
          <w:tcPr>
            <w:tcW w:w="1277" w:type="dxa"/>
          </w:tcPr>
          <w:p w:rsidR="00CE57D5" w:rsidRDefault="00CE57D5"/>
        </w:tc>
        <w:tc>
          <w:tcPr>
            <w:tcW w:w="710" w:type="dxa"/>
          </w:tcPr>
          <w:p w:rsidR="00CE57D5" w:rsidRDefault="00CE57D5"/>
        </w:tc>
        <w:tc>
          <w:tcPr>
            <w:tcW w:w="426" w:type="dxa"/>
          </w:tcPr>
          <w:p w:rsidR="00CE57D5" w:rsidRDefault="00CE57D5"/>
        </w:tc>
        <w:tc>
          <w:tcPr>
            <w:tcW w:w="1007" w:type="dxa"/>
            <w:shd w:val="clear" w:color="C0C0C0" w:fill="FFFFFF"/>
            <w:tcMar>
              <w:left w:w="34" w:type="dxa"/>
              <w:right w:w="34" w:type="dxa"/>
            </w:tcMar>
          </w:tcPr>
          <w:p w:rsidR="00CE57D5" w:rsidRDefault="00A2057B">
            <w:pPr>
              <w:spacing w:after="0" w:line="240" w:lineRule="auto"/>
              <w:jc w:val="right"/>
              <w:rPr>
                <w:sz w:val="16"/>
                <w:szCs w:val="16"/>
              </w:rPr>
            </w:pPr>
            <w:r>
              <w:rPr>
                <w:rFonts w:ascii="Times New Roman" w:hAnsi="Times New Roman" w:cs="Times New Roman"/>
                <w:color w:val="C0C0C0"/>
                <w:sz w:val="16"/>
                <w:szCs w:val="16"/>
              </w:rPr>
              <w:t>стр. 6</w:t>
            </w:r>
          </w:p>
        </w:tc>
      </w:tr>
      <w:tr w:rsidR="00CE57D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Темы</w:t>
            </w:r>
            <w:r w:rsidR="00604637" w:rsidRPr="002B558E">
              <w:rPr>
                <w:rFonts w:ascii="Times New Roman" w:hAnsi="Times New Roman" w:cs="Times New Roman"/>
                <w:color w:val="000000"/>
                <w:sz w:val="19"/>
                <w:szCs w:val="19"/>
              </w:rPr>
              <w:t xml:space="preserve"> </w:t>
            </w:r>
            <w:r>
              <w:rPr>
                <w:rFonts w:ascii="Times New Roman" w:hAnsi="Times New Roman" w:cs="Times New Roman"/>
                <w:color w:val="000000"/>
                <w:sz w:val="19"/>
                <w:szCs w:val="19"/>
              </w:rPr>
              <w:t>рефератов:</w:t>
            </w:r>
          </w:p>
          <w:p w:rsidR="00CE57D5" w:rsidRDefault="00A2057B">
            <w:pPr>
              <w:spacing w:after="0" w:line="240" w:lineRule="auto"/>
              <w:rPr>
                <w:sz w:val="19"/>
                <w:szCs w:val="19"/>
              </w:rPr>
            </w:pPr>
            <w:r>
              <w:rPr>
                <w:rFonts w:ascii="Times New Roman" w:hAnsi="Times New Roman" w:cs="Times New Roman"/>
                <w:color w:val="000000"/>
                <w:sz w:val="19"/>
                <w:szCs w:val="19"/>
              </w:rPr>
              <w:t>1. Prime entries accounting organisation procedure.</w:t>
            </w:r>
          </w:p>
          <w:p w:rsidR="00CE57D5" w:rsidRDefault="00A2057B">
            <w:pPr>
              <w:spacing w:after="0" w:line="240" w:lineRule="auto"/>
              <w:rPr>
                <w:sz w:val="19"/>
                <w:szCs w:val="19"/>
              </w:rPr>
            </w:pPr>
            <w:r>
              <w:rPr>
                <w:rFonts w:ascii="Times New Roman" w:hAnsi="Times New Roman" w:cs="Times New Roman"/>
                <w:color w:val="000000"/>
                <w:sz w:val="19"/>
                <w:szCs w:val="19"/>
              </w:rPr>
              <w:t>2. Accounts and double entry.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Л3.2</w:t>
            </w:r>
          </w:p>
          <w:p w:rsidR="00CE57D5" w:rsidRDefault="00A205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r w:rsidR="00CE57D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b/>
                <w:color w:val="000000"/>
                <w:sz w:val="19"/>
                <w:szCs w:val="19"/>
              </w:rPr>
              <w:t>Раздел 3. Business transactions accounting</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r w:rsidR="00CE57D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Topic 3.1. «General models of current accounting of basic transactions»</w:t>
            </w:r>
          </w:p>
          <w:p w:rsidR="00CE57D5" w:rsidRDefault="00A2057B">
            <w:pPr>
              <w:spacing w:after="0" w:line="240" w:lineRule="auto"/>
              <w:rPr>
                <w:sz w:val="19"/>
                <w:szCs w:val="19"/>
              </w:rPr>
            </w:pPr>
            <w:r>
              <w:rPr>
                <w:rFonts w:ascii="Times New Roman" w:hAnsi="Times New Roman" w:cs="Times New Roman"/>
                <w:color w:val="000000"/>
                <w:sz w:val="19"/>
                <w:szCs w:val="19"/>
              </w:rPr>
              <w:t>Accounting for production, provision, and selling processes.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Л3.2</w:t>
            </w:r>
          </w:p>
          <w:p w:rsidR="00CE57D5" w:rsidRDefault="00A205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r w:rsidR="00CE57D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Topic 3.2. «Method of accounting items cost measurement»</w:t>
            </w:r>
          </w:p>
          <w:p w:rsidR="00CE57D5" w:rsidRDefault="00A2057B">
            <w:pPr>
              <w:spacing w:after="0" w:line="240" w:lineRule="auto"/>
              <w:rPr>
                <w:sz w:val="19"/>
                <w:szCs w:val="19"/>
              </w:rPr>
            </w:pPr>
            <w:r>
              <w:rPr>
                <w:rFonts w:ascii="Times New Roman" w:hAnsi="Times New Roman" w:cs="Times New Roman"/>
                <w:color w:val="000000"/>
                <w:sz w:val="19"/>
                <w:szCs w:val="19"/>
              </w:rPr>
              <w:t>Estimate and ots place in the development of an accounting information system. Calculation as a way of costs grouping. Calculation's essence and types.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Л3.2</w:t>
            </w:r>
          </w:p>
          <w:p w:rsidR="00CE57D5" w:rsidRDefault="00A205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r w:rsidR="00CE57D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Темы</w:t>
            </w:r>
            <w:r w:rsidR="00604637" w:rsidRPr="002B558E">
              <w:rPr>
                <w:rFonts w:ascii="Times New Roman" w:hAnsi="Times New Roman" w:cs="Times New Roman"/>
                <w:color w:val="000000"/>
                <w:sz w:val="19"/>
                <w:szCs w:val="19"/>
              </w:rPr>
              <w:t xml:space="preserve"> </w:t>
            </w:r>
            <w:r>
              <w:rPr>
                <w:rFonts w:ascii="Times New Roman" w:hAnsi="Times New Roman" w:cs="Times New Roman"/>
                <w:color w:val="000000"/>
                <w:sz w:val="19"/>
                <w:szCs w:val="19"/>
              </w:rPr>
              <w:t>рефератов:</w:t>
            </w:r>
          </w:p>
          <w:p w:rsidR="00CE57D5" w:rsidRDefault="00A2057B">
            <w:pPr>
              <w:spacing w:after="0" w:line="240" w:lineRule="auto"/>
              <w:rPr>
                <w:sz w:val="19"/>
                <w:szCs w:val="19"/>
              </w:rPr>
            </w:pPr>
            <w:r>
              <w:rPr>
                <w:rFonts w:ascii="Times New Roman" w:hAnsi="Times New Roman" w:cs="Times New Roman"/>
                <w:color w:val="000000"/>
                <w:sz w:val="19"/>
                <w:szCs w:val="19"/>
              </w:rPr>
              <w:t>1. Methods of accounting items cost measurement.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Л3.2</w:t>
            </w:r>
          </w:p>
          <w:p w:rsidR="00CE57D5" w:rsidRDefault="00A205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r w:rsidR="00CE57D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b/>
                <w:color w:val="000000"/>
                <w:sz w:val="19"/>
                <w:szCs w:val="19"/>
              </w:rPr>
              <w:t>Раздел 4. Ledgers and forms of accounting. Financial report basics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r w:rsidR="00CE57D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Topic 4.1. «Ledgers and forms of accounting»</w:t>
            </w:r>
          </w:p>
          <w:p w:rsidR="00CE57D5" w:rsidRDefault="00A2057B">
            <w:pPr>
              <w:spacing w:after="0" w:line="240" w:lineRule="auto"/>
              <w:rPr>
                <w:sz w:val="19"/>
                <w:szCs w:val="19"/>
              </w:rPr>
            </w:pPr>
            <w:r>
              <w:rPr>
                <w:rFonts w:ascii="Times New Roman" w:hAnsi="Times New Roman" w:cs="Times New Roman"/>
                <w:color w:val="000000"/>
                <w:sz w:val="19"/>
                <w:szCs w:val="19"/>
              </w:rPr>
              <w:t>Accounting ledgers, their essence and types. Accounting transactions recording technique. Errors in accounting entries, the procedure for their detection and correction. Forms of accounting.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Л3.2</w:t>
            </w:r>
          </w:p>
          <w:p w:rsidR="00CE57D5" w:rsidRDefault="00A205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r w:rsidR="00CE57D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Topic 4.2. «Financial report basics»</w:t>
            </w:r>
          </w:p>
          <w:p w:rsidR="00CE57D5" w:rsidRDefault="00A2057B">
            <w:pPr>
              <w:spacing w:after="0" w:line="240" w:lineRule="auto"/>
              <w:rPr>
                <w:sz w:val="19"/>
                <w:szCs w:val="19"/>
              </w:rPr>
            </w:pPr>
            <w:r>
              <w:rPr>
                <w:rFonts w:ascii="Times New Roman" w:hAnsi="Times New Roman" w:cs="Times New Roman"/>
                <w:color w:val="000000"/>
                <w:sz w:val="19"/>
                <w:szCs w:val="19"/>
              </w:rPr>
              <w:t>Accounting reports' essence, significance and types. The procedure for preparing and presenting a financial statement.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Л3.2</w:t>
            </w:r>
          </w:p>
          <w:p w:rsidR="00CE57D5" w:rsidRDefault="00A205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r w:rsidR="00CE57D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Темы</w:t>
            </w:r>
            <w:r w:rsidR="00604637" w:rsidRPr="002B558E">
              <w:rPr>
                <w:rFonts w:ascii="Times New Roman" w:hAnsi="Times New Roman" w:cs="Times New Roman"/>
                <w:color w:val="000000"/>
                <w:sz w:val="19"/>
                <w:szCs w:val="19"/>
              </w:rPr>
              <w:t xml:space="preserve"> </w:t>
            </w:r>
            <w:r>
              <w:rPr>
                <w:rFonts w:ascii="Times New Roman" w:hAnsi="Times New Roman" w:cs="Times New Roman"/>
                <w:color w:val="000000"/>
                <w:sz w:val="19"/>
                <w:szCs w:val="19"/>
              </w:rPr>
              <w:t>рефератов:</w:t>
            </w:r>
          </w:p>
          <w:p w:rsidR="00CE57D5" w:rsidRDefault="00A2057B">
            <w:pPr>
              <w:spacing w:after="0" w:line="240" w:lineRule="auto"/>
              <w:rPr>
                <w:sz w:val="19"/>
                <w:szCs w:val="19"/>
              </w:rPr>
            </w:pPr>
            <w:r>
              <w:rPr>
                <w:rFonts w:ascii="Times New Roman" w:hAnsi="Times New Roman" w:cs="Times New Roman"/>
                <w:color w:val="000000"/>
                <w:sz w:val="19"/>
                <w:szCs w:val="19"/>
              </w:rPr>
              <w:t>1. Procedure for filling in accounting ledgers.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Л3.2</w:t>
            </w:r>
          </w:p>
          <w:p w:rsidR="00CE57D5" w:rsidRDefault="00A205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r w:rsidR="00CE57D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CE57D5" w:rsidRDefault="00A2057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r>
      <w:tr w:rsidR="00CE57D5">
        <w:trPr>
          <w:trHeight w:hRule="exact" w:val="277"/>
        </w:trPr>
        <w:tc>
          <w:tcPr>
            <w:tcW w:w="993" w:type="dxa"/>
          </w:tcPr>
          <w:p w:rsidR="00CE57D5" w:rsidRDefault="00CE57D5"/>
        </w:tc>
        <w:tc>
          <w:tcPr>
            <w:tcW w:w="3545" w:type="dxa"/>
          </w:tcPr>
          <w:p w:rsidR="00CE57D5" w:rsidRDefault="00CE57D5"/>
        </w:tc>
        <w:tc>
          <w:tcPr>
            <w:tcW w:w="143" w:type="dxa"/>
          </w:tcPr>
          <w:p w:rsidR="00CE57D5" w:rsidRDefault="00CE57D5"/>
        </w:tc>
        <w:tc>
          <w:tcPr>
            <w:tcW w:w="851" w:type="dxa"/>
          </w:tcPr>
          <w:p w:rsidR="00CE57D5" w:rsidRDefault="00CE57D5"/>
        </w:tc>
        <w:tc>
          <w:tcPr>
            <w:tcW w:w="710" w:type="dxa"/>
          </w:tcPr>
          <w:p w:rsidR="00CE57D5" w:rsidRDefault="00CE57D5"/>
        </w:tc>
        <w:tc>
          <w:tcPr>
            <w:tcW w:w="1135" w:type="dxa"/>
          </w:tcPr>
          <w:p w:rsidR="00CE57D5" w:rsidRDefault="00CE57D5"/>
        </w:tc>
        <w:tc>
          <w:tcPr>
            <w:tcW w:w="1277" w:type="dxa"/>
          </w:tcPr>
          <w:p w:rsidR="00CE57D5" w:rsidRDefault="00CE57D5"/>
        </w:tc>
        <w:tc>
          <w:tcPr>
            <w:tcW w:w="710" w:type="dxa"/>
          </w:tcPr>
          <w:p w:rsidR="00CE57D5" w:rsidRDefault="00CE57D5"/>
        </w:tc>
        <w:tc>
          <w:tcPr>
            <w:tcW w:w="426" w:type="dxa"/>
          </w:tcPr>
          <w:p w:rsidR="00CE57D5" w:rsidRDefault="00CE57D5"/>
        </w:tc>
        <w:tc>
          <w:tcPr>
            <w:tcW w:w="993" w:type="dxa"/>
          </w:tcPr>
          <w:p w:rsidR="00CE57D5" w:rsidRDefault="00CE57D5"/>
        </w:tc>
      </w:tr>
      <w:tr w:rsidR="00CE57D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E57D5" w:rsidRPr="002B558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jc w:val="center"/>
              <w:rPr>
                <w:sz w:val="19"/>
                <w:szCs w:val="19"/>
                <w:lang w:val="ru-RU"/>
              </w:rPr>
            </w:pPr>
            <w:r w:rsidRPr="00A2057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CE57D5">
        <w:trPr>
          <w:trHeight w:hRule="exact" w:val="43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Вопросы к зачету:</w:t>
            </w:r>
          </w:p>
        </w:tc>
      </w:tr>
    </w:tbl>
    <w:p w:rsidR="00CE57D5" w:rsidRDefault="00A2057B">
      <w:pPr>
        <w:rPr>
          <w:sz w:val="0"/>
          <w:szCs w:val="0"/>
        </w:rPr>
      </w:pPr>
      <w:r>
        <w:br w:type="page"/>
      </w:r>
    </w:p>
    <w:tbl>
      <w:tblPr>
        <w:tblW w:w="0" w:type="auto"/>
        <w:tblCellMar>
          <w:left w:w="0" w:type="dxa"/>
          <w:right w:w="0" w:type="dxa"/>
        </w:tblCellMar>
        <w:tblLook w:val="04A0" w:firstRow="1" w:lastRow="0" w:firstColumn="1" w:lastColumn="0" w:noHBand="0" w:noVBand="1"/>
      </w:tblPr>
      <w:tblGrid>
        <w:gridCol w:w="690"/>
        <w:gridCol w:w="1890"/>
        <w:gridCol w:w="1873"/>
        <w:gridCol w:w="1964"/>
        <w:gridCol w:w="2159"/>
        <w:gridCol w:w="701"/>
        <w:gridCol w:w="997"/>
      </w:tblGrid>
      <w:tr w:rsidR="00CE57D5">
        <w:trPr>
          <w:trHeight w:hRule="exact" w:val="416"/>
        </w:trPr>
        <w:tc>
          <w:tcPr>
            <w:tcW w:w="4692" w:type="dxa"/>
            <w:gridSpan w:val="3"/>
            <w:shd w:val="clear" w:color="C0C0C0" w:fill="FFFFFF"/>
            <w:tcMar>
              <w:left w:w="34" w:type="dxa"/>
              <w:right w:w="34" w:type="dxa"/>
            </w:tcMar>
          </w:tcPr>
          <w:p w:rsidR="00CE57D5" w:rsidRDefault="00A2057B">
            <w:pPr>
              <w:spacing w:after="0" w:line="240" w:lineRule="auto"/>
              <w:rPr>
                <w:sz w:val="16"/>
                <w:szCs w:val="16"/>
              </w:rPr>
            </w:pPr>
            <w:r>
              <w:rPr>
                <w:rFonts w:ascii="Times New Roman" w:hAnsi="Times New Roman" w:cs="Times New Roman"/>
                <w:color w:val="C0C0C0"/>
                <w:sz w:val="16"/>
                <w:szCs w:val="16"/>
              </w:rPr>
              <w:t>УП: z38.03.01.01_1.plx</w:t>
            </w:r>
          </w:p>
        </w:tc>
        <w:tc>
          <w:tcPr>
            <w:tcW w:w="2127" w:type="dxa"/>
          </w:tcPr>
          <w:p w:rsidR="00CE57D5" w:rsidRDefault="00CE57D5"/>
        </w:tc>
        <w:tc>
          <w:tcPr>
            <w:tcW w:w="2269" w:type="dxa"/>
          </w:tcPr>
          <w:p w:rsidR="00CE57D5" w:rsidRDefault="00CE57D5"/>
        </w:tc>
        <w:tc>
          <w:tcPr>
            <w:tcW w:w="710" w:type="dxa"/>
          </w:tcPr>
          <w:p w:rsidR="00CE57D5" w:rsidRDefault="00CE57D5"/>
        </w:tc>
        <w:tc>
          <w:tcPr>
            <w:tcW w:w="1007" w:type="dxa"/>
            <w:shd w:val="clear" w:color="C0C0C0" w:fill="FFFFFF"/>
            <w:tcMar>
              <w:left w:w="34" w:type="dxa"/>
              <w:right w:w="34" w:type="dxa"/>
            </w:tcMar>
          </w:tcPr>
          <w:p w:rsidR="00CE57D5" w:rsidRDefault="00A2057B">
            <w:pPr>
              <w:spacing w:after="0" w:line="240" w:lineRule="auto"/>
              <w:jc w:val="right"/>
              <w:rPr>
                <w:sz w:val="16"/>
                <w:szCs w:val="16"/>
              </w:rPr>
            </w:pPr>
            <w:r>
              <w:rPr>
                <w:rFonts w:ascii="Times New Roman" w:hAnsi="Times New Roman" w:cs="Times New Roman"/>
                <w:color w:val="C0C0C0"/>
                <w:sz w:val="16"/>
                <w:szCs w:val="16"/>
              </w:rPr>
              <w:t>стр. 7</w:t>
            </w:r>
          </w:p>
        </w:tc>
      </w:tr>
      <w:tr w:rsidR="00CE57D5">
        <w:trPr>
          <w:trHeight w:hRule="exact" w:val="443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1. The concept of accounting in a market economy (goal targets and principles of accounting organisation).</w:t>
            </w:r>
          </w:p>
          <w:p w:rsidR="00CE57D5" w:rsidRDefault="00A2057B">
            <w:pPr>
              <w:spacing w:after="0" w:line="240" w:lineRule="auto"/>
              <w:rPr>
                <w:sz w:val="19"/>
                <w:szCs w:val="19"/>
              </w:rPr>
            </w:pPr>
            <w:r>
              <w:rPr>
                <w:rFonts w:ascii="Times New Roman" w:hAnsi="Times New Roman" w:cs="Times New Roman"/>
                <w:color w:val="000000"/>
                <w:sz w:val="19"/>
                <w:szCs w:val="19"/>
              </w:rPr>
              <w:t>2. The role and significance of accounting in management system.</w:t>
            </w:r>
          </w:p>
          <w:p w:rsidR="00CE57D5" w:rsidRDefault="00A2057B">
            <w:pPr>
              <w:spacing w:after="0" w:line="240" w:lineRule="auto"/>
              <w:rPr>
                <w:sz w:val="19"/>
                <w:szCs w:val="19"/>
              </w:rPr>
            </w:pPr>
            <w:r>
              <w:rPr>
                <w:rFonts w:ascii="Times New Roman" w:hAnsi="Times New Roman" w:cs="Times New Roman"/>
                <w:color w:val="000000"/>
                <w:sz w:val="19"/>
                <w:szCs w:val="19"/>
              </w:rPr>
              <w:t>3. Governmental regulation of accounting and financial statement in Russia.</w:t>
            </w:r>
          </w:p>
          <w:p w:rsidR="00CE57D5" w:rsidRDefault="00A2057B">
            <w:pPr>
              <w:spacing w:after="0" w:line="240" w:lineRule="auto"/>
              <w:rPr>
                <w:sz w:val="19"/>
                <w:szCs w:val="19"/>
              </w:rPr>
            </w:pPr>
            <w:r>
              <w:rPr>
                <w:rFonts w:ascii="Times New Roman" w:hAnsi="Times New Roman" w:cs="Times New Roman"/>
                <w:color w:val="000000"/>
                <w:sz w:val="19"/>
                <w:szCs w:val="19"/>
              </w:rPr>
              <w:t>4. Main principles of accounting in Russian and international accounting practice.</w:t>
            </w:r>
          </w:p>
          <w:p w:rsidR="00CE57D5" w:rsidRDefault="00A2057B">
            <w:pPr>
              <w:spacing w:after="0" w:line="240" w:lineRule="auto"/>
              <w:rPr>
                <w:sz w:val="19"/>
                <w:szCs w:val="19"/>
              </w:rPr>
            </w:pPr>
            <w:r>
              <w:rPr>
                <w:rFonts w:ascii="Times New Roman" w:hAnsi="Times New Roman" w:cs="Times New Roman"/>
                <w:color w:val="000000"/>
                <w:sz w:val="19"/>
                <w:szCs w:val="19"/>
              </w:rPr>
              <w:t>5. Accounting policies purpose and requirements.</w:t>
            </w:r>
          </w:p>
          <w:p w:rsidR="00CE57D5" w:rsidRDefault="00A2057B">
            <w:pPr>
              <w:spacing w:after="0" w:line="240" w:lineRule="auto"/>
              <w:rPr>
                <w:sz w:val="19"/>
                <w:szCs w:val="19"/>
              </w:rPr>
            </w:pPr>
            <w:r>
              <w:rPr>
                <w:rFonts w:ascii="Times New Roman" w:hAnsi="Times New Roman" w:cs="Times New Roman"/>
                <w:color w:val="000000"/>
                <w:sz w:val="19"/>
                <w:szCs w:val="19"/>
              </w:rPr>
              <w:t>6. Chief accountant's rights and responsibilities.</w:t>
            </w:r>
          </w:p>
          <w:p w:rsidR="00CE57D5" w:rsidRDefault="00A2057B">
            <w:pPr>
              <w:spacing w:after="0" w:line="240" w:lineRule="auto"/>
              <w:rPr>
                <w:sz w:val="19"/>
                <w:szCs w:val="19"/>
              </w:rPr>
            </w:pPr>
            <w:r>
              <w:rPr>
                <w:rFonts w:ascii="Times New Roman" w:hAnsi="Times New Roman" w:cs="Times New Roman"/>
                <w:color w:val="000000"/>
                <w:sz w:val="19"/>
                <w:szCs w:val="19"/>
              </w:rPr>
              <w:t>7. Informational, methodical and methodological support for accounting.</w:t>
            </w:r>
          </w:p>
          <w:p w:rsidR="00CE57D5" w:rsidRDefault="00A2057B">
            <w:pPr>
              <w:spacing w:after="0" w:line="240" w:lineRule="auto"/>
              <w:rPr>
                <w:sz w:val="19"/>
                <w:szCs w:val="19"/>
              </w:rPr>
            </w:pPr>
            <w:r>
              <w:rPr>
                <w:rFonts w:ascii="Times New Roman" w:hAnsi="Times New Roman" w:cs="Times New Roman"/>
                <w:color w:val="000000"/>
                <w:sz w:val="19"/>
                <w:szCs w:val="19"/>
              </w:rPr>
              <w:t>8. Accounting method elements and their interconnection.</w:t>
            </w:r>
          </w:p>
          <w:p w:rsidR="00CE57D5" w:rsidRDefault="00A2057B">
            <w:pPr>
              <w:spacing w:after="0" w:line="240" w:lineRule="auto"/>
              <w:rPr>
                <w:sz w:val="19"/>
                <w:szCs w:val="19"/>
              </w:rPr>
            </w:pPr>
            <w:r>
              <w:rPr>
                <w:rFonts w:ascii="Times New Roman" w:hAnsi="Times New Roman" w:cs="Times New Roman"/>
                <w:color w:val="000000"/>
                <w:sz w:val="19"/>
                <w:szCs w:val="19"/>
              </w:rPr>
              <w:t>9. Balance sheet purpose. Basic concepts underlying the reflection of balance sheet information.</w:t>
            </w:r>
          </w:p>
          <w:p w:rsidR="00CE57D5" w:rsidRDefault="00A2057B">
            <w:pPr>
              <w:spacing w:after="0" w:line="240" w:lineRule="auto"/>
              <w:rPr>
                <w:sz w:val="19"/>
                <w:szCs w:val="19"/>
              </w:rPr>
            </w:pPr>
            <w:r>
              <w:rPr>
                <w:rFonts w:ascii="Times New Roman" w:hAnsi="Times New Roman" w:cs="Times New Roman"/>
                <w:color w:val="000000"/>
                <w:sz w:val="19"/>
                <w:szCs w:val="19"/>
              </w:rPr>
              <w:t>10. IFRS and the European Union accounting guidelines.</w:t>
            </w:r>
          </w:p>
          <w:p w:rsidR="00CE57D5" w:rsidRDefault="00A2057B">
            <w:pPr>
              <w:spacing w:after="0" w:line="240" w:lineRule="auto"/>
              <w:rPr>
                <w:sz w:val="19"/>
                <w:szCs w:val="19"/>
              </w:rPr>
            </w:pPr>
            <w:r>
              <w:rPr>
                <w:rFonts w:ascii="Times New Roman" w:hAnsi="Times New Roman" w:cs="Times New Roman"/>
                <w:color w:val="000000"/>
                <w:sz w:val="19"/>
                <w:szCs w:val="19"/>
              </w:rPr>
              <w:t>11. The role and the purpose of document flow for the company.</w:t>
            </w:r>
          </w:p>
          <w:p w:rsidR="00CE57D5" w:rsidRDefault="00A2057B">
            <w:pPr>
              <w:spacing w:after="0" w:line="240" w:lineRule="auto"/>
              <w:rPr>
                <w:sz w:val="19"/>
                <w:szCs w:val="19"/>
              </w:rPr>
            </w:pPr>
            <w:r>
              <w:rPr>
                <w:rFonts w:ascii="Times New Roman" w:hAnsi="Times New Roman" w:cs="Times New Roman"/>
                <w:color w:val="000000"/>
                <w:sz w:val="19"/>
                <w:szCs w:val="19"/>
              </w:rPr>
              <w:t>12. Primary documents classification.</w:t>
            </w:r>
          </w:p>
          <w:p w:rsidR="00CE57D5" w:rsidRDefault="00A2057B">
            <w:pPr>
              <w:spacing w:after="0" w:line="240" w:lineRule="auto"/>
              <w:rPr>
                <w:sz w:val="19"/>
                <w:szCs w:val="19"/>
              </w:rPr>
            </w:pPr>
            <w:r>
              <w:rPr>
                <w:rFonts w:ascii="Times New Roman" w:hAnsi="Times New Roman" w:cs="Times New Roman"/>
                <w:color w:val="000000"/>
                <w:sz w:val="19"/>
                <w:szCs w:val="19"/>
              </w:rPr>
              <w:t>13. Inventory as a control method. Inventory types.</w:t>
            </w:r>
          </w:p>
          <w:p w:rsidR="00CE57D5" w:rsidRDefault="00A2057B">
            <w:pPr>
              <w:spacing w:after="0" w:line="240" w:lineRule="auto"/>
              <w:rPr>
                <w:sz w:val="19"/>
                <w:szCs w:val="19"/>
              </w:rPr>
            </w:pPr>
            <w:r>
              <w:rPr>
                <w:rFonts w:ascii="Times New Roman" w:hAnsi="Times New Roman" w:cs="Times New Roman"/>
                <w:color w:val="000000"/>
                <w:sz w:val="19"/>
                <w:szCs w:val="19"/>
              </w:rPr>
              <w:t>14. Classification of accounting ledgers, the terms and the procedure of keeping them.</w:t>
            </w:r>
          </w:p>
          <w:p w:rsidR="00CE57D5" w:rsidRDefault="00A2057B">
            <w:pPr>
              <w:spacing w:after="0" w:line="240" w:lineRule="auto"/>
              <w:rPr>
                <w:sz w:val="19"/>
                <w:szCs w:val="19"/>
              </w:rPr>
            </w:pPr>
            <w:r>
              <w:rPr>
                <w:rFonts w:ascii="Times New Roman" w:hAnsi="Times New Roman" w:cs="Times New Roman"/>
                <w:color w:val="000000"/>
                <w:sz w:val="19"/>
                <w:szCs w:val="19"/>
              </w:rPr>
              <w:t>15. Characterictics of automate accounting main ledgers.</w:t>
            </w:r>
          </w:p>
          <w:p w:rsidR="00CE57D5" w:rsidRDefault="00A2057B">
            <w:pPr>
              <w:spacing w:after="0" w:line="240" w:lineRule="auto"/>
              <w:rPr>
                <w:sz w:val="19"/>
                <w:szCs w:val="19"/>
              </w:rPr>
            </w:pPr>
            <w:r>
              <w:rPr>
                <w:rFonts w:ascii="Times New Roman" w:hAnsi="Times New Roman" w:cs="Times New Roman"/>
                <w:color w:val="000000"/>
                <w:sz w:val="19"/>
                <w:szCs w:val="19"/>
              </w:rPr>
              <w:t>16. Accounting entries, their types and the ways of correcting errors.</w:t>
            </w:r>
          </w:p>
          <w:p w:rsidR="00CE57D5" w:rsidRDefault="00A2057B">
            <w:pPr>
              <w:spacing w:after="0" w:line="240" w:lineRule="auto"/>
              <w:rPr>
                <w:sz w:val="19"/>
                <w:szCs w:val="19"/>
              </w:rPr>
            </w:pPr>
            <w:r>
              <w:rPr>
                <w:rFonts w:ascii="Times New Roman" w:hAnsi="Times New Roman" w:cs="Times New Roman"/>
                <w:color w:val="000000"/>
                <w:sz w:val="19"/>
                <w:szCs w:val="19"/>
              </w:rPr>
              <w:t>17. Public financial report. Requirements for its publication.</w:t>
            </w:r>
          </w:p>
          <w:p w:rsidR="00CE57D5" w:rsidRDefault="00A2057B">
            <w:pPr>
              <w:spacing w:after="0" w:line="240" w:lineRule="auto"/>
              <w:rPr>
                <w:sz w:val="19"/>
                <w:szCs w:val="19"/>
              </w:rPr>
            </w:pPr>
            <w:r>
              <w:rPr>
                <w:rFonts w:ascii="Times New Roman" w:hAnsi="Times New Roman" w:cs="Times New Roman"/>
                <w:color w:val="000000"/>
                <w:sz w:val="19"/>
                <w:szCs w:val="19"/>
              </w:rPr>
              <w:t>18. Interim and annual financial report. The order and terms of its presentation.</w:t>
            </w:r>
          </w:p>
          <w:p w:rsidR="00CE57D5" w:rsidRDefault="00A2057B">
            <w:pPr>
              <w:spacing w:after="0" w:line="240" w:lineRule="auto"/>
              <w:rPr>
                <w:sz w:val="19"/>
                <w:szCs w:val="19"/>
              </w:rPr>
            </w:pPr>
            <w:r>
              <w:rPr>
                <w:rFonts w:ascii="Times New Roman" w:hAnsi="Times New Roman" w:cs="Times New Roman"/>
                <w:color w:val="000000"/>
                <w:sz w:val="19"/>
                <w:szCs w:val="19"/>
              </w:rPr>
              <w:t>19. The contents of the income statement.</w:t>
            </w:r>
          </w:p>
          <w:p w:rsidR="00CE57D5" w:rsidRDefault="00A2057B">
            <w:pPr>
              <w:spacing w:after="0" w:line="240" w:lineRule="auto"/>
              <w:rPr>
                <w:sz w:val="19"/>
                <w:szCs w:val="19"/>
              </w:rPr>
            </w:pPr>
            <w:r>
              <w:rPr>
                <w:rFonts w:ascii="Times New Roman" w:hAnsi="Times New Roman" w:cs="Times New Roman"/>
                <w:color w:val="000000"/>
                <w:sz w:val="19"/>
                <w:szCs w:val="19"/>
              </w:rPr>
              <w:t>20. The contents of the cash flow statement.</w:t>
            </w:r>
          </w:p>
        </w:tc>
      </w:tr>
      <w:tr w:rsidR="00CE57D5" w:rsidRPr="002B558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jc w:val="center"/>
              <w:rPr>
                <w:sz w:val="19"/>
                <w:szCs w:val="19"/>
                <w:lang w:val="ru-RU"/>
              </w:rPr>
            </w:pPr>
            <w:r w:rsidRPr="00A2057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CE57D5" w:rsidRPr="002B558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CE57D5" w:rsidRPr="002B558E">
        <w:trPr>
          <w:trHeight w:hRule="exact" w:val="277"/>
        </w:trPr>
        <w:tc>
          <w:tcPr>
            <w:tcW w:w="710" w:type="dxa"/>
          </w:tcPr>
          <w:p w:rsidR="00CE57D5" w:rsidRPr="00A2057B" w:rsidRDefault="00CE57D5">
            <w:pPr>
              <w:rPr>
                <w:lang w:val="ru-RU"/>
              </w:rPr>
            </w:pPr>
          </w:p>
        </w:tc>
        <w:tc>
          <w:tcPr>
            <w:tcW w:w="1986" w:type="dxa"/>
          </w:tcPr>
          <w:p w:rsidR="00CE57D5" w:rsidRPr="00A2057B" w:rsidRDefault="00CE57D5">
            <w:pPr>
              <w:rPr>
                <w:lang w:val="ru-RU"/>
              </w:rPr>
            </w:pPr>
          </w:p>
        </w:tc>
        <w:tc>
          <w:tcPr>
            <w:tcW w:w="1986" w:type="dxa"/>
          </w:tcPr>
          <w:p w:rsidR="00CE57D5" w:rsidRPr="00A2057B" w:rsidRDefault="00CE57D5">
            <w:pPr>
              <w:rPr>
                <w:lang w:val="ru-RU"/>
              </w:rPr>
            </w:pPr>
          </w:p>
        </w:tc>
        <w:tc>
          <w:tcPr>
            <w:tcW w:w="2127" w:type="dxa"/>
          </w:tcPr>
          <w:p w:rsidR="00CE57D5" w:rsidRPr="00A2057B" w:rsidRDefault="00CE57D5">
            <w:pPr>
              <w:rPr>
                <w:lang w:val="ru-RU"/>
              </w:rPr>
            </w:pPr>
          </w:p>
        </w:tc>
        <w:tc>
          <w:tcPr>
            <w:tcW w:w="2269" w:type="dxa"/>
          </w:tcPr>
          <w:p w:rsidR="00CE57D5" w:rsidRPr="00A2057B" w:rsidRDefault="00CE57D5">
            <w:pPr>
              <w:rPr>
                <w:lang w:val="ru-RU"/>
              </w:rPr>
            </w:pPr>
          </w:p>
        </w:tc>
        <w:tc>
          <w:tcPr>
            <w:tcW w:w="710" w:type="dxa"/>
          </w:tcPr>
          <w:p w:rsidR="00CE57D5" w:rsidRPr="00A2057B" w:rsidRDefault="00CE57D5">
            <w:pPr>
              <w:rPr>
                <w:lang w:val="ru-RU"/>
              </w:rPr>
            </w:pPr>
          </w:p>
        </w:tc>
        <w:tc>
          <w:tcPr>
            <w:tcW w:w="993" w:type="dxa"/>
          </w:tcPr>
          <w:p w:rsidR="00CE57D5" w:rsidRPr="00A2057B" w:rsidRDefault="00CE57D5">
            <w:pPr>
              <w:rPr>
                <w:lang w:val="ru-RU"/>
              </w:rPr>
            </w:pPr>
          </w:p>
        </w:tc>
      </w:tr>
      <w:tr w:rsidR="00CE57D5" w:rsidRPr="002B558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57D5" w:rsidRPr="00A2057B" w:rsidRDefault="00A2057B">
            <w:pPr>
              <w:spacing w:after="0" w:line="240" w:lineRule="auto"/>
              <w:jc w:val="center"/>
              <w:rPr>
                <w:sz w:val="19"/>
                <w:szCs w:val="19"/>
                <w:lang w:val="ru-RU"/>
              </w:rPr>
            </w:pPr>
            <w:r w:rsidRPr="00A2057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E57D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b/>
                <w:color w:val="000000"/>
                <w:sz w:val="19"/>
                <w:szCs w:val="19"/>
              </w:rPr>
              <w:t>6.1. Рекомендуемая</w:t>
            </w:r>
            <w:r w:rsidR="00604637">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литература</w:t>
            </w:r>
          </w:p>
        </w:tc>
      </w:tr>
      <w:tr w:rsidR="00CE57D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b/>
                <w:color w:val="000000"/>
                <w:sz w:val="19"/>
                <w:szCs w:val="19"/>
              </w:rPr>
              <w:t>6.1.1. Основная</w:t>
            </w:r>
            <w:r w:rsidR="00604637">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литература</w:t>
            </w:r>
          </w:p>
        </w:tc>
      </w:tr>
      <w:tr w:rsidR="00CE57D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Колич-во</w:t>
            </w:r>
          </w:p>
        </w:tc>
      </w:tr>
      <w:tr w:rsidR="00CE57D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Бухгалтерский (финансовый) учет: учеб. 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М.: Юрайт,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101</w:t>
            </w:r>
          </w:p>
        </w:tc>
      </w:tr>
      <w:tr w:rsidR="00CE57D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Сигидов Ю. И., Трубилин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Бухгалтерская (финансовая) отчетность: учеб.пособие для студентов вузов, обучающихся по напр. "Экономика" и спец. "Бухгалт. учет, анализ и аудит", "Финансы и кредит" и "Налоги и налогообложение"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100</w:t>
            </w:r>
          </w:p>
        </w:tc>
      </w:tr>
      <w:tr w:rsidR="00CE57D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ШевелеваС.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Английский язык для экономистов: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М.: Проспект,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2</w:t>
            </w:r>
          </w:p>
        </w:tc>
      </w:tr>
      <w:tr w:rsidR="00CE57D5" w:rsidRPr="002B558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Бородин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Бухгалтерский</w:t>
            </w:r>
            <w:r w:rsidR="0060463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учет: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jc w:val="center"/>
              <w:rPr>
                <w:sz w:val="19"/>
                <w:szCs w:val="19"/>
                <w:lang w:val="ru-RU"/>
              </w:rPr>
            </w:pPr>
            <w:r>
              <w:rPr>
                <w:rFonts w:ascii="Times New Roman" w:hAnsi="Times New Roman" w:cs="Times New Roman"/>
                <w:color w:val="000000"/>
                <w:sz w:val="19"/>
                <w:szCs w:val="19"/>
              </w:rPr>
              <w:t>http</w:t>
            </w:r>
            <w:r w:rsidRPr="00A2057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2057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2057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CE57D5" w:rsidRPr="002B558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Чувикова В. В., Иззука Т.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Бухгалтерский учет и анализ: учебник 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Москва: Издательско- торговая корпорация «Дашков и К°»,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jc w:val="center"/>
              <w:rPr>
                <w:sz w:val="19"/>
                <w:szCs w:val="19"/>
                <w:lang w:val="ru-RU"/>
              </w:rPr>
            </w:pPr>
            <w:r>
              <w:rPr>
                <w:rFonts w:ascii="Times New Roman" w:hAnsi="Times New Roman" w:cs="Times New Roman"/>
                <w:color w:val="000000"/>
                <w:sz w:val="19"/>
                <w:szCs w:val="19"/>
              </w:rPr>
              <w:t>http</w:t>
            </w:r>
            <w:r w:rsidRPr="00A2057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2057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2057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CE57D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b/>
                <w:color w:val="000000"/>
                <w:sz w:val="19"/>
                <w:szCs w:val="19"/>
              </w:rPr>
              <w:t>6.1.2. Дополнительная</w:t>
            </w:r>
            <w:r w:rsidR="00604637">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литература</w:t>
            </w:r>
          </w:p>
        </w:tc>
      </w:tr>
      <w:tr w:rsidR="00CE57D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Колич-во</w:t>
            </w:r>
          </w:p>
        </w:tc>
      </w:tr>
      <w:tr w:rsidR="00CE57D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Нехаева Г. Б., Пичкова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Английский язык для делового общения: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М.: Проспект,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1</w:t>
            </w:r>
          </w:p>
        </w:tc>
      </w:tr>
      <w:tr w:rsidR="00CE57D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Жданова И. Ф., Скворцова М. В., Зражевский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604637">
              <w:rPr>
                <w:rFonts w:ascii="Times New Roman" w:hAnsi="Times New Roman" w:cs="Times New Roman"/>
                <w:color w:val="000000"/>
                <w:sz w:val="19"/>
                <w:szCs w:val="19"/>
                <w:lang w:val="ru-RU"/>
              </w:rPr>
              <w:t xml:space="preserve">Банки. Биржи. </w:t>
            </w:r>
            <w:r w:rsidRPr="00A2057B">
              <w:rPr>
                <w:rFonts w:ascii="Times New Roman" w:hAnsi="Times New Roman" w:cs="Times New Roman"/>
                <w:color w:val="000000"/>
                <w:sz w:val="19"/>
                <w:szCs w:val="19"/>
                <w:lang w:val="ru-RU"/>
              </w:rPr>
              <w:t>Бухгалтерский учет: рус.-англ. слов.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М.: Рус. яз., 2002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30</w:t>
            </w:r>
          </w:p>
        </w:tc>
      </w:tr>
      <w:tr w:rsidR="00CE57D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Пол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Проверьте свой профессиональный английский : Бухгалтерский учет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Эдинбург: Пингвин,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22</w:t>
            </w:r>
          </w:p>
        </w:tc>
      </w:tr>
      <w:tr w:rsidR="00CE57D5" w:rsidRPr="002B558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Елисова Т. А., Елисова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Бухгалтерский</w:t>
            </w:r>
            <w:r w:rsidR="0060463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учет: Практикум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Минск: Вышэйшая</w:t>
            </w:r>
            <w:r w:rsidR="0060463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школа,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jc w:val="center"/>
              <w:rPr>
                <w:sz w:val="19"/>
                <w:szCs w:val="19"/>
                <w:lang w:val="ru-RU"/>
              </w:rPr>
            </w:pPr>
            <w:r>
              <w:rPr>
                <w:rFonts w:ascii="Times New Roman" w:hAnsi="Times New Roman" w:cs="Times New Roman"/>
                <w:color w:val="000000"/>
                <w:sz w:val="19"/>
                <w:szCs w:val="19"/>
              </w:rPr>
              <w:t>http</w:t>
            </w:r>
            <w:r w:rsidRPr="00A2057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2057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2057B">
              <w:rPr>
                <w:rFonts w:ascii="Times New Roman" w:hAnsi="Times New Roman" w:cs="Times New Roman"/>
                <w:color w:val="000000"/>
                <w:sz w:val="19"/>
                <w:szCs w:val="19"/>
                <w:lang w:val="ru-RU"/>
              </w:rPr>
              <w:t>/ - неограниченный доступ для зарегистрированн ых пользователей</w:t>
            </w:r>
          </w:p>
        </w:tc>
      </w:tr>
    </w:tbl>
    <w:p w:rsidR="00CE57D5" w:rsidRPr="00A2057B" w:rsidRDefault="00A2057B">
      <w:pPr>
        <w:rPr>
          <w:sz w:val="0"/>
          <w:szCs w:val="0"/>
          <w:lang w:val="ru-RU"/>
        </w:rPr>
      </w:pPr>
      <w:r w:rsidRPr="00A2057B">
        <w:rPr>
          <w:lang w:val="ru-RU"/>
        </w:rPr>
        <w:br w:type="page"/>
      </w:r>
    </w:p>
    <w:tbl>
      <w:tblPr>
        <w:tblW w:w="0" w:type="auto"/>
        <w:tblCellMar>
          <w:left w:w="0" w:type="dxa"/>
          <w:right w:w="0" w:type="dxa"/>
        </w:tblCellMar>
        <w:tblLook w:val="04A0" w:firstRow="1" w:lastRow="0" w:firstColumn="1" w:lastColumn="0" w:noHBand="0" w:noVBand="1"/>
      </w:tblPr>
      <w:tblGrid>
        <w:gridCol w:w="719"/>
        <w:gridCol w:w="58"/>
        <w:gridCol w:w="1841"/>
        <w:gridCol w:w="1865"/>
        <w:gridCol w:w="1936"/>
        <w:gridCol w:w="2157"/>
        <w:gridCol w:w="701"/>
        <w:gridCol w:w="997"/>
      </w:tblGrid>
      <w:tr w:rsidR="00CE57D5">
        <w:trPr>
          <w:trHeight w:hRule="exact" w:val="416"/>
        </w:trPr>
        <w:tc>
          <w:tcPr>
            <w:tcW w:w="4692" w:type="dxa"/>
            <w:gridSpan w:val="4"/>
            <w:shd w:val="clear" w:color="C0C0C0" w:fill="FFFFFF"/>
            <w:tcMar>
              <w:left w:w="34" w:type="dxa"/>
              <w:right w:w="34" w:type="dxa"/>
            </w:tcMar>
          </w:tcPr>
          <w:p w:rsidR="00CE57D5" w:rsidRDefault="00A2057B">
            <w:pPr>
              <w:spacing w:after="0" w:line="240" w:lineRule="auto"/>
              <w:rPr>
                <w:sz w:val="16"/>
                <w:szCs w:val="16"/>
              </w:rPr>
            </w:pPr>
            <w:r>
              <w:rPr>
                <w:rFonts w:ascii="Times New Roman" w:hAnsi="Times New Roman" w:cs="Times New Roman"/>
                <w:color w:val="C0C0C0"/>
                <w:sz w:val="16"/>
                <w:szCs w:val="16"/>
              </w:rPr>
              <w:t>УП: z38.03.01.01_1.plx</w:t>
            </w:r>
          </w:p>
        </w:tc>
        <w:tc>
          <w:tcPr>
            <w:tcW w:w="2127" w:type="dxa"/>
          </w:tcPr>
          <w:p w:rsidR="00CE57D5" w:rsidRDefault="00CE57D5"/>
        </w:tc>
        <w:tc>
          <w:tcPr>
            <w:tcW w:w="2269" w:type="dxa"/>
          </w:tcPr>
          <w:p w:rsidR="00CE57D5" w:rsidRDefault="00CE57D5"/>
        </w:tc>
        <w:tc>
          <w:tcPr>
            <w:tcW w:w="710" w:type="dxa"/>
          </w:tcPr>
          <w:p w:rsidR="00CE57D5" w:rsidRDefault="00CE57D5"/>
        </w:tc>
        <w:tc>
          <w:tcPr>
            <w:tcW w:w="1007" w:type="dxa"/>
            <w:shd w:val="clear" w:color="C0C0C0" w:fill="FFFFFF"/>
            <w:tcMar>
              <w:left w:w="34" w:type="dxa"/>
              <w:right w:w="34" w:type="dxa"/>
            </w:tcMar>
          </w:tcPr>
          <w:p w:rsidR="00CE57D5" w:rsidRDefault="00A2057B">
            <w:pPr>
              <w:spacing w:after="0" w:line="240" w:lineRule="auto"/>
              <w:jc w:val="right"/>
              <w:rPr>
                <w:sz w:val="16"/>
                <w:szCs w:val="16"/>
              </w:rPr>
            </w:pPr>
            <w:r>
              <w:rPr>
                <w:rFonts w:ascii="Times New Roman" w:hAnsi="Times New Roman" w:cs="Times New Roman"/>
                <w:color w:val="C0C0C0"/>
                <w:sz w:val="16"/>
                <w:szCs w:val="16"/>
              </w:rPr>
              <w:t>стр. 8</w:t>
            </w:r>
          </w:p>
        </w:tc>
      </w:tr>
      <w:tr w:rsidR="00CE57D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Колич-во</w:t>
            </w:r>
          </w:p>
        </w:tc>
      </w:tr>
      <w:tr w:rsidR="00CE57D5" w:rsidRPr="002B558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Камысовская С. В., Журавлева Е. П., Румачик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Бухгалтерский</w:t>
            </w:r>
            <w:r w:rsidR="0060463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учет: практикум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Ставрополь: СКФУ,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jc w:val="center"/>
              <w:rPr>
                <w:sz w:val="19"/>
                <w:szCs w:val="19"/>
                <w:lang w:val="ru-RU"/>
              </w:rPr>
            </w:pPr>
            <w:r>
              <w:rPr>
                <w:rFonts w:ascii="Times New Roman" w:hAnsi="Times New Roman" w:cs="Times New Roman"/>
                <w:color w:val="000000"/>
                <w:sz w:val="19"/>
                <w:szCs w:val="19"/>
              </w:rPr>
              <w:t>http</w:t>
            </w:r>
            <w:r w:rsidRPr="00A2057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2057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2057B">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CE57D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b/>
                <w:color w:val="000000"/>
                <w:sz w:val="19"/>
                <w:szCs w:val="19"/>
              </w:rPr>
              <w:t>6.1.3. Методические</w:t>
            </w:r>
            <w:r w:rsidR="00604637">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разработки</w:t>
            </w:r>
          </w:p>
        </w:tc>
      </w:tr>
      <w:tr w:rsidR="00CE57D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CE57D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Колич-во</w:t>
            </w:r>
          </w:p>
        </w:tc>
      </w:tr>
      <w:tr w:rsidR="00CE57D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Сборник задач по бухгалтерскому учету: учеб.пособие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Ростов н/Д: МиниТайп,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100</w:t>
            </w:r>
          </w:p>
        </w:tc>
      </w:tr>
      <w:tr w:rsidR="00CE57D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Шурыгин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Бухгалтерский учет и аудит: учеб.-метод. разраб.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Ростов н/Д: Изд-во РГЭУ "РИНХ",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10</w:t>
            </w:r>
          </w:p>
        </w:tc>
      </w:tr>
      <w:tr w:rsidR="00CE57D5" w:rsidRPr="002B558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jc w:val="center"/>
              <w:rPr>
                <w:sz w:val="19"/>
                <w:szCs w:val="19"/>
                <w:lang w:val="ru-RU"/>
              </w:rPr>
            </w:pPr>
            <w:r w:rsidRPr="00A2057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E57D5" w:rsidRPr="002B558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 xml:space="preserve">Министерство финансов Российской Федерации </w:t>
            </w:r>
            <w:r>
              <w:rPr>
                <w:rFonts w:ascii="Times New Roman" w:hAnsi="Times New Roman" w:cs="Times New Roman"/>
                <w:color w:val="000000"/>
                <w:sz w:val="19"/>
                <w:szCs w:val="19"/>
              </w:rPr>
              <w:t>http</w:t>
            </w:r>
            <w:r w:rsidRPr="00A2057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2057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minfin</w:t>
            </w:r>
            <w:r w:rsidRPr="00A2057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CE57D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b/>
                <w:color w:val="000000"/>
                <w:sz w:val="19"/>
                <w:szCs w:val="19"/>
              </w:rPr>
              <w:t>6.3. Перечень</w:t>
            </w:r>
            <w:r w:rsidR="00604637">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программного</w:t>
            </w:r>
            <w:r w:rsidR="00604637">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обеспечения</w:t>
            </w:r>
          </w:p>
        </w:tc>
      </w:tr>
      <w:tr w:rsidR="00CE57D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MicrosoftOffice</w:t>
            </w:r>
          </w:p>
        </w:tc>
      </w:tr>
      <w:tr w:rsidR="00CE57D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1С бухгалтерия</w:t>
            </w:r>
          </w:p>
        </w:tc>
      </w:tr>
      <w:tr w:rsidR="00CE57D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center"/>
              <w:rPr>
                <w:sz w:val="19"/>
                <w:szCs w:val="19"/>
              </w:rPr>
            </w:pPr>
            <w:r>
              <w:rPr>
                <w:rFonts w:ascii="Times New Roman" w:hAnsi="Times New Roman" w:cs="Times New Roman"/>
                <w:b/>
                <w:color w:val="000000"/>
                <w:sz w:val="19"/>
                <w:szCs w:val="19"/>
              </w:rPr>
              <w:t>6.4 Перечень</w:t>
            </w:r>
            <w:r w:rsidR="00604637">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информационных</w:t>
            </w:r>
            <w:r w:rsidR="00604637">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справочных</w:t>
            </w:r>
            <w:r w:rsidR="00604637">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систем</w:t>
            </w:r>
          </w:p>
        </w:tc>
      </w:tr>
      <w:tr w:rsidR="00CE57D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КонсультантПлюс</w:t>
            </w:r>
          </w:p>
        </w:tc>
      </w:tr>
      <w:tr w:rsidR="00CE57D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rPr>
                <w:sz w:val="19"/>
                <w:szCs w:val="19"/>
              </w:rPr>
            </w:pPr>
            <w:r>
              <w:rPr>
                <w:rFonts w:ascii="Times New Roman" w:hAnsi="Times New Roman" w:cs="Times New Roman"/>
                <w:color w:val="000000"/>
                <w:sz w:val="19"/>
                <w:szCs w:val="19"/>
              </w:rPr>
              <w:t>Гарант</w:t>
            </w:r>
          </w:p>
        </w:tc>
      </w:tr>
      <w:tr w:rsidR="00CE57D5">
        <w:trPr>
          <w:trHeight w:hRule="exact" w:val="277"/>
        </w:trPr>
        <w:tc>
          <w:tcPr>
            <w:tcW w:w="710" w:type="dxa"/>
          </w:tcPr>
          <w:p w:rsidR="00CE57D5" w:rsidRDefault="00CE57D5"/>
        </w:tc>
        <w:tc>
          <w:tcPr>
            <w:tcW w:w="58" w:type="dxa"/>
          </w:tcPr>
          <w:p w:rsidR="00CE57D5" w:rsidRDefault="00CE57D5"/>
        </w:tc>
        <w:tc>
          <w:tcPr>
            <w:tcW w:w="1929" w:type="dxa"/>
          </w:tcPr>
          <w:p w:rsidR="00CE57D5" w:rsidRDefault="00CE57D5"/>
        </w:tc>
        <w:tc>
          <w:tcPr>
            <w:tcW w:w="1986" w:type="dxa"/>
          </w:tcPr>
          <w:p w:rsidR="00CE57D5" w:rsidRDefault="00CE57D5"/>
        </w:tc>
        <w:tc>
          <w:tcPr>
            <w:tcW w:w="2127" w:type="dxa"/>
          </w:tcPr>
          <w:p w:rsidR="00CE57D5" w:rsidRDefault="00CE57D5"/>
        </w:tc>
        <w:tc>
          <w:tcPr>
            <w:tcW w:w="2269" w:type="dxa"/>
          </w:tcPr>
          <w:p w:rsidR="00CE57D5" w:rsidRDefault="00CE57D5"/>
        </w:tc>
        <w:tc>
          <w:tcPr>
            <w:tcW w:w="710" w:type="dxa"/>
          </w:tcPr>
          <w:p w:rsidR="00CE57D5" w:rsidRDefault="00CE57D5"/>
        </w:tc>
        <w:tc>
          <w:tcPr>
            <w:tcW w:w="993" w:type="dxa"/>
          </w:tcPr>
          <w:p w:rsidR="00CE57D5" w:rsidRDefault="00CE57D5"/>
        </w:tc>
      </w:tr>
      <w:tr w:rsidR="00CE57D5" w:rsidRPr="002B558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57D5" w:rsidRPr="00A2057B" w:rsidRDefault="00A2057B">
            <w:pPr>
              <w:spacing w:after="0" w:line="240" w:lineRule="auto"/>
              <w:jc w:val="center"/>
              <w:rPr>
                <w:sz w:val="19"/>
                <w:szCs w:val="19"/>
                <w:lang w:val="ru-RU"/>
              </w:rPr>
            </w:pPr>
            <w:r w:rsidRPr="00A2057B">
              <w:rPr>
                <w:rFonts w:ascii="Times New Roman" w:hAnsi="Times New Roman" w:cs="Times New Roman"/>
                <w:b/>
                <w:color w:val="000000"/>
                <w:sz w:val="19"/>
                <w:szCs w:val="19"/>
                <w:lang w:val="ru-RU"/>
              </w:rPr>
              <w:t>7. МАТЕРИАЛЬНО-ТЕХНИЧЕСКОЕ ОБЕСПЕЧЕНИЕ ДИСЦИПЛИНЫ (МОДУЛЯ)</w:t>
            </w:r>
          </w:p>
        </w:tc>
      </w:tr>
      <w:tr w:rsidR="00CE57D5" w:rsidRPr="002B558E">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Default="00A2057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5E297D" w:rsidRDefault="00A2057B" w:rsidP="00604637">
            <w:pPr>
              <w:spacing w:after="0" w:line="240" w:lineRule="auto"/>
              <w:rPr>
                <w:rFonts w:ascii="Times New Roman" w:hAnsi="Times New Roman" w:cs="Times New Roman"/>
                <w:sz w:val="19"/>
                <w:szCs w:val="19"/>
                <w:lang w:val="ru-RU"/>
              </w:rPr>
            </w:pPr>
            <w:r w:rsidRPr="005E297D">
              <w:rPr>
                <w:rFonts w:ascii="Times New Roman" w:hAnsi="Times New Roman" w:cs="Times New Roman"/>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
          <w:p w:rsidR="005E297D" w:rsidRPr="00604637" w:rsidRDefault="005E297D" w:rsidP="00604637">
            <w:pPr>
              <w:spacing w:after="0" w:line="240" w:lineRule="auto"/>
              <w:rPr>
                <w:color w:val="FF0000"/>
                <w:sz w:val="19"/>
                <w:szCs w:val="19"/>
                <w:lang w:val="ru-RU"/>
              </w:rPr>
            </w:pPr>
            <w:r w:rsidRPr="002B558E">
              <w:rPr>
                <w:rFonts w:ascii="Times New Roman" w:hAnsi="Times New Roman" w:cs="Times New Roman"/>
                <w:sz w:val="19"/>
                <w:szCs w:val="19"/>
                <w:lang w:val="ru-RU"/>
              </w:rPr>
              <w:t>Для</w:t>
            </w:r>
            <w:r w:rsidRPr="005E297D">
              <w:rPr>
                <w:rFonts w:ascii="Times New Roman" w:hAnsi="Times New Roman" w:cs="Times New Roman"/>
                <w:sz w:val="19"/>
                <w:szCs w:val="19"/>
                <w:lang w:val="ru-RU"/>
              </w:rPr>
              <w:t xml:space="preserve"> </w:t>
            </w:r>
            <w:r w:rsidRPr="002B558E">
              <w:rPr>
                <w:rFonts w:ascii="Times New Roman" w:hAnsi="Times New Roman" w:cs="Times New Roman"/>
                <w:sz w:val="19"/>
                <w:szCs w:val="19"/>
                <w:lang w:val="ru-RU"/>
              </w:rPr>
              <w:t>проведения</w:t>
            </w:r>
            <w:r w:rsidRPr="005E297D">
              <w:rPr>
                <w:rFonts w:ascii="Times New Roman" w:hAnsi="Times New Roman" w:cs="Times New Roman"/>
                <w:sz w:val="19"/>
                <w:szCs w:val="19"/>
                <w:lang w:val="ru-RU"/>
              </w:rPr>
              <w:t xml:space="preserve"> </w:t>
            </w:r>
            <w:r w:rsidRPr="002B558E">
              <w:rPr>
                <w:rFonts w:ascii="Times New Roman" w:hAnsi="Times New Roman" w:cs="Times New Roman"/>
                <w:sz w:val="19"/>
                <w:szCs w:val="19"/>
                <w:lang w:val="ru-RU"/>
              </w:rPr>
              <w:t>лекционных</w:t>
            </w:r>
            <w:r w:rsidRPr="005E297D">
              <w:rPr>
                <w:rFonts w:ascii="Times New Roman" w:hAnsi="Times New Roman" w:cs="Times New Roman"/>
                <w:sz w:val="19"/>
                <w:szCs w:val="19"/>
                <w:lang w:val="ru-RU"/>
              </w:rPr>
              <w:t xml:space="preserve"> </w:t>
            </w:r>
            <w:r w:rsidRPr="002B558E">
              <w:rPr>
                <w:rFonts w:ascii="Times New Roman" w:hAnsi="Times New Roman" w:cs="Times New Roman"/>
                <w:sz w:val="19"/>
                <w:szCs w:val="19"/>
                <w:lang w:val="ru-RU"/>
              </w:rPr>
              <w:t>занятий</w:t>
            </w:r>
            <w:r w:rsidRPr="005E297D">
              <w:rPr>
                <w:rFonts w:ascii="Times New Roman" w:hAnsi="Times New Roman" w:cs="Times New Roman"/>
                <w:sz w:val="19"/>
                <w:szCs w:val="19"/>
                <w:lang w:val="ru-RU"/>
              </w:rPr>
              <w:t xml:space="preserve"> </w:t>
            </w:r>
            <w:r w:rsidRPr="002B558E">
              <w:rPr>
                <w:rFonts w:ascii="Times New Roman" w:hAnsi="Times New Roman" w:cs="Times New Roman"/>
                <w:sz w:val="19"/>
                <w:szCs w:val="19"/>
                <w:lang w:val="ru-RU"/>
              </w:rPr>
              <w:t>используется</w:t>
            </w:r>
            <w:r w:rsidRPr="005E297D">
              <w:rPr>
                <w:rFonts w:ascii="Times New Roman" w:hAnsi="Times New Roman" w:cs="Times New Roman"/>
                <w:sz w:val="19"/>
                <w:szCs w:val="19"/>
                <w:lang w:val="ru-RU"/>
              </w:rPr>
              <w:t xml:space="preserve"> </w:t>
            </w:r>
            <w:r w:rsidRPr="002B558E">
              <w:rPr>
                <w:rFonts w:ascii="Times New Roman" w:hAnsi="Times New Roman" w:cs="Times New Roman"/>
                <w:sz w:val="19"/>
                <w:szCs w:val="19"/>
                <w:lang w:val="ru-RU"/>
              </w:rPr>
              <w:t>демонстрационное</w:t>
            </w:r>
            <w:r w:rsidRPr="005E297D">
              <w:rPr>
                <w:rFonts w:ascii="Times New Roman" w:hAnsi="Times New Roman" w:cs="Times New Roman"/>
                <w:sz w:val="19"/>
                <w:szCs w:val="19"/>
                <w:lang w:val="ru-RU"/>
              </w:rPr>
              <w:t xml:space="preserve"> </w:t>
            </w:r>
            <w:r w:rsidRPr="002B558E">
              <w:rPr>
                <w:rFonts w:ascii="Times New Roman" w:hAnsi="Times New Roman" w:cs="Times New Roman"/>
                <w:sz w:val="19"/>
                <w:szCs w:val="19"/>
                <w:lang w:val="ru-RU"/>
              </w:rPr>
              <w:t>оборудование.</w:t>
            </w:r>
          </w:p>
        </w:tc>
      </w:tr>
      <w:tr w:rsidR="00CE57D5" w:rsidRPr="002B558E">
        <w:trPr>
          <w:trHeight w:hRule="exact" w:val="277"/>
        </w:trPr>
        <w:tc>
          <w:tcPr>
            <w:tcW w:w="710" w:type="dxa"/>
          </w:tcPr>
          <w:p w:rsidR="00CE57D5" w:rsidRPr="00A2057B" w:rsidRDefault="00CE57D5">
            <w:pPr>
              <w:rPr>
                <w:lang w:val="ru-RU"/>
              </w:rPr>
            </w:pPr>
          </w:p>
        </w:tc>
        <w:tc>
          <w:tcPr>
            <w:tcW w:w="58" w:type="dxa"/>
          </w:tcPr>
          <w:p w:rsidR="00CE57D5" w:rsidRPr="00A2057B" w:rsidRDefault="00CE57D5">
            <w:pPr>
              <w:rPr>
                <w:lang w:val="ru-RU"/>
              </w:rPr>
            </w:pPr>
          </w:p>
        </w:tc>
        <w:tc>
          <w:tcPr>
            <w:tcW w:w="1929" w:type="dxa"/>
          </w:tcPr>
          <w:p w:rsidR="00CE57D5" w:rsidRPr="00A2057B" w:rsidRDefault="00CE57D5">
            <w:pPr>
              <w:rPr>
                <w:lang w:val="ru-RU"/>
              </w:rPr>
            </w:pPr>
          </w:p>
        </w:tc>
        <w:tc>
          <w:tcPr>
            <w:tcW w:w="1986" w:type="dxa"/>
          </w:tcPr>
          <w:p w:rsidR="00CE57D5" w:rsidRPr="00A2057B" w:rsidRDefault="00CE57D5">
            <w:pPr>
              <w:rPr>
                <w:lang w:val="ru-RU"/>
              </w:rPr>
            </w:pPr>
          </w:p>
        </w:tc>
        <w:tc>
          <w:tcPr>
            <w:tcW w:w="2127" w:type="dxa"/>
          </w:tcPr>
          <w:p w:rsidR="00CE57D5" w:rsidRPr="00A2057B" w:rsidRDefault="00CE57D5">
            <w:pPr>
              <w:rPr>
                <w:lang w:val="ru-RU"/>
              </w:rPr>
            </w:pPr>
          </w:p>
        </w:tc>
        <w:tc>
          <w:tcPr>
            <w:tcW w:w="2269" w:type="dxa"/>
          </w:tcPr>
          <w:p w:rsidR="00CE57D5" w:rsidRPr="00A2057B" w:rsidRDefault="00CE57D5">
            <w:pPr>
              <w:rPr>
                <w:lang w:val="ru-RU"/>
              </w:rPr>
            </w:pPr>
          </w:p>
        </w:tc>
        <w:tc>
          <w:tcPr>
            <w:tcW w:w="710" w:type="dxa"/>
          </w:tcPr>
          <w:p w:rsidR="00CE57D5" w:rsidRPr="00A2057B" w:rsidRDefault="00CE57D5">
            <w:pPr>
              <w:rPr>
                <w:lang w:val="ru-RU"/>
              </w:rPr>
            </w:pPr>
          </w:p>
        </w:tc>
        <w:tc>
          <w:tcPr>
            <w:tcW w:w="993" w:type="dxa"/>
          </w:tcPr>
          <w:p w:rsidR="00CE57D5" w:rsidRPr="00A2057B" w:rsidRDefault="00CE57D5">
            <w:pPr>
              <w:rPr>
                <w:lang w:val="ru-RU"/>
              </w:rPr>
            </w:pPr>
          </w:p>
        </w:tc>
      </w:tr>
      <w:tr w:rsidR="00CE57D5" w:rsidRPr="002B558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E57D5" w:rsidRPr="00A2057B" w:rsidRDefault="00A2057B">
            <w:pPr>
              <w:spacing w:after="0" w:line="240" w:lineRule="auto"/>
              <w:jc w:val="center"/>
              <w:rPr>
                <w:sz w:val="19"/>
                <w:szCs w:val="19"/>
                <w:lang w:val="ru-RU"/>
              </w:rPr>
            </w:pPr>
            <w:r w:rsidRPr="00A2057B">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CE57D5" w:rsidRPr="002B558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E57D5" w:rsidRPr="00A2057B" w:rsidRDefault="00A2057B">
            <w:pPr>
              <w:spacing w:after="0" w:line="240" w:lineRule="auto"/>
              <w:rPr>
                <w:sz w:val="19"/>
                <w:szCs w:val="19"/>
                <w:lang w:val="ru-RU"/>
              </w:rPr>
            </w:pPr>
            <w:r w:rsidRPr="00A2057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B558E" w:rsidRDefault="002B558E">
      <w:pPr>
        <w:rPr>
          <w:lang w:val="ru-RU"/>
        </w:rPr>
      </w:pPr>
    </w:p>
    <w:p w:rsidR="002B558E" w:rsidRDefault="002B558E">
      <w:pPr>
        <w:rPr>
          <w:lang w:val="ru-RU"/>
        </w:rPr>
      </w:pPr>
      <w:r>
        <w:rPr>
          <w:lang w:val="ru-RU"/>
        </w:rPr>
        <w:br w:type="page"/>
      </w:r>
    </w:p>
    <w:p w:rsidR="002B558E" w:rsidRPr="002B558E" w:rsidRDefault="002B558E" w:rsidP="002B558E">
      <w:pPr>
        <w:rPr>
          <w:lang w:val="ru-RU" w:eastAsia="ru-RU"/>
        </w:rPr>
      </w:pPr>
      <w:r w:rsidRPr="002B558E">
        <w:rPr>
          <w:noProof/>
          <w:lang w:val="ru-RU" w:eastAsia="ru-RU"/>
        </w:rPr>
        <w:drawing>
          <wp:inline distT="0" distB="0" distL="0" distR="0" wp14:anchorId="30132B8C" wp14:editId="6A7A56B3">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ложение 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2B558E" w:rsidRPr="002B558E" w:rsidRDefault="002B558E" w:rsidP="002B558E">
      <w:pPr>
        <w:rPr>
          <w:lang w:val="ru-RU" w:eastAsia="ru-RU"/>
        </w:rPr>
      </w:pPr>
      <w:r w:rsidRPr="002B558E">
        <w:rPr>
          <w:lang w:val="ru-RU" w:eastAsia="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2B558E" w:rsidRPr="002B558E" w:rsidRDefault="002B558E" w:rsidP="002B558E">
          <w:pPr>
            <w:keepNext/>
            <w:keepLines/>
            <w:spacing w:before="480" w:after="0" w:line="360" w:lineRule="auto"/>
            <w:jc w:val="center"/>
            <w:rPr>
              <w:rFonts w:ascii="Times New Roman" w:eastAsia="Times New Roman" w:hAnsi="Times New Roman" w:cs="Times New Roman"/>
              <w:b/>
              <w:bCs/>
              <w:sz w:val="28"/>
              <w:szCs w:val="28"/>
              <w:lang w:val="ru-RU" w:eastAsia="ru-RU"/>
            </w:rPr>
          </w:pPr>
          <w:r w:rsidRPr="002B558E">
            <w:rPr>
              <w:rFonts w:ascii="Times New Roman" w:eastAsia="Times New Roman" w:hAnsi="Times New Roman" w:cs="Times New Roman"/>
              <w:b/>
              <w:bCs/>
              <w:sz w:val="28"/>
              <w:szCs w:val="28"/>
              <w:lang w:val="ru-RU" w:eastAsia="ru-RU"/>
            </w:rPr>
            <w:t>Оглавление</w:t>
          </w:r>
        </w:p>
        <w:p w:rsidR="002B558E" w:rsidRPr="002B558E" w:rsidRDefault="002B558E" w:rsidP="002B558E">
          <w:pPr>
            <w:spacing w:after="0" w:line="360" w:lineRule="auto"/>
            <w:rPr>
              <w:rFonts w:ascii="Times New Roman" w:eastAsia="Times New Roman" w:hAnsi="Times New Roman" w:cs="Times New Roman"/>
              <w:sz w:val="28"/>
              <w:szCs w:val="28"/>
              <w:lang w:val="ru-RU" w:eastAsia="ru-RU"/>
            </w:rPr>
          </w:pPr>
        </w:p>
        <w:p w:rsidR="002B558E" w:rsidRPr="002B558E" w:rsidRDefault="002B558E" w:rsidP="002B558E">
          <w:pPr>
            <w:spacing w:after="0" w:line="360" w:lineRule="auto"/>
            <w:rPr>
              <w:rFonts w:ascii="Times New Roman" w:eastAsia="Times New Roman" w:hAnsi="Times New Roman" w:cs="Times New Roman"/>
              <w:sz w:val="28"/>
              <w:szCs w:val="28"/>
              <w:lang w:val="ru-RU" w:eastAsia="ru-RU"/>
            </w:rPr>
          </w:pPr>
        </w:p>
        <w:p w:rsidR="002B558E" w:rsidRPr="002B558E" w:rsidRDefault="002B558E" w:rsidP="002B558E">
          <w:pPr>
            <w:tabs>
              <w:tab w:val="right" w:leader="dot" w:pos="9345"/>
            </w:tabs>
            <w:spacing w:after="100" w:line="240" w:lineRule="auto"/>
            <w:rPr>
              <w:rFonts w:ascii="Calibri" w:eastAsia="Times New Roman" w:hAnsi="Calibri" w:cs="Times New Roman"/>
              <w:noProof/>
              <w:lang w:val="ru-RU" w:eastAsia="ru-RU"/>
            </w:rPr>
          </w:pPr>
          <w:r w:rsidRPr="002B558E">
            <w:rPr>
              <w:rFonts w:ascii="Times New Roman" w:eastAsia="Times New Roman" w:hAnsi="Times New Roman" w:cs="Times New Roman"/>
              <w:sz w:val="28"/>
              <w:szCs w:val="28"/>
              <w:lang w:val="ru-RU" w:eastAsia="ru-RU"/>
            </w:rPr>
            <w:fldChar w:fldCharType="begin"/>
          </w:r>
          <w:r w:rsidRPr="002B558E">
            <w:rPr>
              <w:rFonts w:ascii="Times New Roman" w:eastAsia="Times New Roman" w:hAnsi="Times New Roman" w:cs="Times New Roman"/>
              <w:sz w:val="28"/>
              <w:szCs w:val="28"/>
              <w:lang w:val="ru-RU" w:eastAsia="ru-RU"/>
            </w:rPr>
            <w:instrText xml:space="preserve"> TOC \o "1-3" \h \z \u </w:instrText>
          </w:r>
          <w:r w:rsidRPr="002B558E">
            <w:rPr>
              <w:rFonts w:ascii="Times New Roman" w:eastAsia="Times New Roman" w:hAnsi="Times New Roman" w:cs="Times New Roman"/>
              <w:sz w:val="28"/>
              <w:szCs w:val="28"/>
              <w:lang w:val="ru-RU" w:eastAsia="ru-RU"/>
            </w:rPr>
            <w:fldChar w:fldCharType="separate"/>
          </w:r>
          <w:hyperlink r:id="rId8" w:anchor="_Toc453750942" w:history="1">
            <w:r w:rsidRPr="002B558E">
              <w:rPr>
                <w:rFonts w:ascii="Times New Roman" w:eastAsia="Times New Roman"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2B558E">
              <w:rPr>
                <w:rFonts w:ascii="Times New Roman" w:eastAsia="Times New Roman" w:hAnsi="Times New Roman" w:cs="Times New Roman"/>
                <w:noProof/>
                <w:webHidden/>
                <w:sz w:val="24"/>
                <w:szCs w:val="24"/>
                <w:u w:val="single"/>
                <w:lang w:val="ru-RU" w:eastAsia="ru-RU"/>
              </w:rPr>
              <w:tab/>
            </w:r>
            <w:r w:rsidRPr="002B558E">
              <w:rPr>
                <w:rFonts w:ascii="Times New Roman" w:eastAsia="Times New Roman" w:hAnsi="Times New Roman" w:cs="Times New Roman"/>
                <w:noProof/>
                <w:webHidden/>
                <w:sz w:val="24"/>
                <w:szCs w:val="24"/>
                <w:u w:val="single"/>
                <w:lang w:val="ru-RU" w:eastAsia="ru-RU"/>
              </w:rPr>
              <w:fldChar w:fldCharType="begin"/>
            </w:r>
            <w:r w:rsidRPr="002B558E">
              <w:rPr>
                <w:rFonts w:ascii="Times New Roman" w:eastAsia="Times New Roman" w:hAnsi="Times New Roman" w:cs="Times New Roman"/>
                <w:noProof/>
                <w:webHidden/>
                <w:sz w:val="24"/>
                <w:szCs w:val="24"/>
                <w:u w:val="single"/>
                <w:lang w:val="ru-RU" w:eastAsia="ru-RU"/>
              </w:rPr>
              <w:instrText xml:space="preserve"> PAGEREF _Toc453750942 \h </w:instrText>
            </w:r>
            <w:r w:rsidRPr="002B558E">
              <w:rPr>
                <w:rFonts w:ascii="Times New Roman" w:eastAsia="Times New Roman" w:hAnsi="Times New Roman" w:cs="Times New Roman"/>
                <w:noProof/>
                <w:webHidden/>
                <w:sz w:val="24"/>
                <w:szCs w:val="24"/>
                <w:u w:val="single"/>
                <w:lang w:val="ru-RU" w:eastAsia="ru-RU"/>
              </w:rPr>
            </w:r>
            <w:r w:rsidRPr="002B558E">
              <w:rPr>
                <w:rFonts w:ascii="Times New Roman" w:eastAsia="Times New Roman" w:hAnsi="Times New Roman" w:cs="Times New Roman"/>
                <w:noProof/>
                <w:webHidden/>
                <w:sz w:val="24"/>
                <w:szCs w:val="24"/>
                <w:u w:val="single"/>
                <w:lang w:val="ru-RU" w:eastAsia="ru-RU"/>
              </w:rPr>
              <w:fldChar w:fldCharType="separate"/>
            </w:r>
            <w:r w:rsidRPr="002B558E">
              <w:rPr>
                <w:rFonts w:ascii="Times New Roman" w:eastAsia="Times New Roman" w:hAnsi="Times New Roman" w:cs="Times New Roman"/>
                <w:noProof/>
                <w:webHidden/>
                <w:sz w:val="24"/>
                <w:szCs w:val="24"/>
                <w:u w:val="single"/>
                <w:lang w:val="ru-RU" w:eastAsia="ru-RU"/>
              </w:rPr>
              <w:t>3</w:t>
            </w:r>
            <w:r w:rsidRPr="002B558E">
              <w:rPr>
                <w:rFonts w:ascii="Times New Roman" w:eastAsia="Times New Roman" w:hAnsi="Times New Roman" w:cs="Times New Roman"/>
                <w:noProof/>
                <w:webHidden/>
                <w:sz w:val="24"/>
                <w:szCs w:val="24"/>
                <w:u w:val="single"/>
                <w:lang w:val="ru-RU" w:eastAsia="ru-RU"/>
              </w:rPr>
              <w:fldChar w:fldCharType="end"/>
            </w:r>
          </w:hyperlink>
        </w:p>
        <w:p w:rsidR="002B558E" w:rsidRPr="002B558E" w:rsidRDefault="002B558E" w:rsidP="002B558E">
          <w:pPr>
            <w:tabs>
              <w:tab w:val="right" w:leader="dot" w:pos="9345"/>
            </w:tabs>
            <w:spacing w:after="100" w:line="240" w:lineRule="auto"/>
            <w:rPr>
              <w:rFonts w:ascii="Calibri" w:eastAsia="Times New Roman" w:hAnsi="Calibri" w:cs="Times New Roman"/>
              <w:noProof/>
              <w:lang w:val="ru-RU" w:eastAsia="ru-RU"/>
            </w:rPr>
          </w:pPr>
          <w:hyperlink r:id="rId9" w:anchor="_Toc453750943" w:history="1">
            <w:r w:rsidRPr="002B558E">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2B558E">
              <w:rPr>
                <w:rFonts w:ascii="Times New Roman" w:eastAsia="Times New Roman" w:hAnsi="Times New Roman" w:cs="Times New Roman"/>
                <w:noProof/>
                <w:webHidden/>
                <w:sz w:val="24"/>
                <w:szCs w:val="24"/>
                <w:u w:val="single"/>
                <w:lang w:val="ru-RU" w:eastAsia="ru-RU"/>
              </w:rPr>
              <w:tab/>
            </w:r>
            <w:r w:rsidRPr="002B558E">
              <w:rPr>
                <w:rFonts w:ascii="Times New Roman" w:eastAsia="Times New Roman" w:hAnsi="Times New Roman" w:cs="Times New Roman"/>
                <w:noProof/>
                <w:webHidden/>
                <w:sz w:val="24"/>
                <w:szCs w:val="24"/>
                <w:u w:val="single"/>
                <w:lang w:val="ru-RU" w:eastAsia="ru-RU"/>
              </w:rPr>
              <w:fldChar w:fldCharType="begin"/>
            </w:r>
            <w:r w:rsidRPr="002B558E">
              <w:rPr>
                <w:rFonts w:ascii="Times New Roman" w:eastAsia="Times New Roman" w:hAnsi="Times New Roman" w:cs="Times New Roman"/>
                <w:noProof/>
                <w:webHidden/>
                <w:sz w:val="24"/>
                <w:szCs w:val="24"/>
                <w:u w:val="single"/>
                <w:lang w:val="ru-RU" w:eastAsia="ru-RU"/>
              </w:rPr>
              <w:instrText xml:space="preserve"> PAGEREF _Toc453750943 \h </w:instrText>
            </w:r>
            <w:r w:rsidRPr="002B558E">
              <w:rPr>
                <w:rFonts w:ascii="Times New Roman" w:eastAsia="Times New Roman" w:hAnsi="Times New Roman" w:cs="Times New Roman"/>
                <w:noProof/>
                <w:webHidden/>
                <w:sz w:val="24"/>
                <w:szCs w:val="24"/>
                <w:u w:val="single"/>
                <w:lang w:val="ru-RU" w:eastAsia="ru-RU"/>
              </w:rPr>
            </w:r>
            <w:r w:rsidRPr="002B558E">
              <w:rPr>
                <w:rFonts w:ascii="Times New Roman" w:eastAsia="Times New Roman" w:hAnsi="Times New Roman" w:cs="Times New Roman"/>
                <w:noProof/>
                <w:webHidden/>
                <w:sz w:val="24"/>
                <w:szCs w:val="24"/>
                <w:u w:val="single"/>
                <w:lang w:val="ru-RU" w:eastAsia="ru-RU"/>
              </w:rPr>
              <w:fldChar w:fldCharType="separate"/>
            </w:r>
            <w:r w:rsidRPr="002B558E">
              <w:rPr>
                <w:rFonts w:ascii="Times New Roman" w:eastAsia="Times New Roman" w:hAnsi="Times New Roman" w:cs="Times New Roman"/>
                <w:noProof/>
                <w:webHidden/>
                <w:sz w:val="24"/>
                <w:szCs w:val="24"/>
                <w:u w:val="single"/>
                <w:lang w:val="ru-RU" w:eastAsia="ru-RU"/>
              </w:rPr>
              <w:t>3</w:t>
            </w:r>
            <w:r w:rsidRPr="002B558E">
              <w:rPr>
                <w:rFonts w:ascii="Times New Roman" w:eastAsia="Times New Roman" w:hAnsi="Times New Roman" w:cs="Times New Roman"/>
                <w:noProof/>
                <w:webHidden/>
                <w:sz w:val="24"/>
                <w:szCs w:val="24"/>
                <w:u w:val="single"/>
                <w:lang w:val="ru-RU" w:eastAsia="ru-RU"/>
              </w:rPr>
              <w:fldChar w:fldCharType="end"/>
            </w:r>
          </w:hyperlink>
        </w:p>
        <w:p w:rsidR="002B558E" w:rsidRPr="002B558E" w:rsidRDefault="002B558E" w:rsidP="002B558E">
          <w:pPr>
            <w:tabs>
              <w:tab w:val="right" w:leader="dot" w:pos="9345"/>
            </w:tabs>
            <w:spacing w:after="100" w:line="240" w:lineRule="auto"/>
            <w:rPr>
              <w:rFonts w:ascii="Times New Roman" w:eastAsia="Times New Roman" w:hAnsi="Times New Roman" w:cs="Times New Roman"/>
              <w:sz w:val="24"/>
              <w:szCs w:val="24"/>
              <w:lang w:val="ru-RU" w:eastAsia="ru-RU"/>
            </w:rPr>
          </w:pPr>
          <w:hyperlink r:id="rId10" w:anchor="_Toc453750944" w:history="1">
            <w:r w:rsidRPr="002B558E">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2B558E">
              <w:rPr>
                <w:rFonts w:ascii="Times New Roman" w:eastAsia="Times New Roman" w:hAnsi="Times New Roman" w:cs="Times New Roman"/>
                <w:noProof/>
                <w:webHidden/>
                <w:sz w:val="24"/>
                <w:szCs w:val="24"/>
                <w:u w:val="single"/>
                <w:lang w:val="ru-RU" w:eastAsia="ru-RU"/>
              </w:rPr>
              <w:tab/>
            </w:r>
            <w:r w:rsidRPr="002B558E">
              <w:rPr>
                <w:rFonts w:ascii="Times New Roman" w:eastAsia="Times New Roman" w:hAnsi="Times New Roman" w:cs="Times New Roman"/>
                <w:noProof/>
                <w:webHidden/>
                <w:sz w:val="24"/>
                <w:szCs w:val="24"/>
                <w:u w:val="single"/>
                <w:lang w:val="ru-RU" w:eastAsia="ru-RU"/>
              </w:rPr>
              <w:fldChar w:fldCharType="begin"/>
            </w:r>
            <w:r w:rsidRPr="002B558E">
              <w:rPr>
                <w:rFonts w:ascii="Times New Roman" w:eastAsia="Times New Roman" w:hAnsi="Times New Roman" w:cs="Times New Roman"/>
                <w:noProof/>
                <w:webHidden/>
                <w:sz w:val="24"/>
                <w:szCs w:val="24"/>
                <w:u w:val="single"/>
                <w:lang w:val="ru-RU" w:eastAsia="ru-RU"/>
              </w:rPr>
              <w:instrText xml:space="preserve"> PAGEREF _Toc453750944 \h </w:instrText>
            </w:r>
            <w:r w:rsidRPr="002B558E">
              <w:rPr>
                <w:rFonts w:ascii="Times New Roman" w:eastAsia="Times New Roman" w:hAnsi="Times New Roman" w:cs="Times New Roman"/>
                <w:noProof/>
                <w:webHidden/>
                <w:sz w:val="24"/>
                <w:szCs w:val="24"/>
                <w:u w:val="single"/>
                <w:lang w:val="ru-RU" w:eastAsia="ru-RU"/>
              </w:rPr>
            </w:r>
            <w:r w:rsidRPr="002B558E">
              <w:rPr>
                <w:rFonts w:ascii="Times New Roman" w:eastAsia="Times New Roman" w:hAnsi="Times New Roman" w:cs="Times New Roman"/>
                <w:noProof/>
                <w:webHidden/>
                <w:sz w:val="24"/>
                <w:szCs w:val="24"/>
                <w:u w:val="single"/>
                <w:lang w:val="ru-RU" w:eastAsia="ru-RU"/>
              </w:rPr>
              <w:fldChar w:fldCharType="separate"/>
            </w:r>
            <w:r w:rsidRPr="002B558E">
              <w:rPr>
                <w:rFonts w:ascii="Times New Roman" w:eastAsia="Times New Roman" w:hAnsi="Times New Roman" w:cs="Times New Roman"/>
                <w:noProof/>
                <w:webHidden/>
                <w:sz w:val="24"/>
                <w:szCs w:val="24"/>
                <w:u w:val="single"/>
                <w:lang w:val="ru-RU" w:eastAsia="ru-RU"/>
              </w:rPr>
              <w:t>10</w:t>
            </w:r>
            <w:r w:rsidRPr="002B558E">
              <w:rPr>
                <w:rFonts w:ascii="Times New Roman" w:eastAsia="Times New Roman" w:hAnsi="Times New Roman" w:cs="Times New Roman"/>
                <w:noProof/>
                <w:webHidden/>
                <w:sz w:val="24"/>
                <w:szCs w:val="24"/>
                <w:u w:val="single"/>
                <w:lang w:val="ru-RU" w:eastAsia="ru-RU"/>
              </w:rPr>
              <w:fldChar w:fldCharType="end"/>
            </w:r>
          </w:hyperlink>
        </w:p>
        <w:p w:rsidR="002B558E" w:rsidRPr="002B558E" w:rsidRDefault="002B558E" w:rsidP="002B558E">
          <w:pPr>
            <w:tabs>
              <w:tab w:val="right" w:leader="dot" w:pos="9345"/>
            </w:tabs>
            <w:spacing w:after="100" w:line="240" w:lineRule="auto"/>
            <w:rPr>
              <w:rFonts w:ascii="Calibri" w:eastAsia="Times New Roman" w:hAnsi="Calibri" w:cs="Times New Roman"/>
              <w:noProof/>
              <w:lang w:val="ru-RU" w:eastAsia="ru-RU"/>
            </w:rPr>
          </w:pPr>
          <w:hyperlink r:id="rId11" w:anchor="_Toc480487764" w:history="1">
            <w:r w:rsidRPr="002B558E">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2B558E">
              <w:rPr>
                <w:rFonts w:ascii="Times New Roman" w:eastAsia="Times New Roman" w:hAnsi="Times New Roman" w:cs="Times New Roman"/>
                <w:noProof/>
                <w:webHidden/>
                <w:sz w:val="24"/>
                <w:szCs w:val="24"/>
                <w:u w:val="single"/>
                <w:lang w:val="ru-RU" w:eastAsia="ru-RU"/>
              </w:rPr>
              <w:tab/>
              <w:t>38</w:t>
            </w:r>
          </w:hyperlink>
        </w:p>
        <w:p w:rsidR="002B558E" w:rsidRPr="002B558E" w:rsidRDefault="002B558E" w:rsidP="002B558E">
          <w:pPr>
            <w:spacing w:after="0" w:line="360" w:lineRule="auto"/>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b/>
              <w:bCs/>
              <w:sz w:val="28"/>
              <w:szCs w:val="28"/>
              <w:lang w:val="ru-RU" w:eastAsia="ru-RU"/>
            </w:rPr>
            <w:fldChar w:fldCharType="end"/>
          </w:r>
        </w:p>
      </w:sdtContent>
    </w:sdt>
    <w:p w:rsidR="002B558E" w:rsidRPr="002B558E" w:rsidRDefault="002B558E" w:rsidP="002B55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558E" w:rsidRPr="002B558E" w:rsidRDefault="002B558E" w:rsidP="002B55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558E" w:rsidRPr="002B558E" w:rsidRDefault="002B558E" w:rsidP="002B55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558E" w:rsidRPr="002B558E" w:rsidRDefault="002B558E" w:rsidP="002B55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558E" w:rsidRPr="002B558E" w:rsidRDefault="002B558E" w:rsidP="002B55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558E" w:rsidRPr="002B558E" w:rsidRDefault="002B558E" w:rsidP="002B55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558E" w:rsidRPr="002B558E" w:rsidRDefault="002B558E" w:rsidP="002B55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558E" w:rsidRPr="002B558E" w:rsidRDefault="002B558E" w:rsidP="002B55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558E" w:rsidRPr="002B558E" w:rsidRDefault="002B558E" w:rsidP="002B55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558E" w:rsidRPr="002B558E" w:rsidRDefault="002B558E" w:rsidP="002B55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558E" w:rsidRPr="002B558E" w:rsidRDefault="002B558E" w:rsidP="002B55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558E" w:rsidRPr="002B558E" w:rsidRDefault="002B558E" w:rsidP="002B55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558E" w:rsidRPr="002B558E" w:rsidRDefault="002B558E" w:rsidP="002B55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558E" w:rsidRPr="002B558E" w:rsidRDefault="002B558E" w:rsidP="002B55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558E" w:rsidRPr="002B558E" w:rsidRDefault="002B558E" w:rsidP="002B55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558E" w:rsidRPr="002B558E" w:rsidRDefault="002B558E" w:rsidP="002B558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B558E" w:rsidRPr="002B558E" w:rsidRDefault="002B558E" w:rsidP="002B558E">
      <w:pPr>
        <w:keepNext/>
        <w:keepLines/>
        <w:spacing w:before="480" w:after="0" w:line="240" w:lineRule="auto"/>
        <w:outlineLvl w:val="0"/>
        <w:rPr>
          <w:rFonts w:ascii="Cambria" w:eastAsia="Times New Roman" w:hAnsi="Cambria" w:cs="Times New Roman"/>
          <w:b/>
          <w:bCs/>
          <w:sz w:val="28"/>
          <w:szCs w:val="28"/>
          <w:lang w:val="ru-RU" w:eastAsia="ru-RU"/>
        </w:rPr>
      </w:pPr>
      <w:bookmarkStart w:id="1" w:name="_Toc453750942"/>
      <w:r w:rsidRPr="002B558E">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2B558E" w:rsidRPr="002B558E" w:rsidRDefault="002B558E" w:rsidP="002B558E">
      <w:pPr>
        <w:tabs>
          <w:tab w:val="left" w:pos="2295"/>
        </w:tabs>
        <w:spacing w:after="0" w:line="240" w:lineRule="auto"/>
        <w:jc w:val="center"/>
        <w:rPr>
          <w:rFonts w:ascii="Times New Roman" w:eastAsia="Times New Roman" w:hAnsi="Times New Roman" w:cs="Times New Roman"/>
          <w:b/>
          <w:sz w:val="28"/>
          <w:szCs w:val="28"/>
          <w:lang w:val="ru-RU" w:eastAsia="ru-RU"/>
        </w:rPr>
      </w:pPr>
    </w:p>
    <w:p w:rsidR="002B558E" w:rsidRPr="002B558E" w:rsidRDefault="002B558E" w:rsidP="002B558E">
      <w:pPr>
        <w:tabs>
          <w:tab w:val="left" w:pos="360"/>
        </w:tabs>
        <w:ind w:firstLine="709"/>
        <w:jc w:val="both"/>
        <w:rPr>
          <w:rFonts w:ascii="Times New Roman" w:eastAsia="Times New Roman" w:hAnsi="Times New Roman" w:cs="Times New Roman"/>
          <w:sz w:val="28"/>
          <w:szCs w:val="28"/>
          <w:lang w:val="ru-RU" w:eastAsia="ru-RU"/>
        </w:rPr>
      </w:pPr>
      <w:r w:rsidRPr="002B558E">
        <w:rPr>
          <w:rFonts w:ascii="Times New Roman" w:eastAsia="Times New Roman" w:hAnsi="Times New Roman" w:cs="Times New Roman"/>
          <w:sz w:val="28"/>
          <w:szCs w:val="28"/>
          <w:lang w:val="ru-RU" w:eastAsia="ru-RU"/>
        </w:rPr>
        <w:t>1.1 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2B558E" w:rsidRPr="002B558E" w:rsidRDefault="002B558E" w:rsidP="002B558E">
      <w:pPr>
        <w:keepNext/>
        <w:keepLines/>
        <w:spacing w:before="480" w:after="0" w:line="240" w:lineRule="auto"/>
        <w:outlineLvl w:val="0"/>
        <w:rPr>
          <w:rFonts w:ascii="Cambria" w:eastAsia="Times New Roman" w:hAnsi="Cambria" w:cs="Times New Roman"/>
          <w:b/>
          <w:bCs/>
          <w:sz w:val="28"/>
          <w:szCs w:val="28"/>
          <w:lang w:val="ru-RU" w:eastAsia="ru-RU"/>
        </w:rPr>
      </w:pPr>
      <w:bookmarkStart w:id="2" w:name="_Toc453750943"/>
      <w:r w:rsidRPr="002B558E">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p>
    <w:p w:rsidR="002B558E" w:rsidRPr="002B558E" w:rsidRDefault="002B558E" w:rsidP="002B558E">
      <w:pPr>
        <w:spacing w:after="0" w:line="240" w:lineRule="auto"/>
        <w:ind w:firstLine="708"/>
        <w:rPr>
          <w:rFonts w:ascii="Times New Roman" w:eastAsia="Times New Roman" w:hAnsi="Times New Roman" w:cs="Times New Roman"/>
          <w:sz w:val="28"/>
          <w:szCs w:val="28"/>
          <w:lang w:val="ru-RU" w:eastAsia="ru-RU"/>
        </w:rPr>
      </w:pPr>
    </w:p>
    <w:p w:rsidR="002B558E" w:rsidRPr="002B558E" w:rsidRDefault="002B558E" w:rsidP="002B558E">
      <w:pPr>
        <w:spacing w:after="0" w:line="240" w:lineRule="auto"/>
        <w:ind w:firstLine="708"/>
        <w:rPr>
          <w:rFonts w:ascii="Times New Roman" w:eastAsia="Times New Roman" w:hAnsi="Times New Roman" w:cs="Times New Roman"/>
          <w:sz w:val="28"/>
          <w:szCs w:val="28"/>
          <w:lang w:val="ru-RU" w:eastAsia="ru-RU"/>
        </w:rPr>
      </w:pPr>
      <w:r w:rsidRPr="002B558E">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95" w:type="dxa"/>
        <w:tblCellMar>
          <w:left w:w="0" w:type="dxa"/>
          <w:right w:w="0" w:type="dxa"/>
        </w:tblCellMar>
        <w:tblLook w:val="01E0" w:firstRow="1" w:lastRow="1" w:firstColumn="1" w:lastColumn="1" w:noHBand="0" w:noVBand="0"/>
      </w:tblPr>
      <w:tblGrid>
        <w:gridCol w:w="2448"/>
        <w:gridCol w:w="2259"/>
        <w:gridCol w:w="2275"/>
        <w:gridCol w:w="2513"/>
      </w:tblGrid>
      <w:tr w:rsidR="002B558E" w:rsidRPr="002B558E" w:rsidTr="001B4396">
        <w:trPr>
          <w:trHeight w:val="752"/>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line="254" w:lineRule="auto"/>
              <w:jc w:val="center"/>
              <w:rPr>
                <w:rFonts w:ascii="Times New Roman" w:eastAsia="Times New Roman" w:hAnsi="Times New Roman" w:cs="Times New Roman"/>
                <w:sz w:val="28"/>
                <w:szCs w:val="28"/>
                <w:lang w:val="ru-RU"/>
              </w:rPr>
            </w:pPr>
            <w:r w:rsidRPr="002B558E">
              <w:rPr>
                <w:rFonts w:ascii="Times New Roman" w:eastAsia="Times New Roman" w:hAnsi="Times New Roman" w:cs="Times New Roman"/>
                <w:color w:val="000000" w:themeColor="text1"/>
                <w:sz w:val="28"/>
                <w:szCs w:val="28"/>
                <w:lang w:val="ru-RU"/>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line="254" w:lineRule="auto"/>
              <w:jc w:val="center"/>
              <w:rPr>
                <w:rFonts w:ascii="Times New Roman" w:eastAsia="Times New Roman" w:hAnsi="Times New Roman" w:cs="Times New Roman"/>
                <w:sz w:val="28"/>
                <w:szCs w:val="28"/>
                <w:lang w:val="ru-RU"/>
              </w:rPr>
            </w:pPr>
            <w:r w:rsidRPr="002B558E">
              <w:rPr>
                <w:rFonts w:ascii="Times New Roman" w:eastAsia="Times New Roman" w:hAnsi="Times New Roman" w:cs="Times New Roman"/>
                <w:color w:val="000000" w:themeColor="text1"/>
                <w:sz w:val="28"/>
                <w:szCs w:val="28"/>
                <w:lang w:val="ru-RU"/>
              </w:rPr>
              <w:t>Показатели оценивания</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line="254" w:lineRule="auto"/>
              <w:jc w:val="center"/>
              <w:rPr>
                <w:rFonts w:ascii="Times New Roman" w:eastAsia="Times New Roman" w:hAnsi="Times New Roman" w:cs="Times New Roman"/>
                <w:sz w:val="28"/>
                <w:szCs w:val="28"/>
                <w:lang w:val="ru-RU"/>
              </w:rPr>
            </w:pPr>
            <w:r w:rsidRPr="002B558E">
              <w:rPr>
                <w:rFonts w:ascii="Times New Roman" w:eastAsia="Times New Roman" w:hAnsi="Times New Roman" w:cs="Times New Roman"/>
                <w:color w:val="000000" w:themeColor="text1"/>
                <w:sz w:val="28"/>
                <w:szCs w:val="28"/>
                <w:lang w:val="ru-RU"/>
              </w:rPr>
              <w:t>Критерии оценивания</w:t>
            </w:r>
          </w:p>
        </w:tc>
        <w:tc>
          <w:tcPr>
            <w:tcW w:w="25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line="254" w:lineRule="auto"/>
              <w:jc w:val="center"/>
              <w:rPr>
                <w:rFonts w:ascii="Times New Roman" w:eastAsia="Times New Roman" w:hAnsi="Times New Roman" w:cs="Times New Roman"/>
                <w:sz w:val="28"/>
                <w:szCs w:val="28"/>
                <w:lang w:val="ru-RU"/>
              </w:rPr>
            </w:pPr>
            <w:r w:rsidRPr="002B558E">
              <w:rPr>
                <w:rFonts w:ascii="Times New Roman" w:eastAsia="Times New Roman" w:hAnsi="Times New Roman" w:cs="Times New Roman"/>
                <w:color w:val="000000" w:themeColor="text1"/>
                <w:sz w:val="28"/>
                <w:szCs w:val="28"/>
                <w:lang w:val="ru-RU"/>
              </w:rPr>
              <w:t>Средства оценивания</w:t>
            </w:r>
          </w:p>
        </w:tc>
      </w:tr>
      <w:tr w:rsidR="002B558E" w:rsidRPr="002B558E" w:rsidTr="001B4396">
        <w:trPr>
          <w:trHeight w:val="288"/>
        </w:trPr>
        <w:tc>
          <w:tcPr>
            <w:tcW w:w="9495"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line="254" w:lineRule="auto"/>
              <w:jc w:val="center"/>
              <w:rPr>
                <w:rFonts w:ascii="Times New Roman" w:eastAsia="Times New Roman" w:hAnsi="Times New Roman" w:cs="Times New Roman"/>
                <w:color w:val="000000" w:themeColor="text1"/>
                <w:sz w:val="28"/>
                <w:szCs w:val="28"/>
                <w:lang w:val="ru-RU"/>
              </w:rPr>
            </w:pPr>
            <w:r w:rsidRPr="002B558E">
              <w:rPr>
                <w:rFonts w:ascii="Times New Roman" w:eastAsia="Times New Roman" w:hAnsi="Times New Roman" w:cs="Times New Roman"/>
                <w:sz w:val="24"/>
                <w:szCs w:val="24"/>
                <w:lang w:val="ru-RU"/>
              </w:rPr>
              <w:t>Способностью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 (ПК-14)</w:t>
            </w:r>
          </w:p>
        </w:tc>
      </w:tr>
      <w:tr w:rsidR="002B558E" w:rsidRPr="002B558E" w:rsidTr="001B4396">
        <w:trPr>
          <w:trHeight w:val="2005"/>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Знание</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о реализации общих функций по управлению организацией в части ведения бухгалтерского учета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Умение</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Навыки</w:t>
            </w:r>
          </w:p>
          <w:p w:rsidR="002B558E" w:rsidRPr="002B558E" w:rsidRDefault="002B558E" w:rsidP="002B558E">
            <w:pPr>
              <w:spacing w:after="0"/>
              <w:rPr>
                <w:rFonts w:ascii="Times New Roman" w:eastAsia="Times New Roman" w:hAnsi="Times New Roman" w:cs="Times New Roman"/>
                <w:color w:val="808080" w:themeColor="background1" w:themeShade="80"/>
                <w:sz w:val="24"/>
                <w:szCs w:val="24"/>
                <w:lang w:val="ru-RU"/>
              </w:rPr>
            </w:pPr>
            <w:r w:rsidRPr="002B558E">
              <w:rPr>
                <w:rFonts w:ascii="Times New Roman" w:eastAsia="Times New Roman" w:hAnsi="Times New Roman" w:cs="Times New Roman"/>
                <w:sz w:val="24"/>
                <w:szCs w:val="24"/>
                <w:lang w:val="ru-RU"/>
              </w:rPr>
              <w:t>владеть методами бухгалтерского учета; логикой составления бухгалтерского баланса и применения двойной записи; методами, способами и средствами получения, хранения, переработки информации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Пороговый уровень:</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Показатели усвоения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знаний содержат описание действий, отражающих работу с информацией, выполнение различных мыслительных операций-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дает  общее  представление  о  виде деятельности, основных закономерностях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функционирования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объектов профессиональной деятельности, методов и алгоритмов решения практических задач</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Базовый уровень:</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Показатели для проверки освоения умений содержат требования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к выполнению отдельных</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действий и/или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операций- позволяет  решать  типовые  задачи,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принимать   профессиональные   и управленческие  решения  по  известным алгоритмам, правилам и методикам</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Повышенный  уровень:</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Наименования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данных  результатов обучения включают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характеристику  навыков,  приобретенных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в  процессе  решения  профессиональных</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задач</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предполагает  готовность  решать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практические   задачи   повышенной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сложности, нетиповые задачи, принимать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профессиональные  и  управленческие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решения   в   условиях   неполной</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определенности,  при недостаточном</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документальном, нормативном   и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методическом обеспечении</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rPr>
                <w:rFonts w:ascii="Times New Roman" w:eastAsia="Times New Roman" w:hAnsi="Times New Roman" w:cs="Times New Roman"/>
                <w:iCs/>
                <w:color w:val="000000" w:themeColor="text1"/>
                <w:sz w:val="24"/>
                <w:szCs w:val="24"/>
                <w:lang w:val="ru-RU"/>
              </w:rPr>
            </w:pPr>
            <w:r w:rsidRPr="002B558E">
              <w:rPr>
                <w:rFonts w:ascii="Times New Roman" w:eastAsia="Times New Roman" w:hAnsi="Times New Roman" w:cs="Times New Roman"/>
                <w:iCs/>
                <w:color w:val="000000" w:themeColor="text1"/>
                <w:sz w:val="24"/>
                <w:szCs w:val="24"/>
                <w:lang w:val="ru-RU"/>
              </w:rPr>
              <w:t xml:space="preserve">соответствие проблеме исследования; </w:t>
            </w:r>
            <w:r w:rsidRPr="002B558E">
              <w:rPr>
                <w:rFonts w:ascii="Times New Roman" w:eastAsia="Times New Roman" w:hAnsi="Times New Roman" w:cs="Times New Roman"/>
                <w:color w:val="000000" w:themeColor="text1"/>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2B558E">
              <w:rPr>
                <w:rFonts w:ascii="Times New Roman" w:eastAsia="Times New Roman" w:hAnsi="Times New Roman" w:cs="Times New Roman"/>
                <w:iCs/>
                <w:color w:val="000000" w:themeColor="text1"/>
                <w:sz w:val="24"/>
                <w:szCs w:val="24"/>
                <w:lang w:val="ru-RU"/>
              </w:rPr>
              <w:t>обоснованность обращения к базам данных; целенаправленность поиска и отбора; объем выполненных работы (в полном, не полном объеме);</w:t>
            </w:r>
          </w:p>
          <w:p w:rsidR="002B558E" w:rsidRPr="002B558E" w:rsidRDefault="002B558E" w:rsidP="002B558E">
            <w:pPr>
              <w:spacing w:after="0"/>
              <w:rPr>
                <w:rFonts w:ascii="Times New Roman" w:eastAsia="Times New Roman" w:hAnsi="Times New Roman" w:cs="Times New Roman"/>
                <w:iCs/>
                <w:color w:val="808080" w:themeColor="background1" w:themeShade="80"/>
                <w:sz w:val="24"/>
                <w:szCs w:val="24"/>
                <w:lang w:val="ru-RU"/>
              </w:rPr>
            </w:pPr>
            <w:r w:rsidRPr="002B558E">
              <w:rPr>
                <w:rFonts w:ascii="Times New Roman" w:eastAsia="Times New Roman" w:hAnsi="Times New Roman" w:cs="Times New Roman"/>
                <w:iCs/>
                <w:color w:val="000000" w:themeColor="text1"/>
                <w:sz w:val="24"/>
                <w:szCs w:val="24"/>
                <w:lang w:val="ru-RU"/>
              </w:rPr>
              <w:t>соответствие отчета требованиям.</w:t>
            </w:r>
          </w:p>
        </w:tc>
        <w:tc>
          <w:tcPr>
            <w:tcW w:w="25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rPr>
                <w:rFonts w:ascii="Times New Roman" w:eastAsia="Times New Roman" w:hAnsi="Times New Roman" w:cs="Times New Roman"/>
                <w:iCs/>
                <w:color w:val="000000" w:themeColor="text1"/>
                <w:sz w:val="24"/>
                <w:szCs w:val="24"/>
                <w:lang w:val="ru-RU"/>
              </w:rPr>
            </w:pPr>
            <w:r w:rsidRPr="002B558E">
              <w:rPr>
                <w:rFonts w:ascii="Times New Roman" w:eastAsia="Times New Roman" w:hAnsi="Times New Roman" w:cs="Times New Roman"/>
                <w:iCs/>
                <w:color w:val="000000" w:themeColor="text1"/>
                <w:sz w:val="24"/>
                <w:szCs w:val="24"/>
                <w:lang w:val="ru-RU"/>
              </w:rPr>
              <w:t xml:space="preserve">О – опрос, </w:t>
            </w:r>
          </w:p>
          <w:p w:rsidR="002B558E" w:rsidRPr="002B558E" w:rsidRDefault="002B558E" w:rsidP="002B558E">
            <w:pPr>
              <w:spacing w:after="0"/>
              <w:rPr>
                <w:rFonts w:ascii="Times New Roman" w:eastAsia="Times New Roman" w:hAnsi="Times New Roman" w:cs="Times New Roman"/>
                <w:iCs/>
                <w:color w:val="000000" w:themeColor="text1"/>
                <w:sz w:val="24"/>
                <w:szCs w:val="24"/>
                <w:lang w:val="ru-RU"/>
              </w:rPr>
            </w:pPr>
            <w:r w:rsidRPr="002B558E">
              <w:rPr>
                <w:rFonts w:ascii="Times New Roman" w:eastAsia="Times New Roman" w:hAnsi="Times New Roman" w:cs="Times New Roman"/>
                <w:iCs/>
                <w:color w:val="000000" w:themeColor="text1"/>
                <w:sz w:val="24"/>
                <w:szCs w:val="24"/>
                <w:lang w:val="ru-RU"/>
              </w:rPr>
              <w:t>Т – тест</w:t>
            </w:r>
          </w:p>
        </w:tc>
      </w:tr>
      <w:tr w:rsidR="002B558E" w:rsidRPr="002B558E" w:rsidTr="001B4396">
        <w:trPr>
          <w:trHeight w:val="546"/>
        </w:trPr>
        <w:tc>
          <w:tcPr>
            <w:tcW w:w="9495"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jc w:val="center"/>
              <w:rPr>
                <w:rFonts w:ascii="Times New Roman" w:eastAsia="Times New Roman" w:hAnsi="Times New Roman" w:cs="Times New Roman"/>
                <w:iCs/>
                <w:color w:val="000000" w:themeColor="text1"/>
                <w:sz w:val="24"/>
                <w:szCs w:val="24"/>
                <w:lang w:val="ru-RU"/>
              </w:rPr>
            </w:pPr>
            <w:r w:rsidRPr="002B558E">
              <w:rPr>
                <w:rFonts w:ascii="Times New Roman" w:eastAsia="Times New Roman" w:hAnsi="Times New Roman" w:cs="Times New Roman"/>
                <w:iCs/>
                <w:color w:val="000000" w:themeColor="text1"/>
                <w:sz w:val="24"/>
                <w:szCs w:val="24"/>
                <w:lang w:val="ru-RU"/>
              </w:rPr>
              <w:t>Способностью формировать бухгалтерские проводки по учету источников и итогам инвентаризации и финансовых обязательств организации (ПК-15)</w:t>
            </w:r>
          </w:p>
        </w:tc>
      </w:tr>
      <w:tr w:rsidR="002B558E" w:rsidRPr="002B558E" w:rsidTr="001B4396">
        <w:trPr>
          <w:trHeight w:val="546"/>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Знание</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основные нормативно-правовые документы в сфере бухгалтерского учета</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Умение формировать бухгалтерские проводки по учету источников и итогам инвентаризации и финансовых обязательств организации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Навыки</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методами бухгалтерского учета</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Пороговый уровень:</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Показатели усвоения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знаний содержат описание действий, отражающих работу с информацией, выполнение различных мыслительных операций-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дает  общее  представление  о  виде деятельности, основных закономерностях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функционирования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объектов профессиональной деятельности, методов и алгоритмов решения практических задач</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Базовый уровень:</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Показатели для проверки освоения умений содержат требования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к выполнению отдельных</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действий и/или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операций- позволяет  решать  типовые  задачи,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принимать   профессиональные   и управленческие  решения  по  известным алгоритмам, правилам и методикам</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Повышенный  уровень:</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Наименования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данных  результатов обучения включают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характеристику  навыков,  приобретенных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в  процессе  решения  профессиональных</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задач</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предполагает  готовность  решать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практические   задачи   повышенной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сложности, нетиповые задачи, принимать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профессиональные  и  управленческие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решения   в   условиях   неполной</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определенности,  при недостаточном</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документальном, нормативном   и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методическом обеспечении</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rPr>
                <w:rFonts w:ascii="Times New Roman" w:eastAsia="Times New Roman" w:hAnsi="Times New Roman" w:cs="Times New Roman"/>
                <w:iCs/>
                <w:color w:val="000000" w:themeColor="text1"/>
                <w:sz w:val="24"/>
                <w:szCs w:val="24"/>
                <w:lang w:val="ru-RU"/>
              </w:rPr>
            </w:pPr>
            <w:r w:rsidRPr="002B558E">
              <w:rPr>
                <w:rFonts w:ascii="Times New Roman" w:eastAsia="Times New Roman" w:hAnsi="Times New Roman" w:cs="Times New Roman"/>
                <w:iCs/>
                <w:color w:val="000000" w:themeColor="text1"/>
                <w:sz w:val="24"/>
                <w:szCs w:val="24"/>
                <w:lang w:val="ru-RU"/>
              </w:rPr>
              <w:t xml:space="preserve">соответствие проблеме исследования; </w:t>
            </w:r>
            <w:r w:rsidRPr="002B558E">
              <w:rPr>
                <w:rFonts w:ascii="Times New Roman" w:eastAsia="Times New Roman" w:hAnsi="Times New Roman" w:cs="Times New Roman"/>
                <w:color w:val="000000" w:themeColor="text1"/>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2B558E">
              <w:rPr>
                <w:rFonts w:ascii="Times New Roman" w:eastAsia="Times New Roman" w:hAnsi="Times New Roman" w:cs="Times New Roman"/>
                <w:iCs/>
                <w:color w:val="000000" w:themeColor="text1"/>
                <w:sz w:val="24"/>
                <w:szCs w:val="24"/>
                <w:lang w:val="ru-RU"/>
              </w:rPr>
              <w:t>обоснованность обращения к базам данных; целенаправленность поиска и отбора; объем выполненных работы (в полном, не полном объеме);</w:t>
            </w:r>
          </w:p>
          <w:p w:rsidR="002B558E" w:rsidRPr="002B558E" w:rsidRDefault="002B558E" w:rsidP="002B558E">
            <w:pPr>
              <w:spacing w:after="0"/>
              <w:rPr>
                <w:rFonts w:ascii="Times New Roman" w:eastAsia="Times New Roman" w:hAnsi="Times New Roman" w:cs="Times New Roman"/>
                <w:iCs/>
                <w:color w:val="808080" w:themeColor="background1" w:themeShade="80"/>
                <w:sz w:val="24"/>
                <w:szCs w:val="24"/>
                <w:lang w:val="ru-RU"/>
              </w:rPr>
            </w:pPr>
            <w:r w:rsidRPr="002B558E">
              <w:rPr>
                <w:rFonts w:ascii="Times New Roman" w:eastAsia="Times New Roman" w:hAnsi="Times New Roman" w:cs="Times New Roman"/>
                <w:iCs/>
                <w:color w:val="000000" w:themeColor="text1"/>
                <w:sz w:val="24"/>
                <w:szCs w:val="24"/>
                <w:lang w:val="ru-RU"/>
              </w:rPr>
              <w:t>соответствие отчета требованиям.</w:t>
            </w:r>
          </w:p>
        </w:tc>
        <w:tc>
          <w:tcPr>
            <w:tcW w:w="25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rPr>
                <w:rFonts w:ascii="Times New Roman" w:eastAsia="Times New Roman" w:hAnsi="Times New Roman" w:cs="Times New Roman"/>
                <w:iCs/>
                <w:color w:val="000000" w:themeColor="text1"/>
                <w:sz w:val="24"/>
                <w:szCs w:val="24"/>
                <w:lang w:val="ru-RU"/>
              </w:rPr>
            </w:pPr>
            <w:r w:rsidRPr="002B558E">
              <w:rPr>
                <w:rFonts w:ascii="Times New Roman" w:eastAsia="Times New Roman" w:hAnsi="Times New Roman" w:cs="Times New Roman"/>
                <w:iCs/>
                <w:color w:val="000000" w:themeColor="text1"/>
                <w:sz w:val="24"/>
                <w:szCs w:val="24"/>
                <w:lang w:val="ru-RU"/>
              </w:rPr>
              <w:t xml:space="preserve">О – опрос, </w:t>
            </w:r>
          </w:p>
          <w:p w:rsidR="002B558E" w:rsidRPr="002B558E" w:rsidRDefault="002B558E" w:rsidP="002B558E">
            <w:pPr>
              <w:spacing w:after="0"/>
              <w:rPr>
                <w:rFonts w:ascii="Times New Roman" w:eastAsia="Times New Roman" w:hAnsi="Times New Roman" w:cs="Times New Roman"/>
                <w:color w:val="000000" w:themeColor="text1"/>
                <w:sz w:val="24"/>
                <w:szCs w:val="24"/>
                <w:lang w:val="ru-RU"/>
              </w:rPr>
            </w:pPr>
            <w:r w:rsidRPr="002B558E">
              <w:rPr>
                <w:rFonts w:ascii="Times New Roman" w:eastAsia="Times New Roman" w:hAnsi="Times New Roman" w:cs="Times New Roman"/>
                <w:iCs/>
                <w:color w:val="000000" w:themeColor="text1"/>
                <w:sz w:val="24"/>
                <w:szCs w:val="24"/>
                <w:lang w:val="ru-RU"/>
              </w:rPr>
              <w:t>Т – тест</w:t>
            </w:r>
          </w:p>
        </w:tc>
      </w:tr>
      <w:tr w:rsidR="002B558E" w:rsidRPr="002B558E" w:rsidTr="001B4396">
        <w:trPr>
          <w:trHeight w:val="346"/>
        </w:trPr>
        <w:tc>
          <w:tcPr>
            <w:tcW w:w="9495"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jc w:val="center"/>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ab/>
              <w:t>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 (ПК-16)</w:t>
            </w:r>
          </w:p>
        </w:tc>
      </w:tr>
      <w:tr w:rsidR="002B558E" w:rsidRPr="002B558E" w:rsidTr="001B4396">
        <w:trPr>
          <w:trHeight w:val="2005"/>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Знание</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структуру бухгалтерского баланса</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Умение</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Навыки</w:t>
            </w:r>
          </w:p>
          <w:p w:rsidR="002B558E" w:rsidRPr="002B558E" w:rsidRDefault="002B558E" w:rsidP="002B558E">
            <w:pPr>
              <w:spacing w:after="0"/>
              <w:rPr>
                <w:rFonts w:ascii="Times New Roman" w:eastAsia="Times New Roman" w:hAnsi="Times New Roman" w:cs="Times New Roman"/>
                <w:sz w:val="28"/>
                <w:szCs w:val="28"/>
                <w:lang w:val="ru-RU"/>
              </w:rPr>
            </w:pPr>
            <w:r w:rsidRPr="002B558E">
              <w:rPr>
                <w:rFonts w:ascii="Times New Roman" w:eastAsia="Times New Roman" w:hAnsi="Times New Roman" w:cs="Times New Roman"/>
                <w:sz w:val="24"/>
                <w:szCs w:val="24"/>
                <w:lang w:val="ru-RU"/>
              </w:rPr>
              <w:t>Методами, способами и средствами получения, хранения, переработки информации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Пороговый уровень:</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описание действий, отражающих работу с информацией, выполнение различных мыслительных операций-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методов и алгоритмов решения практических задач</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Базовый уровень:</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позволяет  решать  типовые  задачи,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принимать   профессиональные   и управленческие  решения  по  известным алгоритмам, правилам и методикам</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Повышенный  уровень:</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предполагает  готовность  решать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практические   задачи   повышенной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сложности, нетиповые задачи, принимать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профессиональные  и  управленческие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решения   в   условиях   неполной</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определенности,  при недостаточном</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документальном, нормативном   и </w:t>
            </w:r>
          </w:p>
          <w:p w:rsidR="002B558E" w:rsidRPr="002B558E" w:rsidRDefault="002B558E" w:rsidP="002B558E">
            <w:pPr>
              <w:spacing w:after="0"/>
              <w:rPr>
                <w:rFonts w:ascii="Times New Roman" w:eastAsia="Times New Roman" w:hAnsi="Times New Roman" w:cs="Times New Roman"/>
                <w:color w:val="000000" w:themeColor="text1"/>
                <w:sz w:val="24"/>
                <w:szCs w:val="24"/>
                <w:lang w:val="ru-RU"/>
              </w:rPr>
            </w:pPr>
            <w:r w:rsidRPr="002B558E">
              <w:rPr>
                <w:rFonts w:ascii="Times New Roman" w:eastAsia="Times New Roman" w:hAnsi="Times New Roman" w:cs="Times New Roman"/>
                <w:sz w:val="24"/>
                <w:szCs w:val="24"/>
                <w:lang w:val="ru-RU"/>
              </w:rPr>
              <w:t>методическом обеспечении</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rPr>
                <w:rFonts w:ascii="Times New Roman" w:eastAsia="Times New Roman" w:hAnsi="Times New Roman" w:cs="Times New Roman"/>
                <w:color w:val="000000" w:themeColor="text1"/>
                <w:sz w:val="24"/>
                <w:szCs w:val="24"/>
                <w:lang w:val="ru-RU"/>
              </w:rPr>
            </w:pPr>
            <w:r w:rsidRPr="002B558E">
              <w:rPr>
                <w:rFonts w:ascii="Times New Roman" w:eastAsia="Times New Roman" w:hAnsi="Times New Roman" w:cs="Times New Roman"/>
                <w:color w:val="000000" w:themeColor="text1"/>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w:t>
            </w:r>
          </w:p>
          <w:p w:rsidR="002B558E" w:rsidRPr="002B558E" w:rsidRDefault="002B558E" w:rsidP="002B558E">
            <w:pPr>
              <w:spacing w:after="0"/>
              <w:rPr>
                <w:rFonts w:ascii="Times New Roman" w:eastAsia="Times New Roman" w:hAnsi="Times New Roman" w:cs="Times New Roman"/>
                <w:iCs/>
                <w:color w:val="000000" w:themeColor="text1"/>
                <w:sz w:val="24"/>
                <w:szCs w:val="24"/>
                <w:lang w:val="ru-RU"/>
              </w:rPr>
            </w:pPr>
            <w:r w:rsidRPr="002B558E">
              <w:rPr>
                <w:rFonts w:ascii="Times New Roman" w:eastAsia="Times New Roman" w:hAnsi="Times New Roman" w:cs="Times New Roman"/>
                <w:iCs/>
                <w:color w:val="000000" w:themeColor="text1"/>
                <w:sz w:val="24"/>
                <w:szCs w:val="24"/>
                <w:lang w:val="ru-RU"/>
              </w:rPr>
              <w:t>объем выполненных работы (в полном, не полном объеме);</w:t>
            </w:r>
          </w:p>
          <w:p w:rsidR="002B558E" w:rsidRPr="002B558E" w:rsidRDefault="002B558E" w:rsidP="002B558E">
            <w:pPr>
              <w:spacing w:after="0"/>
              <w:rPr>
                <w:rFonts w:ascii="Times New Roman" w:eastAsia="Times New Roman" w:hAnsi="Times New Roman" w:cs="Times New Roman"/>
                <w:iCs/>
                <w:color w:val="000000" w:themeColor="text1"/>
                <w:sz w:val="24"/>
                <w:szCs w:val="24"/>
                <w:lang w:val="ru-RU"/>
              </w:rPr>
            </w:pPr>
            <w:r w:rsidRPr="002B558E">
              <w:rPr>
                <w:rFonts w:ascii="Times New Roman" w:eastAsia="Times New Roman" w:hAnsi="Times New Roman" w:cs="Times New Roman"/>
                <w:iCs/>
                <w:color w:val="000000" w:themeColor="text1"/>
                <w:sz w:val="24"/>
                <w:szCs w:val="24"/>
                <w:lang w:val="ru-RU"/>
              </w:rPr>
              <w:t>соответствие отчета требованиям.</w:t>
            </w:r>
          </w:p>
        </w:tc>
        <w:tc>
          <w:tcPr>
            <w:tcW w:w="25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rPr>
                <w:rFonts w:ascii="Times New Roman" w:eastAsia="Times New Roman" w:hAnsi="Times New Roman" w:cs="Times New Roman"/>
                <w:iCs/>
                <w:color w:val="000000" w:themeColor="text1"/>
                <w:sz w:val="24"/>
                <w:szCs w:val="24"/>
                <w:lang w:val="ru-RU"/>
              </w:rPr>
            </w:pPr>
            <w:r w:rsidRPr="002B558E">
              <w:rPr>
                <w:rFonts w:ascii="Times New Roman" w:eastAsia="Times New Roman" w:hAnsi="Times New Roman" w:cs="Times New Roman"/>
                <w:iCs/>
                <w:color w:val="000000" w:themeColor="text1"/>
                <w:sz w:val="24"/>
                <w:szCs w:val="24"/>
                <w:lang w:val="ru-RU"/>
              </w:rPr>
              <w:t xml:space="preserve">О – опрос, </w:t>
            </w:r>
          </w:p>
          <w:p w:rsidR="002B558E" w:rsidRPr="002B558E" w:rsidRDefault="002B558E" w:rsidP="002B558E">
            <w:pPr>
              <w:spacing w:after="0"/>
              <w:rPr>
                <w:rFonts w:ascii="Times New Roman" w:eastAsia="Times New Roman" w:hAnsi="Times New Roman" w:cs="Times New Roman"/>
                <w:color w:val="000000" w:themeColor="text1"/>
                <w:sz w:val="24"/>
                <w:szCs w:val="24"/>
                <w:lang w:val="ru-RU"/>
              </w:rPr>
            </w:pPr>
            <w:r w:rsidRPr="002B558E">
              <w:rPr>
                <w:rFonts w:ascii="Times New Roman" w:eastAsia="Times New Roman" w:hAnsi="Times New Roman" w:cs="Times New Roman"/>
                <w:iCs/>
                <w:color w:val="000000" w:themeColor="text1"/>
                <w:sz w:val="24"/>
                <w:szCs w:val="24"/>
                <w:lang w:val="ru-RU"/>
              </w:rPr>
              <w:t>Т – тест</w:t>
            </w:r>
            <w:r w:rsidRPr="002B558E">
              <w:rPr>
                <w:rFonts w:ascii="Times New Roman" w:eastAsia="Times New Roman" w:hAnsi="Times New Roman" w:cs="Times New Roman"/>
                <w:color w:val="000000" w:themeColor="text1"/>
                <w:sz w:val="24"/>
                <w:szCs w:val="24"/>
                <w:lang w:val="ru-RU"/>
              </w:rPr>
              <w:t xml:space="preserve"> </w:t>
            </w:r>
          </w:p>
        </w:tc>
      </w:tr>
      <w:tr w:rsidR="002B558E" w:rsidRPr="002B558E" w:rsidTr="001B4396">
        <w:trPr>
          <w:trHeight w:val="274"/>
        </w:trPr>
        <w:tc>
          <w:tcPr>
            <w:tcW w:w="9495"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jc w:val="center"/>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ab/>
              <w:t>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 (ПК-17)</w:t>
            </w:r>
          </w:p>
        </w:tc>
      </w:tr>
      <w:tr w:rsidR="002B558E" w:rsidRPr="002B558E" w:rsidTr="001B4396">
        <w:trPr>
          <w:trHeight w:val="2005"/>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Знание</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план счетов бухгалтерского учета принцип двойной записи Умение</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отражать на счетах бухгалтерского учета операции хозяйственной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деятельности за отчетный период</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Навыки</w:t>
            </w:r>
          </w:p>
          <w:p w:rsidR="002B558E" w:rsidRPr="002B558E" w:rsidRDefault="002B558E" w:rsidP="002B558E">
            <w:pPr>
              <w:spacing w:after="0"/>
              <w:rPr>
                <w:rFonts w:ascii="Times New Roman" w:eastAsia="Times New Roman" w:hAnsi="Times New Roman" w:cs="Times New Roman"/>
                <w:sz w:val="28"/>
                <w:szCs w:val="28"/>
                <w:lang w:val="ru-RU"/>
              </w:rPr>
            </w:pPr>
            <w:r w:rsidRPr="002B558E">
              <w:rPr>
                <w:rFonts w:ascii="Times New Roman" w:eastAsia="Times New Roman" w:hAnsi="Times New Roman" w:cs="Times New Roman"/>
                <w:sz w:val="24"/>
                <w:szCs w:val="24"/>
                <w:lang w:val="ru-RU"/>
              </w:rPr>
              <w:t>методами отражения на счетах бухгалтерского учета результатов хозяйственной деятельности за отчетный период</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Пороговый уровень:</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описание действий, отражающих работу с информацией, выполнение различных мыслительных операций-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методов и алгоритмов решения практических задач</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Базовый уровень:</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позволяет  решать  типовые  задачи,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принимать   профессиональные   и управленческие  решения  по  известным алгоритмам, правилам и методикам</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Повышенный  уровень:</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предполагает  готовность  решать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практические   задачи   повышенной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сложности, нетиповые задачи, принимать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профессиональные  и  управленческие </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решения   в   условиях   неполной</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определенности,  при недостаточном</w:t>
            </w:r>
          </w:p>
          <w:p w:rsidR="002B558E" w:rsidRPr="002B558E" w:rsidRDefault="002B558E" w:rsidP="002B558E">
            <w:pPr>
              <w:spacing w:after="0"/>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документальном, нормативном   и </w:t>
            </w:r>
          </w:p>
          <w:p w:rsidR="002B558E" w:rsidRPr="002B558E" w:rsidRDefault="002B558E" w:rsidP="002B558E">
            <w:pPr>
              <w:spacing w:after="0"/>
              <w:rPr>
                <w:rFonts w:ascii="Times New Roman" w:eastAsia="Times New Roman" w:hAnsi="Times New Roman" w:cs="Times New Roman"/>
                <w:color w:val="808080" w:themeColor="background1" w:themeShade="80"/>
                <w:sz w:val="24"/>
                <w:szCs w:val="24"/>
                <w:lang w:val="ru-RU"/>
              </w:rPr>
            </w:pPr>
            <w:r w:rsidRPr="002B558E">
              <w:rPr>
                <w:rFonts w:ascii="Times New Roman" w:eastAsia="Times New Roman" w:hAnsi="Times New Roman" w:cs="Times New Roman"/>
                <w:sz w:val="24"/>
                <w:szCs w:val="24"/>
                <w:lang w:val="ru-RU"/>
              </w:rPr>
              <w:t>методическом обеспечении</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rPr>
                <w:rFonts w:ascii="Times New Roman" w:eastAsia="Times New Roman" w:hAnsi="Times New Roman" w:cs="Times New Roman"/>
                <w:color w:val="000000" w:themeColor="text1"/>
                <w:sz w:val="24"/>
                <w:szCs w:val="24"/>
                <w:lang w:val="ru-RU"/>
              </w:rPr>
            </w:pPr>
            <w:r w:rsidRPr="002B558E">
              <w:rPr>
                <w:rFonts w:ascii="Times New Roman" w:eastAsia="Times New Roman" w:hAnsi="Times New Roman" w:cs="Times New Roman"/>
                <w:color w:val="000000" w:themeColor="text1"/>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w:t>
            </w:r>
          </w:p>
          <w:p w:rsidR="002B558E" w:rsidRPr="002B558E" w:rsidRDefault="002B558E" w:rsidP="002B558E">
            <w:pPr>
              <w:spacing w:after="0"/>
              <w:rPr>
                <w:rFonts w:ascii="Times New Roman" w:eastAsia="Times New Roman" w:hAnsi="Times New Roman" w:cs="Times New Roman"/>
                <w:iCs/>
                <w:color w:val="000000" w:themeColor="text1"/>
                <w:sz w:val="24"/>
                <w:szCs w:val="24"/>
                <w:lang w:val="ru-RU"/>
              </w:rPr>
            </w:pPr>
            <w:r w:rsidRPr="002B558E">
              <w:rPr>
                <w:rFonts w:ascii="Times New Roman" w:eastAsia="Times New Roman" w:hAnsi="Times New Roman" w:cs="Times New Roman"/>
                <w:iCs/>
                <w:color w:val="000000" w:themeColor="text1"/>
                <w:sz w:val="24"/>
                <w:szCs w:val="24"/>
                <w:lang w:val="ru-RU"/>
              </w:rPr>
              <w:t>объем выполненных работы (в полном, не полном объеме);</w:t>
            </w:r>
          </w:p>
          <w:p w:rsidR="002B558E" w:rsidRPr="002B558E" w:rsidRDefault="002B558E" w:rsidP="002B558E">
            <w:pPr>
              <w:spacing w:after="0"/>
              <w:rPr>
                <w:rFonts w:ascii="Times New Roman" w:eastAsia="Times New Roman" w:hAnsi="Times New Roman" w:cs="Times New Roman"/>
                <w:iCs/>
                <w:color w:val="000000" w:themeColor="text1"/>
                <w:sz w:val="24"/>
                <w:szCs w:val="24"/>
                <w:lang w:val="ru-RU"/>
              </w:rPr>
            </w:pPr>
            <w:r w:rsidRPr="002B558E">
              <w:rPr>
                <w:rFonts w:ascii="Times New Roman" w:eastAsia="Times New Roman" w:hAnsi="Times New Roman" w:cs="Times New Roman"/>
                <w:iCs/>
                <w:color w:val="000000" w:themeColor="text1"/>
                <w:sz w:val="24"/>
                <w:szCs w:val="24"/>
                <w:lang w:val="ru-RU"/>
              </w:rPr>
              <w:t>соответствие отчета требованиям.</w:t>
            </w:r>
          </w:p>
        </w:tc>
        <w:tc>
          <w:tcPr>
            <w:tcW w:w="25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58E" w:rsidRPr="002B558E" w:rsidRDefault="002B558E" w:rsidP="002B558E">
            <w:pPr>
              <w:spacing w:after="0"/>
              <w:rPr>
                <w:rFonts w:ascii="Times New Roman" w:eastAsia="Times New Roman" w:hAnsi="Times New Roman" w:cs="Times New Roman"/>
                <w:iCs/>
                <w:color w:val="000000" w:themeColor="text1"/>
                <w:sz w:val="24"/>
                <w:szCs w:val="24"/>
                <w:lang w:val="ru-RU"/>
              </w:rPr>
            </w:pPr>
            <w:r w:rsidRPr="002B558E">
              <w:rPr>
                <w:rFonts w:ascii="Times New Roman" w:eastAsia="Times New Roman" w:hAnsi="Times New Roman" w:cs="Times New Roman"/>
                <w:iCs/>
                <w:color w:val="000000" w:themeColor="text1"/>
                <w:sz w:val="24"/>
                <w:szCs w:val="24"/>
                <w:lang w:val="ru-RU"/>
              </w:rPr>
              <w:t xml:space="preserve">О – опрос, </w:t>
            </w:r>
          </w:p>
          <w:p w:rsidR="002B558E" w:rsidRPr="002B558E" w:rsidRDefault="002B558E" w:rsidP="002B558E">
            <w:pPr>
              <w:spacing w:after="0"/>
              <w:rPr>
                <w:rFonts w:ascii="Times New Roman" w:eastAsia="Times New Roman" w:hAnsi="Times New Roman" w:cs="Times New Roman"/>
                <w:color w:val="000000" w:themeColor="text1"/>
                <w:sz w:val="24"/>
                <w:szCs w:val="24"/>
                <w:lang w:val="ru-RU"/>
              </w:rPr>
            </w:pPr>
            <w:r w:rsidRPr="002B558E">
              <w:rPr>
                <w:rFonts w:ascii="Times New Roman" w:eastAsia="Times New Roman" w:hAnsi="Times New Roman" w:cs="Times New Roman"/>
                <w:iCs/>
                <w:color w:val="000000" w:themeColor="text1"/>
                <w:sz w:val="24"/>
                <w:szCs w:val="24"/>
                <w:lang w:val="ru-RU"/>
              </w:rPr>
              <w:t>Т – тест</w:t>
            </w:r>
          </w:p>
        </w:tc>
      </w:tr>
    </w:tbl>
    <w:p w:rsidR="002B558E" w:rsidRPr="002B558E" w:rsidRDefault="002B558E" w:rsidP="002B558E">
      <w:pPr>
        <w:spacing w:after="0"/>
        <w:rPr>
          <w:rFonts w:ascii="Times New Roman" w:eastAsia="Times New Roman" w:hAnsi="Times New Roman" w:cs="Times New Roman"/>
          <w:sz w:val="28"/>
          <w:szCs w:val="28"/>
          <w:lang w:val="ru-RU" w:eastAsia="ru-RU"/>
        </w:rPr>
      </w:pPr>
    </w:p>
    <w:p w:rsidR="002B558E" w:rsidRPr="002B558E" w:rsidRDefault="002B558E" w:rsidP="002B558E">
      <w:pPr>
        <w:spacing w:after="0"/>
        <w:ind w:firstLine="708"/>
        <w:rPr>
          <w:rFonts w:ascii="Times New Roman" w:eastAsia="Times New Roman" w:hAnsi="Times New Roman" w:cs="Times New Roman"/>
          <w:sz w:val="28"/>
          <w:szCs w:val="28"/>
          <w:lang w:val="ru-RU" w:eastAsia="ru-RU"/>
        </w:rPr>
      </w:pPr>
      <w:r w:rsidRPr="002B558E">
        <w:rPr>
          <w:rFonts w:ascii="Times New Roman" w:eastAsia="Times New Roman" w:hAnsi="Times New Roman" w:cs="Times New Roman"/>
          <w:sz w:val="28"/>
          <w:szCs w:val="28"/>
          <w:lang w:val="ru-RU" w:eastAsia="ru-RU"/>
        </w:rPr>
        <w:t xml:space="preserve">2.2 Шкалы оценивания:   </w:t>
      </w:r>
    </w:p>
    <w:p w:rsidR="002B558E" w:rsidRPr="002B558E" w:rsidRDefault="002B558E" w:rsidP="002B558E">
      <w:pPr>
        <w:spacing w:after="0"/>
        <w:ind w:firstLine="708"/>
        <w:jc w:val="both"/>
        <w:rPr>
          <w:rFonts w:ascii="Times New Roman" w:eastAsia="Times New Roman" w:hAnsi="Times New Roman" w:cs="Times New Roman"/>
          <w:sz w:val="28"/>
          <w:szCs w:val="28"/>
          <w:lang w:val="ru-RU" w:eastAsia="ru-RU"/>
        </w:rPr>
      </w:pPr>
      <w:r w:rsidRPr="002B558E">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2B558E" w:rsidRPr="002B558E" w:rsidRDefault="002B558E" w:rsidP="002B558E">
      <w:pPr>
        <w:spacing w:after="0"/>
        <w:ind w:firstLine="708"/>
        <w:jc w:val="both"/>
        <w:rPr>
          <w:rFonts w:ascii="Times New Roman" w:eastAsia="Times New Roman" w:hAnsi="Times New Roman" w:cs="Times New Roman"/>
          <w:sz w:val="28"/>
          <w:szCs w:val="28"/>
          <w:lang w:val="ru-RU" w:eastAsia="ru-RU"/>
        </w:rPr>
      </w:pPr>
    </w:p>
    <w:tbl>
      <w:tblPr>
        <w:tblW w:w="8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6"/>
        <w:gridCol w:w="3969"/>
      </w:tblGrid>
      <w:tr w:rsidR="002B558E" w:rsidRPr="002B558E" w:rsidTr="001B4396">
        <w:trPr>
          <w:jc w:val="center"/>
        </w:trPr>
        <w:tc>
          <w:tcPr>
            <w:tcW w:w="4286" w:type="dxa"/>
            <w:tcBorders>
              <w:top w:val="single" w:sz="4" w:space="0" w:color="auto"/>
              <w:left w:val="single" w:sz="4" w:space="0" w:color="auto"/>
              <w:bottom w:val="single" w:sz="4" w:space="0" w:color="auto"/>
              <w:right w:val="single" w:sz="4" w:space="0" w:color="auto"/>
            </w:tcBorders>
            <w:hideMark/>
          </w:tcPr>
          <w:p w:rsidR="002B558E" w:rsidRPr="002B558E" w:rsidRDefault="002B558E" w:rsidP="002B558E">
            <w:pPr>
              <w:spacing w:after="0"/>
              <w:jc w:val="center"/>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ЛЕКЦИИ</w:t>
            </w:r>
          </w:p>
        </w:tc>
        <w:tc>
          <w:tcPr>
            <w:tcW w:w="3969" w:type="dxa"/>
            <w:tcBorders>
              <w:top w:val="single" w:sz="4" w:space="0" w:color="auto"/>
              <w:left w:val="single" w:sz="4" w:space="0" w:color="auto"/>
              <w:bottom w:val="single" w:sz="4" w:space="0" w:color="auto"/>
              <w:right w:val="single" w:sz="4" w:space="0" w:color="auto"/>
            </w:tcBorders>
            <w:hideMark/>
          </w:tcPr>
          <w:p w:rsidR="002B558E" w:rsidRPr="002B558E" w:rsidRDefault="002B558E" w:rsidP="002B558E">
            <w:pPr>
              <w:spacing w:after="0"/>
              <w:jc w:val="center"/>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БАЛЛЫ</w:t>
            </w:r>
          </w:p>
        </w:tc>
      </w:tr>
      <w:tr w:rsidR="002B558E" w:rsidRPr="002B558E" w:rsidTr="001B4396">
        <w:trPr>
          <w:jc w:val="center"/>
        </w:trPr>
        <w:tc>
          <w:tcPr>
            <w:tcW w:w="4286" w:type="dxa"/>
            <w:tcBorders>
              <w:top w:val="single" w:sz="4" w:space="0" w:color="auto"/>
              <w:left w:val="single" w:sz="4" w:space="0" w:color="auto"/>
              <w:bottom w:val="single" w:sz="4" w:space="0" w:color="auto"/>
              <w:right w:val="single" w:sz="4" w:space="0" w:color="auto"/>
            </w:tcBorders>
          </w:tcPr>
          <w:p w:rsidR="002B558E" w:rsidRPr="002B558E" w:rsidRDefault="002B558E" w:rsidP="002B558E">
            <w:pPr>
              <w:spacing w:after="0"/>
              <w:rPr>
                <w:rFonts w:ascii="Times New Roman" w:eastAsia="Times New Roman" w:hAnsi="Times New Roman" w:cs="Times New Roman"/>
                <w:sz w:val="24"/>
                <w:szCs w:val="24"/>
                <w:lang w:val="ru-RU"/>
              </w:rPr>
            </w:pPr>
          </w:p>
        </w:tc>
        <w:tc>
          <w:tcPr>
            <w:tcW w:w="3969" w:type="dxa"/>
            <w:tcBorders>
              <w:top w:val="single" w:sz="4" w:space="0" w:color="auto"/>
              <w:left w:val="single" w:sz="4" w:space="0" w:color="auto"/>
              <w:bottom w:val="single" w:sz="4" w:space="0" w:color="auto"/>
              <w:right w:val="single" w:sz="4" w:space="0" w:color="auto"/>
            </w:tcBorders>
            <w:hideMark/>
          </w:tcPr>
          <w:p w:rsidR="002B558E" w:rsidRPr="002B558E" w:rsidRDefault="002B558E" w:rsidP="002B558E">
            <w:pPr>
              <w:spacing w:after="0"/>
              <w:jc w:val="center"/>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10 баллов</w:t>
            </w:r>
          </w:p>
        </w:tc>
      </w:tr>
      <w:tr w:rsidR="002B558E" w:rsidRPr="002B558E" w:rsidTr="001B4396">
        <w:trPr>
          <w:jc w:val="center"/>
        </w:trPr>
        <w:tc>
          <w:tcPr>
            <w:tcW w:w="4286" w:type="dxa"/>
            <w:tcBorders>
              <w:top w:val="single" w:sz="4" w:space="0" w:color="auto"/>
              <w:left w:val="single" w:sz="4" w:space="0" w:color="auto"/>
              <w:bottom w:val="single" w:sz="4" w:space="0" w:color="auto"/>
              <w:right w:val="single" w:sz="4" w:space="0" w:color="auto"/>
            </w:tcBorders>
            <w:hideMark/>
          </w:tcPr>
          <w:p w:rsidR="002B558E" w:rsidRPr="002B558E" w:rsidRDefault="002B558E" w:rsidP="002B558E">
            <w:pPr>
              <w:spacing w:after="0"/>
              <w:jc w:val="right"/>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ИТОГО </w:t>
            </w:r>
          </w:p>
        </w:tc>
        <w:tc>
          <w:tcPr>
            <w:tcW w:w="3969" w:type="dxa"/>
            <w:tcBorders>
              <w:top w:val="single" w:sz="4" w:space="0" w:color="auto"/>
              <w:left w:val="single" w:sz="4" w:space="0" w:color="auto"/>
              <w:bottom w:val="single" w:sz="4" w:space="0" w:color="auto"/>
              <w:right w:val="single" w:sz="4" w:space="0" w:color="auto"/>
            </w:tcBorders>
          </w:tcPr>
          <w:p w:rsidR="002B558E" w:rsidRPr="002B558E" w:rsidRDefault="002B558E" w:rsidP="002B558E">
            <w:pPr>
              <w:spacing w:after="0"/>
              <w:jc w:val="center"/>
              <w:rPr>
                <w:rFonts w:ascii="Times New Roman" w:eastAsia="Times New Roman" w:hAnsi="Times New Roman" w:cs="Times New Roman"/>
                <w:sz w:val="24"/>
                <w:szCs w:val="24"/>
                <w:lang w:val="ru-RU"/>
              </w:rPr>
            </w:pPr>
          </w:p>
        </w:tc>
      </w:tr>
      <w:tr w:rsidR="002B558E" w:rsidRPr="002B558E" w:rsidTr="001B4396">
        <w:trPr>
          <w:jc w:val="center"/>
        </w:trPr>
        <w:tc>
          <w:tcPr>
            <w:tcW w:w="4286" w:type="dxa"/>
            <w:tcBorders>
              <w:top w:val="single" w:sz="4" w:space="0" w:color="auto"/>
              <w:left w:val="single" w:sz="4" w:space="0" w:color="auto"/>
              <w:bottom w:val="single" w:sz="4" w:space="0" w:color="auto"/>
              <w:right w:val="single" w:sz="4" w:space="0" w:color="auto"/>
            </w:tcBorders>
            <w:hideMark/>
          </w:tcPr>
          <w:p w:rsidR="002B558E" w:rsidRPr="002B558E" w:rsidRDefault="002B558E" w:rsidP="002B558E">
            <w:pPr>
              <w:spacing w:after="0"/>
              <w:jc w:val="center"/>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ПРАКТИЧЕСКИЕ ЗАНЯТИЯ</w:t>
            </w:r>
          </w:p>
        </w:tc>
        <w:tc>
          <w:tcPr>
            <w:tcW w:w="3969" w:type="dxa"/>
            <w:tcBorders>
              <w:top w:val="single" w:sz="4" w:space="0" w:color="auto"/>
              <w:left w:val="single" w:sz="4" w:space="0" w:color="auto"/>
              <w:bottom w:val="single" w:sz="4" w:space="0" w:color="auto"/>
              <w:right w:val="single" w:sz="4" w:space="0" w:color="auto"/>
            </w:tcBorders>
          </w:tcPr>
          <w:p w:rsidR="002B558E" w:rsidRPr="002B558E" w:rsidRDefault="002B558E" w:rsidP="002B558E">
            <w:pPr>
              <w:spacing w:after="0"/>
              <w:rPr>
                <w:rFonts w:ascii="Times New Roman" w:eastAsia="Times New Roman" w:hAnsi="Times New Roman" w:cs="Times New Roman"/>
                <w:sz w:val="24"/>
                <w:szCs w:val="24"/>
                <w:lang w:val="ru-RU"/>
              </w:rPr>
            </w:pPr>
          </w:p>
        </w:tc>
      </w:tr>
      <w:tr w:rsidR="002B558E" w:rsidRPr="002B558E" w:rsidTr="001B4396">
        <w:trPr>
          <w:jc w:val="center"/>
        </w:trPr>
        <w:tc>
          <w:tcPr>
            <w:tcW w:w="4286" w:type="dxa"/>
            <w:tcBorders>
              <w:top w:val="single" w:sz="4" w:space="0" w:color="auto"/>
              <w:left w:val="single" w:sz="4" w:space="0" w:color="auto"/>
              <w:bottom w:val="single" w:sz="4" w:space="0" w:color="auto"/>
              <w:right w:val="single" w:sz="4" w:space="0" w:color="auto"/>
            </w:tcBorders>
          </w:tcPr>
          <w:p w:rsidR="002B558E" w:rsidRPr="002B558E" w:rsidRDefault="002B558E" w:rsidP="002B558E">
            <w:pPr>
              <w:spacing w:after="0"/>
              <w:rPr>
                <w:rFonts w:ascii="Times New Roman" w:eastAsia="Times New Roman" w:hAnsi="Times New Roman" w:cs="Times New Roman"/>
                <w:sz w:val="24"/>
                <w:szCs w:val="24"/>
                <w:lang w:val="ru-RU"/>
              </w:rPr>
            </w:pPr>
          </w:p>
        </w:tc>
        <w:tc>
          <w:tcPr>
            <w:tcW w:w="3969" w:type="dxa"/>
            <w:tcBorders>
              <w:top w:val="single" w:sz="4" w:space="0" w:color="auto"/>
              <w:left w:val="single" w:sz="4" w:space="0" w:color="auto"/>
              <w:bottom w:val="single" w:sz="4" w:space="0" w:color="auto"/>
              <w:right w:val="single" w:sz="4" w:space="0" w:color="auto"/>
            </w:tcBorders>
            <w:hideMark/>
          </w:tcPr>
          <w:p w:rsidR="002B558E" w:rsidRPr="002B558E" w:rsidRDefault="002B558E" w:rsidP="002B558E">
            <w:pPr>
              <w:spacing w:after="0"/>
              <w:jc w:val="center"/>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Присутствие – 1б.</w:t>
            </w:r>
          </w:p>
          <w:p w:rsidR="002B558E" w:rsidRPr="002B558E" w:rsidRDefault="002B558E" w:rsidP="002B558E">
            <w:pPr>
              <w:spacing w:after="0"/>
              <w:jc w:val="center"/>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Работа в аудитории – 3 б.</w:t>
            </w:r>
          </w:p>
          <w:p w:rsidR="002B558E" w:rsidRPr="002B558E" w:rsidRDefault="002B558E" w:rsidP="002B558E">
            <w:pPr>
              <w:spacing w:after="0"/>
              <w:jc w:val="center"/>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Тесты – 6б.</w:t>
            </w:r>
          </w:p>
        </w:tc>
      </w:tr>
      <w:tr w:rsidR="002B558E" w:rsidRPr="002B558E" w:rsidTr="001B4396">
        <w:trPr>
          <w:jc w:val="center"/>
        </w:trPr>
        <w:tc>
          <w:tcPr>
            <w:tcW w:w="4286" w:type="dxa"/>
            <w:tcBorders>
              <w:top w:val="single" w:sz="4" w:space="0" w:color="auto"/>
              <w:left w:val="single" w:sz="4" w:space="0" w:color="auto"/>
              <w:bottom w:val="single" w:sz="4" w:space="0" w:color="auto"/>
              <w:right w:val="single" w:sz="4" w:space="0" w:color="auto"/>
            </w:tcBorders>
            <w:hideMark/>
          </w:tcPr>
          <w:p w:rsidR="002B558E" w:rsidRPr="002B558E" w:rsidRDefault="002B558E" w:rsidP="002B558E">
            <w:pPr>
              <w:spacing w:after="0"/>
              <w:jc w:val="right"/>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 xml:space="preserve">ИТОГО </w:t>
            </w:r>
          </w:p>
        </w:tc>
        <w:tc>
          <w:tcPr>
            <w:tcW w:w="3969" w:type="dxa"/>
            <w:tcBorders>
              <w:top w:val="single" w:sz="4" w:space="0" w:color="auto"/>
              <w:left w:val="single" w:sz="4" w:space="0" w:color="auto"/>
              <w:bottom w:val="single" w:sz="4" w:space="0" w:color="auto"/>
              <w:right w:val="single" w:sz="4" w:space="0" w:color="auto"/>
            </w:tcBorders>
            <w:hideMark/>
          </w:tcPr>
          <w:p w:rsidR="002B558E" w:rsidRPr="002B558E" w:rsidRDefault="002B558E" w:rsidP="002B558E">
            <w:pPr>
              <w:spacing w:after="0"/>
              <w:jc w:val="center"/>
              <w:rPr>
                <w:rFonts w:ascii="Times New Roman" w:eastAsia="Times New Roman" w:hAnsi="Times New Roman" w:cs="Times New Roman"/>
                <w:sz w:val="24"/>
                <w:szCs w:val="24"/>
                <w:lang w:val="ru-RU"/>
              </w:rPr>
            </w:pPr>
            <w:r w:rsidRPr="002B558E">
              <w:rPr>
                <w:rFonts w:ascii="Times New Roman" w:eastAsia="Times New Roman" w:hAnsi="Times New Roman" w:cs="Times New Roman"/>
                <w:sz w:val="24"/>
                <w:szCs w:val="24"/>
                <w:lang w:val="ru-RU"/>
              </w:rPr>
              <w:t>10 баллов</w:t>
            </w:r>
          </w:p>
        </w:tc>
      </w:tr>
    </w:tbl>
    <w:p w:rsidR="002B558E" w:rsidRPr="002B558E" w:rsidRDefault="002B558E" w:rsidP="002B558E">
      <w:pPr>
        <w:widowControl w:val="0"/>
        <w:tabs>
          <w:tab w:val="left" w:pos="708"/>
          <w:tab w:val="num" w:pos="1440"/>
        </w:tabs>
        <w:spacing w:after="0" w:line="240" w:lineRule="auto"/>
        <w:ind w:firstLine="708"/>
        <w:jc w:val="both"/>
        <w:rPr>
          <w:rFonts w:ascii="Times New Roman" w:eastAsia="Times New Roman" w:hAnsi="Times New Roman" w:cs="Times New Roman"/>
          <w:sz w:val="28"/>
          <w:szCs w:val="28"/>
          <w:lang w:val="ru-RU" w:eastAsia="ru-RU"/>
        </w:rPr>
      </w:pPr>
    </w:p>
    <w:p w:rsidR="002B558E" w:rsidRPr="002B558E" w:rsidRDefault="002B558E" w:rsidP="002B558E">
      <w:pPr>
        <w:widowControl w:val="0"/>
        <w:tabs>
          <w:tab w:val="left" w:pos="708"/>
          <w:tab w:val="num" w:pos="1440"/>
        </w:tabs>
        <w:spacing w:after="0" w:line="240" w:lineRule="auto"/>
        <w:ind w:firstLine="708"/>
        <w:jc w:val="both"/>
        <w:rPr>
          <w:rFonts w:ascii="Times New Roman" w:eastAsia="Times New Roman" w:hAnsi="Times New Roman" w:cs="Times New Roman"/>
          <w:sz w:val="28"/>
          <w:szCs w:val="28"/>
          <w:lang w:val="ru-RU" w:eastAsia="ru-RU"/>
        </w:rPr>
      </w:pPr>
      <w:r w:rsidRPr="002B558E">
        <w:rPr>
          <w:rFonts w:ascii="Times New Roman" w:eastAsia="Times New Roman" w:hAnsi="Times New Roman" w:cs="Times New Roman"/>
          <w:sz w:val="28"/>
          <w:szCs w:val="28"/>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2B558E" w:rsidRPr="002B558E" w:rsidRDefault="002B558E" w:rsidP="002B558E">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bookmarkStart w:id="3" w:name="_Toc453750944"/>
      <w:r w:rsidRPr="002B558E">
        <w:rPr>
          <w:rFonts w:ascii="Times New Roman" w:eastAsia="Times New Roman" w:hAnsi="Times New Roman" w:cs="Times New Roman"/>
          <w:color w:val="000000"/>
          <w:sz w:val="28"/>
          <w:szCs w:val="28"/>
          <w:lang w:val="ru-RU" w:eastAsia="ru-RU"/>
        </w:rPr>
        <w:t>50-100 баллов (зачет)</w:t>
      </w:r>
    </w:p>
    <w:p w:rsidR="002B558E" w:rsidRPr="002B558E" w:rsidRDefault="002B558E" w:rsidP="002B558E">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2B558E">
        <w:rPr>
          <w:rFonts w:ascii="Times New Roman" w:eastAsia="Times New Roman" w:hAnsi="Times New Roman" w:cs="Times New Roman"/>
          <w:color w:val="000000"/>
          <w:sz w:val="28"/>
          <w:szCs w:val="28"/>
          <w:lang w:val="ru-RU" w:eastAsia="ru-RU"/>
        </w:rPr>
        <w:t>0-49 баллов (незачет)</w:t>
      </w:r>
    </w:p>
    <w:p w:rsidR="002B558E" w:rsidRPr="002B558E" w:rsidRDefault="002B558E" w:rsidP="002B558E">
      <w:pPr>
        <w:keepNext/>
        <w:keepLines/>
        <w:spacing w:before="480" w:after="0" w:line="240" w:lineRule="auto"/>
        <w:jc w:val="both"/>
        <w:outlineLvl w:val="0"/>
        <w:rPr>
          <w:rFonts w:ascii="Cambria" w:eastAsia="Times New Roman" w:hAnsi="Cambria" w:cs="Times New Roman"/>
          <w:b/>
          <w:bCs/>
          <w:sz w:val="28"/>
          <w:szCs w:val="28"/>
          <w:lang w:val="ru-RU" w:eastAsia="ru-RU"/>
        </w:rPr>
      </w:pPr>
      <w:r w:rsidRPr="002B558E">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2B558E" w:rsidRPr="002B558E" w:rsidRDefault="002B558E" w:rsidP="002B558E">
      <w:pPr>
        <w:spacing w:after="0" w:line="240" w:lineRule="auto"/>
        <w:rPr>
          <w:rFonts w:ascii="Times New Roman" w:eastAsia="Times New Roman" w:hAnsi="Times New Roman" w:cs="Times New Roman"/>
          <w:sz w:val="24"/>
          <w:szCs w:val="24"/>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r w:rsidRPr="002B558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B558E" w:rsidRPr="002B558E" w:rsidRDefault="002B558E" w:rsidP="002B558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B558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r w:rsidRPr="002B558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B558E" w:rsidRPr="002B558E" w:rsidRDefault="002B558E" w:rsidP="002B558E">
      <w:pPr>
        <w:spacing w:after="0" w:line="240" w:lineRule="auto"/>
        <w:jc w:val="center"/>
        <w:textAlignment w:val="baseline"/>
        <w:rPr>
          <w:rFonts w:ascii="Times New Roman" w:eastAsia="Times New Roman" w:hAnsi="Times New Roman" w:cs="Times New Roman"/>
          <w:sz w:val="28"/>
          <w:szCs w:val="24"/>
          <w:lang w:val="ru-RU" w:eastAsia="ru-RU"/>
        </w:rPr>
      </w:pPr>
    </w:p>
    <w:p w:rsidR="002B558E" w:rsidRPr="002B558E" w:rsidRDefault="002B558E" w:rsidP="002B558E">
      <w:pPr>
        <w:spacing w:after="0" w:line="240" w:lineRule="auto"/>
        <w:jc w:val="center"/>
        <w:textAlignment w:val="baseline"/>
        <w:rPr>
          <w:rFonts w:ascii="Calibri" w:eastAsia="Times New Roman" w:hAnsi="Calibri" w:cs="Times New Roman"/>
          <w:sz w:val="12"/>
          <w:szCs w:val="12"/>
          <w:lang w:val="ru-RU" w:eastAsia="ru-RU"/>
        </w:rPr>
      </w:pPr>
      <w:r w:rsidRPr="002B558E">
        <w:rPr>
          <w:rFonts w:ascii="Times New Roman" w:eastAsia="Times New Roman" w:hAnsi="Times New Roman" w:cs="Times New Roman"/>
          <w:sz w:val="28"/>
          <w:szCs w:val="24"/>
          <w:lang w:val="ru-RU" w:eastAsia="ru-RU"/>
        </w:rPr>
        <w:t>Кафедра «Бухгалтерского учета»</w:t>
      </w:r>
    </w:p>
    <w:p w:rsidR="002B558E" w:rsidRPr="002B558E" w:rsidRDefault="002B558E" w:rsidP="002B558E">
      <w:pPr>
        <w:spacing w:after="0" w:line="240" w:lineRule="auto"/>
        <w:rPr>
          <w:rFonts w:ascii="Times New Roman" w:eastAsia="Times New Roman" w:hAnsi="Times New Roman" w:cs="Times New Roman"/>
          <w:b/>
          <w:sz w:val="28"/>
          <w:szCs w:val="28"/>
          <w:lang w:val="ru-RU" w:eastAsia="ru-RU"/>
        </w:rPr>
      </w:pPr>
    </w:p>
    <w:p w:rsidR="002B558E" w:rsidRPr="002B558E" w:rsidRDefault="002B558E" w:rsidP="002B558E">
      <w:pPr>
        <w:spacing w:after="0" w:line="240" w:lineRule="auto"/>
        <w:jc w:val="center"/>
        <w:rPr>
          <w:rFonts w:ascii="Times New Roman" w:eastAsia="Times New Roman" w:hAnsi="Times New Roman" w:cs="Times New Roman"/>
          <w:b/>
          <w:sz w:val="28"/>
          <w:szCs w:val="28"/>
          <w:lang w:val="ru-RU" w:eastAsia="ru-RU"/>
        </w:rPr>
      </w:pPr>
      <w:r w:rsidRPr="002B558E">
        <w:rPr>
          <w:rFonts w:ascii="Times New Roman" w:eastAsia="Times New Roman" w:hAnsi="Times New Roman" w:cs="Times New Roman"/>
          <w:b/>
          <w:sz w:val="28"/>
          <w:szCs w:val="28"/>
          <w:lang w:val="ru-RU" w:eastAsia="ru-RU"/>
        </w:rPr>
        <w:t>Вопросы к зачету</w:t>
      </w:r>
    </w:p>
    <w:p w:rsidR="002B558E" w:rsidRPr="002B558E" w:rsidRDefault="002B558E" w:rsidP="002B558E">
      <w:pPr>
        <w:spacing w:after="0" w:line="240" w:lineRule="auto"/>
        <w:jc w:val="center"/>
        <w:rPr>
          <w:rFonts w:ascii="Times New Roman" w:eastAsia="Times New Roman" w:hAnsi="Times New Roman" w:cs="Times New Roman"/>
          <w:b/>
          <w:sz w:val="28"/>
          <w:szCs w:val="28"/>
          <w:lang w:val="ru-RU" w:eastAsia="ru-RU"/>
        </w:rPr>
      </w:pPr>
    </w:p>
    <w:p w:rsidR="002B558E" w:rsidRPr="002B558E" w:rsidRDefault="002B558E" w:rsidP="002B558E">
      <w:pPr>
        <w:tabs>
          <w:tab w:val="left" w:pos="500"/>
        </w:tabs>
        <w:spacing w:after="0" w:line="240" w:lineRule="auto"/>
        <w:jc w:val="both"/>
        <w:rPr>
          <w:rFonts w:ascii="Times New Roman" w:eastAsia="Times New Roman" w:hAnsi="Times New Roman" w:cs="Times New Roman"/>
          <w:i/>
          <w:sz w:val="32"/>
          <w:szCs w:val="32"/>
          <w:vertAlign w:val="superscript"/>
          <w:lang w:eastAsia="ko-KR"/>
        </w:rPr>
      </w:pPr>
      <w:r w:rsidRPr="002B558E">
        <w:rPr>
          <w:rFonts w:ascii="Times New Roman" w:eastAsia="Times New Roman" w:hAnsi="Times New Roman" w:cs="Times New Roman"/>
          <w:sz w:val="28"/>
          <w:szCs w:val="28"/>
          <w:lang w:val="ru-RU" w:eastAsia="ko-KR"/>
        </w:rPr>
        <w:t>по</w:t>
      </w:r>
      <w:r w:rsidRPr="002B558E">
        <w:rPr>
          <w:rFonts w:ascii="Times New Roman" w:eastAsia="Times New Roman" w:hAnsi="Times New Roman" w:cs="Times New Roman"/>
          <w:sz w:val="28"/>
          <w:szCs w:val="28"/>
          <w:lang w:eastAsia="ko-KR"/>
        </w:rPr>
        <w:t xml:space="preserve"> </w:t>
      </w:r>
      <w:r w:rsidRPr="002B558E">
        <w:rPr>
          <w:rFonts w:ascii="Times New Roman" w:eastAsia="Times New Roman" w:hAnsi="Times New Roman" w:cs="Times New Roman"/>
          <w:sz w:val="28"/>
          <w:szCs w:val="28"/>
          <w:lang w:val="ru-RU" w:eastAsia="ko-KR"/>
        </w:rPr>
        <w:t>дисциплине</w:t>
      </w:r>
      <w:r w:rsidRPr="002B558E">
        <w:rPr>
          <w:rFonts w:ascii="Times New Roman" w:eastAsia="Times New Roman" w:hAnsi="Times New Roman" w:cs="Times New Roman"/>
          <w:i/>
          <w:sz w:val="28"/>
          <w:szCs w:val="28"/>
          <w:lang w:eastAsia="ko-KR"/>
        </w:rPr>
        <w:t>«</w:t>
      </w:r>
      <w:r w:rsidRPr="002B558E">
        <w:rPr>
          <w:rFonts w:ascii="Times New Roman" w:eastAsia="Times New Roman" w:hAnsi="Times New Roman" w:cs="Times New Roman"/>
          <w:sz w:val="28"/>
          <w:szCs w:val="28"/>
          <w:lang w:eastAsia="ko-KR"/>
        </w:rPr>
        <w:t>Basics of Accounting</w:t>
      </w:r>
      <w:r w:rsidRPr="002B558E">
        <w:rPr>
          <w:rFonts w:ascii="Times New Roman" w:eastAsia="Times New Roman" w:hAnsi="Times New Roman" w:cs="Times New Roman"/>
          <w:i/>
          <w:sz w:val="28"/>
          <w:szCs w:val="28"/>
          <w:lang w:eastAsia="ko-KR"/>
        </w:rPr>
        <w:t>»</w:t>
      </w:r>
    </w:p>
    <w:p w:rsidR="002B558E" w:rsidRPr="002B558E" w:rsidRDefault="002B558E" w:rsidP="002B558E">
      <w:pPr>
        <w:tabs>
          <w:tab w:val="left" w:pos="500"/>
        </w:tabs>
        <w:spacing w:after="0" w:line="240" w:lineRule="auto"/>
        <w:jc w:val="both"/>
        <w:rPr>
          <w:rFonts w:ascii="Times New Roman" w:eastAsia="Times New Roman" w:hAnsi="Times New Roman" w:cs="Times New Roman"/>
          <w:sz w:val="24"/>
          <w:szCs w:val="24"/>
          <w:lang w:eastAsia="ko-KR"/>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1.</w:t>
      </w:r>
      <w:r w:rsidRPr="002B558E">
        <w:rPr>
          <w:rFonts w:ascii="Times New Roman" w:eastAsia="Times New Roman" w:hAnsi="Times New Roman" w:cs="Times New Roman"/>
          <w:sz w:val="24"/>
          <w:szCs w:val="24"/>
          <w:lang w:eastAsia="ru-RU"/>
        </w:rPr>
        <w:tab/>
        <w:t>The concept of accounting in a market economy (goal targets and principles of accounting organisation).</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2.</w:t>
      </w:r>
      <w:r w:rsidRPr="002B558E">
        <w:rPr>
          <w:rFonts w:ascii="Times New Roman" w:eastAsia="Times New Roman" w:hAnsi="Times New Roman" w:cs="Times New Roman"/>
          <w:sz w:val="24"/>
          <w:szCs w:val="24"/>
          <w:lang w:eastAsia="ru-RU"/>
        </w:rPr>
        <w:tab/>
        <w:t>The role and significance of accounting in management system.</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3.</w:t>
      </w:r>
      <w:r w:rsidRPr="002B558E">
        <w:rPr>
          <w:rFonts w:ascii="Times New Roman" w:eastAsia="Times New Roman" w:hAnsi="Times New Roman" w:cs="Times New Roman"/>
          <w:sz w:val="24"/>
          <w:szCs w:val="24"/>
          <w:lang w:eastAsia="ru-RU"/>
        </w:rPr>
        <w:tab/>
        <w:t>Governmental regulation of accounting and financial statement in Russia.</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4.</w:t>
      </w:r>
      <w:r w:rsidRPr="002B558E">
        <w:rPr>
          <w:rFonts w:ascii="Times New Roman" w:eastAsia="Times New Roman" w:hAnsi="Times New Roman" w:cs="Times New Roman"/>
          <w:sz w:val="24"/>
          <w:szCs w:val="24"/>
          <w:lang w:eastAsia="ru-RU"/>
        </w:rPr>
        <w:tab/>
        <w:t>Main principles of accounting in Russian and international accounting practice.</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5.</w:t>
      </w:r>
      <w:r w:rsidRPr="002B558E">
        <w:rPr>
          <w:rFonts w:ascii="Times New Roman" w:eastAsia="Times New Roman" w:hAnsi="Times New Roman" w:cs="Times New Roman"/>
          <w:sz w:val="24"/>
          <w:szCs w:val="24"/>
          <w:lang w:eastAsia="ru-RU"/>
        </w:rPr>
        <w:tab/>
        <w:t>Accounting policies purpose and requirements.</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6.</w:t>
      </w:r>
      <w:r w:rsidRPr="002B558E">
        <w:rPr>
          <w:rFonts w:ascii="Times New Roman" w:eastAsia="Times New Roman" w:hAnsi="Times New Roman" w:cs="Times New Roman"/>
          <w:sz w:val="24"/>
          <w:szCs w:val="24"/>
          <w:lang w:eastAsia="ru-RU"/>
        </w:rPr>
        <w:tab/>
        <w:t>Chief accountant's rights and responsibilities.</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7.</w:t>
      </w:r>
      <w:r w:rsidRPr="002B558E">
        <w:rPr>
          <w:rFonts w:ascii="Times New Roman" w:eastAsia="Times New Roman" w:hAnsi="Times New Roman" w:cs="Times New Roman"/>
          <w:sz w:val="24"/>
          <w:szCs w:val="24"/>
          <w:lang w:eastAsia="ru-RU"/>
        </w:rPr>
        <w:tab/>
        <w:t>Informational, methodical and methodological support for accounting.</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8.</w:t>
      </w:r>
      <w:r w:rsidRPr="002B558E">
        <w:rPr>
          <w:rFonts w:ascii="Times New Roman" w:eastAsia="Times New Roman" w:hAnsi="Times New Roman" w:cs="Times New Roman"/>
          <w:sz w:val="24"/>
          <w:szCs w:val="24"/>
          <w:lang w:eastAsia="ru-RU"/>
        </w:rPr>
        <w:tab/>
        <w:t>Accounting method elements and their interconnection.</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9.</w:t>
      </w:r>
      <w:r w:rsidRPr="002B558E">
        <w:rPr>
          <w:rFonts w:ascii="Times New Roman" w:eastAsia="Times New Roman" w:hAnsi="Times New Roman" w:cs="Times New Roman"/>
          <w:sz w:val="24"/>
          <w:szCs w:val="24"/>
          <w:lang w:eastAsia="ru-RU"/>
        </w:rPr>
        <w:tab/>
        <w:t>Balance sheet purpose. Basic concepts underlying the reflection of balance sheet information.</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10.</w:t>
      </w:r>
      <w:r w:rsidRPr="002B558E">
        <w:rPr>
          <w:rFonts w:ascii="Times New Roman" w:eastAsia="Times New Roman" w:hAnsi="Times New Roman" w:cs="Times New Roman"/>
          <w:sz w:val="24"/>
          <w:szCs w:val="24"/>
          <w:lang w:eastAsia="ru-RU"/>
        </w:rPr>
        <w:tab/>
        <w:t>IFRS and the European Union accounting guidelines.</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11.</w:t>
      </w:r>
      <w:r w:rsidRPr="002B558E">
        <w:rPr>
          <w:rFonts w:ascii="Times New Roman" w:eastAsia="Times New Roman" w:hAnsi="Times New Roman" w:cs="Times New Roman"/>
          <w:sz w:val="24"/>
          <w:szCs w:val="24"/>
          <w:lang w:eastAsia="ru-RU"/>
        </w:rPr>
        <w:tab/>
        <w:t xml:space="preserve">The role and the purpose of document flow for the company. </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12.</w:t>
      </w:r>
      <w:r w:rsidRPr="002B558E">
        <w:rPr>
          <w:rFonts w:ascii="Times New Roman" w:eastAsia="Times New Roman" w:hAnsi="Times New Roman" w:cs="Times New Roman"/>
          <w:sz w:val="24"/>
          <w:szCs w:val="24"/>
          <w:lang w:eastAsia="ru-RU"/>
        </w:rPr>
        <w:tab/>
        <w:t>Primary documents classification.</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13.</w:t>
      </w:r>
      <w:r w:rsidRPr="002B558E">
        <w:rPr>
          <w:rFonts w:ascii="Times New Roman" w:eastAsia="Times New Roman" w:hAnsi="Times New Roman" w:cs="Times New Roman"/>
          <w:sz w:val="24"/>
          <w:szCs w:val="24"/>
          <w:lang w:eastAsia="ru-RU"/>
        </w:rPr>
        <w:tab/>
        <w:t>Inventory as a control method. Inventory types.</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14.</w:t>
      </w:r>
      <w:r w:rsidRPr="002B558E">
        <w:rPr>
          <w:rFonts w:ascii="Times New Roman" w:eastAsia="Times New Roman" w:hAnsi="Times New Roman" w:cs="Times New Roman"/>
          <w:sz w:val="24"/>
          <w:szCs w:val="24"/>
          <w:lang w:eastAsia="ru-RU"/>
        </w:rPr>
        <w:tab/>
        <w:t xml:space="preserve">Classification of accounting ledgers, the terms and the procedure of keeping them. </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15.</w:t>
      </w:r>
      <w:r w:rsidRPr="002B558E">
        <w:rPr>
          <w:rFonts w:ascii="Times New Roman" w:eastAsia="Times New Roman" w:hAnsi="Times New Roman" w:cs="Times New Roman"/>
          <w:sz w:val="24"/>
          <w:szCs w:val="24"/>
          <w:lang w:eastAsia="ru-RU"/>
        </w:rPr>
        <w:tab/>
        <w:t xml:space="preserve">Characterictics of automate accounting main ledgers. </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16.</w:t>
      </w:r>
      <w:r w:rsidRPr="002B558E">
        <w:rPr>
          <w:rFonts w:ascii="Times New Roman" w:eastAsia="Times New Roman" w:hAnsi="Times New Roman" w:cs="Times New Roman"/>
          <w:sz w:val="24"/>
          <w:szCs w:val="24"/>
          <w:lang w:eastAsia="ru-RU"/>
        </w:rPr>
        <w:tab/>
        <w:t xml:space="preserve">Accounting entries, their types and the ways of correcting errors. </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17.</w:t>
      </w:r>
      <w:r w:rsidRPr="002B558E">
        <w:rPr>
          <w:rFonts w:ascii="Times New Roman" w:eastAsia="Times New Roman" w:hAnsi="Times New Roman" w:cs="Times New Roman"/>
          <w:sz w:val="24"/>
          <w:szCs w:val="24"/>
          <w:lang w:eastAsia="ru-RU"/>
        </w:rPr>
        <w:tab/>
        <w:t>Public financial report. Requirements for its publication.</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18.</w:t>
      </w:r>
      <w:r w:rsidRPr="002B558E">
        <w:rPr>
          <w:rFonts w:ascii="Times New Roman" w:eastAsia="Times New Roman" w:hAnsi="Times New Roman" w:cs="Times New Roman"/>
          <w:sz w:val="24"/>
          <w:szCs w:val="24"/>
          <w:lang w:eastAsia="ru-RU"/>
        </w:rPr>
        <w:tab/>
        <w:t>Interim and annual financial report. The order and terms of its presentation.</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19.</w:t>
      </w:r>
      <w:r w:rsidRPr="002B558E">
        <w:rPr>
          <w:rFonts w:ascii="Times New Roman" w:eastAsia="Times New Roman" w:hAnsi="Times New Roman" w:cs="Times New Roman"/>
          <w:sz w:val="24"/>
          <w:szCs w:val="24"/>
          <w:lang w:eastAsia="ru-RU"/>
        </w:rPr>
        <w:tab/>
        <w:t>The contents of the income statement.</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4"/>
          <w:szCs w:val="24"/>
          <w:lang w:eastAsia="ru-RU"/>
        </w:rPr>
        <w:t>20.</w:t>
      </w:r>
      <w:r w:rsidRPr="002B558E">
        <w:rPr>
          <w:rFonts w:ascii="Times New Roman" w:eastAsia="Times New Roman" w:hAnsi="Times New Roman" w:cs="Times New Roman"/>
          <w:sz w:val="24"/>
          <w:szCs w:val="24"/>
          <w:lang w:eastAsia="ru-RU"/>
        </w:rPr>
        <w:tab/>
        <w:t>The contents of the cash flow statement.</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p>
    <w:p w:rsidR="002B558E" w:rsidRPr="002B558E" w:rsidRDefault="002B558E" w:rsidP="002B558E">
      <w:pPr>
        <w:spacing w:after="0" w:line="240" w:lineRule="auto"/>
        <w:textAlignment w:val="baseline"/>
        <w:rPr>
          <w:rFonts w:ascii="Calibri" w:eastAsia="Times New Roman" w:hAnsi="Calibri" w:cs="Times New Roman"/>
          <w:sz w:val="12"/>
          <w:szCs w:val="12"/>
          <w:lang w:val="ru-RU" w:eastAsia="ru-RU"/>
        </w:rPr>
      </w:pPr>
      <w:r w:rsidRPr="002B558E">
        <w:rPr>
          <w:rFonts w:ascii="Times New Roman" w:eastAsia="Times New Roman" w:hAnsi="Times New Roman" w:cs="Times New Roman"/>
          <w:sz w:val="28"/>
          <w:szCs w:val="24"/>
          <w:lang w:val="ru-RU" w:eastAsia="ru-RU"/>
        </w:rPr>
        <w:t>Составитель ________________________ Т.В. Макаренко</w:t>
      </w:r>
    </w:p>
    <w:p w:rsidR="002B558E" w:rsidRPr="002B558E" w:rsidRDefault="002B558E" w:rsidP="002B558E">
      <w:pPr>
        <w:spacing w:after="0" w:line="240" w:lineRule="auto"/>
        <w:textAlignment w:val="baseline"/>
        <w:rPr>
          <w:rFonts w:ascii="Calibri" w:eastAsia="Times New Roman" w:hAnsi="Calibri" w:cs="Times New Roman"/>
          <w:sz w:val="12"/>
          <w:szCs w:val="12"/>
          <w:lang w:val="ru-RU" w:eastAsia="ru-RU"/>
        </w:rPr>
      </w:pPr>
      <w:r w:rsidRPr="002B558E">
        <w:rPr>
          <w:rFonts w:ascii="Times New Roman" w:eastAsia="Times New Roman" w:hAnsi="Times New Roman" w:cs="Times New Roman"/>
          <w:sz w:val="24"/>
          <w:szCs w:val="24"/>
          <w:vertAlign w:val="superscript"/>
          <w:lang w:val="ru-RU" w:eastAsia="ru-RU"/>
        </w:rPr>
        <w:t>(подпись)</w:t>
      </w:r>
    </w:p>
    <w:p w:rsidR="002B558E" w:rsidRPr="002B558E" w:rsidRDefault="002B558E" w:rsidP="002B558E">
      <w:pPr>
        <w:spacing w:after="0" w:line="240" w:lineRule="auto"/>
        <w:textAlignment w:val="baseline"/>
        <w:rPr>
          <w:rFonts w:ascii="Calibri" w:eastAsia="Times New Roman" w:hAnsi="Calibri" w:cs="Times New Roman"/>
          <w:sz w:val="12"/>
          <w:szCs w:val="12"/>
          <w:lang w:val="ru-RU" w:eastAsia="ru-RU"/>
        </w:rPr>
      </w:pPr>
      <w:r w:rsidRPr="002B558E">
        <w:rPr>
          <w:rFonts w:ascii="Times New Roman" w:eastAsia="Times New Roman" w:hAnsi="Times New Roman" w:cs="Times New Roman"/>
          <w:sz w:val="20"/>
          <w:szCs w:val="24"/>
          <w:lang w:val="ru-RU" w:eastAsia="ru-RU"/>
        </w:rPr>
        <w:t>«____»__________________20     г. </w:t>
      </w: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4"/>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4"/>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4"/>
          <w:lang w:val="ru-RU" w:eastAsia="ru-RU"/>
        </w:rPr>
      </w:pPr>
      <w:r w:rsidRPr="002B558E">
        <w:rPr>
          <w:rFonts w:ascii="Times New Roman" w:eastAsia="Times New Roman" w:hAnsi="Times New Roman" w:cs="Times New Roman"/>
          <w:sz w:val="28"/>
          <w:szCs w:val="24"/>
          <w:lang w:val="ru-RU" w:eastAsia="ru-RU"/>
        </w:rPr>
        <w:t> </w:t>
      </w: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4"/>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4"/>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4"/>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4"/>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4"/>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4"/>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4"/>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r w:rsidRPr="002B558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B558E" w:rsidRPr="002B558E" w:rsidRDefault="002B558E" w:rsidP="002B558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B558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r w:rsidRPr="002B558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r w:rsidRPr="002B558E">
        <w:rPr>
          <w:rFonts w:ascii="Times New Roman" w:eastAsia="Times New Roman" w:hAnsi="Times New Roman" w:cs="Times New Roman"/>
          <w:sz w:val="28"/>
          <w:szCs w:val="28"/>
          <w:lang w:val="ru-RU" w:eastAsia="ru-RU"/>
        </w:rPr>
        <w:t>Кафедра «Бухгалтерского учета»</w:t>
      </w:r>
    </w:p>
    <w:p w:rsidR="002B558E" w:rsidRPr="002B558E" w:rsidRDefault="002B558E" w:rsidP="002B558E">
      <w:pPr>
        <w:widowControl w:val="0"/>
        <w:spacing w:after="0" w:line="240" w:lineRule="auto"/>
        <w:jc w:val="center"/>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Calibri" w:eastAsia="Times New Roman" w:hAnsi="Calibri" w:cs="Times New Roman"/>
          <w:sz w:val="12"/>
          <w:szCs w:val="12"/>
          <w:lang w:val="ru-RU" w:eastAsia="ru-RU"/>
        </w:rPr>
      </w:pPr>
    </w:p>
    <w:p w:rsidR="002B558E" w:rsidRPr="002B558E" w:rsidRDefault="002B558E" w:rsidP="002B558E">
      <w:pPr>
        <w:spacing w:after="0" w:line="240" w:lineRule="auto"/>
        <w:jc w:val="center"/>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b/>
          <w:bCs/>
          <w:sz w:val="24"/>
          <w:szCs w:val="24"/>
          <w:lang w:val="ru-RU" w:eastAsia="ru-RU"/>
        </w:rPr>
        <w:t>БИЛЕТ № 1</w:t>
      </w:r>
    </w:p>
    <w:p w:rsidR="002B558E" w:rsidRPr="002B558E" w:rsidRDefault="002B558E" w:rsidP="002B558E">
      <w:pPr>
        <w:spacing w:after="0" w:line="240" w:lineRule="auto"/>
        <w:jc w:val="center"/>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360" w:lineRule="auto"/>
        <w:jc w:val="center"/>
        <w:rPr>
          <w:rFonts w:ascii="Times New Roman" w:eastAsia="Times New Roman" w:hAnsi="Times New Roman" w:cs="Times New Roman"/>
          <w:b/>
          <w:sz w:val="28"/>
          <w:szCs w:val="28"/>
          <w:lang w:val="ru-RU" w:eastAsia="ru-RU"/>
        </w:rPr>
      </w:pPr>
      <w:r w:rsidRPr="002B558E">
        <w:rPr>
          <w:rFonts w:ascii="Times New Roman" w:eastAsia="Times New Roman" w:hAnsi="Times New Roman" w:cs="Times New Roman"/>
          <w:sz w:val="28"/>
          <w:szCs w:val="28"/>
          <w:lang w:val="ru-RU" w:eastAsia="ru-RU"/>
        </w:rPr>
        <w:t>по дисциплине</w:t>
      </w:r>
      <w:r w:rsidRPr="002B558E">
        <w:rPr>
          <w:rFonts w:ascii="Times New Roman" w:eastAsia="Times New Roman" w:hAnsi="Times New Roman" w:cs="Times New Roman"/>
          <w:b/>
          <w:sz w:val="28"/>
          <w:szCs w:val="28"/>
          <w:lang w:val="ru-RU" w:eastAsia="ru-RU"/>
        </w:rPr>
        <w:t>«</w:t>
      </w:r>
      <w:r w:rsidRPr="002B558E">
        <w:rPr>
          <w:rFonts w:ascii="Times New Roman" w:eastAsia="Times New Roman" w:hAnsi="Times New Roman" w:cs="Times New Roman"/>
          <w:b/>
          <w:sz w:val="28"/>
          <w:szCs w:val="28"/>
          <w:lang w:eastAsia="ru-RU"/>
        </w:rPr>
        <w:t>Basics</w:t>
      </w:r>
      <w:r w:rsidRPr="002B558E">
        <w:rPr>
          <w:rFonts w:ascii="Times New Roman" w:eastAsia="Times New Roman" w:hAnsi="Times New Roman" w:cs="Times New Roman"/>
          <w:b/>
          <w:sz w:val="28"/>
          <w:szCs w:val="28"/>
          <w:lang w:val="ru-RU" w:eastAsia="ru-RU"/>
        </w:rPr>
        <w:t xml:space="preserve"> </w:t>
      </w:r>
      <w:r w:rsidRPr="002B558E">
        <w:rPr>
          <w:rFonts w:ascii="Times New Roman" w:eastAsia="Times New Roman" w:hAnsi="Times New Roman" w:cs="Times New Roman"/>
          <w:b/>
          <w:sz w:val="28"/>
          <w:szCs w:val="28"/>
          <w:lang w:eastAsia="ru-RU"/>
        </w:rPr>
        <w:t>of</w:t>
      </w:r>
      <w:r w:rsidRPr="002B558E">
        <w:rPr>
          <w:rFonts w:ascii="Times New Roman" w:eastAsia="Times New Roman" w:hAnsi="Times New Roman" w:cs="Times New Roman"/>
          <w:b/>
          <w:sz w:val="28"/>
          <w:szCs w:val="28"/>
          <w:lang w:val="ru-RU" w:eastAsia="ru-RU"/>
        </w:rPr>
        <w:t xml:space="preserve"> </w:t>
      </w:r>
      <w:r w:rsidRPr="002B558E">
        <w:rPr>
          <w:rFonts w:ascii="Times New Roman" w:eastAsia="Times New Roman" w:hAnsi="Times New Roman" w:cs="Times New Roman"/>
          <w:b/>
          <w:sz w:val="28"/>
          <w:szCs w:val="28"/>
          <w:lang w:eastAsia="ru-RU"/>
        </w:rPr>
        <w:t>Accounting</w:t>
      </w:r>
      <w:r w:rsidRPr="002B558E">
        <w:rPr>
          <w:rFonts w:ascii="Times New Roman" w:eastAsia="Times New Roman" w:hAnsi="Times New Roman" w:cs="Times New Roman"/>
          <w:b/>
          <w:sz w:val="28"/>
          <w:szCs w:val="28"/>
          <w:lang w:val="ru-RU" w:eastAsia="ru-RU"/>
        </w:rPr>
        <w:t>»</w:t>
      </w:r>
    </w:p>
    <w:p w:rsidR="002B558E" w:rsidRPr="002B558E" w:rsidRDefault="002B558E" w:rsidP="002B558E">
      <w:pPr>
        <w:spacing w:after="0" w:line="240" w:lineRule="auto"/>
        <w:jc w:val="center"/>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jc w:val="center"/>
        <w:textAlignment w:val="baseline"/>
        <w:rPr>
          <w:rFonts w:ascii="Calibri" w:eastAsia="Times New Roman" w:hAnsi="Calibri" w:cs="Times New Roman"/>
          <w:sz w:val="12"/>
          <w:szCs w:val="12"/>
          <w:lang w:val="ru-RU" w:eastAsia="ru-RU"/>
        </w:rPr>
      </w:pPr>
    </w:p>
    <w:p w:rsidR="002B558E" w:rsidRPr="002B558E" w:rsidRDefault="002B558E" w:rsidP="002B558E">
      <w:pPr>
        <w:spacing w:after="0" w:line="240" w:lineRule="auto"/>
        <w:ind w:left="284" w:hanging="284"/>
        <w:textAlignment w:val="baseline"/>
        <w:rPr>
          <w:rFonts w:ascii="Times New Roman" w:eastAsia="Times New Roman" w:hAnsi="Times New Roman" w:cs="Times New Roman"/>
          <w:sz w:val="28"/>
          <w:szCs w:val="24"/>
          <w:lang w:eastAsia="ru-RU"/>
        </w:rPr>
      </w:pPr>
      <w:r w:rsidRPr="002B558E">
        <w:rPr>
          <w:rFonts w:ascii="Times New Roman" w:eastAsia="Times New Roman" w:hAnsi="Times New Roman" w:cs="Times New Roman"/>
          <w:sz w:val="28"/>
          <w:szCs w:val="24"/>
          <w:lang w:eastAsia="ru-RU"/>
        </w:rPr>
        <w:t>1. The concept of accounting in a market economy (goal targets and principles of accounting organisation).</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eastAsia="ru-RU"/>
        </w:rPr>
      </w:pPr>
      <w:r w:rsidRPr="002B558E">
        <w:rPr>
          <w:rFonts w:ascii="Times New Roman" w:eastAsia="Times New Roman" w:hAnsi="Times New Roman" w:cs="Times New Roman"/>
          <w:sz w:val="28"/>
          <w:szCs w:val="24"/>
          <w:lang w:eastAsia="ru-RU"/>
        </w:rPr>
        <w:t xml:space="preserve">2. </w:t>
      </w:r>
      <w:r w:rsidRPr="002B558E">
        <w:rPr>
          <w:rFonts w:ascii="Times New Roman" w:eastAsia="Times New Roman" w:hAnsi="Times New Roman" w:cs="Times New Roman"/>
          <w:sz w:val="24"/>
          <w:szCs w:val="24"/>
          <w:lang w:eastAsia="ru-RU"/>
        </w:rPr>
        <w:t xml:space="preserve">The role and the purpose of document flow for the company. </w:t>
      </w:r>
    </w:p>
    <w:p w:rsidR="002B558E" w:rsidRPr="002B558E" w:rsidRDefault="002B558E" w:rsidP="002B558E">
      <w:pPr>
        <w:spacing w:after="0" w:line="240" w:lineRule="auto"/>
        <w:ind w:left="284" w:hanging="284"/>
        <w:textAlignment w:val="baseline"/>
        <w:rPr>
          <w:rFonts w:ascii="Calibri" w:eastAsia="Times New Roman" w:hAnsi="Calibri" w:cs="Times New Roman"/>
          <w:sz w:val="24"/>
          <w:szCs w:val="24"/>
          <w:lang w:eastAsia="ru-RU"/>
        </w:rPr>
      </w:pPr>
    </w:p>
    <w:p w:rsidR="002B558E" w:rsidRPr="002B558E" w:rsidRDefault="002B558E" w:rsidP="002B558E">
      <w:pPr>
        <w:spacing w:after="0" w:line="240" w:lineRule="auto"/>
        <w:textAlignment w:val="baseline"/>
        <w:rPr>
          <w:rFonts w:ascii="Calibri" w:eastAsia="Times New Roman" w:hAnsi="Calibri" w:cs="Times New Roman"/>
          <w:sz w:val="12"/>
          <w:szCs w:val="12"/>
          <w:lang w:val="ru-RU" w:eastAsia="ru-RU"/>
        </w:rPr>
      </w:pPr>
      <w:r w:rsidRPr="002B558E">
        <w:rPr>
          <w:rFonts w:ascii="Times New Roman" w:eastAsia="Times New Roman" w:hAnsi="Times New Roman" w:cs="Times New Roman"/>
          <w:sz w:val="28"/>
          <w:szCs w:val="24"/>
          <w:lang w:val="ru-RU" w:eastAsia="ru-RU"/>
        </w:rPr>
        <w:t>Составитель</w:t>
      </w:r>
      <w:r w:rsidRPr="002B558E">
        <w:rPr>
          <w:rFonts w:ascii="Times New Roman" w:eastAsia="Times New Roman" w:hAnsi="Times New Roman" w:cs="Times New Roman"/>
          <w:sz w:val="20"/>
          <w:szCs w:val="24"/>
          <w:lang w:val="ru-RU" w:eastAsia="ru-RU"/>
        </w:rPr>
        <w:t>        ________________________</w:t>
      </w:r>
      <w:r w:rsidRPr="002B558E">
        <w:rPr>
          <w:rFonts w:ascii="Times New Roman" w:eastAsia="Times New Roman" w:hAnsi="Times New Roman" w:cs="Times New Roman"/>
          <w:sz w:val="28"/>
          <w:szCs w:val="24"/>
          <w:lang w:val="ru-RU" w:eastAsia="ru-RU"/>
        </w:rPr>
        <w:t>Т.В.Макаренко</w:t>
      </w:r>
      <w:r w:rsidRPr="002B558E">
        <w:rPr>
          <w:rFonts w:ascii="Times New Roman" w:eastAsia="Times New Roman" w:hAnsi="Times New Roman" w:cs="Times New Roman"/>
          <w:sz w:val="24"/>
          <w:szCs w:val="24"/>
          <w:vertAlign w:val="superscript"/>
          <w:lang w:val="ru-RU" w:eastAsia="ru-RU"/>
        </w:rPr>
        <w:t>                                                                                                                                                (подпись)   </w:t>
      </w:r>
      <w:r w:rsidRPr="002B558E">
        <w:rPr>
          <w:rFonts w:ascii="Times New Roman" w:eastAsia="Times New Roman" w:hAnsi="Times New Roman" w:cs="Times New Roman"/>
          <w:sz w:val="28"/>
          <w:szCs w:val="24"/>
          <w:lang w:val="ru-RU" w:eastAsia="ru-RU"/>
        </w:rPr>
        <w:t>                   </w:t>
      </w:r>
    </w:p>
    <w:p w:rsidR="002B558E" w:rsidRPr="002B558E" w:rsidRDefault="002B558E" w:rsidP="002B558E">
      <w:pPr>
        <w:spacing w:after="0" w:line="240" w:lineRule="auto"/>
        <w:textAlignment w:val="baseline"/>
        <w:rPr>
          <w:rFonts w:ascii="Times New Roman" w:eastAsia="Times New Roman" w:hAnsi="Times New Roman" w:cs="Times New Roman"/>
          <w:sz w:val="28"/>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0"/>
          <w:szCs w:val="24"/>
          <w:lang w:val="ru-RU" w:eastAsia="ru-RU"/>
        </w:rPr>
      </w:pPr>
      <w:r w:rsidRPr="002B558E">
        <w:rPr>
          <w:rFonts w:ascii="Times New Roman" w:eastAsia="Times New Roman" w:hAnsi="Times New Roman" w:cs="Times New Roman"/>
          <w:sz w:val="28"/>
          <w:szCs w:val="24"/>
          <w:lang w:val="ru-RU" w:eastAsia="ru-RU"/>
        </w:rPr>
        <w:t>Заведующий кафедрой</w:t>
      </w:r>
      <w:r w:rsidRPr="002B558E">
        <w:rPr>
          <w:rFonts w:ascii="Times New Roman" w:eastAsia="Times New Roman" w:hAnsi="Times New Roman" w:cs="Times New Roman"/>
          <w:sz w:val="20"/>
          <w:szCs w:val="24"/>
          <w:lang w:val="ru-RU" w:eastAsia="ru-RU"/>
        </w:rPr>
        <w:t xml:space="preserve">    </w:t>
      </w:r>
    </w:p>
    <w:p w:rsidR="002B558E" w:rsidRPr="002B558E" w:rsidRDefault="002B558E" w:rsidP="002B558E">
      <w:pPr>
        <w:spacing w:after="0" w:line="240" w:lineRule="auto"/>
        <w:textAlignment w:val="baseline"/>
        <w:rPr>
          <w:rFonts w:ascii="Times New Roman" w:eastAsia="Times New Roman" w:hAnsi="Times New Roman" w:cs="Times New Roman"/>
          <w:sz w:val="20"/>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8"/>
          <w:szCs w:val="24"/>
          <w:lang w:val="ru-RU" w:eastAsia="ru-RU"/>
        </w:rPr>
      </w:pPr>
      <w:r w:rsidRPr="002B558E">
        <w:rPr>
          <w:rFonts w:ascii="Times New Roman" w:eastAsia="Times New Roman" w:hAnsi="Times New Roman" w:cs="Times New Roman"/>
          <w:sz w:val="20"/>
          <w:szCs w:val="24"/>
          <w:lang w:val="ru-RU" w:eastAsia="ru-RU"/>
        </w:rPr>
        <w:t>__________________________</w:t>
      </w:r>
      <w:r w:rsidRPr="002B558E">
        <w:rPr>
          <w:rFonts w:ascii="Times New Roman" w:eastAsia="Times New Roman" w:hAnsi="Times New Roman" w:cs="Times New Roman"/>
          <w:sz w:val="28"/>
          <w:szCs w:val="24"/>
          <w:lang w:val="ru-RU" w:eastAsia="ru-RU"/>
        </w:rPr>
        <w:t>Н.Т.Лабынцев</w:t>
      </w:r>
      <w:r w:rsidRPr="002B558E">
        <w:rPr>
          <w:rFonts w:ascii="Times New Roman" w:eastAsia="Times New Roman" w:hAnsi="Times New Roman" w:cs="Times New Roman"/>
          <w:sz w:val="24"/>
          <w:szCs w:val="24"/>
          <w:vertAlign w:val="superscript"/>
          <w:lang w:val="ru-RU" w:eastAsia="ru-RU"/>
        </w:rPr>
        <w:t>                                                                                                                                               (подпись)   </w:t>
      </w:r>
      <w:r w:rsidRPr="002B558E">
        <w:rPr>
          <w:rFonts w:ascii="Times New Roman" w:eastAsia="Times New Roman" w:hAnsi="Times New Roman" w:cs="Times New Roman"/>
          <w:sz w:val="28"/>
          <w:szCs w:val="24"/>
          <w:lang w:val="ru-RU" w:eastAsia="ru-RU"/>
        </w:rPr>
        <w:t>           </w:t>
      </w:r>
    </w:p>
    <w:p w:rsidR="002B558E" w:rsidRPr="002B558E" w:rsidRDefault="002B558E" w:rsidP="002B558E">
      <w:pPr>
        <w:spacing w:after="0" w:line="240" w:lineRule="auto"/>
        <w:textAlignment w:val="baseline"/>
        <w:rPr>
          <w:rFonts w:ascii="Calibri" w:eastAsia="Times New Roman" w:hAnsi="Calibri" w:cs="Times New Roman"/>
          <w:sz w:val="12"/>
          <w:szCs w:val="12"/>
          <w:lang w:val="ru-RU" w:eastAsia="ru-RU"/>
        </w:rPr>
      </w:pPr>
      <w:r w:rsidRPr="002B558E">
        <w:rPr>
          <w:rFonts w:ascii="Times New Roman" w:eastAsia="Times New Roman" w:hAnsi="Times New Roman" w:cs="Times New Roman"/>
          <w:sz w:val="28"/>
          <w:szCs w:val="24"/>
          <w:lang w:val="ru-RU" w:eastAsia="ru-RU"/>
        </w:rPr>
        <w:t>        </w:t>
      </w:r>
    </w:p>
    <w:p w:rsidR="002B558E" w:rsidRPr="002B558E" w:rsidRDefault="002B558E" w:rsidP="002B558E">
      <w:pPr>
        <w:spacing w:after="0" w:line="240" w:lineRule="auto"/>
        <w:textAlignment w:val="baseline"/>
        <w:rPr>
          <w:rFonts w:ascii="Calibri" w:eastAsia="Times New Roman" w:hAnsi="Calibri" w:cs="Times New Roman"/>
          <w:sz w:val="12"/>
          <w:szCs w:val="12"/>
          <w:lang w:val="ru-RU" w:eastAsia="ru-RU"/>
        </w:rPr>
      </w:pPr>
      <w:r w:rsidRPr="002B558E">
        <w:rPr>
          <w:rFonts w:ascii="Times New Roman" w:eastAsia="Times New Roman" w:hAnsi="Times New Roman" w:cs="Times New Roman"/>
          <w:sz w:val="20"/>
          <w:szCs w:val="24"/>
          <w:lang w:val="ru-RU" w:eastAsia="ru-RU"/>
        </w:rPr>
        <w:t>«____»__________________20     г. </w:t>
      </w:r>
    </w:p>
    <w:p w:rsidR="002B558E" w:rsidRPr="002B558E" w:rsidRDefault="002B558E" w:rsidP="002B558E">
      <w:pPr>
        <w:spacing w:after="0" w:line="240" w:lineRule="auto"/>
        <w:textAlignment w:val="baseline"/>
        <w:rPr>
          <w:rFonts w:ascii="Calibri" w:eastAsia="Times New Roman" w:hAnsi="Calibri" w:cs="Times New Roman"/>
          <w:lang w:val="ru-RU" w:eastAsia="ru-RU"/>
        </w:rPr>
      </w:pPr>
    </w:p>
    <w:p w:rsidR="002B558E" w:rsidRPr="002B558E" w:rsidRDefault="002B558E" w:rsidP="002B558E">
      <w:pPr>
        <w:spacing w:after="0" w:line="240" w:lineRule="auto"/>
        <w:textAlignment w:val="baseline"/>
        <w:rPr>
          <w:rFonts w:ascii="Calibri" w:eastAsia="Times New Roman" w:hAnsi="Calibri" w:cs="Times New Roman"/>
          <w:sz w:val="24"/>
          <w:szCs w:val="24"/>
          <w:lang w:val="ru-RU" w:eastAsia="ru-RU"/>
        </w:rPr>
      </w:pPr>
    </w:p>
    <w:p w:rsidR="002B558E" w:rsidRPr="002B558E" w:rsidRDefault="002B558E" w:rsidP="002B558E">
      <w:pPr>
        <w:spacing w:after="0" w:line="240" w:lineRule="auto"/>
        <w:ind w:firstLine="851"/>
        <w:jc w:val="both"/>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К комплекту билетов прилагаются разработанные преподавателем и утвержденные на заседании кафедры критерии оценивания по дисциплине.</w:t>
      </w:r>
    </w:p>
    <w:p w:rsidR="002B558E" w:rsidRPr="002B558E" w:rsidRDefault="002B558E" w:rsidP="002B558E">
      <w:pPr>
        <w:spacing w:after="0" w:line="240" w:lineRule="auto"/>
        <w:ind w:firstLine="851"/>
        <w:jc w:val="both"/>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Критерии оценивания:</w:t>
      </w:r>
    </w:p>
    <w:p w:rsidR="002B558E" w:rsidRPr="002B558E" w:rsidRDefault="002B558E" w:rsidP="002B558E">
      <w:pPr>
        <w:spacing w:after="0" w:line="240" w:lineRule="auto"/>
        <w:ind w:firstLine="851"/>
        <w:jc w:val="both"/>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оценка «зачтено» выставляется студенту, если  наименования данных  результатов обучения включают характеристику  навыков,  приобретенных в  процессе  решения  профессиональных задач -  предполагает  готовность  решать 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документальном, нормативном   и методическом обеспечении.</w:t>
      </w:r>
    </w:p>
    <w:p w:rsidR="002B558E" w:rsidRPr="002B558E" w:rsidRDefault="002B558E" w:rsidP="002B558E">
      <w:pPr>
        <w:spacing w:after="0" w:line="240" w:lineRule="auto"/>
        <w:ind w:firstLine="851"/>
        <w:jc w:val="both"/>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 xml:space="preserve">оценка «не зачтено» выставляется, если студент не дал ответа по вопросам в билете; дал неверные, содержащие фактические ошибки ответы на все вопросы; не смог ответить на дополнительные и уточняющие вопросы. </w:t>
      </w:r>
    </w:p>
    <w:p w:rsidR="002B558E" w:rsidRPr="002B558E" w:rsidRDefault="002B558E" w:rsidP="002B558E">
      <w:pPr>
        <w:spacing w:after="0" w:line="240" w:lineRule="auto"/>
        <w:ind w:firstLine="851"/>
        <w:jc w:val="both"/>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ind w:firstLine="851"/>
        <w:jc w:val="both"/>
        <w:textAlignment w:val="baseline"/>
        <w:rPr>
          <w:rFonts w:ascii="Times New Roman" w:eastAsia="Times New Roman" w:hAnsi="Times New Roman" w:cs="Times New Roman"/>
          <w:sz w:val="24"/>
          <w:szCs w:val="24"/>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r w:rsidRPr="002B558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B558E" w:rsidRPr="002B558E" w:rsidRDefault="002B558E" w:rsidP="002B558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B558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B558E" w:rsidRPr="002B558E" w:rsidRDefault="002B558E" w:rsidP="002B558E">
      <w:pPr>
        <w:shd w:val="clear" w:color="auto" w:fill="FFFFFF"/>
        <w:spacing w:after="0" w:line="240" w:lineRule="auto"/>
        <w:jc w:val="center"/>
        <w:rPr>
          <w:rFonts w:ascii="Times New Roman" w:eastAsia="Times New Roman" w:hAnsi="Times New Roman" w:cs="Times New Roman"/>
          <w:sz w:val="28"/>
          <w:szCs w:val="28"/>
          <w:lang w:val="ru-RU" w:eastAsia="ru-RU"/>
        </w:rPr>
      </w:pPr>
      <w:r w:rsidRPr="002B558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B558E" w:rsidRPr="002B558E" w:rsidRDefault="002B558E" w:rsidP="002B558E">
      <w:pPr>
        <w:widowControl w:val="0"/>
        <w:spacing w:after="0" w:line="240" w:lineRule="auto"/>
        <w:jc w:val="center"/>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jc w:val="center"/>
        <w:textAlignment w:val="baseline"/>
        <w:rPr>
          <w:rFonts w:ascii="Times New Roman" w:eastAsia="Times New Roman" w:hAnsi="Times New Roman" w:cs="Times New Roman"/>
          <w:sz w:val="28"/>
          <w:szCs w:val="24"/>
          <w:lang w:val="ru-RU" w:eastAsia="ru-RU"/>
        </w:rPr>
      </w:pPr>
      <w:r w:rsidRPr="002B558E">
        <w:rPr>
          <w:rFonts w:ascii="Times New Roman" w:eastAsia="Times New Roman" w:hAnsi="Times New Roman" w:cs="Times New Roman"/>
          <w:sz w:val="28"/>
          <w:szCs w:val="24"/>
          <w:lang w:val="ru-RU" w:eastAsia="ru-RU"/>
        </w:rPr>
        <w:t>Кафедра «Бухгалтерского учета»</w:t>
      </w:r>
    </w:p>
    <w:p w:rsidR="002B558E" w:rsidRPr="002B558E" w:rsidRDefault="002B558E" w:rsidP="002B558E">
      <w:pPr>
        <w:spacing w:after="0" w:line="240" w:lineRule="auto"/>
        <w:jc w:val="center"/>
        <w:textAlignment w:val="baseline"/>
        <w:rPr>
          <w:rFonts w:ascii="Times New Roman" w:eastAsia="Times New Roman" w:hAnsi="Times New Roman" w:cs="Times New Roman"/>
          <w:b/>
          <w:sz w:val="28"/>
          <w:szCs w:val="28"/>
          <w:lang w:val="ru-RU" w:eastAsia="ru-RU"/>
        </w:rPr>
      </w:pPr>
    </w:p>
    <w:p w:rsidR="002B558E" w:rsidRPr="002B558E" w:rsidRDefault="002B558E" w:rsidP="002B558E">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2B558E">
        <w:rPr>
          <w:rFonts w:ascii="Times New Roman" w:eastAsia="Calibri" w:hAnsi="Times New Roman" w:cs="Times New Roman"/>
          <w:b/>
          <w:color w:val="000000"/>
          <w:sz w:val="28"/>
          <w:szCs w:val="28"/>
          <w:lang w:val="ru-RU"/>
        </w:rPr>
        <w:t xml:space="preserve">Тесты письменные </w:t>
      </w:r>
    </w:p>
    <w:p w:rsidR="002B558E" w:rsidRPr="002B558E" w:rsidRDefault="002B558E" w:rsidP="002B558E">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2B558E" w:rsidRPr="002B558E" w:rsidRDefault="002B558E" w:rsidP="002B558E">
      <w:pPr>
        <w:spacing w:after="0" w:line="240" w:lineRule="auto"/>
        <w:jc w:val="center"/>
        <w:textAlignment w:val="baseline"/>
        <w:rPr>
          <w:rFonts w:ascii="Times New Roman" w:eastAsia="Times New Roman" w:hAnsi="Times New Roman" w:cs="Times New Roman"/>
          <w:sz w:val="28"/>
          <w:szCs w:val="24"/>
          <w:lang w:val="ru-RU" w:eastAsia="ru-RU"/>
        </w:rPr>
      </w:pPr>
      <w:r w:rsidRPr="002B558E">
        <w:rPr>
          <w:rFonts w:ascii="Times New Roman" w:eastAsia="Times New Roman" w:hAnsi="Times New Roman" w:cs="Times New Roman"/>
          <w:sz w:val="28"/>
          <w:szCs w:val="24"/>
          <w:lang w:val="ru-RU" w:eastAsia="ru-RU"/>
        </w:rPr>
        <w:t>по дисциплине</w:t>
      </w:r>
      <w:r w:rsidRPr="002B558E">
        <w:rPr>
          <w:rFonts w:ascii="Times New Roman" w:eastAsia="Times New Roman" w:hAnsi="Times New Roman" w:cs="Times New Roman"/>
          <w:b/>
          <w:bCs/>
          <w:i/>
          <w:iCs/>
          <w:sz w:val="20"/>
          <w:szCs w:val="24"/>
          <w:lang w:eastAsia="ru-RU"/>
        </w:rPr>
        <w:t> </w:t>
      </w:r>
      <w:r w:rsidRPr="002B558E">
        <w:rPr>
          <w:rFonts w:ascii="Times New Roman" w:eastAsia="Times New Roman" w:hAnsi="Times New Roman" w:cs="Times New Roman"/>
          <w:sz w:val="16"/>
          <w:szCs w:val="24"/>
          <w:vertAlign w:val="superscript"/>
          <w:lang w:eastAsia="ru-RU"/>
        </w:rPr>
        <w:t> </w:t>
      </w:r>
      <w:r w:rsidRPr="002B558E">
        <w:rPr>
          <w:rFonts w:ascii="Times New Roman" w:eastAsia="Times New Roman" w:hAnsi="Times New Roman" w:cs="Times New Roman"/>
          <w:b/>
          <w:sz w:val="28"/>
          <w:szCs w:val="24"/>
          <w:lang w:val="ru-RU" w:eastAsia="ru-RU"/>
        </w:rPr>
        <w:t>«</w:t>
      </w:r>
      <w:r w:rsidRPr="002B558E">
        <w:rPr>
          <w:rFonts w:ascii="Times New Roman" w:eastAsia="Times New Roman" w:hAnsi="Times New Roman" w:cs="Times New Roman"/>
          <w:b/>
          <w:sz w:val="28"/>
          <w:szCs w:val="24"/>
          <w:lang w:eastAsia="ru-RU"/>
        </w:rPr>
        <w:t>Basics</w:t>
      </w:r>
      <w:r w:rsidRPr="002B558E">
        <w:rPr>
          <w:rFonts w:ascii="Times New Roman" w:eastAsia="Times New Roman" w:hAnsi="Times New Roman" w:cs="Times New Roman"/>
          <w:b/>
          <w:sz w:val="28"/>
          <w:szCs w:val="24"/>
          <w:lang w:val="ru-RU" w:eastAsia="ru-RU"/>
        </w:rPr>
        <w:t xml:space="preserve"> </w:t>
      </w:r>
      <w:r w:rsidRPr="002B558E">
        <w:rPr>
          <w:rFonts w:ascii="Times New Roman" w:eastAsia="Times New Roman" w:hAnsi="Times New Roman" w:cs="Times New Roman"/>
          <w:b/>
          <w:sz w:val="28"/>
          <w:szCs w:val="24"/>
          <w:lang w:eastAsia="ru-RU"/>
        </w:rPr>
        <w:t>of</w:t>
      </w:r>
      <w:r w:rsidRPr="002B558E">
        <w:rPr>
          <w:rFonts w:ascii="Times New Roman" w:eastAsia="Times New Roman" w:hAnsi="Times New Roman" w:cs="Times New Roman"/>
          <w:b/>
          <w:sz w:val="28"/>
          <w:szCs w:val="24"/>
          <w:lang w:val="ru-RU" w:eastAsia="ru-RU"/>
        </w:rPr>
        <w:t xml:space="preserve"> </w:t>
      </w:r>
      <w:r w:rsidRPr="002B558E">
        <w:rPr>
          <w:rFonts w:ascii="Times New Roman" w:eastAsia="Times New Roman" w:hAnsi="Times New Roman" w:cs="Times New Roman"/>
          <w:b/>
          <w:sz w:val="28"/>
          <w:szCs w:val="24"/>
          <w:lang w:eastAsia="ru-RU"/>
        </w:rPr>
        <w:t>Accounting</w:t>
      </w:r>
      <w:r w:rsidRPr="002B558E">
        <w:rPr>
          <w:rFonts w:ascii="Times New Roman" w:eastAsia="Times New Roman" w:hAnsi="Times New Roman" w:cs="Times New Roman"/>
          <w:b/>
          <w:sz w:val="28"/>
          <w:szCs w:val="24"/>
          <w:lang w:val="ru-RU" w:eastAsia="ru-RU"/>
        </w:rPr>
        <w:t>»</w:t>
      </w:r>
    </w:p>
    <w:p w:rsidR="002B558E" w:rsidRPr="002B558E" w:rsidRDefault="002B558E" w:rsidP="002B558E">
      <w:pPr>
        <w:spacing w:after="0" w:line="240" w:lineRule="auto"/>
        <w:jc w:val="center"/>
        <w:textAlignment w:val="baseline"/>
        <w:rPr>
          <w:rFonts w:ascii="Times New Roman" w:eastAsia="Times New Roman" w:hAnsi="Times New Roman" w:cs="Times New Roman"/>
          <w:b/>
          <w:sz w:val="24"/>
          <w:szCs w:val="24"/>
          <w:lang w:val="ru-RU" w:eastAsia="ru-RU"/>
        </w:rPr>
      </w:pPr>
      <w:r w:rsidRPr="002B558E">
        <w:rPr>
          <w:rFonts w:ascii="Times New Roman" w:eastAsia="Times New Roman" w:hAnsi="Times New Roman" w:cs="Times New Roman"/>
          <w:b/>
          <w:sz w:val="24"/>
          <w:szCs w:val="24"/>
          <w:lang w:val="ru-RU" w:eastAsia="ru-RU"/>
        </w:rPr>
        <w:t>Тема «Предмет и метод бухгалтерского учета»</w:t>
      </w:r>
    </w:p>
    <w:p w:rsidR="002B558E" w:rsidRPr="002B558E" w:rsidRDefault="002B558E" w:rsidP="002B558E">
      <w:pPr>
        <w:spacing w:after="0" w:line="240" w:lineRule="auto"/>
        <w:jc w:val="center"/>
        <w:textAlignment w:val="baseline"/>
        <w:rPr>
          <w:rFonts w:ascii="Times New Roman" w:eastAsia="Times New Roman" w:hAnsi="Times New Roman" w:cs="Times New Roman"/>
          <w:b/>
          <w:sz w:val="24"/>
          <w:szCs w:val="24"/>
          <w:lang w:val="ru-RU" w:eastAsia="ru-RU"/>
        </w:rPr>
      </w:pPr>
    </w:p>
    <w:p w:rsidR="002B558E" w:rsidRPr="002B558E" w:rsidRDefault="002B558E" w:rsidP="002B558E">
      <w:pPr>
        <w:spacing w:after="240" w:line="240" w:lineRule="auto"/>
        <w:jc w:val="center"/>
        <w:textAlignment w:val="baseline"/>
        <w:rPr>
          <w:rFonts w:ascii="Times New Roman" w:eastAsia="Times New Roman" w:hAnsi="Times New Roman" w:cs="Times New Roman"/>
          <w:b/>
          <w:sz w:val="24"/>
          <w:szCs w:val="24"/>
          <w:lang w:val="ru-RU" w:eastAsia="ru-RU"/>
        </w:rPr>
      </w:pPr>
      <w:r w:rsidRPr="002B558E">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 Что определяет предмет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активы организаций и их место в формировании общественного продукта;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хозяйственные операции;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активы, собственный и заемный капитал, хозяйственные процессы, формирующие учетную информацию о наличии и движении указанных выше объектов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собственный и заемный капитал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2. В чем состоит задача бухгалтерского учета для обеспечения финансовой устойчивости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предотвратить отрицательные результаты ее хозяйственной деятельности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и систематически выявлять внутрихозяйственные резервы;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вести сплошную регистрацию экономических событий;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проводить периодически инвентаризацию наиболее значимых активов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организации и кредиторской задолженности по их формированию;</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на систематической основе контролировать работу соответствующих должностных лиц по использованию материальных и финансовых ресурсов.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3. Назовите состав элементов метода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баланс, двойная запись, отчетность;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баланс, счета, инвентаризация, документация, калькуляция;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баланс, счета и двойная запись, оценка и калькуляция, отчетность;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балансовое обобщение, документация и инвентаризация, оценка 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калькуляция, счета и двойная запись, отчетность.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4. Приоритетным среди элементов метода бухгалтерского учета в формировании учетной информации являются: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документация и инвентаризация;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счета и двойная запись;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оценка и калькуляция;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балансовое обобщение.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5. Единицей измерения в текущем учете признаются: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трудовые и денежные измерители;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натуральные и трудовые измерители;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трудовые и натуральные;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натуральные, трудовые и денежные.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6. Натуральные измерители включают: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весовые и объемные измерители;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весовые, меры длины и площади;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весовые и меры счета (штуки);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весовые, объемные, меры счета, длины и площади.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7. Что такое метод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способ познания и отражения предмета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балансовое обобщение итоговых данных двух групп показателей,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формирующих активы и источники их образования;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способы обобщения текущей учетной информации;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приемы, используемые для исчисления себестоимости выпущенной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продукции, выполненных работ или оказанных услуг.</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8. Назовите элементы метода бухгалтерского учета, определяющие текущую группировку данных объектов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документация и инвентаризация;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оценка и калькуляция;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отчетность;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счета и двойная запись.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9. Состав объектов бухгалтерского учета включает: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активы, пассивы и хозяйственные процессы;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активы и пассивы;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активы, пассивы и финансовые результаты;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активы и обязательства.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10. Что признается в учете активом?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долги собственника;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имущество собственника в натуральной форме;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имущество собственника в натуральной и денежной формах, а также долги других экономических субъектов собственнику данного имущества;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обязательства экономического субъекта по отношению к другим собственникам обособленного имущества.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11. Что признается в учете пассивом?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источники в виде собственного и заемного капитала по формированию активов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собственный капитал организации, представленный в виде уставного и резервного капитала;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собственный капитал организации, представленный в виде уставного капитала и нераспределенной прибыли;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собственный капитал организации, представленный уставным, резервным и добавочным капиталом, а также средствами в виде нераспределенной прибыли (непокрытого убытка).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12. Хозяйственные процессы в бухгалтерском учете рассматриваются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 xml:space="preserve">как: </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текущая деятельность организации по приобретению отдельных видов активов;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последовательная совокупность хозяйственных операций в целях реализации уставной деятельности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текущая деятельность организации по производству конкретных видов продукции, выполнению работ или оказанию услуг;</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текущая деятельность организации по продаже отдельных видов продукции.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13. Среди составляющих элементов метода бухгалтерского учета какой из них следует применять в целях подтверждения достоверности учетной информации?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балансовое обобщение;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инвентаризацию;</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балансовое обобщение и инвентаризацию;</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документацию и оценку.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14. Назовите элементы метода бухгалтерского учета, определяющие первичное наблюдение объектов.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оценка и калькуляция;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счета и двойная запись;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документация;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документация и инвентаризация.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15. Какие элементы метода бухгалтерского учета определяют стоимостное измерение объектов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оценка;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оценка и калькуляция;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оценка и двойная запись;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счета и двойная запись.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16. Назовите элементы метода бухгалтерского учета, определяющие периодическое обобщение хозяйственных процессов.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оценка и балансовое обобщение;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инвентаризация и балансовое обобщение;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балансовое обобщение и отчетность;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калькуляция и отчетность.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17. Дайте определение счета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локальная информационная система, раскрывающая группировку экономически однородного объекта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локальная информационная система, на основе которой осуществляются группировка экономически однородного объекта учета, его сущность и изменение;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технический прием, позволяющий отслеживать наличие и движение экономически однородного объекта учета в течение отчетного периода;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конструктивно обособленный элемент метода бухгалтерского учета, позволяющий отслеживать движение экономически однородного объекта учета в течение времени его функционирования.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18. С какой целью применяются в бухгалтерском учете счета и двойная запись как составляющие метода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 целью регистрации фактов хозяйственной деятельности по отчетным периодам;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 целью текущей группировки информации, формируемой в процессе уставной деятельности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 целью регистрации, текущей группировки и обобщения учетной информации об объектах бухгалтерского учета, затрагиваемых хозяйственными операциями;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 целью подтверждения достоверности учетной информации об отдельных объектах бухгалтерского учета и хозяйственных процессах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jc w:val="center"/>
        <w:textAlignment w:val="baseline"/>
        <w:rPr>
          <w:rFonts w:ascii="Times New Roman" w:eastAsia="Times New Roman" w:hAnsi="Times New Roman" w:cs="Times New Roman"/>
          <w:b/>
          <w:sz w:val="24"/>
          <w:szCs w:val="24"/>
          <w:lang w:val="ru-RU" w:eastAsia="ru-RU"/>
        </w:rPr>
      </w:pPr>
      <w:r w:rsidRPr="002B558E">
        <w:rPr>
          <w:rFonts w:ascii="Times New Roman" w:eastAsia="Times New Roman" w:hAnsi="Times New Roman" w:cs="Times New Roman"/>
          <w:b/>
          <w:sz w:val="24"/>
          <w:szCs w:val="24"/>
          <w:lang w:val="ru-RU" w:eastAsia="ru-RU"/>
        </w:rPr>
        <w:t>Тема «Бухгалтерский баланс»</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240" w:line="240" w:lineRule="auto"/>
        <w:jc w:val="center"/>
        <w:textAlignment w:val="baseline"/>
        <w:rPr>
          <w:rFonts w:ascii="Times New Roman" w:eastAsia="Times New Roman" w:hAnsi="Times New Roman" w:cs="Times New Roman"/>
          <w:b/>
          <w:sz w:val="24"/>
          <w:szCs w:val="24"/>
          <w:lang w:val="ru-RU" w:eastAsia="ru-RU"/>
        </w:rPr>
      </w:pPr>
      <w:r w:rsidRPr="002B558E">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 Какой бухгалтерский баланс составляется по итогам года?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сводный;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текущий;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заключительный;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разделительный.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2. Назовите цель составления вступительного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подтвердить имущество ликвидированной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первый баланс организации на дату ее регистрации;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подтвердить имущество организации на начало отчетного периода;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для планирования хозяйственной деятельности предприятия.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3. Как называется баланс, в котором нет регулирующих статей?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ликвидационный баланс;</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баланс-нетто;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разделительный баланс;</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баланс-брутто.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4. К какому типу относительно баланса относится хозяйственная операция: «Удержан аванс по командировке из зарплаты работника»?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к первому;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ко второму;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к третьему;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к четвертому.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5. К какому типу относительно баланса относится хозяйственная операция: «Выплачена заработная плата персоналу фирмы»?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к первому;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ко второму;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к третьему;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к четвертому.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6. К какому признаку классификации относят книжные балансы?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по источникам составления;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по способу составления;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по степени очистки;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по наполняемости.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7. Какие бывают балансы по степени очистки?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генеральные;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единичные;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сводные;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брутто и нетто.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8. По времени составления бухгалтерские балансы бывают: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вступительные, текущие, санируемые, ликвидационные, разделительные,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объединительные;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вступительные, промежуточные, заключительные;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промежуточные и заключительные;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текущие, санируемые, объединительные.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9. Какие могут быть бухгалтерские балансы исходя из реорганизационных процедур?</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вступительные, генеральные, ликвидационные;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инвентарные и разделительные;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вступительные, разделительные, объединительные, ликвидационные;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вступительные и разделительные.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10. Чем вызвано равенство актива и пассива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сущностью двойной записи;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в балансе приведены активы организации, с одной стороны, поих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видам, а с другой — по источникам их формирования;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соблюдением одного из определяющих принципов бухгалтерского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учета — наличием денежного измерителя;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как актив, так и пассив баланса формируются на основе моментных показателей, рассчитанных на определенную дату.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11. В чем состоит назначение бухгалтерского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подтвердить наличие активов организации на отчетную дату;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подтвердить наличие источников формирования активов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подтвердить равенство активов организации и источников их формирования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на отчетную дату;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охарактеризовать финансовое положение.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12. Какими документами регулируются правила оценки отдельных статей бухгалтерского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приказом по учетной политике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указаниями Министерства по налогам и сборам России;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соответствующими положениями по бухгалтерскому учету, разработанными Минфином России;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Федеральным законом «О бухгалтерском учете».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13. В какой оценке отражаются в бухгалтерском балансе основные средства?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по остаточной стоимости;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по первоначальной стоимости;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по восстановительной стоимости;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по остаточной стоимости (за исключением объектов основных средств, по которым в соответствии с установленным порядком амортизация не начисляется).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14. Сколько разделов включает бухгалтерский баланс?</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четыре;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пять;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шесть;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количество разделов определяет организация исходя из организационно правовой формы собственности и отраслевой специфики.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15. В каком разделе баланса приведены наиболее ликвидные активы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в первом разделе актива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в первом разделе пассива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во втором разделе актива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в третьем разделе пассива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16. В каком разделе баланса организации с открытой (рыночной) экономикой приведены наиболее ликвидные активы?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в первом разделе актива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в первом разделе пассива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во втором разделе актива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этот вопрос организация решает самостоятельно в соответствии с приказом по учетной политике.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17. Кем утверждается форма бухгалтерского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приказом Минфина России;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приказом ФНС России;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постановлением Госкомстата России;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постановлением Правительства РФ.</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18. В какой оценке отражается имущество по группе статей «Доходные вложения в материальные ценности»?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по первоначальной стоимости;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по амортизируемой стоимости;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по остаточной стоимости;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по рыночной стоимости.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19. К какому типу относится хозяйственная операция: «С расчетного счета перечислены денежные средства поставщику за ранее полученные от него материалы»?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к первому;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ко второму;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к третьему;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к четвертому.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20. К какому типу относится хозяйственная операция: «Получены от поставщика и оприходованы на склад материально-производственные запасы»?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к первому;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ко второму;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к третьему;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к четвертому.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jc w:val="center"/>
        <w:textAlignment w:val="baseline"/>
        <w:rPr>
          <w:rFonts w:ascii="Times New Roman" w:eastAsia="Times New Roman" w:hAnsi="Times New Roman" w:cs="Times New Roman"/>
          <w:b/>
          <w:sz w:val="24"/>
          <w:szCs w:val="24"/>
          <w:lang w:val="ru-RU" w:eastAsia="ru-RU"/>
        </w:rPr>
      </w:pPr>
      <w:r w:rsidRPr="002B558E">
        <w:rPr>
          <w:rFonts w:ascii="Times New Roman" w:eastAsia="Times New Roman" w:hAnsi="Times New Roman" w:cs="Times New Roman"/>
          <w:b/>
          <w:sz w:val="24"/>
          <w:szCs w:val="24"/>
          <w:lang w:val="ru-RU" w:eastAsia="ru-RU"/>
        </w:rPr>
        <w:t xml:space="preserve">Тема «Первичное наблюдение – основа информационной системы бухгалтерского учета» </w:t>
      </w:r>
    </w:p>
    <w:p w:rsidR="002B558E" w:rsidRPr="002B558E" w:rsidRDefault="002B558E" w:rsidP="002B558E">
      <w:pPr>
        <w:spacing w:after="0" w:line="240" w:lineRule="auto"/>
        <w:jc w:val="center"/>
        <w:textAlignment w:val="baseline"/>
        <w:rPr>
          <w:rFonts w:ascii="Times New Roman" w:eastAsia="Times New Roman" w:hAnsi="Times New Roman" w:cs="Times New Roman"/>
          <w:b/>
          <w:sz w:val="24"/>
          <w:szCs w:val="24"/>
          <w:lang w:val="ru-RU" w:eastAsia="ru-RU"/>
        </w:rPr>
      </w:pPr>
      <w:r w:rsidRPr="002B558E">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2B558E" w:rsidRPr="002B558E" w:rsidRDefault="002B558E" w:rsidP="002B558E">
      <w:pPr>
        <w:spacing w:after="0" w:line="240" w:lineRule="auto"/>
        <w:jc w:val="center"/>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 Первичное наблюдение в бухучете ведется с целью:</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регистрации фактов хозяйственной жизни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составления отчетности;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осуществления надлежащего контроля за составлением и использованием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имущества организации и ее обязательств;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предоставления надлежащей информации внешним пользователям.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2. Что в учете принято называть документами?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любой письменный документ, заверенный печатью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подписью его руководителя и главного бухгалтера;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любой материальный носитель информации, подтверждающий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подписью руководителя и главного бухгалтера организации достоверность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факта хозяйственной жизни;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любой материальный носитель информации об объекте учета, имеющий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юридически доказательную силу совершенной хозяйственной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операции;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любой письменный документ, при наличии реквизитов, позволяющих однозначно понимать факт совершения хозяйственной операции.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3. По какому признаку документы из приведенного перечня их классификации получили наибольшее применение в практической деятельности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по порядку формирования;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по способу использования;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по назначению;</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по способу заполнения.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4. Исходя из признака классификации документов по назначению</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определите, к какому типу из них относится документ «Накладная на отпуск</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материалов на сторону» (ф. №М-15).</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распорядительному;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оправдательному;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бухгалтерского оформления;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комбинированному.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5. Исходя из признака классификации «по месту составления»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определите природу документа «Табель учета использования рабочего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времени и расчета заработной платы» (ф. №Т-12).</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внутренний;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внешний;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комбинированный;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вопрос поставлен некорректно.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6. К какому типу документов относятся выписки из расчетного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внешние, однородные, сводные;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внешние, унифицированные, первичные;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внешние, накопительные, оправдательные;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внешние, сводные, оправдательные.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7. Является ли обязательным указание в документе реквизита «измерители хозяйственной операции»?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только в натуральном выражении;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только в денежном выражении;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обязательно в натуральном и денежном выражении;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в натуральном или денежном измерении исходя из содержания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хозяйственной операции.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8. Что такое документооборот?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время от составления документа, его группировки, обработки, занесения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в учетный регистр и сдачи в архив;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время от регистрации хозяйственной регистрации об объекте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его обработки, принятия к исполнению и уничтожения из-за отсутствия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необходимости хранения;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время от наблюдения за конкретным объектом, его измерения, регистрации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до сдачи в архив;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время от составления документа до его принятия к исполнению.</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9. Что такое инвентаризация?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проверка качества работы материально ответственных лиц;</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способ подтверждения учетных данных фактическому наличию</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имущества и обязательств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проверка наличия имущества с целью выявления возможных отклонений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 учетных данных;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подтверждение достоверности учетных данных фактическому наличию</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и движению имущества и источников его формирования на исходную дату.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10. Для подтверждения данных текущего бухгалтерского учета проводится инвентаризация: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в сроки, установленные руководителем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в сроки, определенные нормативными документами;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только в том случае, когда установлены факты недостачи отдельных видов активов;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в сроки, определенные действующими нормативными актами, а также на дату, установленную приказом (распоряжением) руководителя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11. К какому построению относится авансовый отчет подотчетного лица?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 последовательным построением граф;</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 параллельным построением граф;</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 комбинированным построением граф;</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 вертикальным построением граф.</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12. По объему информации Главная книга относится к учетным регистрам: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включающим синтетические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объединяющим аналитические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группирующим аналитические счета и субсчета;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обобщающим субсчета и синтетические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13. По характеру регистрации Кассовая книга относится к учетным регистрам: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 текущими записями в хронологическом порядке;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 текущими записями в систематическом порядке;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 комбинированным вариантом;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форма четко не регламентирована.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14. В каких целях в текущем учете применяются карточки многографной формы?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для организации синтетического учета в поэлементном разрезе соответствующих объектов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для аналитического учета затрат в постатейном разрезе, связанных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с выпуском продукции, выполнением конкретных работ или оказанием услуг;</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в целях организации комбинированного учета экономически однородных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объектов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в целях организации комбинированного учета экономически однородных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хозяйственных операций.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15. Как различаются учетные регистры по внешнему виду?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комбинированные;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карточки и книги;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бумажные и машинные;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бумажные, машинные и комбинированные.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16. Как различаются учетные регистры по построению?</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 параллельным размещением граф;</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 последовательным размещением граф;</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 последовательным размещением граф при оплате труда и единого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социального налога; по всем другим учетным регистрам — с</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параллельным размещением граф;</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 параллельным, последовательным и комбинированным размещением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граф.</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17. Как различаются учетные регистры по объему информации?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аналитические, синтетические и комбинированные;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аналитические и обобщенные;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комбинированные;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аналитические и синтетические.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18. Как различаются учетные регистры по характеру регистрации?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хронологические;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систематические;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комбинированные;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хронологические, систематические и комбинированные.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19. С какой целью используются в текущем учете контокоррентные карточки?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для организации аналитического учета отдельных видов имущества;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 целью организации аналитического учета расчетов с отдельными юридическими и физическими лицами;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для учета операций, связанных с применением уставного капитала;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 целью формирования финансовых результатов организации по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отдельным видам деятельности.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jc w:val="center"/>
        <w:textAlignment w:val="baseline"/>
        <w:rPr>
          <w:rFonts w:ascii="Times New Roman" w:eastAsia="Times New Roman" w:hAnsi="Times New Roman" w:cs="Times New Roman"/>
          <w:b/>
          <w:sz w:val="24"/>
          <w:szCs w:val="24"/>
          <w:lang w:val="ru-RU" w:eastAsia="ru-RU"/>
        </w:rPr>
      </w:pPr>
      <w:r w:rsidRPr="002B558E">
        <w:rPr>
          <w:rFonts w:ascii="Times New Roman" w:eastAsia="Times New Roman" w:hAnsi="Times New Roman" w:cs="Times New Roman"/>
          <w:b/>
          <w:sz w:val="24"/>
          <w:szCs w:val="24"/>
          <w:lang w:val="ru-RU" w:eastAsia="ru-RU"/>
        </w:rPr>
        <w:t>Тема «Счета и двойная запись»</w:t>
      </w:r>
    </w:p>
    <w:p w:rsidR="002B558E" w:rsidRPr="002B558E" w:rsidRDefault="002B558E" w:rsidP="002B558E">
      <w:pPr>
        <w:spacing w:after="0" w:line="240" w:lineRule="auto"/>
        <w:jc w:val="center"/>
        <w:textAlignment w:val="baseline"/>
        <w:rPr>
          <w:rFonts w:ascii="Times New Roman" w:eastAsia="Times New Roman" w:hAnsi="Times New Roman" w:cs="Times New Roman"/>
          <w:b/>
          <w:sz w:val="24"/>
          <w:szCs w:val="24"/>
          <w:lang w:val="ru-RU" w:eastAsia="ru-RU"/>
        </w:rPr>
      </w:pPr>
    </w:p>
    <w:p w:rsidR="002B558E" w:rsidRPr="002B558E" w:rsidRDefault="002B558E" w:rsidP="002B558E">
      <w:pPr>
        <w:spacing w:after="0" w:line="240" w:lineRule="auto"/>
        <w:jc w:val="center"/>
        <w:textAlignment w:val="baseline"/>
        <w:rPr>
          <w:rFonts w:ascii="Times New Roman" w:eastAsia="Times New Roman" w:hAnsi="Times New Roman" w:cs="Times New Roman"/>
          <w:b/>
          <w:sz w:val="24"/>
          <w:szCs w:val="24"/>
          <w:lang w:val="ru-RU" w:eastAsia="ru-RU"/>
        </w:rPr>
      </w:pPr>
      <w:r w:rsidRPr="002B558E">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 Что такое счет в бухгалтерском учете?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способ текущей группировки и контроля средств, источников и хозяйственных операций;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один из определяющих способов организации оперативного учета за наличием и движением хозяйственных средств;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технический прием регистрации хозяйственных организаций в текущем учете;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основополагающий учетный прием оперативного контроля за движением хозяйственных средств и их источников.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2. Раскройте сущность двойной записи.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применяется в учете с целью полноты и своевременности отражения хозяйственных организаций;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для удобства регистрации экономических событий;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раскрывает содержание соответствующих объектов в процессе их кругооборота под воздействием хозяйственных организаций;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для отражения каждой хозяйственной организации по дебету одного счета и кредиту другого счета в одной и той же сумме.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3. Дайте определение бухгалтерской проводки.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способ регистрации хозяйственной организации в учете;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запись хозяйственной организации в учете на основании оправдательного документа;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технический прием отражения на счетах хозяйственной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счетная формула, позволяющая оценить обоснованность совершения хозяйственной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4. Что представляет собой субсчет в бухгалтерском учете?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способ группировки аналитических счетов;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это разновидность аналитического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способ обобщения текущей информации на синтетических счетах;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счет синтетического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5. Составьте бухгалтерскую проводку на сумму израсходованных материалов по ремонту здания цеха.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Д-тсч. 29 «Обслуживающие производства и хозяйства» К-т сч. 10 «Материалы»;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Д-тсч. 26 «Общехозяйственные расходы» К-т сч. 10 «Материалы»;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Д-тсч. 25 «Общепроизводственные расходы» К-т сч. 10 «Материалы»;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Д-тсч. 08 «Вложения во внеоборотные активы» К-т сч. 10 «Материалы».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6. Что означает бухгалтерская проводка: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Д-тсч. 29 «Обслуживающие производства и хозяйства» К-т сч. 29 «Обслуживающие производства и хозяйства»?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такой бухгалтерской записи не может быть;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такая бухгалтерская запись должна быть отражена в учете методом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«красное сторно»;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такая бухгалтерская запись составляется при реорганизации обслуживающих производств и хозяйств;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такая бухгалтерская запись означает стоимость взаимных услуг</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обслуживающих производств и хозяйств.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7. Какой бухгалтерской проводкой отразятся в учете удержанные с работника суммы в погашение недостачи из начисленной заработной платы?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Д-тсч. 70 «Расчеты с персоналом по оплате труда» К-т сч. 94 «Недостачи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и потери от порчи ценностей»;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Д-тсч. 70 «Расчеты с персоналом по оплате труда» К-т сч. 73 «Расчеты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с персоналом по прочим операциям»; субсчет 2 «Расчеты по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возмещению материального ущерба»;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Д-тсч. 70 «Расчеты с персоналом по оплате труда» К-т сч. 76 «Расчеты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с разными дебиторами и кредиторами»; субсчет «Расчеты с</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персоналом по претензиям»;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Д-тсч. 73 «Расчеты с персоналом по прочим операциям»; субсчет 2</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«Расчеты по возмещению материального ущерба» К-тсч. 70 «Расчеты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с персоналом по оплате труда».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8. В чем содержание приведенной ниже бухгалтерской проводки: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Д-тсч. 44 «Расходы на продажу» К-т сч. 43 «Готовая продукция»?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израсходована тара собственного производства в процессе сбытовых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операций, отнесенная за счет поставщика;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израсходована тара собственного производства в процессе сбытовых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операций, отнесенная за счет покупателя;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израсходована покупная тара в процессе осуществления сбытовых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операций, отнесенная за счет поставщика;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израсходована покупная тара в процессе осуществления сбытовых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операций, отнесенная в учете за счет покупателя.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9. Что означает в учете развернутое сальдо на счетах?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признание обязательств в расчетах, когда их экономический смысл</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между участниками меняется с указанием остатка по дебету и кредиту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на одном и том же счете;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момент перехода права собственности по сделке;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имеет ограниченное значение и характерно для раскрытия информации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на забалансовых счетах;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постановка вопроса некорректна.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10. На основе какого признака классификации счетов построен план счетов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по экономической классификации;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по структурной классификации;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по экономической и структурной классификации;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план счетов построен исходя из требований налогового законодательства.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11. Текущая группировка данных объектов бухгалтерского учета реализуется через:</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унификацию первичных документов;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периодически составляемые оборотные ведомости по аналитическим и синтетическим счетам;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периодически составляемый бухгалтерский баланс;</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систему счетов и двойной записи.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12. Одинарная (простая) запись в учете используется в целях: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исключения повторного счета отдельных объектов исходя из соблюдения права собственности;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удобства регистрации фактов экономических событий;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корректировки сроков имущественной ответственности участников сделки;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формирования учетной информации для внешних пользователей.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13. Какова природа сч. 01 «Основные средства» исходя из классификации счетов по назначению и структуре?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регулирующий, контрактивный;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основной, фондовый;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операционный, калькуляционный;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основной, инвентарный.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14. Какова природа сч. 20 «Основное производство» исходя из классификации счетов по назначению и структуре?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основной, инвентарный;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операционный, калькуляционный;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регулирующий, собирательно-распределительный;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операционный, сопоставляющий.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15. Имеет ли сальдо на конец года сч. 99 «Прибыли и убытки»?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да, как по дебету, так и по кредиту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да, только по дебету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да, только по кредиту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не имеет.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16. Какие из перечисленных счетов в пределах одного варианта полностью не представлены при составлении бухгалтерского баланса соответствующими статьями?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сч. 42 «Торговая наценка», 97 «Расходы будущих периодов»;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сч. 25 «Общепроизводственные расходы», 42 «Торговая наценка»;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сч. 25 «Общепроизводственные расходы», 97 «Расходы будущих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периодов»;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сч. 01 «Основные средства», 97 «Расходы будущих периодов».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17. Какие из счетов бухгалтерского учета принято называть счетами первого порядка?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синтетические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субсчета;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субсчета и синтетические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аналитические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18. В каких показателях отражается информация, представленная на соответствующих счетах?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в денежном измерителе;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в денежном и натуральном измерителях;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в денежном и трудовом измерителях;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только в натуральных измерителях.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19. Какие бухгалтерские проводки используются в бухгалтерском учете?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простые;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одинарные;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сложные;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простые, сложные и одинарные.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20. Какими уровнями обобщения и детализации представлена система счетов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только счетами первого порядка — синтетическими;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только счетами второго порядка — субсчетами;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синтетическими, субсчетами и аналитическими;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уровень обобщения и детализации экономических событий каждая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организация устанавливает самостоятельно в приказе по учетной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политике.</w:t>
      </w:r>
    </w:p>
    <w:p w:rsidR="002B558E" w:rsidRPr="002B558E" w:rsidRDefault="002B558E" w:rsidP="002B558E">
      <w:pPr>
        <w:spacing w:after="0" w:line="240" w:lineRule="auto"/>
        <w:jc w:val="center"/>
        <w:textAlignment w:val="baseline"/>
        <w:rPr>
          <w:rFonts w:ascii="Times New Roman" w:eastAsia="Times New Roman" w:hAnsi="Times New Roman" w:cs="Times New Roman"/>
          <w:b/>
          <w:sz w:val="24"/>
          <w:szCs w:val="24"/>
          <w:lang w:val="ru-RU" w:eastAsia="ru-RU"/>
        </w:rPr>
      </w:pPr>
      <w:r w:rsidRPr="002B558E">
        <w:rPr>
          <w:rFonts w:ascii="Times New Roman" w:eastAsia="Times New Roman" w:hAnsi="Times New Roman" w:cs="Times New Roman"/>
          <w:b/>
          <w:sz w:val="24"/>
          <w:szCs w:val="24"/>
          <w:lang w:val="ru-RU" w:eastAsia="ru-RU"/>
        </w:rPr>
        <w:t>«Счета и двойная запись» (продолжение).</w:t>
      </w:r>
    </w:p>
    <w:p w:rsidR="002B558E" w:rsidRPr="002B558E" w:rsidRDefault="002B558E" w:rsidP="002B558E">
      <w:pPr>
        <w:spacing w:after="0" w:line="240" w:lineRule="auto"/>
        <w:jc w:val="center"/>
        <w:textAlignment w:val="baseline"/>
        <w:rPr>
          <w:rFonts w:ascii="Times New Roman" w:eastAsia="Times New Roman" w:hAnsi="Times New Roman" w:cs="Times New Roman"/>
          <w:b/>
          <w:sz w:val="24"/>
          <w:szCs w:val="24"/>
          <w:lang w:val="ru-RU" w:eastAsia="ru-RU"/>
        </w:rPr>
      </w:pPr>
    </w:p>
    <w:p w:rsidR="002B558E" w:rsidRPr="002B558E" w:rsidRDefault="002B558E" w:rsidP="002B558E">
      <w:pPr>
        <w:spacing w:after="0" w:line="240" w:lineRule="auto"/>
        <w:jc w:val="center"/>
        <w:textAlignment w:val="baseline"/>
        <w:rPr>
          <w:rFonts w:ascii="Times New Roman" w:eastAsia="Times New Roman" w:hAnsi="Times New Roman" w:cs="Times New Roman"/>
          <w:b/>
          <w:sz w:val="24"/>
          <w:szCs w:val="24"/>
          <w:lang w:val="ru-RU" w:eastAsia="ru-RU"/>
        </w:rPr>
      </w:pPr>
      <w:r w:rsidRPr="002B558E">
        <w:rPr>
          <w:rFonts w:ascii="Times New Roman" w:eastAsia="Times New Roman" w:hAnsi="Times New Roman" w:cs="Times New Roman"/>
          <w:b/>
          <w:sz w:val="24"/>
          <w:szCs w:val="24"/>
          <w:lang w:val="ru-RU" w:eastAsia="ru-RU"/>
        </w:rPr>
        <w:t>Вопрос – Классификация счетов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Студентам необходимо определить правильные ответы на поставленные вопросы.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 По какому признаку принята в бухгалтерском учете классификация счетов?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по экономическому содержанию (экономическая классификация);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по назначению и структуре (структурная классификация);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активы, собственный и заемный капитал, хозяйственные процессы, формирующие учетную информацию о наличии и движении указанных выше объектов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собственный и заемный капитал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2. Для чего необходимо классификация счетов?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для упорядочения системы счетов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для установления минимального перечня счетов, раскрывающих специфику постановки учета отдельных видов активов и пассивов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для установления оптимального варианта взаимосвязи субсчетов, аналитических и синтетических счетов;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для реформирования бухгалтерского учета в соответствии с международными стандартами.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3. В чем назначение классификации счетов по экономическому содержанию?</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определить период отражения на конкретном счете соответствующего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объекта исходя из базового принципа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 непрерывности функционирующего предприятия;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четко представлять природу учитываемого объекта на конкретном счете;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облегчить работу бухгалтера по ведению текущего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классификации счетов по данному признаку нет.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4. По какому признаку классификации счетов построен План счетов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по назначению и структуре (структурной классификации);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по экономическому содержанию (экономической классификации);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в основе построения Плана счетов бухгалтерского учета отсутствует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какой-либо признак классификации счетов;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в основу построения Плана счетов бухгалтерского учета положены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оба признака классификации счетов.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5. Укажите тип направления, на основе которого построен План</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счетов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вертикальный;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матричный;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линейный;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иерархический.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6. Что означает рабочий План счетов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план счетов, разработанный организацией на основе типового плана счетов исходя из потребности реализации тех задач, которые предопределены ее уставной деятельностью;</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такой план счетов разрабатывается организацией в целях четкой постановки отдельных видов активов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такой план счетов разрабатывается организацией в целях четкой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постановки ее собственного капитала;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разработка рабочего плана счетов организациями связана с Программой реформирования бухгалтерского учета в соответствии с международными стандартами финансовой отчетности.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7. На какой вопрос отвечает классификация счетов по назначению и структуре (структурная классификация)?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что отражается на том или ином счете?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для чего предназначены те или иные счета, какие показатели можно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получать с помощью отдельных счетов для того, чтобы эффективно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управлять предприятием?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можно ли, используя данный признак классификации, разработать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организации рабочий план счетов?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как стыкуются российская система бухгалтерского учета с континентальной моделью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8. На какие группы подразделяются счета активов организации в процессе воспроизводства валового внутреннего продукта?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ресурсные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счета производства и непроизводственного потребления;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ресурсные счета и счета в сфере обращения;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ресурсные счета, счета производства и непроизводственного потребления, а также счета в сфере обращения.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9. На какие группы подразделяются счета источников активов?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счета постоянного капитала;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счета краткосрочного заемного капитала;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счета постоянного и краткосрочного заемного капитала;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деление счетов источников активов на какие-либо группы не предусмотрено.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10. Укажите группы счетов, формирующие состав классификации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счетов по назначению и структуре (структурной классификации).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основные и отражающие (регулирующие)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основные и операционные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отражающие (регулирующие) и операционные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основные, отражающие (регулирующие) и операционные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11. К какой группе счетов следует отнести счет 44 «Расходы на продажу» в классификации счетов по экономическому содержанию (экономической классификации)?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группа счетов непроизводственного потребления;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группа ресурсных счетов;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группа счетов готовой продукции и продаж;</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группа счетов затрат на производство.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12. К какой подгруппе счетов относится счет 75 «Расчеты с учредителями»?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к подгруппе счетов «Долгосрочный заемный капитал»;</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к подгруппе счетов «Кредиторская задолженность»;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к подгруппе счетов «Обязательства по распределению»;</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к подгруппе счетов «Собственный капитал».</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13. В группе отражающих (регулирующих) счетов к какой подгруппе относится счет 16 «Отклонение в стоимости материальных ценностей»?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подгруппа дополнительных счетов;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подгруппа контрарно-дополнительных счетов;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подгруппа контрактивных счетов;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подгруппа счета-экраны.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14. Счет 90 «Продажи» относится к подгруппе: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счета капитала;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счета распределительные;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счета калькуляционные;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счета сопоставляющие.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15. Имеют ли остаток собирательно-распределительные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да, только по дебету соответствующего счета данной подгруппы;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да, только по кредиту соответствующего счета данной подгруппы;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да, как по дебету, так и по кредиту соответствующего счета данной подгруппы;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нет.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16. Определите, к какой подгруппе счетов относится счет 99 «Прибыли и убытки»?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к подгруппе имущественных счетов;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к подгруппе счета капитала;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к подгруппе финансово-результатных счетов;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к подгруппе контрарно-дополнительных счетов.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17. Имеют ли остаток финансово-результатные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да, только на начало финансового года;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да, только на конец финансового года;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да, только в промежуточных отчетах — кредитовое (прибыль) или дебетовое (убыток).</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18. Сколько разделов включает план счетов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5;</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8 и один забалансовый счет;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 xml:space="preserve">3. 10; </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4. 15.</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19. К какой группе счетов их классификации по экономическому содержанию относится счет 86 «Целевое финансирование»?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к ресурсным счетам;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к собственному капиталу;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к долгосрочному заемному капиталу;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к собственному или долгосрочному заемному капиталу в зависимости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 того, на какие цели получено данное финансирование.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20. Применяется ли отдельно в системе нормативного регулирования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бухгалтерского учета план счетов для целей налогового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нет;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да, в открытых акционерных обществах;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да, если такой вариант предусмотрен в учетной политике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240" w:line="240" w:lineRule="auto"/>
        <w:jc w:val="center"/>
        <w:textAlignment w:val="baseline"/>
        <w:rPr>
          <w:rFonts w:ascii="Times New Roman" w:eastAsia="Times New Roman" w:hAnsi="Times New Roman" w:cs="Times New Roman"/>
          <w:b/>
          <w:sz w:val="24"/>
          <w:szCs w:val="24"/>
          <w:lang w:val="ru-RU" w:eastAsia="ru-RU"/>
        </w:rPr>
      </w:pPr>
      <w:r w:rsidRPr="002B558E">
        <w:rPr>
          <w:rFonts w:ascii="Times New Roman" w:eastAsia="Times New Roman" w:hAnsi="Times New Roman" w:cs="Times New Roman"/>
          <w:b/>
          <w:sz w:val="24"/>
          <w:szCs w:val="24"/>
          <w:lang w:val="ru-RU" w:eastAsia="ru-RU"/>
        </w:rPr>
        <w:t>Тема «Стоимостное измерение и текущий бухгалтерский учет важнейших хозяйственных операций»</w:t>
      </w:r>
    </w:p>
    <w:p w:rsidR="002B558E" w:rsidRPr="002B558E" w:rsidRDefault="002B558E" w:rsidP="002B558E">
      <w:pPr>
        <w:spacing w:after="240" w:line="240" w:lineRule="auto"/>
        <w:jc w:val="center"/>
        <w:textAlignment w:val="baseline"/>
        <w:rPr>
          <w:rFonts w:ascii="Times New Roman" w:eastAsia="Times New Roman" w:hAnsi="Times New Roman" w:cs="Times New Roman"/>
          <w:b/>
          <w:sz w:val="24"/>
          <w:szCs w:val="24"/>
          <w:lang w:val="ru-RU" w:eastAsia="ru-RU"/>
        </w:rPr>
      </w:pPr>
      <w:r w:rsidRPr="002B558E">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 При формировании процесса заготовления какая составляется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бухгалтерская запись на поступившие от поставщиков материалы, если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организация на данном этапе применяет твердые учетные цены?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Д-тсч. 10 «Материалы» К-т сч. 60 «Расчеты с поставщиками и подрядчиками»;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Д-тсч. 10 «Материалы» К-т сч. 15 «Заготовление и приобретение материальных ценностей»;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Д-тсч. 15 «Заготовление и приобретение материальных ценностей» К-т сч. 60 «Расчеты с поставщиками и подрядчиками»;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На данном этапе заготовления материально-производственных запасов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твердые учетные цены не применяются.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2. В каких ценах на счете 10 «Материалы» накапливается информация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 наличии и движении материально-производственных запасов?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по фактической себестоимости их заготовления или по твердым учетным ценам;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по фактической себестоимости;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по плановой себестоимости;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по договорным ценам.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3. При большой номенклатуре материально-производственных запасов на складе можно ли вести аналитический учет по группе однородных материалов?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нет;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в зависимости от учетной политики организации учет можно вести по каждому наименованию материально-производственных запасов или по группе однородных материалов;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аналитический учет предусматривается вести по группе однородных материалов;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аналитический учет материально-производственных запасов в любом случае должен осуществляться только по каждому наименованию материально-производственных запасов.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4. В системе сформирования валового внутреннего продукта какой процесс является определяющим?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процесс производства, так как на данном этапе создается новая стоимость;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процесс заготовления;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процесс продажи;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постановка данного вопроса некорректна.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5. Можно ли по окончании отчетного периода сумму, учтенную по счету 26 «Общехозяйственные расходы» без распределения сразу списывать на счет 90 «Продажи»?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да, при условии, что такой вариант предусмотрен в учетной политике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нет;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да, только на предприятиях машиностроительного комплекса.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6. По отношению к бухгалтерскому балансу счет 90 «Продажи»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является: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активно-пассивным;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активным при наличии убытка от эксплуатации объектов социальной сферы;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пассивным;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активным в любом случае.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7. Закрывается ли в течение года счет 99 «Прибыли и убытки»?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нет;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может закрываться при наличии убытка;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может закрываться при наличии прибыли.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8. При поступлении выручки за проданную продукцию в условиях применения метода начисления в учете делается запись;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Д-тсч. 51 «Расчетные счета» К-т сч. 90 «Продажи»;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Д-тсч. 51 «Расчетные счета» К-т сч. 62 «Расчеты с покупателями и заказчиками»;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Д-тсч. 51 «Расчетные счета» К-т сч. 91 «Прочие доходы и расходы», субсчет 1 «Прочие доходы»;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Д-тсч. 51 «Расчетные счета» К-т сч. 45 «Товары отгруженные».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9. По кредиту счета 90 «Продажи» показывается: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фактическая себестоимость проданной продукции;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плановая себестоимость проданной продукции;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продажная (договорная) стоимость проданной продукции;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дебиторская задолженность покупателей.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10. С какими счетами по дебету корреспондируется счет 46 «Выполненные этапы по незавершенным работам»?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со счетом 45 «Товары отгруженные»;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со счетом 91 «Прочие доходы и расходы»;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со счетом 90 «Продажи»;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со счетом 99 «Прибыли и убытки».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11. Группировка затрат по элементам отвечает на вопрос:</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что и сколько в отчетном периоде израсходовано в целом по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какова система внутризаводского планирования в организации для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исчисления себестоимости конкретных видов продукции, выполненных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работ и оказанных услуг;</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возможно ли сопоставление текущих издержек на изготовление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отдельных видов продукции в организациях, имеющих примерно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одинаковые условия хозяйствования;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в какой мере организация может использовать такую информацию</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при разработке бизнес-плана по производству конкретных видов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продукции, выполнению работ или оказанию услуг.</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12. Какая запись составляется в учете (в случае применения сч. 15 «Заготовление и приобретение материальных ценностей») при оприходовании материально-производственных запасов по учетным ценам, полученным от поставщика?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Д-тсч. 15 «Заготовление и приобретение материальных ценностей»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К-тсч. 60 «Расчеты с поставщиками и подрядчиками»;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Д-тсч. 10 «Материалы» К-т сч. 15 «Заготовление и приобретение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материальных ценностей»;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Д-тсч. 15 «Заготовление и приобретение материальных ценностей»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К-тсч. 10 «Материалы»;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Д-тсч. 15 «Заготовление и приобретение материальных ценностей»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К-тсч. 16 «Отклонение в стоимости материальных ценностей».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13. Оприходованы на склад материалы, возвращенные из основного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производства как неиспользованные в процессе изготовления продукции.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Какая при этом составляется в учете бухгалтерская запись?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Д-т сч. 10 «Материалы» К-т сч. 40 «Выпуск продукции (работ,услуг)»;</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Д-тсч. 40 «Выпуск продукции (работ, услуг)» К-т сч. 10 «Материалы»;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Д-тсч. 10 «Материалы» К-т сч. 23 «Вспомогательные производства»;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Д-тсч. 20 «Основное производство» К-т сч. 10 «Материалы» (запись составляется методом «красное сторно»).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14. Раскройте экономическую сущность бухгалтерской записи: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Д-тсч. 20 «Основное производство» К-тсч. 10 «Материалы».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израсходованы отпущенные со склада в производство материалы;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отпущенные со склада в производство материалы на изготовление продукции;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возвращены из производства на склад ранее отпущенные материалы на изготовление продукции;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израсходованы материалы, списанные в прошлом месяце со склада на изготовление продукции.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15. Раскройте экономическую сущность бухгалтерской записи: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Д-тсч. 28 «Брак в производстве» К-т сч. 70 «Расчеты с персоналом по оплате труда».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выплачена заработная плата рабочим, занятым исправлением брака;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формируются текущие издержки по исправлению брака в сумме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начисленной заработной платы производственным рабочим, занятым на этих операциях;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погашена задолженность по заработной плате производственным рабочим, занятым исправлением брака;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оприходуется забракованная продукция, допущенная по вине производственных рабочих.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16. Какая из бухгалтерских проводок отражает сумму начисленной заработной платы за отчетный месяц начальнику цеха?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Д-тсч. 20 «Основное производство» К-т сч. 70 «Расчеты с персоналом по оплате труда»;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Д-тсч. 29 «Обслуживающие производства и хозяйства» К-т сч. 70 «Расчеты с персоналом по оплате труда»;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Д-тсч. 25 «Общепроизводственные расходы» К-т сч. 70 «Расчеты с персоналом по оплате труда»;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Д-тсч. 26 «Общехозяйственные расходы» К-т сч. 70 «Расчеты с персоналом по оплате труда».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17. Какая из бухгалтерских проводок отражает фактическую производственную себестоимость выпущенной готовой продукции при использовании в учетной политике сч. 40 «Выпуск продукции (работ, услуг)»?</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Д-тсч. 43 «Готовая продукция» К-т сч. 40 «Выпуск продукции (работ, услуг)»;</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Д-тсч. 40 «Выпуск продукции (работ, услуг)» К-т сч. 43 «Готовая продукция»;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Д-тсч. 40 «Выпуск продукции (работ, услуг)» К-т сч. 26 «Общехозяйственные расходы»;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Д-тсч. 40 «Выпуск продукции (работ, услуг)» К-т сч. 20 «Основное производство».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18. Какая из бухгалтерских проводок отражает нормативную (плановую) себестоимость выпущенной готовой продукции при использовании в учетной политике счета 40 «Выпуск продукции (работ, услуг)»?</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Д-тсч. 43 «Готовая продукция» К-т сч. 40 «Выпуск продукции (работ, услуг)»;</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Д-тсч. 40 «Выпуск продукции (работ, услуг)» К-т сч. 20 «Основное производство»;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Д-тсч. 40 «Выпуск продукции (работ, услуг)» К-т сч. 26 «Общехозяйственные расходы»;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Д-тсч. 40 «Выпуск продукции (работ, услуг)» К-т сч. 43 «Готовая продукция».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19. Какая из бухгалтерских проводок отражает сумму положительных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отклонений (экономию) фактической производственной себестоимости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 плановой выпущенной готовой продукции при использовании 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учетной политике сч. 40 «Выпуск продукции (работ, услуг)»?</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Д-тсч. 90 «Продажи», субсчет 2 «Себестоимость продаж» К-т сч. 40 «Выпуск продукции (работ, услуг)»;</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Д-тсч. 40 «Выпуск продукции (работ, услуг)» К-т сч. 20 «Основное производство»;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Д-тсч. 90 «Продажи», субсчет 2 «Себестоимость продаж» К-т сч. 40 «Выпуск продукции (работ, услуг)» (запись отражается методом «красное сторно»);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Д-тсч. 43 «Готовая продукция» К-т сч. 40 «Выпуск продукции (работ, услуг)».</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20. Какой проводкой отражается в учете сумма отгруженной готовой продукции покупателю по договорной стоимости?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Д-т сч. 45 «Товары отгруженные» К-т сч. 40 «Выпуск продукции(работ, услуг)»;</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Д-тсч. 45 «Товары отгруженные» К-т сч. 90 «Продажи»;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Д-тсч. 45 «Товары отгруженные» К-т сч. 44 «Расходы на продажу»;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Д-тсч. 62 «Расчеты с покупателями и заказчиками» К-тсч. 90 «Продажи».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240" w:line="240" w:lineRule="auto"/>
        <w:jc w:val="center"/>
        <w:textAlignment w:val="baseline"/>
        <w:rPr>
          <w:rFonts w:ascii="Times New Roman" w:eastAsia="Times New Roman" w:hAnsi="Times New Roman" w:cs="Times New Roman"/>
          <w:b/>
          <w:sz w:val="24"/>
          <w:szCs w:val="24"/>
          <w:lang w:val="ru-RU" w:eastAsia="ru-RU"/>
        </w:rPr>
      </w:pPr>
      <w:r w:rsidRPr="002B558E">
        <w:rPr>
          <w:rFonts w:ascii="Times New Roman" w:eastAsia="Times New Roman" w:hAnsi="Times New Roman" w:cs="Times New Roman"/>
          <w:b/>
          <w:sz w:val="24"/>
          <w:szCs w:val="24"/>
          <w:lang w:val="ru-RU" w:eastAsia="ru-RU"/>
        </w:rPr>
        <w:t>Тема «Техника и формы бухгалтерского учета»</w:t>
      </w:r>
    </w:p>
    <w:p w:rsidR="002B558E" w:rsidRPr="002B558E" w:rsidRDefault="002B558E" w:rsidP="002B558E">
      <w:pPr>
        <w:spacing w:after="240" w:line="240" w:lineRule="auto"/>
        <w:jc w:val="center"/>
        <w:textAlignment w:val="baseline"/>
        <w:rPr>
          <w:rFonts w:ascii="Times New Roman" w:eastAsia="Times New Roman" w:hAnsi="Times New Roman" w:cs="Times New Roman"/>
          <w:b/>
          <w:sz w:val="24"/>
          <w:szCs w:val="24"/>
          <w:lang w:val="ru-RU" w:eastAsia="ru-RU"/>
        </w:rPr>
      </w:pPr>
      <w:r w:rsidRPr="002B558E">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 Что такое учетные регистры в учете?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свободные листы установленной формы с целью регистрации и последующей группировки данных о наличии имущества, обязательств и хозяйственных операций с ними, подтвержденных необходимыми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документами;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специальные формы, используемые бухгалтером для регистрации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и группировки соответствующей информации, зарегистрированной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в первичных документах;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книги, карточки, свободные листы (ведомости), предназначенные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для регистрации и обобщения фактов хозяйственной жизни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книги и карточки в утвержденной в установленном порядке форме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для обобщения необходимых первичных данных о хозяйственных организациях за отчетный период.</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2. По каким признакам осуществляется классификация учетных регистров?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по внешнему виду и объему содержания (накопительные и первичные);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по объему содержания (синтетического и аналитического учета, характеру регистрации, порядку записи);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по внешнему виду, строению, объему информации, характеру регистрации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(порядку записи);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последовательности записи, внешнему виду, объему информации,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систематизации и порядку записи, степени детализации.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3. Исходя их характера регистрации учетных регистров, журнал регистрации приходных и расходных кассовых документов является: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регистром хронологической записи;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регистром систематической записи;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комбинированным регистром;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первичным учетным документом по движению кассовой наличности.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4. Какие записи могут иметь место в бухгалтерском учете?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униграфические, диаграфические;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диаграфические, систематические, сторнировочные;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хронологические, систематические, комбинированные (смешанные);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униграфические, хронологические, диаграфические, систематические,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сторнировочные, комбинированные.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5. Назовите способы исправления выявленных ошибок в учете.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корректурный;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сторнировочный;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корректурный, сторнировочный, дополнительных бухгалтерских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проводок;</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дополнительных бухгалтерских проводок.</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6. Допускаются ли исправления в кассовых и банковских документах?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да, исходя из соблюдения одного из основных базовых принципов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бухгалтерского учета — осмотрительности экономического объекта;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нет;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допускается, исходя из принципа существенности обнаруженной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ошибки;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допускается, если ошибка обнаружена до составления отчетности.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7. Укажите формы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мемориально-ордерная, журнально-ордерная, автоматизированная, упрощенная, для индивидуальных предпринимателей;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автоматизированная, упрощенная, для индивидуальных предпринимателей;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журнально-ордерная, автоматизированная, упрощенная, для индивидуальных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предпринимателей;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автоматизированная.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8. В условиях применения журнально-ордерной формы учета хозяйственная операция регистрируется: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в двух журналах-ордерах одновременно: по дебету счета в одном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журнале-ордере и кредиту корреспондирующего счета — в другом журнале-ордере;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путем хронологической и систематической записи одновременно в виде единого рабочего процесса, как правило, в двух учетных регистрах: журнале-ордере и вспомогательной ведомости;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в журнале хронологической регистрации хозяйственных оборотов;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в соответствующих накопительных ведомостях по дебету одного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счета и кредиту другого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9. По какому признаку осуществляется регистрация хозяйственных операций при журнально-ордерной форме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по дебетовому (в корреспонденции с кредитуемыми счетами);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по кредитовому (в корреспонденции с дебетуемыми счетами);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по дебетуемому и кредитуемому одновременно;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это определяется учетной политикой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10. В какой форме может применяться упрощенная форма бухгалтерского учета субъектами малого предпринимательства?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по простой форме (без использования учетных регистров) или сих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использованием;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только по простой форме без использования учетных регистров;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по простой форме с использованием учетных регистров;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в условиях автоматизированного учета выбор варианта упрощенной формы бухгалтерского учета не имеет значения.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11. К каким учетным регистрам относятся журналы-ордера?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синтетическим;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аналитическим;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хронологическим;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комбинированным.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12. Для какой цели предназначена Главная книга?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для регистрации хозяйственных операций;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для регистрации счетов, открываемых организацией;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для отражения наличия и движения имущества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для систематических записей наличия и движения имущества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в разрезе открытых счетов.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13. Какие регистры положены в основу упрощенной формы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книга учета хозяйственных операций;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мемориальные ордера;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аналитические таблицы;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журналы-ордера.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14. Что собой представляет Главная книга?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группировочную ведомость;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карточку аналитического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анализ счета;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систематический накопительный регистр.</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15. Регистры бухгалтерского учета по степени обобщения в них информации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подразделяются на: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систематические и аналитические;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синтетические и хронологические;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аналитические и синтетические;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хронологические и аналитические.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16. С какой целью составляется оборотная ведомость по синтетическим счетам?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для составления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для составления Главной книги;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для составления журналов-ордеров;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для составления Книги учета хозяйственных операций.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17. К учетным регистрам относятся: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чек;</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главная книга;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приходный кассовый ордер;</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авансовый отчет.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18. Что является организационным элементов формы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первичные документы;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формы бухгалтерской отчетности;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учетные регистры;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счета синтетического аналитического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19. Обоснованно ли применение в учете обратных бухгалтерских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проводок в процессе их регистрации в учетных регистрах?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да, при условии, что их применение предусмотрено в приказе по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учетной политике предприятия;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это решает сама организация в случаях реорганизационных процедур;</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нет, так как их применение искажает экономическую сущность конкретных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экономических процессов.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20. К какому типу учетных регистров относится Ведомость № 1 по дебету счета 50 «Касса»?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к регистрам систематической записи;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к комбинированным учетным регистрам;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к регистрам хронологической записи;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к регистрам систематической или хронологической записи в зависимости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 частоты поступления денежных средств в кассу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240" w:line="240" w:lineRule="auto"/>
        <w:jc w:val="center"/>
        <w:textAlignment w:val="baseline"/>
        <w:rPr>
          <w:rFonts w:ascii="Times New Roman" w:eastAsia="Times New Roman" w:hAnsi="Times New Roman" w:cs="Times New Roman"/>
          <w:b/>
          <w:sz w:val="24"/>
          <w:szCs w:val="24"/>
          <w:lang w:val="ru-RU" w:eastAsia="ru-RU"/>
        </w:rPr>
      </w:pPr>
      <w:r w:rsidRPr="002B558E">
        <w:rPr>
          <w:rFonts w:ascii="Times New Roman" w:eastAsia="Times New Roman" w:hAnsi="Times New Roman" w:cs="Times New Roman"/>
          <w:b/>
          <w:sz w:val="24"/>
          <w:szCs w:val="24"/>
          <w:lang w:val="ru-RU" w:eastAsia="ru-RU"/>
        </w:rPr>
        <w:t>Тема «Бухгалтерская отчетность»</w:t>
      </w:r>
    </w:p>
    <w:p w:rsidR="002B558E" w:rsidRPr="002B558E" w:rsidRDefault="002B558E" w:rsidP="002B558E">
      <w:pPr>
        <w:spacing w:after="240" w:line="240" w:lineRule="auto"/>
        <w:jc w:val="center"/>
        <w:textAlignment w:val="baseline"/>
        <w:rPr>
          <w:rFonts w:ascii="Times New Roman" w:eastAsia="Times New Roman" w:hAnsi="Times New Roman" w:cs="Times New Roman"/>
          <w:b/>
          <w:sz w:val="24"/>
          <w:szCs w:val="24"/>
          <w:lang w:val="ru-RU" w:eastAsia="ru-RU"/>
        </w:rPr>
      </w:pPr>
      <w:r w:rsidRPr="002B558E">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 Бухгалтерская отчетность — это: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строго определенный перечень установленных форм;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единая система данных об имущественном и финансовом положении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организации и результатах ее хозяйственной деятельности, составляемая на основе данных бухгалтерского учета по установленным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формам;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бухгалтерский баланс;</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бухгалтерский баланс и отчетность.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2. В активе баланса показывается (ются)…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Средства, имущество организации и дебиторская задолженность;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имущество и капитал;</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капитал и обязательства;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текущие активы и прибыль.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3. Валюта баланса – это …</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итоговая сумма по балансовым статьям актива или пассива;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наличие валюты в кассе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остаток денежных средств на валютном счете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разность между полученной и израсходованной валютой.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 xml:space="preserve">Тест 4. Итог актива баланса … </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быть меньше итога пассива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быть больше итога пассива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должен равняться итогу пассива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не должен равняться итогу пассива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5. Бухгалтерский баланс – это …</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таблица двухсторонней формы, правая сторона которой называется дебетом, а левая – кредитом;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таблица двухсторонней формы, правая сторона которой называется пассивом и показывает виды имущества и средств организации, а левая – активом и отражает источники образования этого имущества;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способ расчета показателей, характеризующих ход и результаты хозяйственных процессов;</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способ обобщенного отражения и экономической группировки имущества организации в денежной оценке по видам и источникам их образования на определенную дату.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6. Прибыль отражается в …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активе;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пассиве;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валюте;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VI разделе.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7. Основной элемент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статья;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счет;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раздел;</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валюта.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8. Равенство актива и пассива баланса обусловлено …</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тем, что в пассиве баланса показывается имущество, а в активе – источники образования этого имущества;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правилом двойной записи хозяйственных операций;</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двойственным отражением хозяйственных средств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обобщением хозяйственных средств в денежном измерителе.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9. Какой порядок исправления и выявления ошибок (приписок) отчетных данных текущего года, вызывающих необходимость изменения системных записей бухгалтерского учета (себестоимость, финансовые показатели и др.)?</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исправления вносятся при составлении годового отчета;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исправления вносятся при составлении отчета за квартал;</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исправления вносятся в первом отчете после обнаружения искаженности отчетности;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исправления вносятся при реформации баланса.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10. Кто устанавливает объем и порядок, включая сроки-представления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бухгалтерской отчетности дочерних и зависимых обществ головной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сама головная организация;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Министерство финансов РФ;</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Министерство по налогам и сборам РФ;</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Правительство РФ.</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11. Что означает публичность бухгалтерской отчетности?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необходимость публикации в газетах и журналах, доступных пользователям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бухгалтерской отчетности;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необходимость публикации в газетах и журналах, доступных пользователям бухгалтерской отчетности, либо распространение среди них брошюр, буклетов и других изданий, содержащих бухгалтерскую отчетность, а также в ее передаче территориальным органам государственной статистики для предоставления заинтересованным пользователям;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необходимость публикации в газетах и журналах, доступных пользователям бухгалтерской отчетности, а также в передаче ее территориальным органам государственной статистики для предоставления заинтересованным пользователям;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необходимость в распространении среди ее пользователей в виде брошюр, буклетов и других изданий, а также передаче территориальным органам государственной статистики для предоставления заинтересованным пользователям.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12. Пользователем бухгалтерской отчетности является: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администрация фирмы;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акционеры;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инвесторы;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юридическое и физическое лицо, заинтересованное в информации о конкретной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13. Что является отчетным периодом в бухгалтерском учете?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любой период времени, который принимает в учетной политике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организация;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период, за который организация должна составлять бухгалтерскую отчетность;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период, признаваемый налоговым законодательством;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один месяц.</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14. В какой валюте должна быть составлена бухгалтерская отчетность?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в валюте РФ;</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в любой валюте;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в валюте РФ и валюте страны, в которой произведен вклад иностранным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инвестором в уставный капитал российской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вопрос поставлен некорректно.</w:t>
      </w:r>
      <w:r w:rsidRPr="002B558E">
        <w:rPr>
          <w:rFonts w:ascii="Times New Roman" w:eastAsia="Times New Roman" w:hAnsi="Times New Roman" w:cs="Times New Roman"/>
          <w:sz w:val="24"/>
          <w:szCs w:val="24"/>
          <w:lang w:val="ru-RU" w:eastAsia="ru-RU"/>
        </w:rPr>
        <w:tab/>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15. В соответствии с каким нормативным актом Министерство финансов РФ устанавливает перечень форм промежуточной и годовой бухгалтерской отчетности?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в соответствии с требованиями ФЗ РФ «О бухгалтерском учете»;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согласно Положению по ведению бухгалтерского учета и бухгалтерской отчетности в Российской Федерации;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в соответствии с Положением по бухгалтерскому учету «Бухгалтерская отчетность организации» ПБУ 4/99 и ее учетной политике;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согласно Положению по ведению бухгалтерского учета и бухгалтерской отчетности в Российской Федерации, а также ПБУ 4/99 «Бухгалтерская отчетность организации».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16. В какие адреса все организации представляют годовую бухгалтерскую отчетность?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учредителям;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участникам организации или собственникам ее имущества;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территориальным органам государственной статистики и учредителям;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учредителям, участникам организации или собственникам ее имущества, а также территориальным органам государственной статистики по месту их регистрации.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17. При разработке форм бухгалтерской отчетности, представляемых</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в установленные адреса, обязана ли организация учитывать образцы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установленных форм бухгалтерской отчетности?</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да, если это не противоречит действующему законодательству;</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да, в любом случае;</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данное требование носит рекомендательный характер;</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нет.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18. На основе данных какого вида хозяйственного учета составляется</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бухгалтерская отчетность?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бухгалтерского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бухгалтерского и налогового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бухгалтерского и статистического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управленческого и налогового учета.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Тест 19. Отражается ли в бухгалтерском балансе торговая наценка?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Ответы:</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1. да;</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2. да, если текущий учет товаров осуществляется по розничным ценам;</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3. нет;</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4. в зависимости от того, по покупным или розничным ценам ведется текущий учет товаров.</w:t>
      </w:r>
    </w:p>
    <w:p w:rsidR="002B558E" w:rsidRPr="002B558E" w:rsidRDefault="002B558E" w:rsidP="002B558E">
      <w:pPr>
        <w:spacing w:after="0" w:line="240" w:lineRule="auto"/>
        <w:textAlignment w:val="baseline"/>
        <w:rPr>
          <w:rFonts w:ascii="Times New Roman" w:eastAsia="Times New Roman" w:hAnsi="Times New Roman" w:cs="Times New Roman"/>
          <w:b/>
          <w:bCs/>
          <w:sz w:val="24"/>
          <w:szCs w:val="24"/>
          <w:lang w:val="ru-RU" w:eastAsia="ru-RU"/>
        </w:rPr>
      </w:pPr>
    </w:p>
    <w:p w:rsidR="002B558E" w:rsidRPr="002B558E" w:rsidRDefault="002B558E" w:rsidP="002B558E">
      <w:pPr>
        <w:spacing w:after="0" w:line="240" w:lineRule="auto"/>
        <w:textAlignment w:val="baseline"/>
        <w:rPr>
          <w:rFonts w:ascii="Calibri" w:eastAsia="Times New Roman" w:hAnsi="Calibri" w:cs="Times New Roman"/>
          <w:sz w:val="24"/>
          <w:szCs w:val="24"/>
          <w:lang w:val="ru-RU" w:eastAsia="ru-RU"/>
        </w:rPr>
      </w:pPr>
      <w:r w:rsidRPr="002B558E">
        <w:rPr>
          <w:rFonts w:ascii="Times New Roman" w:eastAsia="Times New Roman" w:hAnsi="Times New Roman" w:cs="Times New Roman"/>
          <w:b/>
          <w:bCs/>
          <w:sz w:val="24"/>
          <w:szCs w:val="24"/>
          <w:lang w:val="ru-RU" w:eastAsia="ru-RU"/>
        </w:rPr>
        <w:t>Критерии оценки:</w:t>
      </w:r>
      <w:r w:rsidRPr="002B558E">
        <w:rPr>
          <w:rFonts w:ascii="Times New Roman" w:eastAsia="Times New Roman" w:hAnsi="Times New Roman" w:cs="Times New Roman"/>
          <w:sz w:val="24"/>
          <w:szCs w:val="24"/>
          <w:lang w:val="ru-RU" w:eastAsia="ru-RU"/>
        </w:rPr>
        <w:t> </w:t>
      </w:r>
    </w:p>
    <w:p w:rsidR="002B558E" w:rsidRPr="002B558E" w:rsidRDefault="002B558E" w:rsidP="002B558E">
      <w:pPr>
        <w:spacing w:after="0" w:line="240" w:lineRule="auto"/>
        <w:textAlignment w:val="baseline"/>
        <w:rPr>
          <w:rFonts w:ascii="Calibri" w:eastAsia="Times New Roman" w:hAnsi="Calibri" w:cs="Times New Roman"/>
          <w:sz w:val="24"/>
          <w:szCs w:val="24"/>
          <w:lang w:val="ru-RU" w:eastAsia="ru-RU"/>
        </w:rPr>
      </w:pPr>
      <w:r w:rsidRPr="002B558E">
        <w:rPr>
          <w:rFonts w:ascii="Times New Roman" w:eastAsia="Times New Roman" w:hAnsi="Times New Roman" w:cs="Times New Roman"/>
          <w:sz w:val="24"/>
          <w:szCs w:val="24"/>
          <w:lang w:val="ru-RU" w:eastAsia="ru-RU"/>
        </w:rPr>
        <w:t> </w:t>
      </w:r>
    </w:p>
    <w:p w:rsidR="002B558E" w:rsidRPr="002B558E" w:rsidRDefault="002B558E" w:rsidP="002B558E">
      <w:pPr>
        <w:numPr>
          <w:ilvl w:val="0"/>
          <w:numId w:val="2"/>
        </w:numPr>
        <w:spacing w:after="0" w:line="240" w:lineRule="auto"/>
        <w:textAlignment w:val="baseline"/>
        <w:rPr>
          <w:rFonts w:ascii="Calibri" w:eastAsia="Times New Roman" w:hAnsi="Calibri" w:cs="Times New Roman"/>
          <w:sz w:val="24"/>
          <w:szCs w:val="24"/>
          <w:lang w:val="ru-RU" w:eastAsia="ru-RU"/>
        </w:rPr>
      </w:pPr>
      <w:r w:rsidRPr="002B558E">
        <w:rPr>
          <w:rFonts w:ascii="Times New Roman" w:eastAsia="Times New Roman" w:hAnsi="Times New Roman" w:cs="Times New Roman"/>
          <w:sz w:val="24"/>
          <w:szCs w:val="24"/>
          <w:lang w:val="ru-RU" w:eastAsia="ru-RU"/>
        </w:rPr>
        <w:t>- оценка «зачтено» выставляется студенту, если  студент дает правильные ответы на 8-16 вопросов; </w:t>
      </w:r>
    </w:p>
    <w:p w:rsidR="002B558E" w:rsidRPr="002B558E" w:rsidRDefault="002B558E" w:rsidP="002B558E">
      <w:pPr>
        <w:numPr>
          <w:ilvl w:val="0"/>
          <w:numId w:val="2"/>
        </w:numPr>
        <w:spacing w:after="0" w:line="240" w:lineRule="auto"/>
        <w:textAlignment w:val="baseline"/>
        <w:rPr>
          <w:rFonts w:ascii="Calibri" w:eastAsia="Times New Roman" w:hAnsi="Calibri" w:cs="Times New Roman"/>
          <w:sz w:val="24"/>
          <w:szCs w:val="24"/>
          <w:lang w:val="ru-RU" w:eastAsia="ru-RU"/>
        </w:rPr>
      </w:pPr>
      <w:r w:rsidRPr="002B558E">
        <w:rPr>
          <w:rFonts w:ascii="Times New Roman" w:eastAsia="Times New Roman" w:hAnsi="Times New Roman" w:cs="Times New Roman"/>
          <w:sz w:val="24"/>
          <w:szCs w:val="24"/>
          <w:lang w:val="ru-RU" w:eastAsia="ru-RU"/>
        </w:rPr>
        <w:t>- оценка «не зачтено» если  студент дает правильные ответы менее, чем на 7 вопросов; </w:t>
      </w:r>
    </w:p>
    <w:p w:rsidR="002B558E" w:rsidRPr="002B558E" w:rsidRDefault="002B558E" w:rsidP="002B558E">
      <w:pPr>
        <w:spacing w:after="0" w:line="240" w:lineRule="auto"/>
        <w:textAlignment w:val="baseline"/>
        <w:rPr>
          <w:rFonts w:ascii="Times New Roman" w:eastAsia="Times New Roman" w:hAnsi="Times New Roman" w:cs="Times New Roman"/>
          <w:sz w:val="28"/>
          <w:szCs w:val="24"/>
          <w:lang w:val="ru-RU" w:eastAsia="ru-RU"/>
        </w:rPr>
      </w:pPr>
    </w:p>
    <w:p w:rsidR="002B558E" w:rsidRPr="002B558E" w:rsidRDefault="002B558E" w:rsidP="002B558E">
      <w:pPr>
        <w:spacing w:after="0" w:line="240" w:lineRule="auto"/>
        <w:textAlignment w:val="baseline"/>
        <w:rPr>
          <w:rFonts w:ascii="Calibri" w:eastAsia="Times New Roman" w:hAnsi="Calibri" w:cs="Times New Roman"/>
          <w:sz w:val="12"/>
          <w:szCs w:val="12"/>
          <w:lang w:val="ru-RU" w:eastAsia="ru-RU"/>
        </w:rPr>
      </w:pPr>
      <w:r w:rsidRPr="002B558E">
        <w:rPr>
          <w:rFonts w:ascii="Times New Roman" w:eastAsia="Times New Roman" w:hAnsi="Times New Roman" w:cs="Times New Roman"/>
          <w:sz w:val="28"/>
          <w:szCs w:val="24"/>
          <w:lang w:val="ru-RU" w:eastAsia="ru-RU"/>
        </w:rPr>
        <w:t>Составитель ________________________ Т.В. Макаренко</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vertAlign w:val="superscript"/>
          <w:lang w:val="ru-RU" w:eastAsia="ru-RU"/>
        </w:rPr>
      </w:pPr>
      <w:r w:rsidRPr="002B558E">
        <w:rPr>
          <w:rFonts w:ascii="Times New Roman" w:eastAsia="Times New Roman" w:hAnsi="Times New Roman" w:cs="Times New Roman"/>
          <w:sz w:val="24"/>
          <w:szCs w:val="24"/>
          <w:vertAlign w:val="superscript"/>
          <w:lang w:val="ru-RU" w:eastAsia="ru-RU"/>
        </w:rPr>
        <w:t>(подпись)</w:t>
      </w:r>
    </w:p>
    <w:p w:rsidR="002B558E" w:rsidRPr="002B558E" w:rsidRDefault="002B558E" w:rsidP="002B558E">
      <w:pPr>
        <w:spacing w:after="0" w:line="240" w:lineRule="auto"/>
        <w:textAlignment w:val="baseline"/>
        <w:rPr>
          <w:rFonts w:ascii="Times New Roman" w:eastAsia="Times New Roman" w:hAnsi="Times New Roman" w:cs="Times New Roman"/>
          <w:sz w:val="24"/>
          <w:szCs w:val="24"/>
          <w:vertAlign w:val="superscript"/>
          <w:lang w:val="ru-RU" w:eastAsia="ru-RU"/>
        </w:rPr>
      </w:pPr>
      <w:r w:rsidRPr="002B558E">
        <w:rPr>
          <w:rFonts w:ascii="Times New Roman" w:eastAsia="Times New Roman" w:hAnsi="Times New Roman" w:cs="Times New Roman"/>
          <w:sz w:val="20"/>
          <w:szCs w:val="24"/>
          <w:lang w:val="ru-RU" w:eastAsia="ru-RU"/>
        </w:rPr>
        <w:t>«____»__________________20     г. </w:t>
      </w:r>
    </w:p>
    <w:p w:rsidR="002B558E" w:rsidRPr="002B558E" w:rsidRDefault="002B558E" w:rsidP="002B558E">
      <w:pPr>
        <w:spacing w:after="0" w:line="240" w:lineRule="auto"/>
        <w:textAlignment w:val="baseline"/>
        <w:rPr>
          <w:rFonts w:ascii="Times New Roman" w:eastAsia="Times New Roman" w:hAnsi="Times New Roman" w:cs="Times New Roman"/>
          <w:b/>
          <w:bCs/>
          <w:sz w:val="28"/>
          <w:szCs w:val="24"/>
          <w:lang w:val="ru-RU" w:eastAsia="ru-RU"/>
        </w:rPr>
      </w:pPr>
    </w:p>
    <w:p w:rsidR="002B558E" w:rsidRPr="002B558E" w:rsidRDefault="002B558E" w:rsidP="002B558E">
      <w:pPr>
        <w:keepNext/>
        <w:keepLines/>
        <w:spacing w:after="0" w:line="240" w:lineRule="auto"/>
        <w:jc w:val="both"/>
        <w:outlineLvl w:val="0"/>
        <w:rPr>
          <w:rFonts w:ascii="Cambria" w:eastAsia="Times New Roman" w:hAnsi="Cambria" w:cs="Times New Roman"/>
          <w:b/>
          <w:bCs/>
          <w:color w:val="000000"/>
          <w:sz w:val="28"/>
          <w:szCs w:val="28"/>
          <w:lang w:val="ru-RU" w:eastAsia="ru-RU"/>
        </w:rPr>
      </w:pPr>
      <w:bookmarkStart w:id="4" w:name="_Toc480487764"/>
      <w:r w:rsidRPr="002B558E">
        <w:rPr>
          <w:rFonts w:ascii="Cambria" w:eastAsia="Times New Roman" w:hAnsi="Cambria" w:cs="Times New Roman"/>
          <w:b/>
          <w:bCs/>
          <w:color w:val="000000"/>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2B558E" w:rsidRPr="002B558E" w:rsidRDefault="002B558E" w:rsidP="002B558E">
      <w:pPr>
        <w:spacing w:after="0"/>
        <w:ind w:firstLine="708"/>
        <w:jc w:val="both"/>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B558E" w:rsidRPr="002B558E" w:rsidRDefault="002B558E" w:rsidP="002B558E">
      <w:pPr>
        <w:spacing w:after="0" w:line="240" w:lineRule="auto"/>
        <w:ind w:firstLine="708"/>
        <w:jc w:val="both"/>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b/>
          <w:sz w:val="24"/>
          <w:szCs w:val="24"/>
          <w:lang w:val="ru-RU" w:eastAsia="ru-RU"/>
        </w:rPr>
        <w:t xml:space="preserve">Текущий контроль </w:t>
      </w:r>
      <w:r w:rsidRPr="002B558E">
        <w:rPr>
          <w:rFonts w:ascii="Times New Roman" w:eastAsia="Times New Roman"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2B558E" w:rsidRPr="002B558E" w:rsidRDefault="002B558E" w:rsidP="002B558E">
      <w:pPr>
        <w:spacing w:after="0" w:line="240" w:lineRule="auto"/>
        <w:ind w:firstLine="708"/>
        <w:jc w:val="both"/>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b/>
          <w:sz w:val="24"/>
          <w:szCs w:val="24"/>
          <w:lang w:val="ru-RU" w:eastAsia="ru-RU"/>
        </w:rPr>
        <w:t>Промежуточная аттестация</w:t>
      </w:r>
      <w:r w:rsidRPr="002B558E">
        <w:rPr>
          <w:rFonts w:ascii="Times New Roman" w:eastAsia="Times New Roman" w:hAnsi="Times New Roman" w:cs="Times New Roman"/>
          <w:sz w:val="24"/>
          <w:szCs w:val="24"/>
          <w:lang w:val="ru-RU" w:eastAsia="ru-RU"/>
        </w:rPr>
        <w:t xml:space="preserve"> проводится в форме зачета.</w:t>
      </w:r>
    </w:p>
    <w:p w:rsidR="002B558E" w:rsidRPr="002B558E" w:rsidRDefault="002B558E" w:rsidP="002B558E">
      <w:pPr>
        <w:spacing w:after="0"/>
        <w:ind w:firstLine="708"/>
        <w:jc w:val="both"/>
        <w:rPr>
          <w:rFonts w:ascii="Times New Roman" w:eastAsia="Times New Roman" w:hAnsi="Times New Roman" w:cs="Times New Roman"/>
          <w:sz w:val="24"/>
          <w:szCs w:val="24"/>
          <w:lang w:val="ru-RU" w:eastAsia="ru-RU"/>
        </w:rPr>
      </w:pPr>
      <w:r w:rsidRPr="002B558E">
        <w:rPr>
          <w:rFonts w:ascii="Times New Roman" w:eastAsia="Times New Roman" w:hAnsi="Times New Roman" w:cs="Times New Roman"/>
          <w:sz w:val="24"/>
          <w:szCs w:val="24"/>
          <w:lang w:val="ru-RU" w:eastAsia="ru-RU"/>
        </w:rPr>
        <w:t>Зачет проводится по окончании теоретического обучения до начала экзаменационной сессии.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2B558E" w:rsidRPr="002B558E" w:rsidRDefault="002B558E" w:rsidP="002B558E">
      <w:pPr>
        <w:spacing w:after="0" w:line="240" w:lineRule="auto"/>
        <w:textAlignment w:val="baseline"/>
        <w:rPr>
          <w:rFonts w:ascii="Times New Roman" w:eastAsia="Times New Roman" w:hAnsi="Times New Roman" w:cs="Times New Roman"/>
          <w:b/>
          <w:bCs/>
          <w:sz w:val="28"/>
          <w:szCs w:val="24"/>
          <w:lang w:val="ru-RU" w:eastAsia="ru-RU"/>
        </w:rPr>
      </w:pPr>
    </w:p>
    <w:p w:rsidR="002B558E" w:rsidRPr="002B558E" w:rsidRDefault="002B558E" w:rsidP="002B558E">
      <w:pPr>
        <w:rPr>
          <w:lang w:val="ru-RU" w:eastAsia="ru-RU"/>
        </w:rPr>
      </w:pPr>
      <w:r w:rsidRPr="002B558E">
        <w:rPr>
          <w:lang w:val="ru-RU" w:eastAsia="ru-RU"/>
        </w:rPr>
        <w:br w:type="page"/>
      </w:r>
    </w:p>
    <w:p w:rsidR="002B558E" w:rsidRPr="002B558E" w:rsidRDefault="002B558E" w:rsidP="002B558E">
      <w:pPr>
        <w:rPr>
          <w:lang w:val="ru-RU" w:eastAsia="ru-RU"/>
        </w:rPr>
      </w:pPr>
      <w:r w:rsidRPr="002B558E">
        <w:rPr>
          <w:noProof/>
          <w:lang w:val="ru-RU" w:eastAsia="ru-RU"/>
        </w:rPr>
        <w:drawing>
          <wp:inline distT="0" distB="0" distL="0" distR="0" wp14:anchorId="0A92B782" wp14:editId="3996BF6F">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ожение 2.jpg"/>
                    <pic:cNvPicPr/>
                  </pic:nvPicPr>
                  <pic:blipFill>
                    <a:blip r:embed="rId12">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2B558E" w:rsidRPr="002B558E" w:rsidRDefault="002B558E" w:rsidP="002B558E">
      <w:pPr>
        <w:rPr>
          <w:lang w:val="ru-RU" w:eastAsia="ru-RU"/>
        </w:rPr>
      </w:pPr>
      <w:r w:rsidRPr="002B558E">
        <w:rPr>
          <w:lang w:val="ru-RU" w:eastAsia="ru-RU"/>
        </w:rPr>
        <w:br w:type="page"/>
      </w:r>
    </w:p>
    <w:p w:rsidR="002B558E" w:rsidRPr="002B558E" w:rsidRDefault="002B558E" w:rsidP="002B558E">
      <w:pPr>
        <w:widowControl w:val="0"/>
        <w:spacing w:after="0" w:line="240" w:lineRule="auto"/>
        <w:rPr>
          <w:rFonts w:ascii="Times New Roman" w:eastAsia="Times New Roman" w:hAnsi="Times New Roman" w:cs="Times New Roman"/>
          <w:bCs/>
          <w:sz w:val="28"/>
          <w:szCs w:val="28"/>
          <w:lang w:val="ru-RU" w:eastAsia="ru-RU"/>
        </w:rPr>
      </w:pPr>
      <w:r w:rsidRPr="002B558E">
        <w:rPr>
          <w:rFonts w:ascii="Times New Roman" w:eastAsia="Times New Roman" w:hAnsi="Times New Roman" w:cs="Times New Roman"/>
          <w:sz w:val="24"/>
          <w:szCs w:val="24"/>
          <w:lang w:val="ru-RU" w:eastAsia="ru-RU"/>
        </w:rPr>
        <w:t xml:space="preserve">                                                                                                                 </w:t>
      </w:r>
    </w:p>
    <w:p w:rsidR="002B558E" w:rsidRPr="002B558E" w:rsidRDefault="002B558E" w:rsidP="002B558E">
      <w:pPr>
        <w:spacing w:after="0" w:line="240" w:lineRule="auto"/>
        <w:rPr>
          <w:rFonts w:ascii="Times New Roman" w:eastAsia="Times New Roman" w:hAnsi="Times New Roman" w:cs="Times New Roman"/>
          <w:sz w:val="24"/>
          <w:szCs w:val="24"/>
          <w:lang w:val="ru-RU" w:eastAsia="ru-RU"/>
        </w:rPr>
      </w:pPr>
    </w:p>
    <w:p w:rsidR="002B558E" w:rsidRPr="002B558E" w:rsidRDefault="002B558E" w:rsidP="002B558E">
      <w:pPr>
        <w:widowControl w:val="0"/>
        <w:spacing w:after="0"/>
        <w:ind w:firstLine="708"/>
        <w:jc w:val="both"/>
        <w:rPr>
          <w:rFonts w:ascii="Times New Roman" w:eastAsia="Times New Roman" w:hAnsi="Times New Roman" w:cs="Times New Roman"/>
          <w:bCs/>
          <w:sz w:val="28"/>
          <w:szCs w:val="28"/>
          <w:lang w:val="ru-RU" w:eastAsia="ru-RU"/>
        </w:rPr>
      </w:pPr>
      <w:r w:rsidRPr="002B558E">
        <w:rPr>
          <w:rFonts w:ascii="Times New Roman" w:eastAsia="Times New Roman" w:hAnsi="Times New Roman" w:cs="Times New Roman"/>
          <w:bCs/>
          <w:sz w:val="28"/>
          <w:szCs w:val="28"/>
          <w:lang w:val="ru-RU" w:eastAsia="ru-RU"/>
        </w:rPr>
        <w:t>Методические указания по освоению дисциплины «</w:t>
      </w:r>
      <w:r w:rsidRPr="002B558E">
        <w:rPr>
          <w:rFonts w:ascii="Times New Roman" w:eastAsia="Times New Roman" w:hAnsi="Times New Roman" w:cs="Times New Roman"/>
          <w:sz w:val="28"/>
          <w:szCs w:val="28"/>
          <w:lang w:val="ru-RU" w:eastAsia="ru-RU"/>
        </w:rPr>
        <w:t>Basics of Accounting</w:t>
      </w:r>
      <w:r w:rsidRPr="002B558E">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2B558E" w:rsidRPr="002B558E" w:rsidRDefault="002B558E" w:rsidP="002B558E">
      <w:pPr>
        <w:widowControl w:val="0"/>
        <w:spacing w:after="0"/>
        <w:ind w:firstLine="708"/>
        <w:jc w:val="both"/>
        <w:rPr>
          <w:rFonts w:ascii="Times New Roman" w:eastAsia="Times New Roman" w:hAnsi="Times New Roman" w:cs="Times New Roman"/>
          <w:bCs/>
          <w:sz w:val="28"/>
          <w:szCs w:val="28"/>
          <w:lang w:val="ru-RU" w:eastAsia="ru-RU"/>
        </w:rPr>
      </w:pPr>
      <w:r w:rsidRPr="002B558E">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B558E">
        <w:rPr>
          <w:rFonts w:ascii="Times New Roman" w:eastAsia="Times New Roman" w:hAnsi="Times New Roman" w:cs="Calibri"/>
          <w:sz w:val="28"/>
          <w:szCs w:val="28"/>
          <w:lang w:val="ru-RU" w:eastAsia="ru-RU"/>
        </w:rPr>
        <w:t xml:space="preserve">38.03.01  </w:t>
      </w:r>
      <w:r w:rsidRPr="002B558E">
        <w:rPr>
          <w:rFonts w:ascii="Times New Roman" w:eastAsia="Times New Roman" w:hAnsi="Times New Roman" w:cs="Times New Roman"/>
          <w:bCs/>
          <w:sz w:val="28"/>
          <w:szCs w:val="28"/>
          <w:lang w:val="ru-RU" w:eastAsia="ru-RU"/>
        </w:rPr>
        <w:t>«</w:t>
      </w:r>
      <w:r w:rsidRPr="002B558E">
        <w:rPr>
          <w:rFonts w:ascii="Times New Roman" w:eastAsia="Times New Roman" w:hAnsi="Times New Roman" w:cs="Times New Roman"/>
          <w:sz w:val="28"/>
          <w:szCs w:val="28"/>
          <w:lang w:val="ru-RU" w:eastAsia="ru-RU"/>
        </w:rPr>
        <w:t>Экономика</w:t>
      </w:r>
      <w:r w:rsidRPr="002B558E">
        <w:rPr>
          <w:rFonts w:ascii="Times New Roman" w:eastAsia="Times New Roman" w:hAnsi="Times New Roman" w:cs="Times New Roman"/>
          <w:bCs/>
          <w:sz w:val="28"/>
          <w:szCs w:val="28"/>
          <w:lang w:val="ru-RU" w:eastAsia="ru-RU"/>
        </w:rPr>
        <w:t>» предусмотрены следующие виды занятий:</w:t>
      </w:r>
    </w:p>
    <w:p w:rsidR="002B558E" w:rsidRPr="002B558E" w:rsidRDefault="002B558E" w:rsidP="002B558E">
      <w:pPr>
        <w:widowControl w:val="0"/>
        <w:spacing w:after="0"/>
        <w:ind w:firstLine="708"/>
        <w:jc w:val="both"/>
        <w:rPr>
          <w:rFonts w:ascii="Times New Roman" w:eastAsia="Times New Roman" w:hAnsi="Times New Roman" w:cs="Times New Roman"/>
          <w:bCs/>
          <w:sz w:val="28"/>
          <w:szCs w:val="28"/>
          <w:lang w:val="ru-RU" w:eastAsia="ru-RU"/>
        </w:rPr>
      </w:pPr>
      <w:r w:rsidRPr="002B558E">
        <w:rPr>
          <w:rFonts w:ascii="Times New Roman" w:eastAsia="Times New Roman" w:hAnsi="Times New Roman" w:cs="Times New Roman"/>
          <w:bCs/>
          <w:sz w:val="28"/>
          <w:szCs w:val="28"/>
          <w:lang w:val="ru-RU" w:eastAsia="ru-RU"/>
        </w:rPr>
        <w:t>- лекции;</w:t>
      </w:r>
    </w:p>
    <w:p w:rsidR="002B558E" w:rsidRPr="002B558E" w:rsidRDefault="002B558E" w:rsidP="002B558E">
      <w:pPr>
        <w:widowControl w:val="0"/>
        <w:spacing w:after="0"/>
        <w:ind w:firstLine="708"/>
        <w:jc w:val="both"/>
        <w:rPr>
          <w:rFonts w:ascii="Times New Roman" w:eastAsia="Times New Roman" w:hAnsi="Times New Roman" w:cs="Times New Roman"/>
          <w:bCs/>
          <w:sz w:val="28"/>
          <w:szCs w:val="28"/>
          <w:lang w:val="ru-RU" w:eastAsia="ru-RU"/>
        </w:rPr>
      </w:pPr>
      <w:r w:rsidRPr="002B558E">
        <w:rPr>
          <w:rFonts w:ascii="Times New Roman" w:eastAsia="Times New Roman" w:hAnsi="Times New Roman" w:cs="Times New Roman"/>
          <w:bCs/>
          <w:sz w:val="28"/>
          <w:szCs w:val="28"/>
          <w:lang w:val="ru-RU" w:eastAsia="ru-RU"/>
        </w:rPr>
        <w:t>- практические занятия.</w:t>
      </w:r>
    </w:p>
    <w:p w:rsidR="002B558E" w:rsidRPr="002B558E" w:rsidRDefault="002B558E" w:rsidP="002B558E">
      <w:pPr>
        <w:widowControl w:val="0"/>
        <w:spacing w:after="0"/>
        <w:ind w:firstLine="708"/>
        <w:jc w:val="both"/>
        <w:rPr>
          <w:rFonts w:ascii="Times New Roman" w:eastAsia="Times New Roman" w:hAnsi="Times New Roman" w:cs="Times New Roman"/>
          <w:bCs/>
          <w:sz w:val="28"/>
          <w:szCs w:val="28"/>
          <w:lang w:val="ru-RU" w:eastAsia="ru-RU"/>
        </w:rPr>
      </w:pPr>
      <w:r w:rsidRPr="002B558E">
        <w:rPr>
          <w:rFonts w:ascii="Times New Roman" w:eastAsia="Times New Roman" w:hAnsi="Times New Roman" w:cs="Times New Roman"/>
          <w:bCs/>
          <w:sz w:val="28"/>
          <w:szCs w:val="28"/>
          <w:lang w:val="ru-RU" w:eastAsia="ru-RU"/>
        </w:rPr>
        <w:t>В ходе лекционных занятий рассматриваются следующие темы:</w:t>
      </w:r>
    </w:p>
    <w:p w:rsidR="002B558E" w:rsidRPr="002B558E" w:rsidRDefault="002B558E" w:rsidP="002B558E">
      <w:pPr>
        <w:widowControl w:val="0"/>
        <w:numPr>
          <w:ilvl w:val="0"/>
          <w:numId w:val="3"/>
        </w:numPr>
        <w:spacing w:after="0" w:line="240" w:lineRule="auto"/>
        <w:jc w:val="both"/>
        <w:rPr>
          <w:rFonts w:ascii="Times New Roman" w:eastAsia="Times New Roman" w:hAnsi="Times New Roman" w:cs="Times New Roman"/>
          <w:bCs/>
          <w:sz w:val="28"/>
          <w:szCs w:val="28"/>
          <w:lang w:eastAsia="ru-RU"/>
        </w:rPr>
      </w:pPr>
      <w:r w:rsidRPr="002B558E">
        <w:rPr>
          <w:rFonts w:ascii="Times New Roman" w:eastAsia="Times New Roman" w:hAnsi="Times New Roman" w:cs="Times New Roman"/>
          <w:bCs/>
          <w:sz w:val="28"/>
          <w:szCs w:val="28"/>
          <w:lang w:eastAsia="ru-RU"/>
        </w:rPr>
        <w:t>Subject matter and method of accounting.</w:t>
      </w:r>
    </w:p>
    <w:p w:rsidR="002B558E" w:rsidRPr="002B558E" w:rsidRDefault="002B558E" w:rsidP="002B558E">
      <w:pPr>
        <w:widowControl w:val="0"/>
        <w:numPr>
          <w:ilvl w:val="0"/>
          <w:numId w:val="3"/>
        </w:numPr>
        <w:spacing w:after="0" w:line="240" w:lineRule="auto"/>
        <w:jc w:val="both"/>
        <w:rPr>
          <w:rFonts w:ascii="Times New Roman" w:eastAsia="Times New Roman" w:hAnsi="Times New Roman" w:cs="Times New Roman"/>
          <w:bCs/>
          <w:sz w:val="28"/>
          <w:szCs w:val="28"/>
          <w:lang w:eastAsia="ru-RU"/>
        </w:rPr>
      </w:pPr>
      <w:r w:rsidRPr="002B558E">
        <w:rPr>
          <w:rFonts w:ascii="Times New Roman" w:eastAsia="Times New Roman" w:hAnsi="Times New Roman" w:cs="Times New Roman"/>
          <w:bCs/>
          <w:sz w:val="28"/>
          <w:szCs w:val="28"/>
          <w:lang w:eastAsia="ru-RU"/>
        </w:rPr>
        <w:t>Double entry</w:t>
      </w:r>
      <w:r w:rsidRPr="002B558E">
        <w:rPr>
          <w:rFonts w:ascii="Times New Roman" w:eastAsia="Times New Roman" w:hAnsi="Times New Roman" w:cs="Times New Roman"/>
          <w:bCs/>
          <w:sz w:val="28"/>
          <w:szCs w:val="28"/>
          <w:lang w:val="ru-RU" w:eastAsia="ru-RU"/>
        </w:rPr>
        <w:t>.</w:t>
      </w:r>
    </w:p>
    <w:p w:rsidR="002B558E" w:rsidRPr="002B558E" w:rsidRDefault="002B558E" w:rsidP="002B558E">
      <w:pPr>
        <w:widowControl w:val="0"/>
        <w:numPr>
          <w:ilvl w:val="0"/>
          <w:numId w:val="3"/>
        </w:numPr>
        <w:spacing w:after="0" w:line="240" w:lineRule="auto"/>
        <w:jc w:val="both"/>
        <w:rPr>
          <w:rFonts w:ascii="Times New Roman" w:eastAsia="Times New Roman" w:hAnsi="Times New Roman" w:cs="Times New Roman"/>
          <w:bCs/>
          <w:sz w:val="28"/>
          <w:szCs w:val="28"/>
          <w:lang w:eastAsia="ru-RU"/>
        </w:rPr>
      </w:pPr>
      <w:r w:rsidRPr="002B558E">
        <w:rPr>
          <w:rFonts w:ascii="Times New Roman" w:eastAsia="Times New Roman" w:hAnsi="Times New Roman" w:cs="Times New Roman"/>
          <w:bCs/>
          <w:sz w:val="28"/>
          <w:szCs w:val="28"/>
          <w:lang w:eastAsia="ru-RU"/>
        </w:rPr>
        <w:t>General models of current accounting of basic transactions.</w:t>
      </w:r>
    </w:p>
    <w:p w:rsidR="002B558E" w:rsidRPr="002B558E" w:rsidRDefault="002B558E" w:rsidP="002B558E">
      <w:pPr>
        <w:widowControl w:val="0"/>
        <w:spacing w:after="0"/>
        <w:ind w:firstLine="709"/>
        <w:jc w:val="both"/>
        <w:rPr>
          <w:rFonts w:ascii="Times New Roman" w:eastAsia="Times New Roman" w:hAnsi="Times New Roman" w:cs="Times New Roman"/>
          <w:bCs/>
          <w:sz w:val="28"/>
          <w:szCs w:val="28"/>
          <w:lang w:val="ru-RU" w:eastAsia="ru-RU"/>
        </w:rPr>
      </w:pPr>
      <w:r w:rsidRPr="002B558E">
        <w:rPr>
          <w:rFonts w:ascii="Times New Roman" w:eastAsia="Times New Roman" w:hAnsi="Times New Roman" w:cs="Times New Roman"/>
          <w:bCs/>
          <w:sz w:val="28"/>
          <w:szCs w:val="28"/>
          <w:lang w:val="ru-RU" w:eastAsia="ru-RU"/>
        </w:rPr>
        <w:t xml:space="preserve">Также даются рекомендации для самостоятельной работы и подготовке к практическим занятиям. </w:t>
      </w:r>
    </w:p>
    <w:p w:rsidR="002B558E" w:rsidRPr="002B558E" w:rsidRDefault="002B558E" w:rsidP="002B558E">
      <w:pPr>
        <w:widowControl w:val="0"/>
        <w:spacing w:after="0"/>
        <w:ind w:firstLine="708"/>
        <w:jc w:val="both"/>
        <w:rPr>
          <w:rFonts w:ascii="Times New Roman" w:eastAsia="Times New Roman" w:hAnsi="Times New Roman" w:cs="Times New Roman"/>
          <w:bCs/>
          <w:sz w:val="28"/>
          <w:szCs w:val="28"/>
          <w:lang w:val="ru-RU" w:eastAsia="ru-RU"/>
        </w:rPr>
      </w:pPr>
      <w:r w:rsidRPr="002B558E">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p>
    <w:p w:rsidR="002B558E" w:rsidRPr="002B558E" w:rsidRDefault="002B558E" w:rsidP="002B558E">
      <w:pPr>
        <w:widowControl w:val="0"/>
        <w:spacing w:after="0"/>
        <w:ind w:firstLine="708"/>
        <w:jc w:val="both"/>
        <w:rPr>
          <w:rFonts w:ascii="Times New Roman" w:eastAsia="Times New Roman" w:hAnsi="Times New Roman" w:cs="Times New Roman"/>
          <w:bCs/>
          <w:sz w:val="28"/>
          <w:szCs w:val="28"/>
          <w:lang w:val="ru-RU" w:eastAsia="ru-RU"/>
        </w:rPr>
      </w:pPr>
      <w:r w:rsidRPr="002B558E">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B558E" w:rsidRPr="002B558E" w:rsidRDefault="002B558E" w:rsidP="002B558E">
      <w:pPr>
        <w:widowControl w:val="0"/>
        <w:spacing w:after="0"/>
        <w:ind w:firstLine="708"/>
        <w:jc w:val="both"/>
        <w:rPr>
          <w:rFonts w:ascii="Times New Roman" w:eastAsia="Times New Roman" w:hAnsi="Times New Roman" w:cs="Times New Roman"/>
          <w:bCs/>
          <w:sz w:val="28"/>
          <w:szCs w:val="28"/>
          <w:lang w:val="ru-RU" w:eastAsia="ru-RU"/>
        </w:rPr>
      </w:pPr>
      <w:r w:rsidRPr="002B558E">
        <w:rPr>
          <w:rFonts w:ascii="Times New Roman" w:eastAsia="Times New Roman" w:hAnsi="Times New Roman" w:cs="Times New Roman"/>
          <w:bCs/>
          <w:sz w:val="28"/>
          <w:szCs w:val="28"/>
          <w:lang w:val="ru-RU" w:eastAsia="ru-RU"/>
        </w:rPr>
        <w:t xml:space="preserve">– изучить конспекты лекций;  </w:t>
      </w:r>
    </w:p>
    <w:p w:rsidR="002B558E" w:rsidRPr="002B558E" w:rsidRDefault="002B558E" w:rsidP="002B558E">
      <w:pPr>
        <w:widowControl w:val="0"/>
        <w:spacing w:after="0"/>
        <w:ind w:firstLine="708"/>
        <w:jc w:val="both"/>
        <w:rPr>
          <w:rFonts w:ascii="Times New Roman" w:eastAsia="Times New Roman" w:hAnsi="Times New Roman" w:cs="Times New Roman"/>
          <w:bCs/>
          <w:sz w:val="28"/>
          <w:szCs w:val="28"/>
          <w:lang w:val="ru-RU" w:eastAsia="ru-RU"/>
        </w:rPr>
      </w:pPr>
      <w:r w:rsidRPr="002B558E">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B558E" w:rsidRPr="002B558E" w:rsidRDefault="002B558E" w:rsidP="002B558E">
      <w:pPr>
        <w:widowControl w:val="0"/>
        <w:spacing w:after="0"/>
        <w:ind w:firstLine="708"/>
        <w:jc w:val="both"/>
        <w:rPr>
          <w:rFonts w:ascii="Times New Roman" w:eastAsia="Times New Roman" w:hAnsi="Times New Roman" w:cs="Times New Roman"/>
          <w:bCs/>
          <w:sz w:val="28"/>
          <w:szCs w:val="28"/>
          <w:lang w:val="ru-RU" w:eastAsia="ru-RU"/>
        </w:rPr>
      </w:pPr>
      <w:r w:rsidRPr="002B558E">
        <w:rPr>
          <w:rFonts w:ascii="Times New Roman" w:eastAsia="Times New Roman" w:hAnsi="Times New Roman" w:cs="Times New Roman"/>
          <w:bCs/>
          <w:sz w:val="28"/>
          <w:szCs w:val="28"/>
          <w:lang w:val="ru-RU" w:eastAsia="ru-RU"/>
        </w:rPr>
        <w:t>– решить домашнее задание, рекомендованные преподавателем при изучении каждой темы.</w:t>
      </w:r>
    </w:p>
    <w:p w:rsidR="002B558E" w:rsidRPr="002B558E" w:rsidRDefault="002B558E" w:rsidP="002B558E">
      <w:pPr>
        <w:widowControl w:val="0"/>
        <w:spacing w:after="0"/>
        <w:ind w:firstLine="708"/>
        <w:jc w:val="both"/>
        <w:rPr>
          <w:rFonts w:ascii="Times New Roman" w:eastAsia="Times New Roman" w:hAnsi="Times New Roman" w:cs="Times New Roman"/>
          <w:bCs/>
          <w:sz w:val="28"/>
          <w:szCs w:val="28"/>
          <w:lang w:val="ru-RU" w:eastAsia="ru-RU"/>
        </w:rPr>
      </w:pPr>
      <w:r w:rsidRPr="002B558E">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по теме занятия. В процессе подготовки к практическим занятиям студенты могут воспользоваться консультациями преподавателя.  </w:t>
      </w:r>
    </w:p>
    <w:p w:rsidR="002B558E" w:rsidRPr="002B558E" w:rsidRDefault="002B558E" w:rsidP="002B558E">
      <w:pPr>
        <w:widowControl w:val="0"/>
        <w:spacing w:after="0"/>
        <w:ind w:firstLine="708"/>
        <w:jc w:val="both"/>
        <w:rPr>
          <w:rFonts w:ascii="Times New Roman" w:eastAsia="Times New Roman" w:hAnsi="Times New Roman" w:cs="Times New Roman"/>
          <w:bCs/>
          <w:sz w:val="28"/>
          <w:szCs w:val="28"/>
          <w:lang w:val="ru-RU" w:eastAsia="ru-RU"/>
        </w:rPr>
      </w:pPr>
      <w:r w:rsidRPr="002B558E">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(экономических) словарях.  </w:t>
      </w:r>
    </w:p>
    <w:p w:rsidR="002B558E" w:rsidRPr="002B558E" w:rsidRDefault="002B558E" w:rsidP="002B558E">
      <w:pPr>
        <w:widowControl w:val="0"/>
        <w:spacing w:after="0"/>
        <w:ind w:firstLine="708"/>
        <w:jc w:val="both"/>
        <w:rPr>
          <w:rFonts w:ascii="Times New Roman" w:eastAsia="Times New Roman" w:hAnsi="Times New Roman" w:cs="Times New Roman"/>
          <w:bCs/>
          <w:sz w:val="28"/>
          <w:szCs w:val="28"/>
          <w:lang w:val="ru-RU" w:eastAsia="ru-RU"/>
        </w:rPr>
      </w:pPr>
      <w:r w:rsidRPr="002B558E">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2B558E" w:rsidRPr="002B558E" w:rsidRDefault="002B558E" w:rsidP="002B558E">
      <w:pPr>
        <w:widowControl w:val="0"/>
        <w:spacing w:after="0"/>
        <w:ind w:firstLine="708"/>
        <w:jc w:val="both"/>
        <w:rPr>
          <w:rFonts w:ascii="Times New Roman" w:eastAsia="Times New Roman" w:hAnsi="Times New Roman" w:cs="Times New Roman"/>
          <w:bCs/>
          <w:sz w:val="28"/>
          <w:szCs w:val="28"/>
          <w:lang w:val="ru-RU" w:eastAsia="ru-RU"/>
        </w:rPr>
      </w:pPr>
      <w:r w:rsidRPr="002B558E">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2B558E" w:rsidRPr="002B558E" w:rsidRDefault="002B558E" w:rsidP="002B558E">
      <w:pPr>
        <w:widowControl w:val="0"/>
        <w:spacing w:after="0"/>
        <w:ind w:firstLine="708"/>
        <w:jc w:val="both"/>
        <w:rPr>
          <w:rFonts w:ascii="Times New Roman" w:eastAsia="Times New Roman" w:hAnsi="Times New Roman" w:cs="Times New Roman"/>
          <w:bCs/>
          <w:sz w:val="28"/>
          <w:szCs w:val="28"/>
          <w:lang w:val="ru-RU" w:eastAsia="ru-RU"/>
        </w:rPr>
      </w:pPr>
      <w:r w:rsidRPr="002B558E">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2B558E">
          <w:rPr>
            <w:rFonts w:ascii="Times New Roman" w:eastAsia="Times New Roman" w:hAnsi="Times New Roman" w:cs="Times New Roman"/>
            <w:bCs/>
            <w:sz w:val="28"/>
            <w:szCs w:val="28"/>
            <w:u w:val="single"/>
            <w:lang w:val="ru-RU" w:eastAsia="ru-RU"/>
          </w:rPr>
          <w:t>http://library.rsue.ru/</w:t>
        </w:r>
      </w:hyperlink>
      <w:r w:rsidRPr="002B558E">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E57D5" w:rsidRPr="00A2057B" w:rsidRDefault="00CE57D5">
      <w:pPr>
        <w:rPr>
          <w:lang w:val="ru-RU"/>
        </w:rPr>
      </w:pPr>
    </w:p>
    <w:sectPr w:rsidR="00CE57D5" w:rsidRPr="00A2057B" w:rsidSect="005B425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1F14855"/>
    <w:multiLevelType w:val="hybridMultilevel"/>
    <w:tmpl w:val="35EE5B0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B558E"/>
    <w:rsid w:val="005B425E"/>
    <w:rsid w:val="005E297D"/>
    <w:rsid w:val="00604637"/>
    <w:rsid w:val="00A2057B"/>
    <w:rsid w:val="00CE57D5"/>
    <w:rsid w:val="00D31453"/>
    <w:rsid w:val="00E209E2"/>
    <w:rsid w:val="00FE23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B1E0C7A-F95C-4242-AD54-5F046CB80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425E"/>
  </w:style>
  <w:style w:type="paragraph" w:styleId="1">
    <w:name w:val="heading 1"/>
    <w:basedOn w:val="a"/>
    <w:next w:val="a"/>
    <w:link w:val="10"/>
    <w:uiPriority w:val="9"/>
    <w:qFormat/>
    <w:rsid w:val="002B558E"/>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2B558E"/>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2B558E"/>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558E"/>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2B558E"/>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2B558E"/>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2B558E"/>
  </w:style>
  <w:style w:type="numbering" w:customStyle="1" w:styleId="110">
    <w:name w:val="Нет списка11"/>
    <w:next w:val="a2"/>
    <w:uiPriority w:val="99"/>
    <w:semiHidden/>
    <w:unhideWhenUsed/>
    <w:rsid w:val="002B558E"/>
  </w:style>
  <w:style w:type="character" w:styleId="a3">
    <w:name w:val="Hyperlink"/>
    <w:basedOn w:val="a0"/>
    <w:uiPriority w:val="99"/>
    <w:semiHidden/>
    <w:unhideWhenUsed/>
    <w:rsid w:val="002B558E"/>
    <w:rPr>
      <w:color w:val="0000FF" w:themeColor="hyperlink"/>
      <w:u w:val="single"/>
    </w:rPr>
  </w:style>
  <w:style w:type="character" w:styleId="a4">
    <w:name w:val="FollowedHyperlink"/>
    <w:basedOn w:val="a0"/>
    <w:uiPriority w:val="99"/>
    <w:semiHidden/>
    <w:unhideWhenUsed/>
    <w:rsid w:val="002B558E"/>
    <w:rPr>
      <w:color w:val="800080" w:themeColor="followedHyperlink"/>
      <w:u w:val="single"/>
    </w:rPr>
  </w:style>
  <w:style w:type="paragraph" w:styleId="a5">
    <w:name w:val="Normal (Web)"/>
    <w:basedOn w:val="a"/>
    <w:uiPriority w:val="99"/>
    <w:semiHidden/>
    <w:unhideWhenUsed/>
    <w:rsid w:val="002B55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2B558E"/>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2B558E"/>
    <w:pPr>
      <w:spacing w:after="100" w:line="240" w:lineRule="auto"/>
      <w:ind w:left="240"/>
    </w:pPr>
    <w:rPr>
      <w:rFonts w:ascii="Times New Roman" w:eastAsia="Times New Roman" w:hAnsi="Times New Roman" w:cs="Times New Roman"/>
      <w:sz w:val="24"/>
      <w:szCs w:val="24"/>
      <w:lang w:val="ru-RU" w:eastAsia="ru-RU"/>
    </w:rPr>
  </w:style>
  <w:style w:type="paragraph" w:styleId="a6">
    <w:name w:val="footnote text"/>
    <w:basedOn w:val="a"/>
    <w:link w:val="a7"/>
    <w:uiPriority w:val="99"/>
    <w:semiHidden/>
    <w:unhideWhenUsed/>
    <w:rsid w:val="002B558E"/>
    <w:pPr>
      <w:spacing w:after="0" w:line="240" w:lineRule="auto"/>
    </w:pPr>
    <w:rPr>
      <w:rFonts w:ascii="Times New Roman" w:eastAsia="Times New Roman" w:hAnsi="Times New Roman" w:cs="Times New Roman"/>
      <w:sz w:val="20"/>
      <w:szCs w:val="20"/>
      <w:lang w:val="ru-RU" w:eastAsia="ru-RU"/>
    </w:rPr>
  </w:style>
  <w:style w:type="character" w:customStyle="1" w:styleId="a7">
    <w:name w:val="Текст сноски Знак"/>
    <w:basedOn w:val="a0"/>
    <w:link w:val="a6"/>
    <w:uiPriority w:val="99"/>
    <w:semiHidden/>
    <w:rsid w:val="002B558E"/>
    <w:rPr>
      <w:rFonts w:ascii="Times New Roman" w:eastAsia="Times New Roman" w:hAnsi="Times New Roman" w:cs="Times New Roman"/>
      <w:sz w:val="20"/>
      <w:szCs w:val="20"/>
      <w:lang w:val="ru-RU" w:eastAsia="ru-RU"/>
    </w:rPr>
  </w:style>
  <w:style w:type="paragraph" w:styleId="a8">
    <w:name w:val="annotation text"/>
    <w:basedOn w:val="a"/>
    <w:link w:val="a9"/>
    <w:uiPriority w:val="99"/>
    <w:semiHidden/>
    <w:unhideWhenUsed/>
    <w:rsid w:val="002B558E"/>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примечания Знак"/>
    <w:basedOn w:val="a0"/>
    <w:link w:val="a8"/>
    <w:uiPriority w:val="99"/>
    <w:semiHidden/>
    <w:rsid w:val="002B558E"/>
    <w:rPr>
      <w:rFonts w:ascii="Times New Roman" w:eastAsia="Times New Roman" w:hAnsi="Times New Roman" w:cs="Times New Roman"/>
      <w:sz w:val="20"/>
      <w:szCs w:val="20"/>
      <w:lang w:val="ru-RU" w:eastAsia="ru-RU"/>
    </w:rPr>
  </w:style>
  <w:style w:type="paragraph" w:styleId="aa">
    <w:name w:val="Body Text"/>
    <w:basedOn w:val="a"/>
    <w:link w:val="ab"/>
    <w:uiPriority w:val="99"/>
    <w:semiHidden/>
    <w:unhideWhenUsed/>
    <w:rsid w:val="002B558E"/>
    <w:pPr>
      <w:spacing w:after="120" w:line="240" w:lineRule="auto"/>
    </w:pPr>
    <w:rPr>
      <w:rFonts w:ascii="Times New Roman" w:eastAsia="Times New Roman" w:hAnsi="Times New Roman" w:cs="Times New Roman"/>
      <w:sz w:val="24"/>
      <w:szCs w:val="24"/>
      <w:lang w:val="ru-RU" w:eastAsia="ru-RU"/>
    </w:rPr>
  </w:style>
  <w:style w:type="character" w:customStyle="1" w:styleId="ab">
    <w:name w:val="Основной текст Знак"/>
    <w:basedOn w:val="a0"/>
    <w:link w:val="aa"/>
    <w:uiPriority w:val="99"/>
    <w:semiHidden/>
    <w:rsid w:val="002B558E"/>
    <w:rPr>
      <w:rFonts w:ascii="Times New Roman" w:eastAsia="Times New Roman" w:hAnsi="Times New Roman" w:cs="Times New Roman"/>
      <w:sz w:val="24"/>
      <w:szCs w:val="24"/>
      <w:lang w:val="ru-RU" w:eastAsia="ru-RU"/>
    </w:rPr>
  </w:style>
  <w:style w:type="paragraph" w:styleId="ac">
    <w:name w:val="Body Text Indent"/>
    <w:basedOn w:val="a"/>
    <w:link w:val="ad"/>
    <w:uiPriority w:val="99"/>
    <w:semiHidden/>
    <w:unhideWhenUsed/>
    <w:rsid w:val="002B558E"/>
    <w:pPr>
      <w:spacing w:after="120" w:line="240" w:lineRule="auto"/>
      <w:ind w:left="283"/>
    </w:pPr>
    <w:rPr>
      <w:rFonts w:ascii="Times New Roman" w:eastAsia="Times New Roman" w:hAnsi="Times New Roman" w:cs="Times New Roman"/>
      <w:sz w:val="24"/>
      <w:szCs w:val="24"/>
      <w:lang w:val="ru-RU" w:eastAsia="ru-RU"/>
    </w:rPr>
  </w:style>
  <w:style w:type="character" w:customStyle="1" w:styleId="ad">
    <w:name w:val="Основной текст с отступом Знак"/>
    <w:basedOn w:val="a0"/>
    <w:link w:val="ac"/>
    <w:uiPriority w:val="99"/>
    <w:semiHidden/>
    <w:rsid w:val="002B558E"/>
    <w:rPr>
      <w:rFonts w:ascii="Times New Roman" w:eastAsia="Times New Roman" w:hAnsi="Times New Roman" w:cs="Times New Roman"/>
      <w:sz w:val="24"/>
      <w:szCs w:val="24"/>
      <w:lang w:val="ru-RU" w:eastAsia="ru-RU"/>
    </w:rPr>
  </w:style>
  <w:style w:type="paragraph" w:styleId="ae">
    <w:name w:val="Balloon Text"/>
    <w:basedOn w:val="a"/>
    <w:link w:val="af"/>
    <w:uiPriority w:val="99"/>
    <w:semiHidden/>
    <w:unhideWhenUsed/>
    <w:rsid w:val="002B558E"/>
    <w:pPr>
      <w:spacing w:after="0" w:line="240" w:lineRule="auto"/>
    </w:pPr>
    <w:rPr>
      <w:rFonts w:ascii="Tahoma" w:eastAsia="Times New Roman" w:hAnsi="Tahoma" w:cs="Tahoma"/>
      <w:sz w:val="16"/>
      <w:szCs w:val="16"/>
      <w:lang w:val="ru-RU" w:eastAsia="ru-RU"/>
    </w:rPr>
  </w:style>
  <w:style w:type="character" w:customStyle="1" w:styleId="af">
    <w:name w:val="Текст выноски Знак"/>
    <w:basedOn w:val="a0"/>
    <w:link w:val="ae"/>
    <w:uiPriority w:val="99"/>
    <w:semiHidden/>
    <w:rsid w:val="002B558E"/>
    <w:rPr>
      <w:rFonts w:ascii="Tahoma" w:eastAsia="Times New Roman" w:hAnsi="Tahoma" w:cs="Tahoma"/>
      <w:sz w:val="16"/>
      <w:szCs w:val="16"/>
      <w:lang w:val="ru-RU" w:eastAsia="ru-RU"/>
    </w:rPr>
  </w:style>
  <w:style w:type="paragraph" w:styleId="af0">
    <w:name w:val="List Paragraph"/>
    <w:basedOn w:val="a"/>
    <w:uiPriority w:val="34"/>
    <w:qFormat/>
    <w:rsid w:val="002B558E"/>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1">
    <w:name w:val="TOC Heading"/>
    <w:basedOn w:val="1"/>
    <w:next w:val="a"/>
    <w:uiPriority w:val="39"/>
    <w:semiHidden/>
    <w:unhideWhenUsed/>
    <w:qFormat/>
    <w:rsid w:val="002B558E"/>
    <w:pPr>
      <w:spacing w:line="276" w:lineRule="auto"/>
      <w:outlineLvl w:val="9"/>
    </w:pPr>
  </w:style>
  <w:style w:type="paragraph" w:customStyle="1" w:styleId="Default">
    <w:name w:val="Default"/>
    <w:uiPriority w:val="99"/>
    <w:rsid w:val="002B558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2B558E"/>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2B558E"/>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2B558E"/>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2B558E"/>
    <w:rPr>
      <w:rFonts w:ascii="Times New Roman" w:eastAsia="Times New Roman" w:hAnsi="Times New Roman" w:cs="Times New Roman"/>
      <w:color w:val="000000"/>
      <w:sz w:val="28"/>
      <w:szCs w:val="24"/>
    </w:rPr>
  </w:style>
  <w:style w:type="paragraph" w:customStyle="1" w:styleId="141">
    <w:name w:val="Стиль Маркерованый + 14 пт Полож"/>
    <w:basedOn w:val="a"/>
    <w:link w:val="140"/>
    <w:rsid w:val="002B558E"/>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styleId="af2">
    <w:name w:val="footnote reference"/>
    <w:basedOn w:val="a0"/>
    <w:uiPriority w:val="99"/>
    <w:semiHidden/>
    <w:unhideWhenUsed/>
    <w:rsid w:val="002B558E"/>
    <w:rPr>
      <w:vertAlign w:val="superscript"/>
    </w:rPr>
  </w:style>
  <w:style w:type="character" w:styleId="af3">
    <w:name w:val="annotation reference"/>
    <w:uiPriority w:val="99"/>
    <w:semiHidden/>
    <w:unhideWhenUsed/>
    <w:rsid w:val="002B558E"/>
    <w:rPr>
      <w:sz w:val="16"/>
      <w:szCs w:val="16"/>
    </w:rPr>
  </w:style>
  <w:style w:type="table" w:styleId="af4">
    <w:name w:val="Table Grid"/>
    <w:basedOn w:val="a1"/>
    <w:uiPriority w:val="59"/>
    <w:rsid w:val="002B558E"/>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kuzmicheva\Desktop\11.10.18\38.03.01.01%20&#1060;&#1058;&#1044;.&#1042;.01%20Basics%20of%20Accounting\2018%20&#1055;&#1088;&#1080;&#1083;&#1086;&#1078;&#1077;&#1085;&#1080;&#1077;%201%20&#1082;%20&#1056;&#1055;&#1044;%20Basics%20Of%20Accounting%20(3).docx" TargetMode="External"/><Relationship Id="rId13" Type="http://schemas.openxmlformats.org/officeDocument/2006/relationships/hyperlink" Target="http://library.rsue.ru/"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file:///C:\Users\kuzmicheva\Desktop\11.10.18\38.03.01.01%20&#1060;&#1058;&#1044;.&#1042;.01%20Basics%20of%20Accounting\2018%20&#1055;&#1088;&#1080;&#1083;&#1086;&#1078;&#1077;&#1085;&#1080;&#1077;%201%20&#1082;%20&#1056;&#1055;&#1044;%20Basics%20Of%20Accounting%20(3).docx"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file:///C:\Users\kuzmicheva\Desktop\11.10.18\38.03.01.01%20&#1060;&#1058;&#1044;.&#1042;.01%20Basics%20of%20Accounting\2018%20&#1055;&#1088;&#1080;&#1083;&#1086;&#1078;&#1077;&#1085;&#1080;&#1077;%201%20&#1082;%20&#1056;&#1055;&#1044;%20Basics%20Of%20Accounting%20(3).docx" TargetMode="External"/><Relationship Id="rId4" Type="http://schemas.openxmlformats.org/officeDocument/2006/relationships/webSettings" Target="webSettings.xml"/><Relationship Id="rId9" Type="http://schemas.openxmlformats.org/officeDocument/2006/relationships/hyperlink" Target="file:///C:\Users\kuzmicheva\Desktop\11.10.18\38.03.01.01%20&#1060;&#1058;&#1044;.&#1042;.01%20Basics%20of%20Accounting\2018%20&#1055;&#1088;&#1080;&#1083;&#1086;&#1078;&#1077;&#1085;&#1080;&#1077;%201%20&#1082;%20&#1056;&#1055;&#1044;%20Basics%20Of%20Accounting%20(3).docx"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45</Pages>
  <Words>12909</Words>
  <Characters>73582</Characters>
  <Application>Microsoft Office Word</Application>
  <DocSecurity>0</DocSecurity>
  <Lines>613</Lines>
  <Paragraphs>172</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86319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2018-2019_z38_03_01_01_1_plx_Basics of Accounting</dc:title>
  <dc:creator>FastReport.NET</dc:creator>
  <cp:lastModifiedBy>Елена В. Кузьмичева</cp:lastModifiedBy>
  <cp:revision>6</cp:revision>
  <dcterms:created xsi:type="dcterms:W3CDTF">2018-09-10T15:28:00Z</dcterms:created>
  <dcterms:modified xsi:type="dcterms:W3CDTF">2018-10-12T06:11:00Z</dcterms:modified>
</cp:coreProperties>
</file>