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789" w:rsidRDefault="007815C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6536" cy="97903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79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168">
        <w:br w:type="page"/>
      </w:r>
    </w:p>
    <w:p w:rsidR="00DC7789" w:rsidRDefault="007815C6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6536" cy="96169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2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1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DC7789">
        <w:trPr>
          <w:trHeight w:hRule="exact" w:val="555"/>
        </w:trPr>
        <w:tc>
          <w:tcPr>
            <w:tcW w:w="143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  <w:tc>
          <w:tcPr>
            <w:tcW w:w="143" w:type="dxa"/>
          </w:tcPr>
          <w:p w:rsidR="00DC7789" w:rsidRDefault="00DC7789"/>
        </w:tc>
        <w:tc>
          <w:tcPr>
            <w:tcW w:w="710" w:type="dxa"/>
          </w:tcPr>
          <w:p w:rsidR="00DC7789" w:rsidRDefault="00DC7789"/>
        </w:tc>
        <w:tc>
          <w:tcPr>
            <w:tcW w:w="143" w:type="dxa"/>
          </w:tcPr>
          <w:p w:rsidR="00DC7789" w:rsidRDefault="00DC7789"/>
        </w:tc>
        <w:tc>
          <w:tcPr>
            <w:tcW w:w="852" w:type="dxa"/>
          </w:tcPr>
          <w:p w:rsidR="00DC7789" w:rsidRDefault="00DC7789"/>
        </w:tc>
        <w:tc>
          <w:tcPr>
            <w:tcW w:w="852" w:type="dxa"/>
          </w:tcPr>
          <w:p w:rsidR="00DC7789" w:rsidRDefault="00DC7789"/>
        </w:tc>
        <w:tc>
          <w:tcPr>
            <w:tcW w:w="3403" w:type="dxa"/>
          </w:tcPr>
          <w:p w:rsidR="00DC7789" w:rsidRDefault="00DC7789"/>
        </w:tc>
        <w:tc>
          <w:tcPr>
            <w:tcW w:w="426" w:type="dxa"/>
          </w:tcPr>
          <w:p w:rsidR="00DC7789" w:rsidRDefault="00DC7789"/>
        </w:tc>
        <w:tc>
          <w:tcPr>
            <w:tcW w:w="1135" w:type="dxa"/>
          </w:tcPr>
          <w:p w:rsidR="00DC7789" w:rsidRDefault="00DC77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C7789">
        <w:trPr>
          <w:trHeight w:hRule="exact" w:val="138"/>
        </w:trPr>
        <w:tc>
          <w:tcPr>
            <w:tcW w:w="143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  <w:tc>
          <w:tcPr>
            <w:tcW w:w="143" w:type="dxa"/>
          </w:tcPr>
          <w:p w:rsidR="00DC7789" w:rsidRDefault="00DC7789"/>
        </w:tc>
        <w:tc>
          <w:tcPr>
            <w:tcW w:w="710" w:type="dxa"/>
          </w:tcPr>
          <w:p w:rsidR="00DC7789" w:rsidRDefault="00DC7789"/>
        </w:tc>
        <w:tc>
          <w:tcPr>
            <w:tcW w:w="143" w:type="dxa"/>
          </w:tcPr>
          <w:p w:rsidR="00DC7789" w:rsidRDefault="00DC7789"/>
        </w:tc>
        <w:tc>
          <w:tcPr>
            <w:tcW w:w="852" w:type="dxa"/>
          </w:tcPr>
          <w:p w:rsidR="00DC7789" w:rsidRDefault="00DC7789"/>
        </w:tc>
        <w:tc>
          <w:tcPr>
            <w:tcW w:w="852" w:type="dxa"/>
          </w:tcPr>
          <w:p w:rsidR="00DC7789" w:rsidRDefault="00DC7789"/>
        </w:tc>
        <w:tc>
          <w:tcPr>
            <w:tcW w:w="3403" w:type="dxa"/>
          </w:tcPr>
          <w:p w:rsidR="00DC7789" w:rsidRDefault="00DC7789"/>
        </w:tc>
        <w:tc>
          <w:tcPr>
            <w:tcW w:w="426" w:type="dxa"/>
          </w:tcPr>
          <w:p w:rsidR="00DC7789" w:rsidRDefault="00DC7789"/>
        </w:tc>
        <w:tc>
          <w:tcPr>
            <w:tcW w:w="1135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</w:tr>
      <w:tr w:rsidR="00DC778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7789" w:rsidRDefault="00DC7789"/>
        </w:tc>
      </w:tr>
      <w:tr w:rsidR="00DC7789">
        <w:trPr>
          <w:trHeight w:hRule="exact" w:val="13"/>
        </w:trPr>
        <w:tc>
          <w:tcPr>
            <w:tcW w:w="143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  <w:tc>
          <w:tcPr>
            <w:tcW w:w="143" w:type="dxa"/>
          </w:tcPr>
          <w:p w:rsidR="00DC7789" w:rsidRDefault="00DC7789"/>
        </w:tc>
        <w:tc>
          <w:tcPr>
            <w:tcW w:w="710" w:type="dxa"/>
          </w:tcPr>
          <w:p w:rsidR="00DC7789" w:rsidRDefault="00DC7789"/>
        </w:tc>
        <w:tc>
          <w:tcPr>
            <w:tcW w:w="143" w:type="dxa"/>
          </w:tcPr>
          <w:p w:rsidR="00DC7789" w:rsidRDefault="00DC7789"/>
        </w:tc>
        <w:tc>
          <w:tcPr>
            <w:tcW w:w="852" w:type="dxa"/>
          </w:tcPr>
          <w:p w:rsidR="00DC7789" w:rsidRDefault="00DC7789"/>
        </w:tc>
        <w:tc>
          <w:tcPr>
            <w:tcW w:w="852" w:type="dxa"/>
          </w:tcPr>
          <w:p w:rsidR="00DC7789" w:rsidRDefault="00DC7789"/>
        </w:tc>
        <w:tc>
          <w:tcPr>
            <w:tcW w:w="3403" w:type="dxa"/>
          </w:tcPr>
          <w:p w:rsidR="00DC7789" w:rsidRDefault="00DC7789"/>
        </w:tc>
        <w:tc>
          <w:tcPr>
            <w:tcW w:w="426" w:type="dxa"/>
          </w:tcPr>
          <w:p w:rsidR="00DC7789" w:rsidRDefault="00DC7789"/>
        </w:tc>
        <w:tc>
          <w:tcPr>
            <w:tcW w:w="1135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</w:tr>
      <w:tr w:rsidR="00DC778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7789" w:rsidRDefault="00DC7789"/>
        </w:tc>
      </w:tr>
      <w:tr w:rsidR="00DC7789">
        <w:trPr>
          <w:trHeight w:hRule="exact" w:val="96"/>
        </w:trPr>
        <w:tc>
          <w:tcPr>
            <w:tcW w:w="143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  <w:tc>
          <w:tcPr>
            <w:tcW w:w="143" w:type="dxa"/>
          </w:tcPr>
          <w:p w:rsidR="00DC7789" w:rsidRDefault="00DC7789"/>
        </w:tc>
        <w:tc>
          <w:tcPr>
            <w:tcW w:w="710" w:type="dxa"/>
          </w:tcPr>
          <w:p w:rsidR="00DC7789" w:rsidRDefault="00DC7789"/>
        </w:tc>
        <w:tc>
          <w:tcPr>
            <w:tcW w:w="143" w:type="dxa"/>
          </w:tcPr>
          <w:p w:rsidR="00DC7789" w:rsidRDefault="00DC7789"/>
        </w:tc>
        <w:tc>
          <w:tcPr>
            <w:tcW w:w="852" w:type="dxa"/>
          </w:tcPr>
          <w:p w:rsidR="00DC7789" w:rsidRDefault="00DC7789"/>
        </w:tc>
        <w:tc>
          <w:tcPr>
            <w:tcW w:w="852" w:type="dxa"/>
          </w:tcPr>
          <w:p w:rsidR="00DC7789" w:rsidRDefault="00DC7789"/>
        </w:tc>
        <w:tc>
          <w:tcPr>
            <w:tcW w:w="3403" w:type="dxa"/>
          </w:tcPr>
          <w:p w:rsidR="00DC7789" w:rsidRDefault="00DC7789"/>
        </w:tc>
        <w:tc>
          <w:tcPr>
            <w:tcW w:w="426" w:type="dxa"/>
          </w:tcPr>
          <w:p w:rsidR="00DC7789" w:rsidRDefault="00DC7789"/>
        </w:tc>
        <w:tc>
          <w:tcPr>
            <w:tcW w:w="1135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</w:tr>
      <w:tr w:rsidR="00DC7789" w:rsidRPr="007815C6">
        <w:trPr>
          <w:trHeight w:hRule="exact" w:val="478"/>
        </w:trPr>
        <w:tc>
          <w:tcPr>
            <w:tcW w:w="143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  <w:tc>
          <w:tcPr>
            <w:tcW w:w="143" w:type="dxa"/>
          </w:tcPr>
          <w:p w:rsidR="00DC7789" w:rsidRDefault="00DC7789"/>
        </w:tc>
        <w:tc>
          <w:tcPr>
            <w:tcW w:w="710" w:type="dxa"/>
          </w:tcPr>
          <w:p w:rsidR="00DC7789" w:rsidRDefault="00DC7789"/>
        </w:tc>
        <w:tc>
          <w:tcPr>
            <w:tcW w:w="143" w:type="dxa"/>
          </w:tcPr>
          <w:p w:rsidR="00DC7789" w:rsidRDefault="00DC778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416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277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>
        <w:trPr>
          <w:trHeight w:hRule="exact" w:val="277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C7789" w:rsidRPr="007815C6">
        <w:trPr>
          <w:trHeight w:hRule="exact" w:val="138"/>
        </w:trPr>
        <w:tc>
          <w:tcPr>
            <w:tcW w:w="143" w:type="dxa"/>
          </w:tcPr>
          <w:p w:rsidR="00DC7789" w:rsidRDefault="00DC7789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DC7789">
        <w:trPr>
          <w:trHeight w:hRule="exact" w:val="138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C7789" w:rsidRDefault="00EB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  <w:tr w:rsidR="00DC7789">
        <w:trPr>
          <w:trHeight w:hRule="exact" w:val="138"/>
        </w:trPr>
        <w:tc>
          <w:tcPr>
            <w:tcW w:w="143" w:type="dxa"/>
          </w:tcPr>
          <w:p w:rsidR="00DC7789" w:rsidRDefault="00DC7789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  <w:tr w:rsidR="00DC7789">
        <w:trPr>
          <w:trHeight w:hRule="exact" w:val="277"/>
        </w:trPr>
        <w:tc>
          <w:tcPr>
            <w:tcW w:w="143" w:type="dxa"/>
          </w:tcPr>
          <w:p w:rsidR="00DC7789" w:rsidRDefault="00DC778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DC7789">
        <w:trPr>
          <w:trHeight w:hRule="exact" w:val="138"/>
        </w:trPr>
        <w:tc>
          <w:tcPr>
            <w:tcW w:w="143" w:type="dxa"/>
          </w:tcPr>
          <w:p w:rsidR="00DC7789" w:rsidRDefault="00DC778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426" w:type="dxa"/>
          </w:tcPr>
          <w:p w:rsidR="00DC7789" w:rsidRDefault="00DC7789"/>
        </w:tc>
        <w:tc>
          <w:tcPr>
            <w:tcW w:w="1135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</w:tr>
      <w:tr w:rsidR="00DC7789">
        <w:trPr>
          <w:trHeight w:hRule="exact" w:val="277"/>
        </w:trPr>
        <w:tc>
          <w:tcPr>
            <w:tcW w:w="143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  <w:tc>
          <w:tcPr>
            <w:tcW w:w="143" w:type="dxa"/>
          </w:tcPr>
          <w:p w:rsidR="00DC7789" w:rsidRDefault="00DC7789"/>
        </w:tc>
        <w:tc>
          <w:tcPr>
            <w:tcW w:w="710" w:type="dxa"/>
          </w:tcPr>
          <w:p w:rsidR="00DC7789" w:rsidRDefault="00DC7789"/>
        </w:tc>
        <w:tc>
          <w:tcPr>
            <w:tcW w:w="143" w:type="dxa"/>
          </w:tcPr>
          <w:p w:rsidR="00DC7789" w:rsidRDefault="00DC7789"/>
        </w:tc>
        <w:tc>
          <w:tcPr>
            <w:tcW w:w="852" w:type="dxa"/>
          </w:tcPr>
          <w:p w:rsidR="00DC7789" w:rsidRDefault="00DC7789"/>
        </w:tc>
        <w:tc>
          <w:tcPr>
            <w:tcW w:w="852" w:type="dxa"/>
          </w:tcPr>
          <w:p w:rsidR="00DC7789" w:rsidRDefault="00DC7789"/>
        </w:tc>
        <w:tc>
          <w:tcPr>
            <w:tcW w:w="3403" w:type="dxa"/>
          </w:tcPr>
          <w:p w:rsidR="00DC7789" w:rsidRDefault="00DC7789"/>
        </w:tc>
        <w:tc>
          <w:tcPr>
            <w:tcW w:w="426" w:type="dxa"/>
          </w:tcPr>
          <w:p w:rsidR="00DC7789" w:rsidRDefault="00DC7789"/>
        </w:tc>
        <w:tc>
          <w:tcPr>
            <w:tcW w:w="1135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</w:tr>
      <w:tr w:rsidR="00DC7789" w:rsidRPr="007815C6">
        <w:trPr>
          <w:trHeight w:hRule="exact" w:val="555"/>
        </w:trPr>
        <w:tc>
          <w:tcPr>
            <w:tcW w:w="143" w:type="dxa"/>
          </w:tcPr>
          <w:p w:rsidR="00DC7789" w:rsidRDefault="00DC778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DC7789" w:rsidRPr="007815C6">
        <w:trPr>
          <w:trHeight w:hRule="exact" w:val="138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Богров Е.Г. _________________</w:t>
            </w:r>
          </w:p>
        </w:tc>
      </w:tr>
      <w:tr w:rsidR="00DC7789" w:rsidRPr="007815C6">
        <w:trPr>
          <w:trHeight w:hRule="exact" w:val="138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416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13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96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478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138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694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138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DC7789">
        <w:trPr>
          <w:trHeight w:hRule="exact" w:val="277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C7789" w:rsidRDefault="00EB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  <w:tr w:rsidR="00DC7789">
        <w:trPr>
          <w:trHeight w:hRule="exact" w:val="277"/>
        </w:trPr>
        <w:tc>
          <w:tcPr>
            <w:tcW w:w="143" w:type="dxa"/>
          </w:tcPr>
          <w:p w:rsidR="00DC7789" w:rsidRDefault="00DC778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DC7789">
        <w:trPr>
          <w:trHeight w:hRule="exact" w:val="138"/>
        </w:trPr>
        <w:tc>
          <w:tcPr>
            <w:tcW w:w="143" w:type="dxa"/>
          </w:tcPr>
          <w:p w:rsidR="00DC7789" w:rsidRDefault="00DC778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426" w:type="dxa"/>
          </w:tcPr>
          <w:p w:rsidR="00DC7789" w:rsidRDefault="00DC7789"/>
        </w:tc>
        <w:tc>
          <w:tcPr>
            <w:tcW w:w="1135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</w:tr>
      <w:tr w:rsidR="00DC7789" w:rsidRPr="007815C6">
        <w:trPr>
          <w:trHeight w:hRule="exact" w:val="416"/>
        </w:trPr>
        <w:tc>
          <w:tcPr>
            <w:tcW w:w="143" w:type="dxa"/>
          </w:tcPr>
          <w:p w:rsidR="00DC7789" w:rsidRDefault="00DC778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DC7789" w:rsidRPr="007815C6">
        <w:trPr>
          <w:trHeight w:hRule="exact" w:val="277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Богров Е.Г. _________________</w:t>
            </w:r>
          </w:p>
        </w:tc>
      </w:tr>
      <w:tr w:rsidR="00DC7789" w:rsidRPr="007815C6">
        <w:trPr>
          <w:trHeight w:hRule="exact" w:val="166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96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124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478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694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138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DC7789">
        <w:trPr>
          <w:trHeight w:hRule="exact" w:val="277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C7789" w:rsidRDefault="00EB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  <w:tr w:rsidR="00DC7789">
        <w:trPr>
          <w:trHeight w:hRule="exact" w:val="277"/>
        </w:trPr>
        <w:tc>
          <w:tcPr>
            <w:tcW w:w="143" w:type="dxa"/>
          </w:tcPr>
          <w:p w:rsidR="00DC7789" w:rsidRDefault="00DC778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DC7789">
        <w:trPr>
          <w:trHeight w:hRule="exact" w:val="138"/>
        </w:trPr>
        <w:tc>
          <w:tcPr>
            <w:tcW w:w="143" w:type="dxa"/>
          </w:tcPr>
          <w:p w:rsidR="00DC7789" w:rsidRDefault="00DC778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426" w:type="dxa"/>
          </w:tcPr>
          <w:p w:rsidR="00DC7789" w:rsidRDefault="00DC7789"/>
        </w:tc>
        <w:tc>
          <w:tcPr>
            <w:tcW w:w="1135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</w:tr>
      <w:tr w:rsidR="00DC7789" w:rsidRPr="007815C6">
        <w:trPr>
          <w:trHeight w:hRule="exact" w:val="416"/>
        </w:trPr>
        <w:tc>
          <w:tcPr>
            <w:tcW w:w="143" w:type="dxa"/>
          </w:tcPr>
          <w:p w:rsidR="00DC7789" w:rsidRDefault="00DC778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DC7789" w:rsidRPr="007815C6">
        <w:trPr>
          <w:trHeight w:hRule="exact" w:val="277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Богров Е.Г. _________________</w:t>
            </w:r>
          </w:p>
        </w:tc>
      </w:tr>
      <w:tr w:rsidR="00DC7789" w:rsidRPr="007815C6">
        <w:trPr>
          <w:trHeight w:hRule="exact" w:val="138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13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96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478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833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138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DC7789">
        <w:trPr>
          <w:trHeight w:hRule="exact" w:val="277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C7789" w:rsidRDefault="00EB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  <w:tr w:rsidR="00DC7789">
        <w:trPr>
          <w:trHeight w:hRule="exact" w:val="277"/>
        </w:trPr>
        <w:tc>
          <w:tcPr>
            <w:tcW w:w="143" w:type="dxa"/>
          </w:tcPr>
          <w:p w:rsidR="00DC7789" w:rsidRDefault="00DC778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DC7789">
        <w:trPr>
          <w:trHeight w:hRule="exact" w:val="138"/>
        </w:trPr>
        <w:tc>
          <w:tcPr>
            <w:tcW w:w="143" w:type="dxa"/>
          </w:tcPr>
          <w:p w:rsidR="00DC7789" w:rsidRDefault="00DC7789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426" w:type="dxa"/>
          </w:tcPr>
          <w:p w:rsidR="00DC7789" w:rsidRDefault="00DC7789"/>
        </w:tc>
        <w:tc>
          <w:tcPr>
            <w:tcW w:w="1135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</w:tr>
      <w:tr w:rsidR="00DC7789">
        <w:trPr>
          <w:trHeight w:hRule="exact" w:val="138"/>
        </w:trPr>
        <w:tc>
          <w:tcPr>
            <w:tcW w:w="143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  <w:tc>
          <w:tcPr>
            <w:tcW w:w="143" w:type="dxa"/>
          </w:tcPr>
          <w:p w:rsidR="00DC7789" w:rsidRDefault="00DC7789"/>
        </w:tc>
        <w:tc>
          <w:tcPr>
            <w:tcW w:w="710" w:type="dxa"/>
          </w:tcPr>
          <w:p w:rsidR="00DC7789" w:rsidRDefault="00DC7789"/>
        </w:tc>
        <w:tc>
          <w:tcPr>
            <w:tcW w:w="143" w:type="dxa"/>
          </w:tcPr>
          <w:p w:rsidR="00DC7789" w:rsidRDefault="00DC7789"/>
        </w:tc>
        <w:tc>
          <w:tcPr>
            <w:tcW w:w="852" w:type="dxa"/>
          </w:tcPr>
          <w:p w:rsidR="00DC7789" w:rsidRDefault="00DC7789"/>
        </w:tc>
        <w:tc>
          <w:tcPr>
            <w:tcW w:w="852" w:type="dxa"/>
          </w:tcPr>
          <w:p w:rsidR="00DC7789" w:rsidRDefault="00DC7789"/>
        </w:tc>
        <w:tc>
          <w:tcPr>
            <w:tcW w:w="3403" w:type="dxa"/>
          </w:tcPr>
          <w:p w:rsidR="00DC7789" w:rsidRDefault="00DC7789"/>
        </w:tc>
        <w:tc>
          <w:tcPr>
            <w:tcW w:w="426" w:type="dxa"/>
          </w:tcPr>
          <w:p w:rsidR="00DC7789" w:rsidRDefault="00DC7789"/>
        </w:tc>
        <w:tc>
          <w:tcPr>
            <w:tcW w:w="1135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</w:tr>
      <w:tr w:rsidR="00DC7789" w:rsidRPr="007815C6">
        <w:trPr>
          <w:trHeight w:hRule="exact" w:val="277"/>
        </w:trPr>
        <w:tc>
          <w:tcPr>
            <w:tcW w:w="143" w:type="dxa"/>
          </w:tcPr>
          <w:p w:rsidR="00DC7789" w:rsidRDefault="00DC7789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Кизилов А.Н. _________________</w:t>
            </w:r>
          </w:p>
        </w:tc>
      </w:tr>
      <w:tr w:rsidR="00DC7789" w:rsidRPr="007815C6">
        <w:trPr>
          <w:trHeight w:hRule="exact" w:val="277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Богров Е.Г. _________________</w:t>
            </w:r>
          </w:p>
        </w:tc>
      </w:tr>
      <w:tr w:rsidR="00DC7789" w:rsidRPr="007815C6">
        <w:trPr>
          <w:trHeight w:hRule="exact" w:val="138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</w:tbl>
    <w:p w:rsidR="00DC7789" w:rsidRPr="00EB4168" w:rsidRDefault="00EB4168">
      <w:pPr>
        <w:rPr>
          <w:sz w:val="0"/>
          <w:szCs w:val="0"/>
          <w:lang w:val="ru-RU"/>
        </w:rPr>
      </w:pPr>
      <w:r w:rsidRPr="00EB41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2001"/>
        <w:gridCol w:w="1766"/>
        <w:gridCol w:w="5749"/>
      </w:tblGrid>
      <w:tr w:rsidR="00A60337" w:rsidTr="00CF714A">
        <w:trPr>
          <w:gridAfter w:val="1"/>
          <w:wAfter w:w="5766" w:type="dxa"/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</w:tr>
      <w:tr w:rsidR="00A60337" w:rsidTr="00CF714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60337" w:rsidRPr="007815C6" w:rsidTr="00CF714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изучение компьютерной информационной системы бухгалтерского учета и аудита и получение навыков ведения бухгалтерского учета и осуществления аудиторской деятельности в условиях компьютеризации.</w:t>
            </w:r>
          </w:p>
        </w:tc>
      </w:tr>
      <w:tr w:rsidR="00A60337" w:rsidRPr="007815C6" w:rsidTr="00CF714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научится использованию современных информационно - коммуникационных технологий  и глобальных информационных ресурсов, проведению анализа хозяйственной деятельности и контрольных процедур, принимать управленческие решения на основе полученных выводов.</w:t>
            </w:r>
          </w:p>
        </w:tc>
      </w:tr>
      <w:tr w:rsidR="00A60337" w:rsidRPr="007815C6" w:rsidTr="00CF714A">
        <w:trPr>
          <w:gridAfter w:val="1"/>
          <w:wAfter w:w="5766" w:type="dxa"/>
          <w:trHeight w:hRule="exact" w:val="277"/>
        </w:trPr>
        <w:tc>
          <w:tcPr>
            <w:tcW w:w="143" w:type="dxa"/>
          </w:tcPr>
          <w:p w:rsidR="00A60337" w:rsidRPr="002121F4" w:rsidRDefault="00A60337" w:rsidP="00CF714A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A60337" w:rsidRPr="002121F4" w:rsidRDefault="00A60337" w:rsidP="00CF714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60337" w:rsidRPr="002121F4" w:rsidRDefault="00A60337" w:rsidP="00CF71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60337" w:rsidRPr="002121F4" w:rsidRDefault="00A60337" w:rsidP="00CF714A">
            <w:pPr>
              <w:rPr>
                <w:lang w:val="ru-RU"/>
              </w:rPr>
            </w:pPr>
          </w:p>
        </w:tc>
      </w:tr>
      <w:tr w:rsidR="00A60337" w:rsidRPr="007815C6" w:rsidTr="00CF714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60337" w:rsidTr="00CF71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A60337" w:rsidRPr="007815C6" w:rsidTr="00CF714A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60337" w:rsidRPr="007815C6" w:rsidTr="00CF714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A60337" w:rsidTr="00CF714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A60337" w:rsidRPr="007815C6" w:rsidTr="00CF714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информационные технологии в экономике</w:t>
            </w:r>
          </w:p>
        </w:tc>
      </w:tr>
      <w:tr w:rsidR="00A60337" w:rsidRPr="007815C6" w:rsidTr="00CF714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A60337" w:rsidTr="00CF714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A60337" w:rsidTr="00CF714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A60337" w:rsidTr="00CF714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</w:tr>
      <w:tr w:rsidR="00A60337" w:rsidRPr="007815C6" w:rsidTr="00CF714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A60337" w:rsidRPr="007815C6" w:rsidTr="00CF714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60337" w:rsidTr="00CF714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A60337" w:rsidRPr="007815C6" w:rsidTr="00CF714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A60337" w:rsidTr="00CF714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аудиту</w:t>
            </w:r>
            <w:proofErr w:type="spellEnd"/>
          </w:p>
        </w:tc>
      </w:tr>
      <w:tr w:rsidR="00A60337" w:rsidRPr="007815C6" w:rsidTr="00CF714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A60337" w:rsidTr="00CF714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A60337" w:rsidTr="00CF714A">
        <w:trPr>
          <w:gridAfter w:val="1"/>
          <w:wAfter w:w="5766" w:type="dxa"/>
          <w:trHeight w:hRule="exact" w:val="277"/>
        </w:trPr>
        <w:tc>
          <w:tcPr>
            <w:tcW w:w="143" w:type="dxa"/>
          </w:tcPr>
          <w:p w:rsidR="00A60337" w:rsidRDefault="00A60337" w:rsidP="00CF714A"/>
        </w:tc>
        <w:tc>
          <w:tcPr>
            <w:tcW w:w="625" w:type="dxa"/>
          </w:tcPr>
          <w:p w:rsidR="00A60337" w:rsidRDefault="00A60337" w:rsidP="00CF714A"/>
        </w:tc>
        <w:tc>
          <w:tcPr>
            <w:tcW w:w="2071" w:type="dxa"/>
          </w:tcPr>
          <w:p w:rsidR="00A60337" w:rsidRDefault="00A60337" w:rsidP="00CF714A"/>
        </w:tc>
        <w:tc>
          <w:tcPr>
            <w:tcW w:w="1844" w:type="dxa"/>
          </w:tcPr>
          <w:p w:rsidR="00A60337" w:rsidRDefault="00A60337" w:rsidP="00CF714A"/>
        </w:tc>
      </w:tr>
      <w:tr w:rsidR="00A60337" w:rsidRPr="007815C6" w:rsidTr="00CF714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60337" w:rsidRPr="007815C6" w:rsidTr="00CF714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A60337" w:rsidTr="00CF714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0337" w:rsidRPr="007815C6" w:rsidTr="00CF714A">
        <w:trPr>
          <w:trHeight w:hRule="exact" w:val="478"/>
        </w:trPr>
        <w:tc>
          <w:tcPr>
            <w:tcW w:w="143" w:type="dxa"/>
          </w:tcPr>
          <w:p w:rsidR="00A60337" w:rsidRDefault="00A60337" w:rsidP="00CF714A"/>
        </w:tc>
        <w:tc>
          <w:tcPr>
            <w:tcW w:w="106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развития автоматизированного учета и аудиторской деятельности в России; Взаимосвязь развития средств автоматизации и нормативно-правовой базы аудиторской деятельности</w:t>
            </w:r>
          </w:p>
        </w:tc>
      </w:tr>
      <w:tr w:rsidR="00A60337" w:rsidTr="00CF714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0337" w:rsidRPr="007815C6" w:rsidTr="00CF714A">
        <w:trPr>
          <w:trHeight w:hRule="exact" w:val="277"/>
        </w:trPr>
        <w:tc>
          <w:tcPr>
            <w:tcW w:w="143" w:type="dxa"/>
          </w:tcPr>
          <w:p w:rsidR="00A60337" w:rsidRDefault="00A60337" w:rsidP="00CF714A"/>
        </w:tc>
        <w:tc>
          <w:tcPr>
            <w:tcW w:w="106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экономическую информацию; Принимать управленческие решения на основе полученных выводов.</w:t>
            </w:r>
          </w:p>
        </w:tc>
      </w:tr>
      <w:tr w:rsidR="00A60337" w:rsidRPr="007815C6" w:rsidTr="00CF714A">
        <w:trPr>
          <w:gridAfter w:val="1"/>
          <w:wAfter w:w="5766" w:type="dxa"/>
          <w:trHeight w:hRule="exact" w:val="138"/>
        </w:trPr>
        <w:tc>
          <w:tcPr>
            <w:tcW w:w="143" w:type="dxa"/>
          </w:tcPr>
          <w:p w:rsidR="00A60337" w:rsidRPr="002121F4" w:rsidRDefault="00A60337" w:rsidP="00CF714A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A60337" w:rsidRPr="002121F4" w:rsidRDefault="00A60337" w:rsidP="00CF714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60337" w:rsidRPr="002121F4" w:rsidRDefault="00A60337" w:rsidP="00CF71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60337" w:rsidRPr="002121F4" w:rsidRDefault="00A60337" w:rsidP="00CF714A">
            <w:pPr>
              <w:rPr>
                <w:lang w:val="ru-RU"/>
              </w:rPr>
            </w:pPr>
          </w:p>
        </w:tc>
      </w:tr>
      <w:tr w:rsidR="00A60337" w:rsidTr="00CF714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0337" w:rsidRPr="007815C6" w:rsidTr="00CF714A">
        <w:trPr>
          <w:trHeight w:hRule="exact" w:val="697"/>
        </w:trPr>
        <w:tc>
          <w:tcPr>
            <w:tcW w:w="143" w:type="dxa"/>
          </w:tcPr>
          <w:p w:rsidR="00A60337" w:rsidRDefault="00A60337" w:rsidP="00CF714A"/>
        </w:tc>
        <w:tc>
          <w:tcPr>
            <w:tcW w:w="106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организации компьютеризац</w:t>
            </w:r>
            <w:proofErr w:type="gramStart"/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деятельности; Способами обработки информации применительно к отраслевым и другим особенностям автоматизируемых предприятий; Методами, способами и средствами получения, хранения и переработки информации.</w:t>
            </w:r>
          </w:p>
        </w:tc>
      </w:tr>
      <w:tr w:rsidR="00A60337" w:rsidRPr="007815C6" w:rsidTr="00CF714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A60337" w:rsidTr="00CF714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0337" w:rsidRPr="007815C6" w:rsidTr="00CF714A">
        <w:trPr>
          <w:trHeight w:hRule="exact" w:val="478"/>
        </w:trPr>
        <w:tc>
          <w:tcPr>
            <w:tcW w:w="143" w:type="dxa"/>
          </w:tcPr>
          <w:p w:rsidR="00A60337" w:rsidRDefault="00A60337" w:rsidP="00CF714A"/>
        </w:tc>
        <w:tc>
          <w:tcPr>
            <w:tcW w:w="106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 влияния автоматизации учетного процесса на документирование, счета, двойную запись и отчетность; Особенности получения аудиторских доказательств в условиях компьютеризации</w:t>
            </w:r>
          </w:p>
        </w:tc>
      </w:tr>
      <w:tr w:rsidR="00A60337" w:rsidTr="00CF714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0337" w:rsidTr="00CF714A">
        <w:trPr>
          <w:trHeight w:hRule="exact" w:val="697"/>
        </w:trPr>
        <w:tc>
          <w:tcPr>
            <w:tcW w:w="143" w:type="dxa"/>
          </w:tcPr>
          <w:p w:rsidR="00A60337" w:rsidRDefault="00A60337" w:rsidP="00CF714A"/>
        </w:tc>
        <w:tc>
          <w:tcPr>
            <w:tcW w:w="106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обработку информации и получать отчеты в программах компьютеризац</w:t>
            </w:r>
            <w:proofErr w:type="gramStart"/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диторской деятельности; Вносить информацию в программы компьютеризации аудиторской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60337" w:rsidTr="00CF714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0337" w:rsidRPr="007815C6" w:rsidTr="00CF714A">
        <w:trPr>
          <w:trHeight w:hRule="exact" w:val="478"/>
        </w:trPr>
        <w:tc>
          <w:tcPr>
            <w:tcW w:w="143" w:type="dxa"/>
          </w:tcPr>
          <w:p w:rsidR="00A60337" w:rsidRDefault="00A60337" w:rsidP="00CF714A"/>
        </w:tc>
        <w:tc>
          <w:tcPr>
            <w:tcW w:w="106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Техническими и программными возможностями средств автоматизации; Средствами автоматизац</w:t>
            </w:r>
            <w:proofErr w:type="gramStart"/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деятельности; Принципами работы со справочно-правовыми системами.</w:t>
            </w:r>
          </w:p>
        </w:tc>
      </w:tr>
      <w:tr w:rsidR="00A60337" w:rsidRPr="007815C6" w:rsidTr="00CF714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A60337" w:rsidTr="00CF714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Default="00A60337" w:rsidP="00CF71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60337" w:rsidRPr="007815C6" w:rsidTr="00CF714A">
        <w:trPr>
          <w:trHeight w:hRule="exact" w:val="478"/>
        </w:trPr>
        <w:tc>
          <w:tcPr>
            <w:tcW w:w="143" w:type="dxa"/>
          </w:tcPr>
          <w:p w:rsidR="00A60337" w:rsidRDefault="00A60337" w:rsidP="00CF714A"/>
        </w:tc>
        <w:tc>
          <w:tcPr>
            <w:tcW w:w="106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337" w:rsidRPr="002121F4" w:rsidRDefault="00A60337" w:rsidP="00CF71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нормативно-правовую базу, регулирующую аудиторскую деятельность; Основные источники</w:t>
            </w:r>
            <w:proofErr w:type="gramStart"/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2121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содержащие информацию по вопросам регулирования аудиторской деятельности;</w:t>
            </w:r>
          </w:p>
        </w:tc>
      </w:tr>
    </w:tbl>
    <w:p w:rsidR="00DC7789" w:rsidRPr="00EB4168" w:rsidRDefault="00EB4168">
      <w:pPr>
        <w:rPr>
          <w:sz w:val="0"/>
          <w:szCs w:val="0"/>
          <w:lang w:val="ru-RU"/>
        </w:rPr>
      </w:pPr>
      <w:r w:rsidRPr="00EB41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796"/>
        <w:gridCol w:w="3319"/>
        <w:gridCol w:w="143"/>
        <w:gridCol w:w="804"/>
        <w:gridCol w:w="685"/>
        <w:gridCol w:w="1101"/>
        <w:gridCol w:w="1235"/>
        <w:gridCol w:w="692"/>
        <w:gridCol w:w="386"/>
        <w:gridCol w:w="970"/>
      </w:tblGrid>
      <w:tr w:rsidR="00DC778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DC7789" w:rsidRDefault="00DC7789"/>
        </w:tc>
        <w:tc>
          <w:tcPr>
            <w:tcW w:w="710" w:type="dxa"/>
          </w:tcPr>
          <w:p w:rsidR="00DC7789" w:rsidRDefault="00DC7789"/>
        </w:tc>
        <w:tc>
          <w:tcPr>
            <w:tcW w:w="1135" w:type="dxa"/>
          </w:tcPr>
          <w:p w:rsidR="00DC7789" w:rsidRDefault="00DC7789"/>
        </w:tc>
        <w:tc>
          <w:tcPr>
            <w:tcW w:w="1277" w:type="dxa"/>
          </w:tcPr>
          <w:p w:rsidR="00DC7789" w:rsidRDefault="00DC7789"/>
        </w:tc>
        <w:tc>
          <w:tcPr>
            <w:tcW w:w="710" w:type="dxa"/>
          </w:tcPr>
          <w:p w:rsidR="00DC7789" w:rsidRDefault="00DC7789"/>
        </w:tc>
        <w:tc>
          <w:tcPr>
            <w:tcW w:w="426" w:type="dxa"/>
          </w:tcPr>
          <w:p w:rsidR="00DC7789" w:rsidRDefault="00DC77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C778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7789" w:rsidRPr="007815C6">
        <w:trPr>
          <w:trHeight w:hRule="exact" w:val="478"/>
        </w:trPr>
        <w:tc>
          <w:tcPr>
            <w:tcW w:w="143" w:type="dxa"/>
          </w:tcPr>
          <w:p w:rsidR="00DC7789" w:rsidRDefault="00DC778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информацию и формировать развернутое мнение на основе анализа; Формировать отчеты с использованием средств автоматизации бухгалтерского учета;</w:t>
            </w:r>
          </w:p>
        </w:tc>
      </w:tr>
      <w:tr w:rsidR="00DC778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7789" w:rsidRPr="007815C6">
        <w:trPr>
          <w:trHeight w:hRule="exact" w:val="478"/>
        </w:trPr>
        <w:tc>
          <w:tcPr>
            <w:tcW w:w="143" w:type="dxa"/>
          </w:tcPr>
          <w:p w:rsidR="00DC7789" w:rsidRDefault="00DC7789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Техническими и программными возможностями программного обеспечения автоматизац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деятельности; Современными методами сбора, обработки и анализа экономических данных.</w:t>
            </w:r>
          </w:p>
        </w:tc>
      </w:tr>
      <w:tr w:rsidR="00DC7789" w:rsidRPr="007815C6">
        <w:trPr>
          <w:trHeight w:hRule="exact" w:val="277"/>
        </w:trPr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C778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C7789" w:rsidRPr="007815C6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Раздел 1. «СПЕЦИАЛИЗИРОВАННЫЕ СПРАВОЧНО-ПРАВОВЫЕ СИСТЕМЫ»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Ознакомление со справочно-правовыми системами.             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боснованность обращения к базам данных; -целенаправленность поиска и отбора; -соответствие полученных результатов поставленному заданию. /</w:t>
            </w:r>
            <w:proofErr w:type="spellStart"/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 Л3.1</w:t>
            </w:r>
          </w:p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  <w:tr w:rsidR="00DC7789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Возможности справочно-правовой системы "Гарант" Ознакомление со справочно-правовой системой ГАРАНТ.          - обоснованность обращения к базам данных;                           - целенаправленность поиска и отбора;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оответствие полученных результатов поставленному заданию. /</w:t>
            </w:r>
            <w:proofErr w:type="spellStart"/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 Л3.1</w:t>
            </w:r>
          </w:p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  <w:tr w:rsidR="00DC7789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Возможности справочно-правовой системы "Консультант Плюс". Ознакомление со справочно-правовой системой "Консультант Плюс".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боснованность обращения к базам данных;                           - целенаправленность поиска и отбора; -соответствие полученных результатов поставленному заданию. /</w:t>
            </w:r>
            <w:proofErr w:type="spellStart"/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 Л3.1</w:t>
            </w:r>
          </w:p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  <w:tr w:rsidR="00DC7789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развития СПС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СПС Эталон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СПС ЮСИС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Характеристика СПС Система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Характеристика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интегрированных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СПС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Поисковые возможности СПС  /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 Л3.1</w:t>
            </w:r>
          </w:p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  <w:tr w:rsidR="00DC7789" w:rsidRPr="007815C6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Раздел 2. «СПЕЦИАЛИЗИРОВАННЫЕ АУДИТОРСКИЕ   ПРОГРАММНЫЕ ПРОДУКТЫ»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аудиторских запросов с использованием средств автоматизации. Сопоставление данных бухгалтерского учета с использованием программных средств. Методологические аспекты аудита технического состояния системы компьютерной обработки данных. /</w:t>
            </w:r>
            <w:proofErr w:type="spellStart"/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Л2.2 Л2.4 Л2.6 Л2.7 Л2.8 Л3.1</w:t>
            </w:r>
          </w:p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</w:tbl>
    <w:p w:rsidR="00DC7789" w:rsidRDefault="00EB41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8"/>
        <w:gridCol w:w="134"/>
        <w:gridCol w:w="797"/>
        <w:gridCol w:w="681"/>
        <w:gridCol w:w="1093"/>
        <w:gridCol w:w="1213"/>
        <w:gridCol w:w="681"/>
        <w:gridCol w:w="388"/>
        <w:gridCol w:w="946"/>
      </w:tblGrid>
      <w:tr w:rsidR="00DC77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DC7789" w:rsidRDefault="00DC7789"/>
        </w:tc>
        <w:tc>
          <w:tcPr>
            <w:tcW w:w="710" w:type="dxa"/>
          </w:tcPr>
          <w:p w:rsidR="00DC7789" w:rsidRDefault="00DC7789"/>
        </w:tc>
        <w:tc>
          <w:tcPr>
            <w:tcW w:w="1135" w:type="dxa"/>
          </w:tcPr>
          <w:p w:rsidR="00DC7789" w:rsidRDefault="00DC7789"/>
        </w:tc>
        <w:tc>
          <w:tcPr>
            <w:tcW w:w="1277" w:type="dxa"/>
          </w:tcPr>
          <w:p w:rsidR="00DC7789" w:rsidRDefault="00DC7789"/>
        </w:tc>
        <w:tc>
          <w:tcPr>
            <w:tcW w:w="710" w:type="dxa"/>
          </w:tcPr>
          <w:p w:rsidR="00DC7789" w:rsidRDefault="00DC7789"/>
        </w:tc>
        <w:tc>
          <w:tcPr>
            <w:tcW w:w="426" w:type="dxa"/>
          </w:tcPr>
          <w:p w:rsidR="00DC7789" w:rsidRDefault="00DC77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C778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системы компьютерной обработки данных и ее элементы. Принципы построения компьютерных аудиторских программ.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Л2.7 Л2.8 Л3.1</w:t>
            </w:r>
          </w:p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  <w:tr w:rsidR="00DC778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информационной технологии и требования, предъявляемые к ней. Понятие системы компьютерной обработки данных. Проведение аудиторских процедур в условиях компьютерной обработки данных.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Л2.7 Л2.8 Л3.1</w:t>
            </w:r>
          </w:p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  <w:tr w:rsidR="00DC778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 аудиторской деятельности на основе современных управленческих систем. Формирование аудиторских отчетов в условиях компьютерной обработки данных. Сопоставление данных бухгалтерского учета с использованием программных средств. /</w:t>
            </w:r>
            <w:proofErr w:type="spellStart"/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Л2.7 Л2.8 Л3.1</w:t>
            </w:r>
          </w:p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  <w:tr w:rsidR="00DC778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программой Аудит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XP</w:t>
            </w: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Методологические аспекты проведения аудита системы компьютерной обработки данных. Автоматизация аудиторской деятельности на основе современных управленческих систем. Основные аспекты аудита информационной технологии. /</w:t>
            </w:r>
            <w:proofErr w:type="spellStart"/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Л2.7 Л2.8 Л3.1</w:t>
            </w:r>
          </w:p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  <w:tr w:rsidR="00DC778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Концепция   построения   программы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аудитор».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Концепция   построения   программы «Финансовый анализ: </w:t>
            </w:r>
            <w:proofErr w:type="spellStart"/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</w:t>
            </w:r>
            <w:proofErr w:type="spellEnd"/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Концепция   построения   программы «ИНЭК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-А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ФСП».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«</w:t>
            </w: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ЭкспрессАудит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как инструмент автоматизации важнейших аудиторских процедур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Классы современных специализированных справочных систем.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Характеристики и возможности справочно-правовой системы «Кодекс».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Характеристики и возможности справочно-правовой системы «Классика».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Характеристики и возможности экспертной системы «Дельта». /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Л2.7 Л2.8 Л3.1</w:t>
            </w:r>
          </w:p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  <w:tr w:rsidR="00DC778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 Л3.1</w:t>
            </w:r>
          </w:p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</w:tr>
      <w:tr w:rsidR="00DC7789">
        <w:trPr>
          <w:trHeight w:hRule="exact" w:val="277"/>
        </w:trPr>
        <w:tc>
          <w:tcPr>
            <w:tcW w:w="993" w:type="dxa"/>
          </w:tcPr>
          <w:p w:rsidR="00DC7789" w:rsidRDefault="00DC7789"/>
        </w:tc>
        <w:tc>
          <w:tcPr>
            <w:tcW w:w="3545" w:type="dxa"/>
          </w:tcPr>
          <w:p w:rsidR="00DC7789" w:rsidRDefault="00DC7789"/>
        </w:tc>
        <w:tc>
          <w:tcPr>
            <w:tcW w:w="143" w:type="dxa"/>
          </w:tcPr>
          <w:p w:rsidR="00DC7789" w:rsidRDefault="00DC7789"/>
        </w:tc>
        <w:tc>
          <w:tcPr>
            <w:tcW w:w="851" w:type="dxa"/>
          </w:tcPr>
          <w:p w:rsidR="00DC7789" w:rsidRDefault="00DC7789"/>
        </w:tc>
        <w:tc>
          <w:tcPr>
            <w:tcW w:w="710" w:type="dxa"/>
          </w:tcPr>
          <w:p w:rsidR="00DC7789" w:rsidRDefault="00DC7789"/>
        </w:tc>
        <w:tc>
          <w:tcPr>
            <w:tcW w:w="1135" w:type="dxa"/>
          </w:tcPr>
          <w:p w:rsidR="00DC7789" w:rsidRDefault="00DC7789"/>
        </w:tc>
        <w:tc>
          <w:tcPr>
            <w:tcW w:w="1277" w:type="dxa"/>
          </w:tcPr>
          <w:p w:rsidR="00DC7789" w:rsidRDefault="00DC7789"/>
        </w:tc>
        <w:tc>
          <w:tcPr>
            <w:tcW w:w="710" w:type="dxa"/>
          </w:tcPr>
          <w:p w:rsidR="00DC7789" w:rsidRDefault="00DC7789"/>
        </w:tc>
        <w:tc>
          <w:tcPr>
            <w:tcW w:w="426" w:type="dxa"/>
          </w:tcPr>
          <w:p w:rsidR="00DC7789" w:rsidRDefault="00DC7789"/>
        </w:tc>
        <w:tc>
          <w:tcPr>
            <w:tcW w:w="993" w:type="dxa"/>
          </w:tcPr>
          <w:p w:rsidR="00DC7789" w:rsidRDefault="00DC7789"/>
        </w:tc>
      </w:tr>
      <w:tr w:rsidR="00DC778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C7789" w:rsidRPr="007815C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DC7789" w:rsidRPr="007815C6">
        <w:trPr>
          <w:trHeight w:hRule="exact" w:val="80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Опишите классификацию видов информации.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Дайте понятие Информационной технологии. Перечислите, по каким функционально-временным стадиям можно</w:t>
            </w:r>
          </w:p>
        </w:tc>
      </w:tr>
    </w:tbl>
    <w:p w:rsidR="00DC7789" w:rsidRPr="00EB4168" w:rsidRDefault="00EB4168">
      <w:pPr>
        <w:rPr>
          <w:sz w:val="0"/>
          <w:szCs w:val="0"/>
          <w:lang w:val="ru-RU"/>
        </w:rPr>
      </w:pPr>
      <w:r w:rsidRPr="00EB41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906"/>
        <w:gridCol w:w="1864"/>
        <w:gridCol w:w="3154"/>
        <w:gridCol w:w="1666"/>
        <w:gridCol w:w="989"/>
      </w:tblGrid>
      <w:tr w:rsidR="00DC778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3403" w:type="dxa"/>
          </w:tcPr>
          <w:p w:rsidR="00DC7789" w:rsidRDefault="00DC7789"/>
        </w:tc>
        <w:tc>
          <w:tcPr>
            <w:tcW w:w="1702" w:type="dxa"/>
          </w:tcPr>
          <w:p w:rsidR="00DC7789" w:rsidRDefault="00DC77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C7789" w:rsidRPr="007815C6" w:rsidTr="00A60337">
        <w:trPr>
          <w:trHeight w:hRule="exact" w:val="1050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сгруппировать процедуры решения экономических задач информационной технологии.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Дайте понятие и охарактеризуйте интегрированные системы бухгалтерского учета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Дайте понятие и охарактеризуйте комплексные системы бухгалтерского учета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Дайте понятие и охарактеризуйте мини-бухгалтерии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Опишите классификационные признаки и виды бухгалтерских информационных систем.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форму организации бухгалтерского учета в условиях его автоматизации (автоматизированная форма учета).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Определите основные этапы создания и развития рынка программного обеспечения в современной России.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Охарактеризуйте этапы компьютеризации бухгалтерского учета.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Охарактеризуйте влияние автоматизации учетного процесса на элементы метода бухгалтерского учета.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Опишите классификацию бухгалтерского программного обеспечения для малых, средних и крупных предприятий.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Перечислите фирмы-разработчики и их программные продукты автоматизации бухгалтерского учета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Охарактеризуйте общие принципы и порядок использования программного комплекса «Галактика».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Охарактеризуйте общие принципы и порядок использования программы «1С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ухгалтерия»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Охарактеризуйте преимущества программы «1С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ухгалтерия» версии 8 над другими версиями данной программы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Опишите способы ввода исходной информации в программу «1С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ухгалтерия».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Охарактеризуйте процедуру ввода остатков в программу «1С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ухгалтерия».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Охарактеризуйте общие принципы и порядок использования программы «Турбо-бухгалтер».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Охарактеризуйте общие принципы и порядок использования программы «БЭСТ».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Охарактеризуйте справочно-правовые системы и особенности их функционирования.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Охарактеризуйте справочно-правовую систему «Консультант Плюс»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Охарактеризуйте справочно-правовую систему «Гарант»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Опишите основные принципы работы со справочно-правовыми системами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сущность и назначение АРМ бухгалтера, его структуру.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Особенности тестирования системы компьютерной обработки данных при проведен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диторских процедур.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Автоматизация аудиторской деятельности на основе современных управленческих систем.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Комплексный метод оценивания дополнительных аудиторских рисков, возникающих в условиях компьютерной обработки данных, на основе современных информационных технологий.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Общая характеристика международных и российских стандартов аудиторской деятельности, регулирующих применение компьютеров при проведен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Задачи и сущность правила (стандарта) аудиторской деятельности «Аудит в условиях компьютерной обработки данных».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Задачи и сущность правила (стандарта) аудиторской деятельности «Проведение аудита с помощью компьютеров».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Задачи и сущность правила (стандарта) аудиторской деятельности «Оценка риска и внутренний контроль. Характеристика и учет среды компьютерной и информационной систем».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Порядок привлечения эксперта и использования результатов работы по оценке системы компьютерной обработки данных.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Концепция построения компьютерной аудиторской программы «Аудит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Опишите подготовительный этап методики проведения аудита с помощью компьютерной аудиторской программы «Аудит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Опишите этап планирования аудита методики проведения аудита с помощью компьютерной аудиторской программы «Аудит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Опишите этап проведения аудита методики аудиторской проверки с помощью компьютерной аудиторской программы «Аудит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Опишите заключительный этап методики аудиторской проверки с помощью компьютерной аудиторской программы «Аудит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Анализ современных аудиторских программных продуктов.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Назначение и функции системы «</w:t>
            </w: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ЭкспрессАудит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как инструмента автоматизации важнейших аудиторских процедур.</w:t>
            </w:r>
          </w:p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система для диагностики, оценки и мониторинга финансового состояния предприятия.</w:t>
            </w:r>
          </w:p>
        </w:tc>
      </w:tr>
      <w:tr w:rsidR="00DC7789" w:rsidRPr="007815C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DC7789" w:rsidRPr="007815C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DC7789" w:rsidRPr="007815C6">
        <w:trPr>
          <w:trHeight w:hRule="exact" w:val="277"/>
        </w:trPr>
        <w:tc>
          <w:tcPr>
            <w:tcW w:w="710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7789" w:rsidRPr="00EB4168" w:rsidRDefault="00DC7789">
            <w:pPr>
              <w:rPr>
                <w:lang w:val="ru-RU"/>
              </w:rPr>
            </w:pPr>
          </w:p>
        </w:tc>
      </w:tr>
      <w:tr w:rsidR="00DC7789" w:rsidRPr="007815C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C778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C778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C778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C778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Патрушина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М., </w:t>
            </w: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Аручиди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системы в экономике: учеб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Мини </w:t>
            </w: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Тайп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300</w:t>
            </w:r>
          </w:p>
        </w:tc>
      </w:tr>
    </w:tbl>
    <w:p w:rsidR="00DC7789" w:rsidRDefault="00EB41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58"/>
        <w:gridCol w:w="1157"/>
        <w:gridCol w:w="1986"/>
        <w:gridCol w:w="3094"/>
        <w:gridCol w:w="1559"/>
        <w:gridCol w:w="1741"/>
      </w:tblGrid>
      <w:tr w:rsidR="00DC7789" w:rsidTr="00EB4168">
        <w:trPr>
          <w:trHeight w:hRule="exact" w:val="416"/>
        </w:trPr>
        <w:tc>
          <w:tcPr>
            <w:tcW w:w="388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3094" w:type="dxa"/>
          </w:tcPr>
          <w:p w:rsidR="00DC7789" w:rsidRDefault="00DC7789"/>
        </w:tc>
        <w:tc>
          <w:tcPr>
            <w:tcW w:w="1559" w:type="dxa"/>
          </w:tcPr>
          <w:p w:rsidR="00DC7789" w:rsidRDefault="00DC7789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C7789" w:rsidTr="00EB4168">
        <w:trPr>
          <w:trHeight w:hRule="exact" w:val="277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C7789" w:rsidTr="00EB4168">
        <w:trPr>
          <w:trHeight w:hRule="exact" w:val="1137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Хубаев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Н., </w:t>
            </w: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Патрушина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М., </w:t>
            </w: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Жебровская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А.</w:t>
            </w:r>
          </w:p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системы в деятельности экономических объектов (предприятий, банков, налоговых органов): учеб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спец. "Финансы и кредит", "</w:t>
            </w: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учет", "Экономика и упр.", "Менеджмент орг."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500</w:t>
            </w:r>
          </w:p>
        </w:tc>
      </w:tr>
      <w:tr w:rsidR="00DC7789" w:rsidTr="00EB4168">
        <w:trPr>
          <w:trHeight w:hRule="exact" w:val="917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Н. Н., Богатая И. Н., Хахонова И. И.</w:t>
            </w:r>
          </w:p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</w:p>
        </w:tc>
      </w:tr>
      <w:tr w:rsidR="00DC7789" w:rsidRPr="007815C6" w:rsidTr="00EB4168">
        <w:trPr>
          <w:trHeight w:hRule="exact" w:val="958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Алексеева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технолог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 персонала организации (на примере ЗАО "</w:t>
            </w: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ПсковОблКонсалт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")</w:t>
            </w:r>
          </w:p>
          <w:p w:rsidR="00EB4168" w:rsidRPr="00EB4168" w:rsidRDefault="00EB416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http://biblioclub.ru/index.php?page=book_red&amp;id=462823&amp;sr=1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C7789" w:rsidRPr="007815C6" w:rsidTr="00EB4168">
        <w:trPr>
          <w:trHeight w:hRule="exact" w:val="917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603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краткий курс</w:t>
            </w:r>
          </w:p>
          <w:p w:rsidR="00EB4168" w:rsidRPr="00EB4168" w:rsidRDefault="00EB416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http://biblioclub.ru/index.php?page=book_red&amp;id=480798&amp;sr=1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C7789" w:rsidTr="00EB416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C7789" w:rsidTr="00EB4168">
        <w:trPr>
          <w:trHeight w:hRule="exact" w:val="277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C7789" w:rsidTr="00EB4168">
        <w:trPr>
          <w:trHeight w:hRule="exact" w:val="478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Гладкий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1С: Управление небольшой фирмой 8.2 с нуля: 100 уроков для начинающих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БХВ-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Петербург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DC7789" w:rsidTr="00EB4168">
        <w:trPr>
          <w:trHeight w:hRule="exact" w:val="697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Гордеев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Е.</w:t>
            </w:r>
          </w:p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Аудиторская деятельность в условиях компьютерной обработки данных: учеб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158</w:t>
            </w:r>
          </w:p>
        </w:tc>
      </w:tr>
      <w:tr w:rsidR="00DC7789" w:rsidTr="00EB4168">
        <w:trPr>
          <w:trHeight w:hRule="exact" w:val="478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Филимонова Е. В., Кириллова Н. А.</w:t>
            </w:r>
          </w:p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1С: Предприятие в вопросах и ответах: учеб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spellStart"/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 для бухгалтеров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DC7789" w:rsidTr="00EB4168">
        <w:trPr>
          <w:trHeight w:hRule="exact" w:val="697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Ковалева О. В., </w:t>
            </w: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Жебровская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А.</w:t>
            </w:r>
          </w:p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информационной системы бухгалтерского учета: Учеб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429</w:t>
            </w:r>
          </w:p>
        </w:tc>
      </w:tr>
      <w:tr w:rsidR="00DC7789" w:rsidTr="00EB4168">
        <w:trPr>
          <w:trHeight w:hRule="exact" w:val="478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Головко Н. А., Шубина Е. В.</w:t>
            </w:r>
          </w:p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1С: Предприятие 8.0 : в вопросах и ответах: учеб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spellStart"/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 для бухгалтеров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DC7789" w:rsidRPr="007815C6" w:rsidTr="00EB4168">
        <w:trPr>
          <w:trHeight w:hRule="exact" w:val="950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Арабян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К.</w:t>
            </w:r>
          </w:p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аудита и организация аудиторской проверки: учебник</w:t>
            </w:r>
          </w:p>
          <w:p w:rsidR="00EB4168" w:rsidRPr="00EB4168" w:rsidRDefault="00EB416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http://biblioclub.ru/index.php?page=book_red&amp;id=426478&amp;sr=1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C7789" w:rsidRPr="007815C6" w:rsidTr="00EB4168">
        <w:trPr>
          <w:trHeight w:hRule="exact" w:val="980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Булыга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П.</w:t>
            </w:r>
          </w:p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603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учебник</w:t>
            </w:r>
          </w:p>
          <w:p w:rsidR="00EB4168" w:rsidRPr="00EB4168" w:rsidRDefault="00EB41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http://biblioclub.ru/index.php?page=book_red&amp;id=426481&amp;sr=1</w:t>
            </w:r>
          </w:p>
          <w:p w:rsidR="00EB4168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C7789" w:rsidRPr="007815C6" w:rsidTr="00EB4168">
        <w:trPr>
          <w:trHeight w:hRule="exact" w:val="990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Федюков В. И., </w:t>
            </w: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Салдаева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Ю.</w:t>
            </w:r>
          </w:p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603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 качества: учебное пособие</w:t>
            </w:r>
          </w:p>
          <w:p w:rsidR="00EB4168" w:rsidRPr="00EB4168" w:rsidRDefault="00EB416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http://biblioclub.ru/index.php?page=book_red&amp;id=476966&amp;sr=1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C7789" w:rsidTr="00EB416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DC7789" w:rsidTr="00EB4168">
        <w:trPr>
          <w:trHeight w:hRule="exact" w:val="277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DC7789"/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C7789" w:rsidTr="00EB4168">
        <w:trPr>
          <w:trHeight w:hRule="exact" w:val="697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5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аудит: учеб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пособие для студентов </w:t>
            </w:r>
            <w:proofErr w:type="spell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неучет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DC7789" w:rsidRPr="007815C6" w:rsidTr="00EB416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C7789" w:rsidRPr="007815C6" w:rsidTr="00EB4168">
        <w:trPr>
          <w:trHeight w:hRule="exact" w:val="277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фирмы 1С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C7789" w:rsidRPr="007815C6" w:rsidTr="00EB4168">
        <w:trPr>
          <w:trHeight w:hRule="exact" w:val="277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СПС "Консультант Плюс"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C7789" w:rsidRPr="007815C6" w:rsidTr="00EB4168">
        <w:trPr>
          <w:trHeight w:hRule="exact" w:val="277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СПС "Гарант"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C7789" w:rsidRPr="007815C6" w:rsidTr="00EB4168">
        <w:trPr>
          <w:trHeight w:hRule="exact" w:val="277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фирмы Гольдберг-Софт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auditxp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C7789" w:rsidTr="00EB416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C7789" w:rsidTr="00EB4168">
        <w:trPr>
          <w:trHeight w:hRule="exact" w:val="287"/>
        </w:trPr>
        <w:tc>
          <w:tcPr>
            <w:tcW w:w="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«1С:Предприятие»</w:t>
            </w:r>
          </w:p>
        </w:tc>
      </w:tr>
      <w:tr w:rsidR="00DC7789" w:rsidTr="00EB4168">
        <w:trPr>
          <w:trHeight w:hRule="exact" w:val="287"/>
        </w:trPr>
        <w:tc>
          <w:tcPr>
            <w:tcW w:w="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95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 Expert</w:t>
            </w:r>
          </w:p>
        </w:tc>
      </w:tr>
      <w:tr w:rsidR="00DC7789" w:rsidTr="00EB4168">
        <w:trPr>
          <w:trHeight w:hRule="exact" w:val="287"/>
        </w:trPr>
        <w:tc>
          <w:tcPr>
            <w:tcW w:w="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6.3.3</w:t>
            </w:r>
          </w:p>
        </w:tc>
        <w:tc>
          <w:tcPr>
            <w:tcW w:w="95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 XP</w:t>
            </w:r>
          </w:p>
        </w:tc>
      </w:tr>
      <w:tr w:rsidR="00DC7789" w:rsidTr="00EB4168">
        <w:trPr>
          <w:trHeight w:hRule="exact" w:val="287"/>
        </w:trPr>
        <w:tc>
          <w:tcPr>
            <w:tcW w:w="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6.3.4</w:t>
            </w:r>
          </w:p>
        </w:tc>
        <w:tc>
          <w:tcPr>
            <w:tcW w:w="95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C7789" w:rsidTr="00EB416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C7789" w:rsidTr="00EB4168">
        <w:trPr>
          <w:trHeight w:hRule="exact" w:val="287"/>
        </w:trPr>
        <w:tc>
          <w:tcPr>
            <w:tcW w:w="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DC7789" w:rsidTr="00EB4168">
        <w:trPr>
          <w:trHeight w:hRule="exact" w:val="279"/>
        </w:trPr>
        <w:tc>
          <w:tcPr>
            <w:tcW w:w="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6.4.2</w:t>
            </w:r>
          </w:p>
        </w:tc>
        <w:tc>
          <w:tcPr>
            <w:tcW w:w="95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DC7789" w:rsidTr="00EB4168">
        <w:trPr>
          <w:trHeight w:hRule="exact" w:val="277"/>
        </w:trPr>
        <w:tc>
          <w:tcPr>
            <w:tcW w:w="679" w:type="dxa"/>
          </w:tcPr>
          <w:p w:rsidR="00DC7789" w:rsidRDefault="00DC7789"/>
        </w:tc>
        <w:tc>
          <w:tcPr>
            <w:tcW w:w="58" w:type="dxa"/>
          </w:tcPr>
          <w:p w:rsidR="00DC7789" w:rsidRDefault="00DC7789"/>
        </w:tc>
        <w:tc>
          <w:tcPr>
            <w:tcW w:w="1157" w:type="dxa"/>
          </w:tcPr>
          <w:p w:rsidR="00DC7789" w:rsidRDefault="00DC7789"/>
        </w:tc>
        <w:tc>
          <w:tcPr>
            <w:tcW w:w="1986" w:type="dxa"/>
          </w:tcPr>
          <w:p w:rsidR="00DC7789" w:rsidRDefault="00DC7789"/>
        </w:tc>
        <w:tc>
          <w:tcPr>
            <w:tcW w:w="3094" w:type="dxa"/>
          </w:tcPr>
          <w:p w:rsidR="00DC7789" w:rsidRDefault="00DC7789"/>
        </w:tc>
        <w:tc>
          <w:tcPr>
            <w:tcW w:w="1559" w:type="dxa"/>
          </w:tcPr>
          <w:p w:rsidR="00DC7789" w:rsidRDefault="00DC7789"/>
        </w:tc>
        <w:tc>
          <w:tcPr>
            <w:tcW w:w="1741" w:type="dxa"/>
          </w:tcPr>
          <w:p w:rsidR="00DC7789" w:rsidRDefault="00DC7789"/>
        </w:tc>
      </w:tr>
      <w:tr w:rsidR="00DC7789" w:rsidRPr="007815C6" w:rsidTr="00EB416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C7789" w:rsidRPr="007815C6" w:rsidTr="00EB4168">
        <w:trPr>
          <w:trHeight w:hRule="exact" w:val="507"/>
        </w:trPr>
        <w:tc>
          <w:tcPr>
            <w:tcW w:w="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</w:tbl>
    <w:p w:rsidR="00DC7789" w:rsidRPr="00EB4168" w:rsidRDefault="00DC778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7"/>
        <w:gridCol w:w="4808"/>
        <w:gridCol w:w="969"/>
      </w:tblGrid>
      <w:tr w:rsidR="00DC7789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5104" w:type="dxa"/>
          </w:tcPr>
          <w:p w:rsidR="00DC7789" w:rsidRDefault="00DC778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7789" w:rsidRDefault="00EB41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C7789" w:rsidRPr="007815C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B41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DC7789" w:rsidRPr="007815C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7789" w:rsidRPr="00EB4168" w:rsidRDefault="00EB41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B41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815C6" w:rsidRDefault="007815C6">
      <w:pPr>
        <w:rPr>
          <w:lang w:val="ru-RU"/>
        </w:rPr>
      </w:pPr>
    </w:p>
    <w:p w:rsidR="007815C6" w:rsidRDefault="007815C6">
      <w:pPr>
        <w:rPr>
          <w:lang w:val="ru-RU"/>
        </w:rPr>
      </w:pPr>
      <w:r>
        <w:rPr>
          <w:lang w:val="ru-RU"/>
        </w:rPr>
        <w:br w:type="page"/>
      </w:r>
    </w:p>
    <w:p w:rsidR="007815C6" w:rsidRDefault="007815C6" w:rsidP="007815C6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6536" cy="93804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38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C6" w:rsidRDefault="007815C6">
      <w:pPr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  <w:br w:type="page"/>
      </w:r>
    </w:p>
    <w:p w:rsidR="007815C6" w:rsidRPr="007815C6" w:rsidRDefault="007815C6" w:rsidP="007815C6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  <w:lastRenderedPageBreak/>
        <w:t>Оглавление</w:t>
      </w:r>
    </w:p>
    <w:p w:rsidR="007815C6" w:rsidRPr="007815C6" w:rsidRDefault="007815C6" w:rsidP="007815C6">
      <w:pPr>
        <w:widowControl w:val="0"/>
        <w:spacing w:after="36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7815C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……………………………………………………………………3</w:t>
      </w:r>
    </w:p>
    <w:p w:rsidR="007815C6" w:rsidRPr="007815C6" w:rsidRDefault="007815C6" w:rsidP="007815C6">
      <w:pPr>
        <w:widowControl w:val="0"/>
        <w:spacing w:after="36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7815C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……………………………………………………3</w:t>
      </w:r>
    </w:p>
    <w:p w:rsidR="007815C6" w:rsidRPr="007815C6" w:rsidRDefault="007815C6" w:rsidP="007815C6">
      <w:pPr>
        <w:widowControl w:val="0"/>
        <w:spacing w:after="36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7815C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………………...…………..6</w:t>
      </w:r>
    </w:p>
    <w:p w:rsidR="007815C6" w:rsidRPr="007815C6" w:rsidRDefault="007815C6" w:rsidP="007815C6">
      <w:pPr>
        <w:widowControl w:val="0"/>
        <w:spacing w:after="36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7815C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………………………………………………………………………………….…19</w:t>
      </w:r>
    </w:p>
    <w:p w:rsidR="007815C6" w:rsidRPr="007815C6" w:rsidRDefault="007815C6" w:rsidP="007815C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7815C6" w:rsidRPr="007815C6" w:rsidRDefault="007815C6" w:rsidP="007815C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7815C6" w:rsidRPr="007815C6" w:rsidRDefault="007815C6" w:rsidP="007815C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7815C6" w:rsidRPr="007815C6" w:rsidRDefault="007815C6" w:rsidP="007815C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7815C6" w:rsidRPr="007815C6" w:rsidRDefault="007815C6" w:rsidP="007815C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7815C6" w:rsidRPr="007815C6" w:rsidRDefault="007815C6" w:rsidP="007815C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7815C6" w:rsidRPr="007815C6" w:rsidRDefault="007815C6" w:rsidP="007815C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7815C6" w:rsidRPr="007815C6" w:rsidRDefault="007815C6" w:rsidP="007815C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7815C6" w:rsidRPr="007815C6" w:rsidRDefault="007815C6" w:rsidP="007815C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815C6" w:rsidRPr="007815C6" w:rsidRDefault="007815C6" w:rsidP="007815C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815C6" w:rsidRPr="007815C6" w:rsidRDefault="007815C6" w:rsidP="007815C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7815C6" w:rsidRPr="007815C6" w:rsidRDefault="007815C6" w:rsidP="007815C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7815C6" w:rsidRPr="007815C6" w:rsidRDefault="007815C6" w:rsidP="007815C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x-none" w:eastAsia="ru-RU"/>
        </w:rPr>
      </w:pPr>
    </w:p>
    <w:p w:rsidR="007815C6" w:rsidRPr="007815C6" w:rsidRDefault="007815C6" w:rsidP="007815C6">
      <w:pPr>
        <w:widowControl w:val="0"/>
        <w:spacing w:after="360" w:line="240" w:lineRule="auto"/>
        <w:ind w:left="360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815C6" w:rsidRDefault="007815C6">
      <w:pP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br w:type="page"/>
      </w:r>
    </w:p>
    <w:p w:rsidR="007815C6" w:rsidRPr="007815C6" w:rsidRDefault="007815C6" w:rsidP="007815C6">
      <w:pPr>
        <w:widowControl w:val="0"/>
        <w:spacing w:after="360" w:line="240" w:lineRule="auto"/>
        <w:ind w:left="360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815C6" w:rsidRPr="007815C6" w:rsidRDefault="007815C6" w:rsidP="007815C6">
      <w:pPr>
        <w:keepNext/>
        <w:keepLines/>
        <w:numPr>
          <w:ilvl w:val="0"/>
          <w:numId w:val="1"/>
        </w:numPr>
        <w:spacing w:after="0" w:line="240" w:lineRule="auto"/>
        <w:ind w:firstLine="851"/>
        <w:jc w:val="both"/>
        <w:outlineLvl w:val="0"/>
        <w:rPr>
          <w:rFonts w:ascii="Cambria" w:eastAsia="Calibri" w:hAnsi="Cambria" w:cs="Times New Roman"/>
          <w:b/>
          <w:bCs/>
          <w:sz w:val="24"/>
          <w:szCs w:val="24"/>
          <w:lang w:val="x-none" w:eastAsia="ru-RU"/>
        </w:rPr>
      </w:pPr>
      <w:r w:rsidRPr="007815C6">
        <w:rPr>
          <w:rFonts w:ascii="Cambria" w:eastAsia="Calibri" w:hAnsi="Cambria" w:cs="Times New Roman"/>
          <w:b/>
          <w:bCs/>
          <w:sz w:val="24"/>
          <w:szCs w:val="24"/>
          <w:lang w:val="x-none" w:eastAsia="ru-RU"/>
        </w:rPr>
        <w:t>Перечень компетенций с указанием этапов их формирования в процессе освоения образовательной программы</w:t>
      </w:r>
    </w:p>
    <w:p w:rsidR="007815C6" w:rsidRPr="007815C6" w:rsidRDefault="007815C6" w:rsidP="007815C6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15C6" w:rsidRPr="007815C6" w:rsidRDefault="007815C6" w:rsidP="007815C6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815C6" w:rsidRPr="007815C6" w:rsidRDefault="007815C6" w:rsidP="007815C6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</w:pPr>
      <w:bookmarkStart w:id="0" w:name="_Toc480487762"/>
      <w:r w:rsidRPr="007815C6"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0"/>
      <w:r w:rsidRPr="007815C6"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  <w:t xml:space="preserve">  </w:t>
      </w:r>
    </w:p>
    <w:p w:rsidR="007815C6" w:rsidRPr="007815C6" w:rsidRDefault="007815C6" w:rsidP="007815C6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</w:pPr>
    </w:p>
    <w:p w:rsidR="007815C6" w:rsidRPr="007815C6" w:rsidRDefault="007815C6" w:rsidP="007815C6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 Показатели и критерии оценивания компетенций:</w:t>
      </w:r>
    </w:p>
    <w:p w:rsidR="007815C6" w:rsidRPr="007815C6" w:rsidRDefault="007815C6" w:rsidP="007815C6">
      <w:pPr>
        <w:keepNext/>
        <w:keepLines/>
        <w:suppressLineNumbers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tbl>
      <w:tblPr>
        <w:tblW w:w="98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4"/>
        <w:gridCol w:w="2594"/>
        <w:gridCol w:w="3037"/>
        <w:gridCol w:w="1484"/>
      </w:tblGrid>
      <w:tr w:rsidR="007815C6" w:rsidRPr="007815C6" w:rsidTr="003B60EA">
        <w:trPr>
          <w:trHeight w:val="752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spacing w:after="0" w:line="256" w:lineRule="auto"/>
              <w:ind w:left="-163" w:right="-8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7815C6" w:rsidRPr="007815C6" w:rsidTr="003B60EA">
        <w:trPr>
          <w:trHeight w:val="430"/>
        </w:trPr>
        <w:tc>
          <w:tcPr>
            <w:tcW w:w="98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ОК-6: способность использовать основы правовых знаний в различных сферах деятельности</w:t>
            </w:r>
          </w:p>
          <w:p w:rsidR="007815C6" w:rsidRPr="007815C6" w:rsidRDefault="007815C6" w:rsidP="00781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815C6" w:rsidRPr="007815C6" w:rsidTr="003B60EA">
        <w:trPr>
          <w:trHeight w:val="2005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основные этапы развития автоматизированного учета и аудиторской деятельности в России; Взаимосвязь развития средств автоматизации и нормативно-правовой базы аудиторской деятельности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 - оценивать экономическую информацию; принимать управленческие решения на основе полученных выводов.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Основами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организации компьютеризации аудиторской деятельности; Способами обработки информации применительно к отраслевым и другим особенностям автоматизируемых предприятий; Методами, способами и средствами получения, хранения и переработки информации.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поиск информации с использованием программных средств;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использование различных баз данных; 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анализа хозяйственной деятельности; 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контрольных процедур и процедур по существу. </w:t>
            </w:r>
          </w:p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дана характеристика источников нормативных данных в области компьютеризац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диторской деятельности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сведениям из информационных ресурсов Интернет;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обоснованность обращения к базам данных;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выполненной работы;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полученных 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результатов поставленному заданию.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СЗ-ситуационная задача, Т - тест, Р-реферат</w:t>
            </w:r>
          </w:p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tbl>
      <w:tblPr>
        <w:tblW w:w="98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4"/>
        <w:gridCol w:w="2594"/>
        <w:gridCol w:w="3037"/>
        <w:gridCol w:w="1484"/>
      </w:tblGrid>
      <w:tr w:rsidR="007815C6" w:rsidRPr="007815C6" w:rsidTr="003B60EA">
        <w:trPr>
          <w:trHeight w:val="430"/>
        </w:trPr>
        <w:tc>
          <w:tcPr>
            <w:tcW w:w="98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ОПК-2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7815C6" w:rsidRPr="007815C6" w:rsidTr="003B60EA">
        <w:trPr>
          <w:trHeight w:val="1383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Аспекты влияния автоматизации учетного процесса на документирование, счета, двойную запись и отчетность; Особенности получения аудиторских доказательств в условиях компьютеризации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 - Проводить обработку информации и получать отчеты в программах компьютеризац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диторской деятельности; Вносить информацию в программы компьютеризации аудиторской деятельности. Формировать итоговые отчеты в программах автоматизац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ии ау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диторской деятельности.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Техническими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программными возможностями средств автоматизации; Средствами автоматизации аудиторской деятельности; Принципами работы со справочно-правовыми системами.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сопоставление данных показателей отчетности. 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литературы;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использование различных баз данных; 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анализа хозяйственной деятельности; 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контрольных процедур и процедур по существу; 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систематизация данных о принципах бухгалтерского учета. Формулирование мнения для выражения его в аудиторском заключении.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оответствие проблеме исследования;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сведениям из информационных ресурсов Интернет;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обоснованность обращения к базам данных;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выполненной работы;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соответствие полученных результатов поставленному заданию.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СЗ-ситуационная задача, Т - тест, Р-реферат</w:t>
            </w:r>
          </w:p>
        </w:tc>
      </w:tr>
      <w:tr w:rsidR="007815C6" w:rsidRPr="007815C6" w:rsidTr="003B60EA">
        <w:trPr>
          <w:trHeight w:val="430"/>
        </w:trPr>
        <w:tc>
          <w:tcPr>
            <w:tcW w:w="98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7815C6" w:rsidRPr="007815C6" w:rsidTr="003B60EA">
        <w:trPr>
          <w:trHeight w:val="958"/>
        </w:trPr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нормативно-правовую базу, регулирующую аудиторскую 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деятельность; Основные источники , содержащие информацию по вопросам регулирования аудиторской деятельности;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 - Анализировать информацию и формировать развернутое мнение на основе анализа; Формировать отчеты с использованием средств автоматизации бухгалтерского учета;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Техническими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программными возможностями программного обеспечения автоматизации аудиторской деятельности; Современными методами сбора, обработки и анализа экономических данных.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систематизация данных первичной информации для подготовки 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отчетных данных  с использованием программных средств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литературы;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использование различных баз данных; 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анализа хозяйственной деятельности; 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контрольных процедур и процедур по существу; </w:t>
            </w:r>
          </w:p>
          <w:p w:rsidR="007815C6" w:rsidRPr="007815C6" w:rsidRDefault="007815C6" w:rsidP="007815C6">
            <w:pPr>
              <w:numPr>
                <w:ilvl w:val="0"/>
                <w:numId w:val="2"/>
              </w:numPr>
              <w:spacing w:after="0" w:line="240" w:lineRule="auto"/>
              <w:ind w:left="38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сопоставление данных бухгалтерского учета с использованием программных средств.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введенные в ПК данные проанализированы, сформулированы выводы и проведена 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оценка введенных данных;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сведениям из информационных ресурсов Интернет;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выполненной работы;</w:t>
            </w:r>
          </w:p>
          <w:p w:rsidR="007815C6" w:rsidRPr="007815C6" w:rsidRDefault="007815C6" w:rsidP="007815C6">
            <w:pPr>
              <w:numPr>
                <w:ilvl w:val="0"/>
                <w:numId w:val="3"/>
              </w:numPr>
              <w:spacing w:after="0" w:line="240" w:lineRule="auto"/>
              <w:ind w:left="39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соответствие полученных результатов поставленному заданию.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СЗ-ситуационная задача, Т - тест, Р-реферат</w:t>
            </w:r>
          </w:p>
        </w:tc>
      </w:tr>
    </w:tbl>
    <w:p w:rsidR="007815C6" w:rsidRPr="007815C6" w:rsidRDefault="007815C6" w:rsidP="007815C6">
      <w:pPr>
        <w:keepNext/>
        <w:keepLines/>
        <w:spacing w:before="480" w:after="0" w:line="360" w:lineRule="auto"/>
        <w:ind w:left="142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bookmarkStart w:id="1" w:name="_Toc421519834"/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7815C6" w:rsidRPr="007815C6" w:rsidRDefault="007815C6" w:rsidP="007815C6">
      <w:pPr>
        <w:keepNext/>
        <w:keepLines/>
        <w:numPr>
          <w:ilvl w:val="1"/>
          <w:numId w:val="4"/>
        </w:numPr>
        <w:spacing w:before="480" w:after="0" w:line="360" w:lineRule="auto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val="x-none" w:eastAsia="ru-RU"/>
        </w:rPr>
      </w:pPr>
      <w:r w:rsidRPr="007815C6">
        <w:rPr>
          <w:rFonts w:ascii="Cambria" w:eastAsia="Calibri" w:hAnsi="Cambria" w:cs="Times New Roman"/>
          <w:b/>
          <w:bCs/>
          <w:sz w:val="28"/>
          <w:szCs w:val="28"/>
          <w:lang w:val="x-none" w:eastAsia="ru-RU"/>
        </w:rPr>
        <w:t>Шкалы оценивания</w:t>
      </w:r>
      <w:bookmarkEnd w:id="1"/>
      <w:r w:rsidRPr="007815C6">
        <w:rPr>
          <w:rFonts w:ascii="Cambria" w:eastAsia="Calibri" w:hAnsi="Cambria" w:cs="Times New Roman"/>
          <w:b/>
          <w:bCs/>
          <w:sz w:val="28"/>
          <w:szCs w:val="28"/>
          <w:lang w:val="x-none" w:eastAsia="ru-RU"/>
        </w:rPr>
        <w:t>:</w:t>
      </w:r>
      <w:bookmarkStart w:id="2" w:name="_Toc421519835"/>
    </w:p>
    <w:p w:rsidR="007815C6" w:rsidRPr="007815C6" w:rsidRDefault="007815C6" w:rsidP="007815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ru-RU" w:eastAsia="ru-RU"/>
        </w:rPr>
        <w:t>Критерии оценки ответа на зачете:</w:t>
      </w:r>
    </w:p>
    <w:p w:rsidR="007815C6" w:rsidRPr="007815C6" w:rsidRDefault="007815C6" w:rsidP="007815C6">
      <w:pPr>
        <w:tabs>
          <w:tab w:val="left" w:pos="375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«Зачтено»</w:t>
      </w:r>
      <w:r w:rsidRPr="007815C6">
        <w:rPr>
          <w:rFonts w:ascii="Times New Roman" w:eastAsia="Calibri" w:hAnsi="Times New Roman" w:cs="Times New Roman"/>
          <w:i/>
          <w:iCs/>
          <w:spacing w:val="-1"/>
          <w:sz w:val="28"/>
          <w:szCs w:val="28"/>
          <w:lang w:val="ru-RU" w:eastAsia="ru-RU"/>
        </w:rPr>
        <w:t xml:space="preserve"> - </w:t>
      </w:r>
      <w:r w:rsidRPr="007815C6">
        <w:rPr>
          <w:rFonts w:ascii="Times New Roman" w:eastAsia="Calibri" w:hAnsi="Times New Roman" w:cs="Times New Roman"/>
          <w:iCs/>
          <w:spacing w:val="-1"/>
          <w:sz w:val="28"/>
          <w:szCs w:val="28"/>
          <w:lang w:val="ru-RU" w:eastAsia="ru-RU"/>
        </w:rPr>
        <w:t>изложенный</w:t>
      </w:r>
      <w:r w:rsidRPr="007815C6">
        <w:rPr>
          <w:rFonts w:ascii="Times New Roman" w:eastAsia="Calibri" w:hAnsi="Times New Roman" w:cs="Times New Roman"/>
          <w:i/>
          <w:iCs/>
          <w:spacing w:val="-1"/>
          <w:sz w:val="28"/>
          <w:szCs w:val="28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iCs/>
          <w:spacing w:val="-1"/>
          <w:sz w:val="28"/>
          <w:szCs w:val="28"/>
          <w:lang w:val="ru-RU" w:eastAsia="ru-RU"/>
        </w:rPr>
        <w:t xml:space="preserve">материал фактически верен, </w:t>
      </w:r>
      <w:r w:rsidRPr="007815C6"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</w:t>
      </w:r>
      <w:r w:rsidRPr="007815C6"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  <w:t xml:space="preserve"> грамотное и логически стройное изложение материала </w:t>
      </w: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при ответе, усвоение основной и знакомство с дополнительной литературой.  </w:t>
      </w:r>
      <w:r w:rsidRPr="007815C6"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  <w:t>Сумма баллов: 50–100.</w:t>
      </w:r>
    </w:p>
    <w:p w:rsidR="007815C6" w:rsidRPr="007815C6" w:rsidRDefault="007815C6" w:rsidP="007815C6">
      <w:pPr>
        <w:tabs>
          <w:tab w:val="left" w:pos="375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Оценка «Не зачтено»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 Сумма баллов: 0-49 баллов.</w:t>
      </w:r>
    </w:p>
    <w:bookmarkEnd w:id="2"/>
    <w:p w:rsidR="007815C6" w:rsidRPr="007815C6" w:rsidRDefault="007815C6" w:rsidP="007815C6">
      <w:pPr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815C6" w:rsidRPr="007815C6" w:rsidRDefault="007815C6" w:rsidP="007815C6">
      <w:pPr>
        <w:jc w:val="both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r w:rsidRPr="007815C6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3.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7815C6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7815C6" w:rsidRPr="007815C6" w:rsidRDefault="007815C6" w:rsidP="007815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815C6" w:rsidRPr="007815C6" w:rsidRDefault="007815C6" w:rsidP="007815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815C6" w:rsidRPr="007815C6" w:rsidRDefault="007815C6" w:rsidP="007815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815C6" w:rsidRPr="007815C6" w:rsidRDefault="007815C6" w:rsidP="007815C6">
      <w:pPr>
        <w:spacing w:after="0" w:line="240" w:lineRule="auto"/>
        <w:jc w:val="center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Кафедра Аудита </w:t>
      </w:r>
    </w:p>
    <w:p w:rsidR="007815C6" w:rsidRPr="007815C6" w:rsidRDefault="007815C6" w:rsidP="007815C6">
      <w:pPr>
        <w:spacing w:after="0" w:line="240" w:lineRule="auto"/>
        <w:jc w:val="center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7815C6" w:rsidRPr="007815C6" w:rsidRDefault="007815C6" w:rsidP="007815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Вопросы к зачету</w:t>
      </w:r>
    </w:p>
    <w:p w:rsidR="007815C6" w:rsidRPr="007815C6" w:rsidRDefault="007815C6" w:rsidP="007815C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vertAlign w:val="superscript"/>
          <w:lang w:val="ru-RU" w:eastAsia="ko-KR"/>
        </w:rPr>
      </w:pPr>
      <w:r w:rsidRPr="007815C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7815C6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ko-KR"/>
        </w:rPr>
        <w:t xml:space="preserve">Компьютеризация аудиторской деятельности 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bookmarkStart w:id="3" w:name="_Toc421519836"/>
      <w:bookmarkEnd w:id="3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Понятие информационной технологии и требования, предъявляемые к ней.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Принципы построения компьютерных аудиторских программ, базирующихся на информационной технологии 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Visual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Basic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for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Application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Понятие системы компьютерной обработки данных и ее элементы.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Особенности тестирования системы компьютерной обработки данных при проведен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диторских процедур.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Автоматизация аудиторской деятельности на основе современных управленческих систем.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Комплексный метод оценивания дополнительных аудиторских рисков, возникающих в условиях компьютерной обработки данных, на основе современных информационных технологий.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Основные аспекты аудита информационной технологии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Методологические аспекты проведения аудита системы компьютерной обработки данных.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Методологические аспекты аудита технического состояния системы компьютерной обработки данных.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Методологические аспекты оценочного аудита системы компьютерной обработки данных.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Методологические аспекты аудита информационной безопасности системы компьютерной обработки данных.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Методологические аспекты аудита проектов внедрения и реинжиниринга системы компьютерной обработки данных.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Методологические аспекты оценочного аудита программного обеспечения и веб-аудита системы компьютерной обработки данных.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Методологические аспекты аудита эффективности системы компьютерной обработки данных.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Общая характеристика международных и российских стандартов аудиторской деятельности, регулирующих применение компьютеров при проведен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дита.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16.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Задачи и сущность правила (стандарта) аудиторской деятельности «Аудит в условиях компьютерной обработки данных». 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Задачи и сущность правила (стандарта) аудиторской деятельности «Проведение аудита с помощью компьютеров».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Задачи и сущность правила (стандарта) аудиторской деятельности «Оценка риска и внутренний контроль. Характеристика и учет среды компьютерной и информационной систем». 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19.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Порядок привлечения эксперта и использования результатов работы по оценке системы компьютерной обработки данных.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Концепция построения компьютерной аудиторской программы «Аудит 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ХР</w:t>
      </w:r>
      <w:proofErr w:type="gram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». 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Опишите подготовительный этап методики проведения аудита с помощью компьютерной аудиторской программы «Аудит 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ХР</w:t>
      </w:r>
      <w:proofErr w:type="gram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Опишите этап планирования аудита методики проведения аудита с помощью компьютерной аудиторской программы «Аудит 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ХР</w:t>
      </w:r>
      <w:proofErr w:type="gram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Опишите этап проведения аудита методики аудиторской проверки с помощью компьютерной аудиторской программы «Аудит 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ХР</w:t>
      </w:r>
      <w:proofErr w:type="gram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24.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Опишите заключительный этап методики аудиторской проверки с помощью компьютерной аудиторской программы «Аудит 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ХР</w:t>
      </w:r>
      <w:proofErr w:type="gram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Анализ современных аудиторских программных продуктов.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Назначение и функции системы «Экспресс Аудит» как инструмента автоматизации важнейших аудиторских процедур.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Audit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Expert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как система для диагностики, оценки и мониторинга финансового состояния предприятия.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Понятие специализированных справочных систем.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Общая характеристика справочно-правовой системы «Консультант Плюс».</w:t>
      </w:r>
    </w:p>
    <w:p w:rsidR="007815C6" w:rsidRPr="007815C6" w:rsidRDefault="007815C6" w:rsidP="007815C6">
      <w:pPr>
        <w:spacing w:after="0" w:line="240" w:lineRule="auto"/>
        <w:ind w:left="142" w:hanging="426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Общая характеристика справочно-правовой системы «Гарант».</w:t>
      </w: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815C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7815C6" w:rsidRPr="007815C6" w:rsidRDefault="007815C6" w:rsidP="007815C6">
      <w:pPr>
        <w:spacing w:after="0" w:line="240" w:lineRule="auto"/>
        <w:ind w:firstLine="567"/>
        <w:jc w:val="both"/>
        <w:rPr>
          <w:rFonts w:ascii="Times New Roman" w:eastAsia="Times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Times" w:hAnsi="Times New Roman" w:cs="Times New Roman"/>
          <w:sz w:val="24"/>
          <w:szCs w:val="24"/>
          <w:lang w:val="ru-RU" w:eastAsia="ru-RU"/>
        </w:rPr>
        <w:t>- 50-100 баллов</w:t>
      </w:r>
      <w:r w:rsidRPr="007815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(Оценка «Зачтено»)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выставляется, если </w:t>
      </w:r>
      <w:r w:rsidRPr="007815C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</w:t>
      </w:r>
      <w:r w:rsidRPr="007815C6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val="ru-RU" w:eastAsia="ru-RU"/>
        </w:rPr>
        <w:t xml:space="preserve"> </w:t>
      </w:r>
      <w:r w:rsidRPr="007815C6">
        <w:rPr>
          <w:rFonts w:ascii="Times New Roman" w:eastAsia="Times" w:hAnsi="Times New Roman" w:cs="Times New Roman"/>
          <w:sz w:val="24"/>
          <w:szCs w:val="24"/>
          <w:lang w:val="ru-RU" w:eastAsia="ru-RU"/>
        </w:rPr>
        <w:t xml:space="preserve"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7815C6">
        <w:rPr>
          <w:rFonts w:ascii="Times New Roman" w:eastAsia="Times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7815C6">
        <w:rPr>
          <w:rFonts w:ascii="Times New Roman" w:eastAsia="Times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7815C6" w:rsidRPr="007815C6" w:rsidRDefault="007815C6" w:rsidP="007815C6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Times" w:hAnsi="Times New Roman" w:cs="Times New Roman"/>
          <w:sz w:val="24"/>
          <w:szCs w:val="24"/>
          <w:lang w:val="ru-RU" w:eastAsia="ru-RU"/>
        </w:rPr>
        <w:t>- 0-49 баллов</w:t>
      </w:r>
      <w:r w:rsidRPr="007815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(Оценка «Не зачтено»)</w:t>
      </w:r>
      <w:r w:rsidRPr="007815C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выставляется, если </w:t>
      </w:r>
      <w:r w:rsidRPr="007815C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ответы не связаны с вопросами</w:t>
      </w:r>
      <w:r w:rsidRPr="007815C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</w:t>
      </w:r>
      <w:r w:rsidRPr="007815C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Е.Г.Богров</w:t>
      </w:r>
      <w:proofErr w:type="spellEnd"/>
    </w:p>
    <w:p w:rsidR="007815C6" w:rsidRPr="007815C6" w:rsidRDefault="007815C6" w:rsidP="007815C6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7815C6" w:rsidRPr="007815C6" w:rsidRDefault="007815C6" w:rsidP="007815C6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«____»__________________20     г. </w:t>
      </w:r>
    </w:p>
    <w:p w:rsidR="007815C6" w:rsidRPr="007815C6" w:rsidRDefault="007815C6" w:rsidP="007815C6">
      <w:pPr>
        <w:spacing w:after="0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815C6" w:rsidRPr="007815C6" w:rsidRDefault="007815C6" w:rsidP="007815C6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815C6" w:rsidRPr="007815C6" w:rsidRDefault="007815C6" w:rsidP="007815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815C6" w:rsidRPr="007815C6" w:rsidRDefault="007815C6" w:rsidP="007815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815C6" w:rsidRPr="007815C6" w:rsidRDefault="007815C6" w:rsidP="007815C6">
      <w:pPr>
        <w:spacing w:after="0" w:line="240" w:lineRule="auto"/>
        <w:jc w:val="center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 </w:t>
      </w:r>
      <w:r w:rsidRPr="007815C6"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  <w:t>Аудита</w:t>
      </w:r>
    </w:p>
    <w:p w:rsidR="007815C6" w:rsidRPr="007815C6" w:rsidRDefault="007815C6" w:rsidP="007815C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Темы рефератов</w:t>
      </w:r>
    </w:p>
    <w:p w:rsidR="007815C6" w:rsidRPr="007815C6" w:rsidRDefault="007815C6" w:rsidP="007815C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 дисциплине</w:t>
      </w:r>
      <w:r w:rsidRPr="007815C6">
        <w:rPr>
          <w:rFonts w:ascii="Times New Roman" w:eastAsia="Calibri" w:hAnsi="Times New Roman" w:cs="Times New Roman"/>
          <w:bCs/>
          <w:iCs/>
          <w:sz w:val="28"/>
          <w:szCs w:val="28"/>
          <w:lang w:val="ru-RU" w:eastAsia="ru-RU"/>
        </w:rPr>
        <w:t> </w:t>
      </w:r>
      <w:r w:rsidRPr="007815C6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Компьютеризация аудиторской деятельности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 xml:space="preserve">Понятие и основные аспекты аудита информационных технологий. 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Принципы построения информационной технологии (</w:t>
      </w:r>
      <w:proofErr w:type="gramStart"/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ИТ</w:t>
      </w:r>
      <w:proofErr w:type="gramEnd"/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 xml:space="preserve">) </w:t>
      </w:r>
      <w:r w:rsidRPr="007815C6">
        <w:rPr>
          <w:rFonts w:ascii="Times New Roman" w:eastAsia="Calibri" w:hAnsi="Times New Roman" w:cs="Times New Roman"/>
          <w:color w:val="000000"/>
          <w:sz w:val="28"/>
          <w:szCs w:val="20"/>
          <w:lang w:val="ru-RU" w:eastAsia="ru-RU"/>
        </w:rPr>
        <w:t>и особенности тестирования</w:t>
      </w: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 системы компьютерной обработки данных. 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Процедуры автоматизац</w:t>
      </w:r>
      <w:proofErr w:type="gramStart"/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ии ау</w:t>
      </w:r>
      <w:proofErr w:type="gramEnd"/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диторской деятельности на основе современных управленческих систем.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Аудиторские программы</w:t>
      </w:r>
      <w:r w:rsidRPr="007815C6">
        <w:rPr>
          <w:rFonts w:ascii="Times New Roman" w:eastAsia="Calibri" w:hAnsi="Times New Roman" w:cs="Times New Roman"/>
          <w:b/>
          <w:sz w:val="28"/>
          <w:szCs w:val="20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как инструмент автоматизации важнейших аудиторских процедур и анализа финансового состояния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 Аудиторские программы как инструмент автоматизации важнейших аудиторских процедур. 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 xml:space="preserve">Подготовительный этап аудита в условиях КОД. 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 xml:space="preserve">Этап планирования аудита в условиях КОД. 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 xml:space="preserve">Этап сбора аудиторских доказательств в условиях КОД. 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Заключительный этап аудита в условиях КОД.</w:t>
      </w: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 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Комплексный метод оценивания дополнительных рисков существенного искажения отчетности, возникающих в условиях компьютерной обработки данных, на основе современных информационных технологий.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Аудиторские программы как системы для диагностики, оценки и мониторинга финансового состояния предприятия.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Характеристика и основы аудита информационной технологии.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Современные принципы построения информационных технологий.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Принципы построения информационной технологии </w:t>
      </w:r>
      <w:r w:rsidRPr="007815C6">
        <w:rPr>
          <w:rFonts w:ascii="Times New Roman" w:eastAsia="Calibri" w:hAnsi="Times New Roman" w:cs="Times New Roman"/>
          <w:sz w:val="28"/>
          <w:szCs w:val="28"/>
          <w:lang w:eastAsia="ru-RU"/>
        </w:rPr>
        <w:t>Visual</w:t>
      </w: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sz w:val="28"/>
          <w:szCs w:val="28"/>
          <w:lang w:eastAsia="ru-RU"/>
        </w:rPr>
        <w:t>Basic</w:t>
      </w: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sz w:val="28"/>
          <w:szCs w:val="28"/>
          <w:lang w:eastAsia="ru-RU"/>
        </w:rPr>
        <w:t>for</w:t>
      </w: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sz w:val="28"/>
          <w:szCs w:val="28"/>
          <w:lang w:eastAsia="ru-RU"/>
        </w:rPr>
        <w:t>Application</w:t>
      </w: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Существующие управленческие системы по проведению аудиторских процедур.</w:t>
      </w: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Аудит технического состояния системы компьютерной обработки данных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Аудит эффективности системы компьютерной обработки данных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Аудит информационной безопасности системы компьютерной обработки данных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Оценочный аудит системы компьютерной обработки данных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Общая характеристика международных и российских стандартов аудиторской деятельности, регулирующих применение  компьютеров   при проведен</w:t>
      </w:r>
      <w:proofErr w:type="gramStart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ии ау</w:t>
      </w:r>
      <w:proofErr w:type="gramEnd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дита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Процедуры проведения аудита в соответствии с Правилом (стандартом) аудиторской деятельности «Аудит в условиях компьютерной обработки данных»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Процедуры проведения аудита в соответствии с Правилом (стандартом) аудиторской деятельности «Проведение аудита с помощью компьютеров»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Процедуры проведения аудита в соответствии с Правилом (стандартом)  аудиторской деятельности «Оценка риска и внутренний контроль. Характеристика и учет среды компьютерной и информационной систем»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существующих международных стандартов аудиторской деятельности, регулирующих применение компьютеров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тестирования систем компьютерной обработки данных при проведен</w:t>
      </w:r>
      <w:proofErr w:type="gramStart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ии ау</w:t>
      </w:r>
      <w:proofErr w:type="gramEnd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диторских процедур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Варианты и критерии построения методик определения дополнительных аудиторских рисков, возникающих в условиях компьютерной обработки данных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Разнообразие методик проведения аудита с помощью современных компьютерных аудиторских программ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Порядок действий аудитора в соответствии с правилом (стандартом) аудиторской деятельности «Аудит в условиях компьютерной обработки данных»</w:t>
      </w: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. 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>Порядок действий аудитора в соответствии с правилом (стандартом) аудиторской деятельности «Проведение аудита с помощью компьютеров».</w:t>
      </w:r>
    </w:p>
    <w:p w:rsidR="007815C6" w:rsidRPr="007815C6" w:rsidRDefault="007815C6" w:rsidP="007815C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Cs/>
          <w:sz w:val="28"/>
          <w:szCs w:val="20"/>
          <w:lang w:val="ru-RU" w:eastAsia="ru-RU"/>
        </w:rPr>
        <w:t xml:space="preserve"> Порядок привлечения эксперта и использования результатов работы по оценке системы компьютерной обработки данных (КОД).</w:t>
      </w:r>
    </w:p>
    <w:p w:rsidR="007815C6" w:rsidRPr="007815C6" w:rsidRDefault="007815C6" w:rsidP="007815C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время выступления: до 5 мин.</w:t>
      </w:r>
    </w:p>
    <w:p w:rsidR="007815C6" w:rsidRPr="007815C6" w:rsidRDefault="007815C6" w:rsidP="007815C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863" w:type="dxa"/>
        <w:tblLook w:val="01E0" w:firstRow="1" w:lastRow="1" w:firstColumn="1" w:lastColumn="1" w:noHBand="0" w:noVBand="0"/>
      </w:tblPr>
      <w:tblGrid>
        <w:gridCol w:w="5676"/>
        <w:gridCol w:w="4187"/>
      </w:tblGrid>
      <w:tr w:rsidR="007815C6" w:rsidRPr="007815C6" w:rsidTr="003B60EA">
        <w:tc>
          <w:tcPr>
            <w:tcW w:w="9570" w:type="dxa"/>
            <w:gridSpan w:val="2"/>
            <w:hideMark/>
          </w:tcPr>
          <w:p w:rsidR="007815C6" w:rsidRPr="007815C6" w:rsidRDefault="007815C6" w:rsidP="007815C6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7815C6" w:rsidRPr="007815C6" w:rsidTr="003B60EA">
        <w:tc>
          <w:tcPr>
            <w:tcW w:w="5507" w:type="dxa"/>
            <w:hideMark/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если: </w:t>
            </w:r>
          </w:p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 </w:t>
            </w:r>
          </w:p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7815C6" w:rsidRPr="007815C6" w:rsidTr="003B60EA">
        <w:tc>
          <w:tcPr>
            <w:tcW w:w="5507" w:type="dxa"/>
            <w:hideMark/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  <w:proofErr w:type="gramEnd"/>
          </w:p>
        </w:tc>
      </w:tr>
      <w:tr w:rsidR="007815C6" w:rsidRPr="007815C6" w:rsidTr="003B60EA">
        <w:tc>
          <w:tcPr>
            <w:tcW w:w="5507" w:type="dxa"/>
            <w:hideMark/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lastRenderedPageBreak/>
              <w:t>3.Дополнительные источники при ответе</w:t>
            </w:r>
          </w:p>
        </w:tc>
        <w:tc>
          <w:tcPr>
            <w:tcW w:w="4063" w:type="dxa"/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30%</w:t>
            </w:r>
          </w:p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lastRenderedPageBreak/>
              <w:t>не использованы</w:t>
            </w:r>
          </w:p>
        </w:tc>
      </w:tr>
      <w:tr w:rsidR="007815C6" w:rsidRPr="007815C6" w:rsidTr="003B60EA">
        <w:tc>
          <w:tcPr>
            <w:tcW w:w="5507" w:type="dxa"/>
            <w:hideMark/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0"/>
                <w:lang w:val="ru-RU" w:eastAsia="ru-RU"/>
              </w:rPr>
              <w:lastRenderedPageBreak/>
              <w:t>4. презентация</w:t>
            </w:r>
          </w:p>
        </w:tc>
        <w:tc>
          <w:tcPr>
            <w:tcW w:w="4063" w:type="dxa"/>
            <w:hideMark/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7815C6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  <w:proofErr w:type="gramEnd"/>
          </w:p>
        </w:tc>
      </w:tr>
    </w:tbl>
    <w:p w:rsidR="007815C6" w:rsidRPr="007815C6" w:rsidRDefault="007815C6" w:rsidP="007815C6">
      <w:pPr>
        <w:spacing w:after="0" w:line="240" w:lineRule="auto"/>
        <w:textAlignment w:val="baseline"/>
        <w:rPr>
          <w:rFonts w:ascii="Calibri" w:eastAsia="Calibri" w:hAnsi="Calibri" w:cs="Calibri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Е.Г.Богров</w:t>
      </w:r>
      <w:proofErr w:type="spellEnd"/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815C6" w:rsidRPr="007815C6" w:rsidRDefault="007815C6" w:rsidP="007815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815C6" w:rsidRPr="007815C6" w:rsidRDefault="007815C6" w:rsidP="007815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815C6" w:rsidRPr="007815C6" w:rsidRDefault="007815C6" w:rsidP="007815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815C6" w:rsidRPr="007815C6" w:rsidRDefault="007815C6" w:rsidP="007815C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Аудита</w:t>
      </w:r>
    </w:p>
    <w:p w:rsidR="007815C6" w:rsidRPr="007815C6" w:rsidRDefault="007815C6" w:rsidP="007815C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Тесты по дисциплине</w:t>
      </w:r>
      <w:r w:rsidRPr="007815C6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: </w:t>
      </w: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Компьютеризация аудиторской деятельности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9215"/>
      </w:tblGrid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5C6" w:rsidRPr="007815C6" w:rsidRDefault="007815C6" w:rsidP="007815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 xml:space="preserve">№ </w:t>
            </w:r>
            <w:proofErr w:type="spellStart"/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п.п</w:t>
            </w:r>
            <w:proofErr w:type="spellEnd"/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.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Вопрос теста</w:t>
            </w:r>
          </w:p>
        </w:tc>
      </w:tr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1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2</w:t>
            </w:r>
          </w:p>
        </w:tc>
      </w:tr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 каких случаях эффективность аудиторских процедур может быть повышена благодаря использованию компьютеров при проведен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ии ау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дита?</w:t>
            </w:r>
          </w:p>
          <w:p w:rsidR="007815C6" w:rsidRPr="007815C6" w:rsidRDefault="007815C6" w:rsidP="007815C6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когда проверяемый экономический субъект использует специфи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ческую систему оформления бухгалтерских операций;</w:t>
            </w:r>
          </w:p>
          <w:p w:rsidR="007815C6" w:rsidRPr="007815C6" w:rsidRDefault="007815C6" w:rsidP="007815C6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когда у проверяемого экономического субъекта присутствует большое количество типовых операций и шаблонов учета хозяй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ственных операций;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когда проверке подвергаются большие однородные массивы дан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ных по участкам и операциям бухгалтерского учета.</w:t>
            </w:r>
          </w:p>
        </w:tc>
      </w:tr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Информационное обеспечение аудита с применением компьюте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ров включает в себя следующий источник:</w:t>
            </w:r>
          </w:p>
          <w:p w:rsidR="007815C6" w:rsidRPr="007815C6" w:rsidRDefault="007815C6" w:rsidP="007815C6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средства сбора, регистрации, обработки и передачи информации;</w:t>
            </w:r>
          </w:p>
          <w:p w:rsidR="007815C6" w:rsidRPr="007815C6" w:rsidRDefault="007815C6" w:rsidP="007815C6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программное обеспечение по бухгалтерскому учету;</w:t>
            </w:r>
          </w:p>
          <w:p w:rsidR="007815C6" w:rsidRPr="007815C6" w:rsidRDefault="007815C6" w:rsidP="007815C6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обслуживающий персонал;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г) данные бухгалтерского учета экономического субъекта.</w:t>
            </w:r>
          </w:p>
        </w:tc>
      </w:tr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pacing w:after="0" w:line="240" w:lineRule="auto"/>
              <w:ind w:left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На предприятии имеется специальный отдел, отвечающий за безопасность информации в системе КОД. Это говорит о:</w:t>
            </w:r>
          </w:p>
          <w:p w:rsidR="007815C6" w:rsidRPr="007815C6" w:rsidRDefault="007815C6" w:rsidP="007815C6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ненадежности системы внутреннего аудита;</w:t>
            </w:r>
          </w:p>
          <w:p w:rsidR="007815C6" w:rsidRPr="007815C6" w:rsidRDefault="007815C6" w:rsidP="007815C6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правильности ведения учета на компьютере;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в)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снижении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риска аудитора.</w:t>
            </w:r>
          </w:p>
        </w:tc>
      </w:tr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pacing w:after="0" w:line="240" w:lineRule="auto"/>
              <w:ind w:left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Контроль за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вводом информации в системе КОД состоит из того, что:</w:t>
            </w:r>
          </w:p>
          <w:p w:rsidR="007815C6" w:rsidRPr="007815C6" w:rsidRDefault="007815C6" w:rsidP="007815C6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операции хранятся в специальных архивах;</w:t>
            </w:r>
          </w:p>
          <w:p w:rsidR="007815C6" w:rsidRPr="007815C6" w:rsidRDefault="007815C6" w:rsidP="007815C6">
            <w:pPr>
              <w:spacing w:after="0" w:line="240" w:lineRule="auto"/>
              <w:ind w:left="602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результаты операции предоставляются авторизированным поль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зователям;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вся информация, вводимая в систему, предварительно визируется.</w:t>
            </w:r>
          </w:p>
        </w:tc>
      </w:tr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pacing w:after="0" w:line="240" w:lineRule="auto"/>
              <w:ind w:left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Какой факт говорит о том, что выдаваемая системой КОД отчет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ность является недостоверной:</w:t>
            </w:r>
          </w:p>
          <w:p w:rsidR="007815C6" w:rsidRPr="007815C6" w:rsidRDefault="007815C6" w:rsidP="007815C6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в системе КОД имеются хозяйственные операции, а первичных документов по ним нет;</w:t>
            </w:r>
          </w:p>
          <w:p w:rsidR="007815C6" w:rsidRPr="007815C6" w:rsidRDefault="007815C6" w:rsidP="007815C6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в системе КОД отсутствует программа финансового анализа;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в системе КОД отсутствуют данные по некоторым классификато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рам.</w:t>
            </w:r>
          </w:p>
        </w:tc>
      </w:tr>
    </w:tbl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9215"/>
      </w:tblGrid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br w:type="page"/>
              <w:t>1</w:t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2</w:t>
            </w:r>
          </w:p>
        </w:tc>
      </w:tr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Система КОД оказывает существенное воздействие на следую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softHyphen/>
              <w:t>щий аспект аудита:</w:t>
            </w:r>
          </w:p>
          <w:p w:rsidR="007815C6" w:rsidRPr="007815C6" w:rsidRDefault="007815C6" w:rsidP="007815C6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планирование аудита;</w:t>
            </w:r>
          </w:p>
          <w:p w:rsidR="007815C6" w:rsidRPr="007815C6" w:rsidRDefault="007815C6" w:rsidP="007815C6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организацию последующего ревизионного контроля;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заключительный этап аудита.</w:t>
            </w:r>
          </w:p>
        </w:tc>
      </w:tr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Организация аудита в системе КОД по хозяйственным операциям не отличается от общего аудита по следующему принципу:</w:t>
            </w:r>
          </w:p>
          <w:p w:rsidR="007815C6" w:rsidRPr="007815C6" w:rsidRDefault="007815C6" w:rsidP="007815C6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по способу обработки данных;</w:t>
            </w:r>
          </w:p>
          <w:p w:rsidR="007815C6" w:rsidRPr="007815C6" w:rsidRDefault="007815C6" w:rsidP="007815C6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по целям аудита;</w:t>
            </w:r>
          </w:p>
          <w:p w:rsidR="007815C6" w:rsidRPr="007815C6" w:rsidRDefault="007815C6" w:rsidP="007815C6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по способу хранения данных бухгалтерского учета.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</w:p>
        </w:tc>
      </w:tr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Справочно-правовые системы могут содержать:</w:t>
            </w:r>
          </w:p>
          <w:p w:rsidR="007815C6" w:rsidRPr="007815C6" w:rsidRDefault="007815C6" w:rsidP="007815C6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поисковую систему;</w:t>
            </w:r>
          </w:p>
          <w:p w:rsidR="007815C6" w:rsidRPr="007815C6" w:rsidRDefault="007815C6" w:rsidP="007815C6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суммирование арифметических показателей;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формирование заполненной бухгалтерской отчетности.</w:t>
            </w:r>
          </w:p>
        </w:tc>
      </w:tr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pacing w:after="0" w:line="240" w:lineRule="auto"/>
              <w:ind w:left="35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Интеллектуальные аналитические системы:</w:t>
            </w:r>
          </w:p>
          <w:p w:rsidR="007815C6" w:rsidRPr="007815C6" w:rsidRDefault="007815C6" w:rsidP="007815C6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представляют собой систему автоматизации бухгалтерского учета;</w:t>
            </w:r>
          </w:p>
          <w:p w:rsidR="007815C6" w:rsidRPr="007815C6" w:rsidRDefault="007815C6" w:rsidP="007815C6">
            <w:pPr>
              <w:spacing w:after="0" w:line="240" w:lineRule="auto"/>
              <w:ind w:left="602" w:firstLine="35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являются наиболее распространенными и востребованными;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 w:firstLine="35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используются только небольшим числом крупных фирм.</w:t>
            </w:r>
          </w:p>
        </w:tc>
      </w:tr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Выберите вид обеспечения, относящийся к подсистеме информационного обеспечения: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операционная система;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система управления базами данных;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АРМ бухгалтера.</w:t>
            </w:r>
          </w:p>
        </w:tc>
      </w:tr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br w:type="page"/>
            </w: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 обеспечивающую подсистему, без которой невозможно функционирование любой информационной системы: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организационно-правовое обеспечение;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эргономическое обеспечение;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программное обеспечение.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Основой технического обеспечения информационной системы является компьютер. Определите основной отличительный признак между поколениями компьютеров: 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объем оперативной памяти;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быстродействие;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объем дисковой памяти.</w:t>
            </w:r>
          </w:p>
        </w:tc>
      </w:tr>
      <w:tr w:rsidR="007815C6" w:rsidRPr="007815C6" w:rsidTr="003B60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</w:p>
        </w:tc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По степени охвата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территории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к какому типу относится компьютерная сеть Интернет: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глобальная;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локальная;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региональная.</w:t>
            </w:r>
          </w:p>
        </w:tc>
      </w:tr>
    </w:tbl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br w:type="page"/>
            </w: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2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Какое программное средство можно отнести к общесистемному программному обеспечению: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системы управления базами данных;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электронные таблицы;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операционная система.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Какая программа предназначена для автоматизации арифметической и логической обработки данных, представленных в табличном виде: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Word;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Excel;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Access.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Какая программа предназначена для автоматизации арифметической и логической обработки данных, представленных в табличном виде: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электронные таблицы;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текстовые редакторы;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системы управления базами данных.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0"/>
                <w:lang w:val="ru-RU" w:eastAsia="ru-RU"/>
              </w:rPr>
              <w:t xml:space="preserve">Выберите наиболее точное определение АРМ (автоматизированное рабочее место): 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а) совокупность информационных, программных и технических ресурсов, обеспечивающих конечному пользователю обработку данных и автоматизацию управленческих функций в конкретной предметной области;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 xml:space="preserve">б) рабочее место </w:t>
            </w:r>
            <w:proofErr w:type="gramStart"/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специалиста</w:t>
            </w:r>
            <w:proofErr w:type="gramEnd"/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 xml:space="preserve"> оборудованное техническими средствами индивидуального пользования для выполнения им профессиональных функций;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в) рабочее место специалиста, оснащенное программным обеспечением функциональной направленности.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Определите внешнюю информационную систему, с которой может взаимодействовать бухгалтерская информационная система: 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комплексная информационная система управления предприятием;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глобальная система обработки данных предприятий агропромышленного комплекса;</w:t>
            </w:r>
          </w:p>
          <w:p w:rsidR="007815C6" w:rsidRPr="007815C6" w:rsidRDefault="007815C6" w:rsidP="007815C6">
            <w:pPr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внешняя информационная система промышленного предприятия.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0"/>
                <w:lang w:val="ru-RU" w:eastAsia="ru-RU"/>
              </w:rPr>
              <w:t xml:space="preserve">Для автоматизации решения </w:t>
            </w:r>
            <w:proofErr w:type="gramStart"/>
            <w:r w:rsidRPr="00781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0"/>
                <w:lang w:val="ru-RU" w:eastAsia="ru-RU"/>
              </w:rPr>
              <w:t>задач</w:t>
            </w:r>
            <w:proofErr w:type="gramEnd"/>
            <w:r w:rsidRPr="00781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0"/>
                <w:lang w:val="ru-RU" w:eastAsia="ru-RU"/>
              </w:rPr>
              <w:t xml:space="preserve"> каких предприятий предназначена система «Галактика»: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малых предприятий;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средних предприятий;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крупных предприятий.</w:t>
            </w:r>
          </w:p>
        </w:tc>
      </w:tr>
    </w:tbl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lastRenderedPageBreak/>
              <w:br w:type="page"/>
            </w:r>
            <w:r w:rsidRPr="007815C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br w:type="page"/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0"/>
                <w:lang w:val="ru-RU" w:eastAsia="ru-RU"/>
              </w:rPr>
              <w:t>Какую программу можно отнести к классу «мини-бухгалтерии»: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а) «БЭСТ»;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б) «Галактика»;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в) «1С</w:t>
            </w:r>
            <w:proofErr w:type="gramStart"/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:Б</w:t>
            </w:r>
            <w:proofErr w:type="gramEnd"/>
            <w:r w:rsidRPr="007815C6">
              <w:rPr>
                <w:rFonts w:ascii="Times New Roman" w:eastAsia="Calibri" w:hAnsi="Times New Roman" w:cs="Times New Roman"/>
                <w:color w:val="000000"/>
                <w:sz w:val="28"/>
                <w:szCs w:val="20"/>
                <w:lang w:val="ru-RU" w:eastAsia="ru-RU"/>
              </w:rPr>
              <w:t>ухгалтерия».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0"/>
                <w:lang w:val="ru-RU" w:eastAsia="ru-RU"/>
              </w:rPr>
              <w:t xml:space="preserve">СПС – это: 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система электронной обработки экономической и юридической информации, позволяющая пользователю получать итоговую информацию посредствам использования поисковых систем;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информационная система, программно-информационный комплекс, который включает в себя информационные базы правовой информации и программные средства, позволяющие специалисту производить поиск, выборку и печать правовой информации;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система поиска правой информации.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Какая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СПС имеет обновляемую информационную базу: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«Ваше право»;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«Помощник бухгалтера»;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«Консультант Плюс».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 самое важное свойство СПС для пользователя: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индивидуальные консультации пользователя по вопросам работы СПС и уровень их оперативности;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поисковые и сервисные возможности;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качество информационного наполнения СПС.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Выберите СПС,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разработанную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государственным предприятием: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«Эталон»;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«Гарант»;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«Юридический мир».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С чего должен начать пользователь выбор СПС: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определить перечень показателей, которым обязательно должна отвечать СПС;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б) отобрать СПС,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которые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отвечают требованиям пользователя;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определить оценку каждой СПС с учетом определенных показателей.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При оценке полноты информационных ресурсов компании-разработчика СПС в первую очередь следует обращать внимание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на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качество компьютерных технологий заложенных в СПС;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уровень гарантий и сервисного обслуживания;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требования и ограничения по уровню вычислительной техники.</w:t>
            </w:r>
          </w:p>
        </w:tc>
      </w:tr>
    </w:tbl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lastRenderedPageBreak/>
              <w:br w:type="page"/>
            </w:r>
            <w:r w:rsidRPr="007815C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br w:type="page"/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2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В чем состоит особенность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интегрированных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СПС: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а)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ориентирована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на широкий круг пользователя;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совмещает функции бухгалтерской и правовой информационных систем;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содержит информационный банк, ориентированный только на работу бухгалтера.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Определите, какой модуль входят в состав подсистемы «Основные средства»: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расчет амортизационных отчислений;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складской учет;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учет материалов в производстве.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Какие функции являются специфическими для модуля «Складской учет» подсистемы «Учет материалов»: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расчет амортизационных отчислений;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сторнирование ранее начисленных и удержанных сумм;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учет пересортицы.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Определите, с чего должен начать пользователь проектирование эскиза бухгалтерского документа в виде таблицы: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формирование информационно-содержательной части документа;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формирование форматной строки;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формирование заголовка документа.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Выберите российскую фирму, разработавшую бухгалтерскую информационную систему «БЭСТ»: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а) 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Инфософт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Интеллект-сервис;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Информационные системы и технологии.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Определите, какую из перечисленных бухгалтерских информационных систем разработала фирма «Информатик»: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Инфо Бухгалтер;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Турбо Бухгалтер;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Интегратор.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Какая зарубежная фирма является разработчиком корпоративной системы управления R/3: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а) 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Baan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SAP AG;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в) 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Megaputer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.</w:t>
            </w:r>
          </w:p>
        </w:tc>
      </w:tr>
    </w:tbl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"/>
          <w:szCs w:val="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br w:type="page"/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788"/>
      </w:tblGrid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lastRenderedPageBreak/>
              <w:br w:type="page"/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br w:type="page"/>
            </w: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2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Определите фирму, представляющую на рынке программных продуктов пакет 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Audit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Expert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ПРО-ИНВЕСТ;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ТЕРН;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в) 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Термика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Какой аналитический программный пакет представляет на российском рынке фирма 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Росэкспертиза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Project Expert;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 xml:space="preserve">) 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ОЛИМП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ИНЕК-АФСП.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Выберите наиболее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мощную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с точки зрения функциональных возможностей ИАС зарубежной компании, представленную на российском рынке: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 xml:space="preserve">) Oracle 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Microsoft;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Business Objects.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 начальный технологический этап внешнего аудита: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планирование проверки;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б)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контроль за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 качеством проводимой аудиторской проверки;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подготовительная деятельность.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 основную цель внешнего аудита: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установление достоверности бухгалтерской (финансовой) отчетности экономического субъекта;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б) обеспечение сохранности имущества организации;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поиск нарушений в деятельности организации и применение штрафных санкций к руководству исследуемого предприятия.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Какое программное средство относится к специализированным программам автоматизац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ии ау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диторской деятельности: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MS Word;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б</w:t>
            </w: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eastAsia="ru-RU"/>
              </w:rPr>
              <w:t>) «Audit Expert»;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«</w:t>
            </w:r>
            <w:proofErr w:type="spell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ЭкспрессАудит</w:t>
            </w:r>
            <w:proofErr w:type="spell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».</w:t>
            </w:r>
          </w:p>
        </w:tc>
      </w:tr>
      <w:tr w:rsidR="007815C6" w:rsidRPr="007815C6" w:rsidTr="003B60E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7815C6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Определите фирму, разработавшую информационную систему аудиторской деятельности «Помощник аудитора»: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а) ДИЦ;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 xml:space="preserve">б) </w:t>
            </w:r>
            <w:proofErr w:type="gramStart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ИСТ</w:t>
            </w:r>
            <w:proofErr w:type="gramEnd"/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;</w:t>
            </w:r>
          </w:p>
          <w:p w:rsidR="007815C6" w:rsidRPr="007815C6" w:rsidRDefault="007815C6" w:rsidP="007815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2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8"/>
                <w:szCs w:val="20"/>
                <w:lang w:val="ru-RU" w:eastAsia="ru-RU"/>
              </w:rPr>
              <w:t>в) ИНЭК.</w:t>
            </w:r>
          </w:p>
        </w:tc>
      </w:tr>
    </w:tbl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2. Критерии оценки: 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За один правильный ответ 3 баллов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50 % -  не зачтено </w:t>
      </w: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50-100 %     - зачтено</w:t>
      </w: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Е.Г. Богров</w:t>
      </w: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«____»__________________201…. г. </w:t>
      </w:r>
    </w:p>
    <w:p w:rsidR="007815C6" w:rsidRPr="007815C6" w:rsidRDefault="007815C6" w:rsidP="007815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815C6" w:rsidRPr="007815C6" w:rsidRDefault="007815C6" w:rsidP="007815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815C6" w:rsidRPr="007815C6" w:rsidRDefault="007815C6" w:rsidP="007815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815C6" w:rsidRPr="007815C6" w:rsidRDefault="007815C6" w:rsidP="007815C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4"/>
          <w:lang w:val="ru-RU" w:eastAsia="ru-RU"/>
        </w:rPr>
        <w:lastRenderedPageBreak/>
        <w:t>Кафедра Аудита</w:t>
      </w:r>
    </w:p>
    <w:p w:rsidR="007815C6" w:rsidRPr="007815C6" w:rsidRDefault="007815C6" w:rsidP="007815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Ситуационные задания по дисциплине:</w:t>
      </w:r>
      <w:r w:rsidRPr="007815C6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Компьютеризация аудиторской деятельности</w:t>
      </w:r>
    </w:p>
    <w:p w:rsidR="007815C6" w:rsidRPr="007815C6" w:rsidRDefault="007815C6" w:rsidP="007815C6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Ситуационная </w:t>
      </w: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  <w:t>задача №1</w:t>
      </w:r>
    </w:p>
    <w:p w:rsidR="007815C6" w:rsidRPr="007815C6" w:rsidRDefault="007815C6" w:rsidP="007815C6">
      <w:pPr>
        <w:keepNext/>
        <w:keepLines/>
        <w:spacing w:before="200" w:after="0" w:line="240" w:lineRule="auto"/>
        <w:outlineLvl w:val="1"/>
        <w:rPr>
          <w:rFonts w:ascii="Times New Roman" w:eastAsia="Calibri" w:hAnsi="Times New Roman" w:cs="Times New Roman"/>
          <w:b/>
          <w:bCs/>
          <w:sz w:val="28"/>
          <w:szCs w:val="26"/>
          <w:lang w:val="x-none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6"/>
          <w:lang w:val="x-none" w:eastAsia="ru-RU"/>
        </w:rPr>
        <w:t>Исходные данные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lang w:val="ru-RU" w:eastAsia="ru-RU"/>
        </w:rPr>
        <w:t>Организация:</w:t>
      </w:r>
      <w:r w:rsidRPr="007815C6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дата создания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25.07.2016 г.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ООО «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Голд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-Аргус»,  Адрес: 344116 г. Ростов-на-Дону, ул. Кулагина, 17/15 “б”, 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тел./факс: (863) 254-7772, 254-3141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ИНН: 6163001837, КПП: 616301001; ОГРН: 1026103176208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Р./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.: 40702810452090102870 в ОПЕРО РОСБ №5221Юго-Западного Банка Сбербанка России г. Ростова-на-Дону, БИК: 046015602, Кор.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.: 30101810600000000602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ОКВЭД: 33.20.5 «Производство приборов для контроля различных величин»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  <w:t>Система налогообложения  - общая</w:t>
      </w:r>
    </w:p>
    <w:p w:rsidR="007815C6" w:rsidRPr="007815C6" w:rsidRDefault="007815C6" w:rsidP="007815C6">
      <w:pPr>
        <w:keepNext/>
        <w:keepLines/>
        <w:spacing w:before="200" w:after="0" w:line="240" w:lineRule="auto"/>
        <w:outlineLvl w:val="1"/>
        <w:rPr>
          <w:rFonts w:ascii="Times New Roman" w:eastAsia="Calibri" w:hAnsi="Times New Roman" w:cs="Times New Roman"/>
          <w:b/>
          <w:bCs/>
          <w:sz w:val="28"/>
          <w:szCs w:val="26"/>
          <w:lang w:val="x-none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6"/>
          <w:lang w:val="x-none" w:eastAsia="ru-RU"/>
        </w:rPr>
        <w:t>Задание</w:t>
      </w:r>
    </w:p>
    <w:p w:rsidR="007815C6" w:rsidRPr="007815C6" w:rsidRDefault="007815C6" w:rsidP="007815C6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4"/>
          <w:u w:val="single"/>
          <w:lang w:val="ru-RU" w:eastAsia="ru-RU"/>
        </w:rPr>
        <w:t>Введите остатки по счетам на 1 января 2017г.</w:t>
      </w:r>
    </w:p>
    <w:tbl>
      <w:tblPr>
        <w:tblW w:w="9640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7"/>
        <w:gridCol w:w="510"/>
        <w:gridCol w:w="6058"/>
        <w:gridCol w:w="1985"/>
      </w:tblGrid>
      <w:tr w:rsidR="007815C6" w:rsidRPr="007815C6" w:rsidTr="003B60E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97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№ счета</w:t>
            </w:r>
          </w:p>
        </w:tc>
        <w:tc>
          <w:tcPr>
            <w:tcW w:w="6058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Наименование счета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Сумма, руб.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1087" w:type="dxa"/>
            <w:tcBorders>
              <w:top w:val="nil"/>
            </w:tcBorders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69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.03.1</w:t>
            </w:r>
          </w:p>
        </w:tc>
        <w:tc>
          <w:tcPr>
            <w:tcW w:w="510" w:type="dxa"/>
            <w:tcBorders>
              <w:top w:val="nil"/>
              <w:right w:val="single" w:sz="4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top w:val="nil"/>
              <w:left w:val="nil"/>
            </w:tcBorders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«Расчеты по социальному страхованию и обеспечению»</w:t>
            </w:r>
          </w:p>
        </w:tc>
        <w:tc>
          <w:tcPr>
            <w:tcW w:w="1985" w:type="dxa"/>
            <w:tcBorders>
              <w:top w:val="nil"/>
            </w:tcBorders>
          </w:tcPr>
          <w:p w:rsidR="007815C6" w:rsidRPr="007815C6" w:rsidRDefault="007815C6" w:rsidP="007815C6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1087" w:type="dxa"/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6058" w:type="dxa"/>
            <w:tcBorders>
              <w:left w:val="nil"/>
            </w:tcBorders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«Расчетные счета»</w:t>
            </w:r>
          </w:p>
        </w:tc>
        <w:tc>
          <w:tcPr>
            <w:tcW w:w="1985" w:type="dxa"/>
          </w:tcPr>
          <w:p w:rsidR="007815C6" w:rsidRPr="007815C6" w:rsidRDefault="007815C6" w:rsidP="007815C6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2815000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1087" w:type="dxa"/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66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.01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</w:t>
            </w:r>
            <w:r w:rsidRPr="007815C6">
              <w:rPr>
                <w:rFonts w:ascii="Times New Roman" w:eastAsia="Calibri" w:hAnsi="Times New Roman" w:cs="Times New Roman" w:hint="cs"/>
                <w:sz w:val="24"/>
                <w:szCs w:val="24"/>
                <w:lang w:val="ru-RU" w:eastAsia="ru-RU"/>
              </w:rPr>
              <w:t>Краткосрочные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815C6">
              <w:rPr>
                <w:rFonts w:ascii="Times New Roman" w:eastAsia="Calibri" w:hAnsi="Times New Roman" w:cs="Times New Roman" w:hint="cs"/>
                <w:sz w:val="24"/>
                <w:szCs w:val="24"/>
                <w:lang w:val="ru-RU" w:eastAsia="ru-RU"/>
              </w:rPr>
              <w:t>кредиты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1985" w:type="dxa"/>
          </w:tcPr>
          <w:p w:rsidR="007815C6" w:rsidRPr="007815C6" w:rsidRDefault="007815C6" w:rsidP="007815C6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250000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1087" w:type="dxa"/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10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.05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6058" w:type="dxa"/>
            <w:tcBorders>
              <w:left w:val="nil"/>
            </w:tcBorders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«Запасные части»</w:t>
            </w:r>
          </w:p>
        </w:tc>
        <w:tc>
          <w:tcPr>
            <w:tcW w:w="1985" w:type="dxa"/>
          </w:tcPr>
          <w:p w:rsidR="007815C6" w:rsidRPr="007815C6" w:rsidRDefault="007815C6" w:rsidP="007815C6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295000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1087" w:type="dxa"/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80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.09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«Уставный капитал»</w:t>
            </w:r>
          </w:p>
        </w:tc>
        <w:tc>
          <w:tcPr>
            <w:tcW w:w="1985" w:type="dxa"/>
          </w:tcPr>
          <w:p w:rsidR="007815C6" w:rsidRPr="007815C6" w:rsidRDefault="007815C6" w:rsidP="007815C6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3000000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1087" w:type="dxa"/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«Расчеты с персоналом по оплате труда»</w:t>
            </w:r>
          </w:p>
        </w:tc>
        <w:tc>
          <w:tcPr>
            <w:tcW w:w="1985" w:type="dxa"/>
          </w:tcPr>
          <w:p w:rsidR="007815C6" w:rsidRPr="007815C6" w:rsidRDefault="007815C6" w:rsidP="007815C6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60000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1087" w:type="dxa"/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60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.01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</w:p>
        </w:tc>
        <w:tc>
          <w:tcPr>
            <w:tcW w:w="6058" w:type="dxa"/>
            <w:tcBorders>
              <w:left w:val="nil"/>
            </w:tcBorders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«Расчеты с поставщиками и подрядчиками»</w:t>
            </w:r>
          </w:p>
        </w:tc>
        <w:tc>
          <w:tcPr>
            <w:tcW w:w="1985" w:type="dxa"/>
          </w:tcPr>
          <w:p w:rsidR="007815C6" w:rsidRPr="007815C6" w:rsidRDefault="007815C6" w:rsidP="007815C6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2580000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1087" w:type="dxa"/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01</w:t>
            </w: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.01</w:t>
            </w:r>
          </w:p>
        </w:tc>
        <w:tc>
          <w:tcPr>
            <w:tcW w:w="510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6058" w:type="dxa"/>
            <w:tcBorders>
              <w:left w:val="nil"/>
            </w:tcBorders>
          </w:tcPr>
          <w:p w:rsidR="007815C6" w:rsidRPr="007815C6" w:rsidRDefault="007815C6" w:rsidP="007815C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«Основные средства в организации»</w:t>
            </w:r>
          </w:p>
        </w:tc>
        <w:tc>
          <w:tcPr>
            <w:tcW w:w="1985" w:type="dxa"/>
          </w:tcPr>
          <w:p w:rsidR="007815C6" w:rsidRPr="007815C6" w:rsidRDefault="007815C6" w:rsidP="007815C6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2800000</w:t>
            </w:r>
          </w:p>
        </w:tc>
      </w:tr>
    </w:tbl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66.01 «</w:t>
      </w:r>
      <w:r w:rsidRPr="007815C6">
        <w:rPr>
          <w:rFonts w:ascii="Times New Roman" w:eastAsia="Calibri" w:hAnsi="Times New Roman" w:cs="Times New Roman" w:hint="cs"/>
          <w:b/>
          <w:sz w:val="24"/>
          <w:szCs w:val="20"/>
          <w:u w:val="single"/>
          <w:lang w:val="ru-RU" w:eastAsia="ru-RU"/>
        </w:rPr>
        <w:t>Краткосрочные</w:t>
      </w: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 w:hint="cs"/>
          <w:b/>
          <w:sz w:val="24"/>
          <w:szCs w:val="20"/>
          <w:u w:val="single"/>
          <w:lang w:val="ru-RU" w:eastAsia="ru-RU"/>
        </w:rPr>
        <w:t>кредиты</w:t>
      </w: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».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Банк: </w:t>
      </w: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КБ «Агро-Банк», г. Ростов-на-Дону, ул. 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Вятская</w:t>
      </w:r>
      <w:proofErr w:type="gramEnd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д.6, 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           ИНН 6163058424, КПП 616301001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счету 70 «Расчеты с персоналом по оплате труда».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Сотрудник: </w:t>
      </w: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Иванов Виктор Иванович, паспорт серия 60 02 №786786 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ОВД Октябрьского района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г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.Р</w:t>
      </w:r>
      <w:proofErr w:type="gramEnd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остова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-на-Дону, 18.06.2002г.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>Дата рождения:</w:t>
      </w: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26.06.1977г.,</w:t>
      </w: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 Место рождения: 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г</w:t>
      </w:r>
      <w:proofErr w:type="gramStart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.Р</w:t>
      </w:r>
      <w:proofErr w:type="gramEnd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остов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-на-Дону, страна Россия</w:t>
      </w: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                       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Дата приема на работу: </w:t>
      </w: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25.07.2016г.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80.09 «Уставный капитал».</w:t>
      </w:r>
    </w:p>
    <w:p w:rsidR="007815C6" w:rsidRPr="007815C6" w:rsidRDefault="007815C6" w:rsidP="007815C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 xml:space="preserve">           Учредитель:</w:t>
      </w: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ООО «</w:t>
      </w:r>
      <w:proofErr w:type="spellStart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Радус-Орис</w:t>
      </w:r>
      <w:proofErr w:type="spellEnd"/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>», ИНН 6164004572, КПП 616402231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01.01 «Основные средства в организации».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>Основное средство:</w:t>
      </w:r>
      <w:r w:rsidRPr="007815C6">
        <w:rPr>
          <w:rFonts w:ascii="Times New Roman" w:eastAsia="Calibri" w:hAnsi="Times New Roman" w:cs="Times New Roman"/>
          <w:sz w:val="24"/>
          <w:szCs w:val="20"/>
          <w:lang w:val="ru-RU" w:eastAsia="ru-RU"/>
        </w:rPr>
        <w:t xml:space="preserve"> трактор МТЗ-80,  паспорт ОС: 215466887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остатка по субсчету 10.05 «Запасные части»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536"/>
        <w:gridCol w:w="1134"/>
        <w:gridCol w:w="1276"/>
        <w:gridCol w:w="992"/>
        <w:gridCol w:w="1233"/>
      </w:tblGrid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 xml:space="preserve">№ </w:t>
            </w:r>
            <w:proofErr w:type="gramStart"/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п</w:t>
            </w:r>
            <w:proofErr w:type="gramEnd"/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/п</w:t>
            </w:r>
          </w:p>
        </w:tc>
        <w:tc>
          <w:tcPr>
            <w:tcW w:w="4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Наименование запасных частей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 xml:space="preserve">Ед. </w:t>
            </w:r>
            <w:proofErr w:type="spellStart"/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изм</w:t>
            </w:r>
            <w:proofErr w:type="spellEnd"/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Цена, руб. за шт.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Кол-во</w:t>
            </w:r>
          </w:p>
        </w:tc>
        <w:tc>
          <w:tcPr>
            <w:tcW w:w="12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Сумма,  руб.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nil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4536" w:type="dxa"/>
            <w:tcBorders>
              <w:top w:val="nil"/>
            </w:tcBorders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Амортизаторы</w:t>
            </w:r>
          </w:p>
        </w:tc>
        <w:tc>
          <w:tcPr>
            <w:tcW w:w="1134" w:type="dxa"/>
            <w:tcBorders>
              <w:top w:val="nil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шт.</w:t>
            </w:r>
          </w:p>
        </w:tc>
        <w:tc>
          <w:tcPr>
            <w:tcW w:w="1276" w:type="dxa"/>
            <w:tcBorders>
              <w:top w:val="nil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992" w:type="dxa"/>
            <w:tcBorders>
              <w:top w:val="nil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1233" w:type="dxa"/>
            <w:tcBorders>
              <w:top w:val="nil"/>
            </w:tcBorders>
          </w:tcPr>
          <w:p w:rsidR="007815C6" w:rsidRPr="007815C6" w:rsidRDefault="007815C6" w:rsidP="007815C6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4536" w:type="dxa"/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Втулки</w:t>
            </w:r>
          </w:p>
        </w:tc>
        <w:tc>
          <w:tcPr>
            <w:tcW w:w="1134" w:type="dxa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шт.</w:t>
            </w:r>
          </w:p>
        </w:tc>
        <w:tc>
          <w:tcPr>
            <w:tcW w:w="1276" w:type="dxa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992" w:type="dxa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233" w:type="dxa"/>
          </w:tcPr>
          <w:p w:rsidR="007815C6" w:rsidRPr="007815C6" w:rsidRDefault="007815C6" w:rsidP="007815C6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bottom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4536" w:type="dxa"/>
            <w:tcBorders>
              <w:bottom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Вкладыши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шт.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550</w:t>
            </w:r>
          </w:p>
        </w:tc>
        <w:tc>
          <w:tcPr>
            <w:tcW w:w="1233" w:type="dxa"/>
            <w:tcBorders>
              <w:bottom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165000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613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ИТОГО:</w:t>
            </w:r>
          </w:p>
        </w:tc>
        <w:tc>
          <w:tcPr>
            <w:tcW w:w="1233" w:type="dxa"/>
            <w:tcBorders>
              <w:top w:val="single" w:sz="12" w:space="0" w:color="auto"/>
              <w:bottom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295000</w:t>
            </w:r>
          </w:p>
        </w:tc>
      </w:tr>
    </w:tbl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u w:val="single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Расшифровка по счету 60 «Расчеты с поставщиками и подрядчиками».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938"/>
        <w:gridCol w:w="1276"/>
      </w:tblGrid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 xml:space="preserve">№ </w:t>
            </w:r>
            <w:proofErr w:type="gramStart"/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п</w:t>
            </w:r>
            <w:proofErr w:type="gramEnd"/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/п</w:t>
            </w:r>
          </w:p>
        </w:tc>
        <w:tc>
          <w:tcPr>
            <w:tcW w:w="79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Наименование поставщика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8"/>
                <w:szCs w:val="20"/>
                <w:lang w:val="ru-RU" w:eastAsia="ru-RU"/>
              </w:rPr>
              <w:t>Сумма, руб.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nil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938" w:type="dxa"/>
            <w:tcBorders>
              <w:top w:val="nil"/>
            </w:tcBorders>
          </w:tcPr>
          <w:p w:rsidR="007815C6" w:rsidRPr="007815C6" w:rsidRDefault="007815C6" w:rsidP="007815C6">
            <w:pPr>
              <w:keepLines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ООО «Импульс»</w:t>
            </w:r>
          </w:p>
        </w:tc>
        <w:tc>
          <w:tcPr>
            <w:tcW w:w="1276" w:type="dxa"/>
            <w:tcBorders>
              <w:top w:val="nil"/>
            </w:tcBorders>
          </w:tcPr>
          <w:p w:rsidR="007815C6" w:rsidRPr="007815C6" w:rsidRDefault="007815C6" w:rsidP="007815C6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550000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938" w:type="dxa"/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ОАО «Бриз»</w:t>
            </w:r>
          </w:p>
        </w:tc>
        <w:tc>
          <w:tcPr>
            <w:tcW w:w="1276" w:type="dxa"/>
          </w:tcPr>
          <w:p w:rsidR="007815C6" w:rsidRPr="007815C6" w:rsidRDefault="007815C6" w:rsidP="007815C6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830000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bottom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938" w:type="dxa"/>
            <w:tcBorders>
              <w:bottom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ЗАО «Заря»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1200000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61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7815C6" w:rsidRPr="007815C6" w:rsidRDefault="007815C6" w:rsidP="007815C6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7815C6" w:rsidRPr="007815C6" w:rsidRDefault="007815C6" w:rsidP="007815C6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2580000</w:t>
            </w:r>
          </w:p>
        </w:tc>
      </w:tr>
    </w:tbl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</w:p>
    <w:p w:rsidR="007815C6" w:rsidRPr="007815C6" w:rsidRDefault="007815C6" w:rsidP="007815C6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u w:val="single"/>
          <w:lang w:val="ru-RU" w:eastAsia="ru-RU"/>
        </w:rPr>
        <w:t>Введите хозяйственные операции за январь 2017 г.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  <w:t>Журнал регистрации хозяйственных операций за январь 2017г.</w:t>
      </w:r>
    </w:p>
    <w:p w:rsidR="007815C6" w:rsidRPr="007815C6" w:rsidRDefault="007815C6" w:rsidP="007815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val="ru-RU"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670"/>
        <w:gridCol w:w="1134"/>
        <w:gridCol w:w="1134"/>
        <w:gridCol w:w="1276"/>
      </w:tblGrid>
      <w:tr w:rsidR="007815C6" w:rsidRPr="007815C6" w:rsidTr="003B60E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67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 xml:space="preserve">№ </w:t>
            </w:r>
            <w:proofErr w:type="gramStart"/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п</w:t>
            </w:r>
            <w:proofErr w:type="gramEnd"/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/п</w:t>
            </w:r>
          </w:p>
        </w:tc>
        <w:tc>
          <w:tcPr>
            <w:tcW w:w="5670" w:type="dxa"/>
            <w:vMerge w:val="restart"/>
            <w:tcBorders>
              <w:top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Документ и краткое содержание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proofErr w:type="spellStart"/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Кореспон</w:t>
            </w:r>
            <w:proofErr w:type="spellEnd"/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. счета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 xml:space="preserve">Сумма, 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руб.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67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</w:p>
        </w:tc>
        <w:tc>
          <w:tcPr>
            <w:tcW w:w="5670" w:type="dxa"/>
            <w:vMerge/>
            <w:tcBorders>
              <w:bottom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Д-т</w:t>
            </w:r>
            <w:proofErr w:type="gramEnd"/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  <w:proofErr w:type="gramStart"/>
            <w:r w:rsidRPr="007815C6"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  <w:t>К-т</w:t>
            </w:r>
            <w:proofErr w:type="gramEnd"/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  <w:lang w:val="ru-RU" w:eastAsia="ru-RU"/>
              </w:rPr>
            </w:pP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nil"/>
              <w:left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1.</w:t>
            </w:r>
          </w:p>
        </w:tc>
        <w:tc>
          <w:tcPr>
            <w:tcW w:w="5670" w:type="dxa"/>
            <w:tcBorders>
              <w:top w:val="nil"/>
            </w:tcBorders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Выписка с расчетного счета от 10.01.17 г. Перечислено в погашение задолженности;</w:t>
            </w:r>
          </w:p>
          <w:p w:rsidR="007815C6" w:rsidRPr="007815C6" w:rsidRDefault="007815C6" w:rsidP="007815C6">
            <w:pPr>
              <w:numPr>
                <w:ilvl w:val="0"/>
                <w:numId w:val="9"/>
              </w:numPr>
              <w:spacing w:after="0" w:line="240" w:lineRule="auto"/>
              <w:ind w:left="459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Банку по краткосрочному кредиту</w:t>
            </w:r>
            <w:r w:rsidRPr="007815C6">
              <w:rPr>
                <w:rFonts w:ascii="Times New Roman" w:eastAsia="Calibri" w:hAnsi="Times New Roman" w:cs="Times New Roman"/>
                <w:sz w:val="24"/>
                <w:szCs w:val="20"/>
                <w:lang w:val="ru-RU" w:eastAsia="ru-RU"/>
              </w:rPr>
              <w:t xml:space="preserve"> КБ «Агро-Банк»</w:t>
            </w:r>
          </w:p>
          <w:p w:rsidR="007815C6" w:rsidRPr="007815C6" w:rsidRDefault="007815C6" w:rsidP="007815C6">
            <w:pPr>
              <w:numPr>
                <w:ilvl w:val="0"/>
                <w:numId w:val="9"/>
              </w:numPr>
              <w:spacing w:after="0" w:line="240" w:lineRule="auto"/>
              <w:ind w:left="459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Поставщикам</w:t>
            </w:r>
          </w:p>
          <w:p w:rsidR="007815C6" w:rsidRPr="007815C6" w:rsidRDefault="007815C6" w:rsidP="007815C6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Cs w:val="26"/>
                <w:lang w:val="ru-RU" w:eastAsia="ru-RU"/>
              </w:rPr>
            </w:pPr>
            <w:r w:rsidRPr="007815C6">
              <w:rPr>
                <w:rFonts w:ascii="Times New Roman" w:eastAsia="Times New Roman" w:hAnsi="Times New Roman" w:cs="Times New Roman"/>
                <w:b/>
                <w:bCs/>
                <w:szCs w:val="26"/>
                <w:lang w:val="ru-RU" w:eastAsia="ru-RU"/>
              </w:rPr>
              <w:t>ООО «Импульс»</w:t>
            </w:r>
          </w:p>
          <w:p w:rsidR="007815C6" w:rsidRPr="007815C6" w:rsidRDefault="007815C6" w:rsidP="007815C6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ОАО «Бриз»</w:t>
            </w:r>
          </w:p>
        </w:tc>
        <w:tc>
          <w:tcPr>
            <w:tcW w:w="1134" w:type="dxa"/>
            <w:tcBorders>
              <w:top w:val="nil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66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134" w:type="dxa"/>
            <w:tcBorders>
              <w:top w:val="nil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right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250000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150000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300000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left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2.</w:t>
            </w:r>
          </w:p>
        </w:tc>
        <w:tc>
          <w:tcPr>
            <w:tcW w:w="5670" w:type="dxa"/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Приходные ордера склада №23, 24 от 11.01.17 г. Оприходованы на склад поступившие от экспериментального завод</w:t>
            </w:r>
            <w:proofErr w:type="gramStart"/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 ООО</w:t>
            </w:r>
            <w:proofErr w:type="gramEnd"/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 «Импульс»:</w:t>
            </w:r>
          </w:p>
          <w:p w:rsidR="007815C6" w:rsidRPr="007815C6" w:rsidRDefault="007815C6" w:rsidP="007815C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Амортизаторы 800 шт.</w:t>
            </w:r>
          </w:p>
          <w:p w:rsidR="007815C6" w:rsidRPr="007815C6" w:rsidRDefault="007815C6" w:rsidP="007815C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Вкладыши 200 шт.</w:t>
            </w:r>
          </w:p>
        </w:tc>
        <w:tc>
          <w:tcPr>
            <w:tcW w:w="1134" w:type="dxa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</w:tc>
        <w:tc>
          <w:tcPr>
            <w:tcW w:w="1134" w:type="dxa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80000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left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3.</w:t>
            </w:r>
          </w:p>
        </w:tc>
        <w:tc>
          <w:tcPr>
            <w:tcW w:w="5670" w:type="dxa"/>
          </w:tcPr>
          <w:p w:rsidR="007815C6" w:rsidRPr="007815C6" w:rsidRDefault="007815C6" w:rsidP="007815C6">
            <w:pPr>
              <w:spacing w:after="120" w:line="240" w:lineRule="auto"/>
              <w:rPr>
                <w:rFonts w:ascii="Times New Roman" w:eastAsia="Calibri" w:hAnsi="Times New Roman" w:cs="Times New Roman"/>
                <w:szCs w:val="24"/>
                <w:lang w:val="x-none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4"/>
                <w:lang w:val="x-none" w:eastAsia="ru-RU"/>
              </w:rPr>
              <w:t>Требования №50, 51 от 12.01.17 г. Отпущены в ремонтный цех для выполнения ремонтных работ:</w:t>
            </w:r>
          </w:p>
          <w:p w:rsidR="007815C6" w:rsidRPr="007815C6" w:rsidRDefault="007815C6" w:rsidP="007815C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Амортизаторы 100 шт.</w:t>
            </w:r>
          </w:p>
          <w:p w:rsidR="007815C6" w:rsidRPr="007815C6" w:rsidRDefault="007815C6" w:rsidP="007815C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Втулки 150 шт.</w:t>
            </w:r>
          </w:p>
          <w:p w:rsidR="007815C6" w:rsidRPr="007815C6" w:rsidRDefault="007815C6" w:rsidP="007815C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Вкладыши 80 шт.</w:t>
            </w:r>
          </w:p>
        </w:tc>
        <w:tc>
          <w:tcPr>
            <w:tcW w:w="1134" w:type="dxa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</w:tc>
        <w:tc>
          <w:tcPr>
            <w:tcW w:w="1134" w:type="dxa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10000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12000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24000</w:t>
            </w:r>
          </w:p>
        </w:tc>
      </w:tr>
      <w:tr w:rsidR="007815C6" w:rsidRPr="007815C6" w:rsidTr="003B60EA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left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4.</w:t>
            </w:r>
          </w:p>
        </w:tc>
        <w:tc>
          <w:tcPr>
            <w:tcW w:w="5670" w:type="dxa"/>
          </w:tcPr>
          <w:p w:rsidR="007815C6" w:rsidRPr="007815C6" w:rsidRDefault="007815C6" w:rsidP="007815C6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Приходные ордера склада №25, 26 от 15.01.17 г. Приняты на склад от ОАО «Бриз»:</w:t>
            </w:r>
          </w:p>
          <w:p w:rsidR="007815C6" w:rsidRPr="007815C6" w:rsidRDefault="007815C6" w:rsidP="007815C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Втулки 1000 шт.</w:t>
            </w:r>
          </w:p>
          <w:p w:rsidR="007815C6" w:rsidRPr="007815C6" w:rsidRDefault="007815C6" w:rsidP="007815C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Амортизаторы 500 шт.</w:t>
            </w:r>
          </w:p>
        </w:tc>
        <w:tc>
          <w:tcPr>
            <w:tcW w:w="1134" w:type="dxa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10.05</w:t>
            </w:r>
          </w:p>
        </w:tc>
        <w:tc>
          <w:tcPr>
            <w:tcW w:w="1134" w:type="dxa"/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80000</w:t>
            </w:r>
          </w:p>
          <w:p w:rsidR="007815C6" w:rsidRPr="007815C6" w:rsidRDefault="007815C6" w:rsidP="007815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50000</w:t>
            </w:r>
          </w:p>
        </w:tc>
      </w:tr>
      <w:tr w:rsidR="007815C6" w:rsidRPr="007815C6" w:rsidTr="007815C6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Расчетная ведомость №4 от 25.01.17 г. Начислена заработная плата рабочим ремонтного цеха за выполнение ремонтных работ.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50000</w:t>
            </w:r>
          </w:p>
        </w:tc>
      </w:tr>
      <w:tr w:rsidR="007815C6" w:rsidRPr="007815C6" w:rsidTr="007815C6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Книга по заработной плате – январь (26.01.2017 г.). Начислены отчисления органам социального страхования и обеспечения.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19250</w:t>
            </w:r>
          </w:p>
        </w:tc>
      </w:tr>
      <w:tr w:rsidR="007815C6" w:rsidRPr="007815C6" w:rsidTr="007815C6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Книга по заработной плате /январь/ (26.01.2017 г.). Произведены удержания из заработной платы:</w:t>
            </w:r>
          </w:p>
          <w:p w:rsidR="007815C6" w:rsidRPr="007815C6" w:rsidRDefault="007815C6" w:rsidP="003B60E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Пенсионный фонд</w:t>
            </w:r>
          </w:p>
          <w:p w:rsidR="007815C6" w:rsidRPr="007815C6" w:rsidRDefault="007815C6" w:rsidP="003B60E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НДФЛ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69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5000</w:t>
            </w:r>
          </w:p>
        </w:tc>
      </w:tr>
      <w:tr w:rsidR="007815C6" w:rsidRPr="007815C6" w:rsidTr="007815C6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Выписка с расчетного счета от 29.01.17 г. Перечислено в погашение задолженности:</w:t>
            </w:r>
          </w:p>
          <w:p w:rsidR="007815C6" w:rsidRPr="007815C6" w:rsidRDefault="007815C6" w:rsidP="003B60EA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органам социального страхования и обеспечения</w:t>
            </w:r>
          </w:p>
          <w:p w:rsidR="007815C6" w:rsidRPr="007815C6" w:rsidRDefault="007815C6" w:rsidP="003B60EA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бюджету</w:t>
            </w:r>
          </w:p>
          <w:p w:rsidR="007815C6" w:rsidRPr="007815C6" w:rsidRDefault="007815C6" w:rsidP="003B60EA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ОАО «Бриз»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69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68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19750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5000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</w:tc>
      </w:tr>
      <w:tr w:rsidR="007815C6" w:rsidRPr="007815C6" w:rsidTr="007815C6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Приходный кассовый ордер от 29.01.17 г. Получено в кассу для выдачи:</w:t>
            </w:r>
          </w:p>
          <w:p w:rsidR="007815C6" w:rsidRPr="007815C6" w:rsidRDefault="007815C6" w:rsidP="003B60EA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Заработной платы </w:t>
            </w:r>
          </w:p>
          <w:p w:rsidR="007815C6" w:rsidRPr="007815C6" w:rsidRDefault="007815C6" w:rsidP="003B60EA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Премии</w:t>
            </w:r>
          </w:p>
          <w:p w:rsidR="007815C6" w:rsidRPr="007815C6" w:rsidRDefault="007815C6" w:rsidP="003B60EA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На хоз. расходы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44500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10000</w:t>
            </w:r>
          </w:p>
        </w:tc>
      </w:tr>
      <w:tr w:rsidR="007815C6" w:rsidRPr="007815C6" w:rsidTr="007815C6">
        <w:tblPrEx>
          <w:tblCellMar>
            <w:top w:w="0" w:type="dxa"/>
            <w:bottom w:w="0" w:type="dxa"/>
          </w:tblCellMar>
        </w:tblPrEx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lastRenderedPageBreak/>
              <w:t>10.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Расчетно-платежные ведомости №3, 4. Расходный кассовый ордер №35 от 31.01.17 г. </w:t>
            </w:r>
            <w:proofErr w:type="gramStart"/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Выдана</w:t>
            </w:r>
            <w:proofErr w:type="gramEnd"/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 xml:space="preserve"> ремонтным рабочим:</w:t>
            </w:r>
          </w:p>
          <w:p w:rsidR="007815C6" w:rsidRPr="007815C6" w:rsidRDefault="007815C6" w:rsidP="003B60EA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Премия полностью</w:t>
            </w:r>
          </w:p>
          <w:p w:rsidR="007815C6" w:rsidRPr="007815C6" w:rsidRDefault="007815C6" w:rsidP="003B60EA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Заработная плата полностью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60000</w:t>
            </w:r>
          </w:p>
          <w:p w:rsidR="007815C6" w:rsidRPr="007815C6" w:rsidRDefault="007815C6" w:rsidP="003B60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  <w:lang w:val="ru-RU" w:eastAsia="ru-RU"/>
              </w:rPr>
            </w:pPr>
            <w:r w:rsidRPr="007815C6">
              <w:rPr>
                <w:rFonts w:ascii="Times New Roman" w:eastAsia="Calibri" w:hAnsi="Times New Roman" w:cs="Times New Roman"/>
                <w:szCs w:val="20"/>
                <w:lang w:val="ru-RU" w:eastAsia="ru-RU"/>
              </w:rPr>
              <w:t>44500</w:t>
            </w:r>
          </w:p>
        </w:tc>
      </w:tr>
    </w:tbl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7815C6" w:rsidRPr="007815C6" w:rsidRDefault="007815C6" w:rsidP="007815C6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Ситуационная </w:t>
      </w: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  <w:t>задача №</w:t>
      </w: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2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 Оплатить поставку материалов. (Сформировать платежное поручение №701 от 01.11.2017 г. на основании счета №1 от 30.10.2017г.)</w:t>
      </w:r>
    </w:p>
    <w:p w:rsidR="007815C6" w:rsidRPr="007815C6" w:rsidRDefault="007815C6" w:rsidP="007815C6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 Выписать доверенность №1 от 02.11.2017 г. на имя </w:t>
      </w:r>
      <w:proofErr w:type="gramStart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слесаря ремонтного цеха Носова Олега Николаевича</w:t>
      </w:r>
      <w:proofErr w:type="gramEnd"/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</w:p>
    <w:p w:rsidR="007815C6" w:rsidRPr="007815C6" w:rsidRDefault="007815C6" w:rsidP="007815C6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(Носов О.Н., 15.06.1975 года рождения, ИНН 616505016077, номер ПФР 029-684-734-00, принят на работу 01.05.2005 года, паспорт – серия 60 02 №158764 выдан ОВД Октябрьского района г. Ростова-на-Дону, 20.06.2002г.)</w:t>
      </w:r>
    </w:p>
    <w:p w:rsidR="007815C6" w:rsidRPr="007815C6" w:rsidRDefault="007815C6" w:rsidP="007815C6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ind w:left="-76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  <w:t xml:space="preserve">Данные доверенности: </w:t>
      </w:r>
      <w:r w:rsidRPr="007815C6">
        <w:rPr>
          <w:rFonts w:ascii="Times New Roman" w:eastAsia="Calibri" w:hAnsi="Times New Roman" w:cs="Times New Roman"/>
          <w:i/>
          <w:sz w:val="28"/>
          <w:szCs w:val="28"/>
          <w:u w:val="single"/>
          <w:lang w:val="ru-RU" w:eastAsia="ru-RU"/>
        </w:rPr>
        <w:t>на основании счета №176 от 30.10.2017г.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3. Поставку материалов оформить через «Товарную накладную» от 02.11.2017г.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4. Оформить счет-фактуру от 02.11.2017г.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7815C6" w:rsidRPr="007815C6" w:rsidRDefault="007815C6" w:rsidP="007815C6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Ситуационная </w:t>
      </w: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x-none" w:eastAsia="ru-RU"/>
        </w:rPr>
        <w:t>задача №</w:t>
      </w:r>
      <w:r w:rsidRPr="007815C6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3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1. 10.11.2017 г. ООО «</w:t>
      </w:r>
      <w:proofErr w:type="spellStart"/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Голд</w:t>
      </w:r>
      <w:proofErr w:type="spellEnd"/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-Аргус» приобрел</w:t>
      </w:r>
      <w:proofErr w:type="gramStart"/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о  у ООО</w:t>
      </w:r>
      <w:proofErr w:type="gramEnd"/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 «</w:t>
      </w:r>
      <w:proofErr w:type="spellStart"/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Танирес</w:t>
      </w:r>
      <w:proofErr w:type="spellEnd"/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» (за плату) основное средство – «Станок с ЧПУ». Стоимость 150 000 рублей (в том числе НДС – 18%). Оформить документ по поступлению ОС.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Исходные данные: </w:t>
      </w:r>
    </w:p>
    <w:p w:rsidR="007815C6" w:rsidRPr="007815C6" w:rsidRDefault="007815C6" w:rsidP="007815C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Срок полезного использования – 5 лет.</w:t>
      </w:r>
    </w:p>
    <w:p w:rsidR="007815C6" w:rsidRPr="007815C6" w:rsidRDefault="007815C6" w:rsidP="007815C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Способ начисления амортизации – линейный.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2. Принять Станок с ЧПУ к учету. Сформировать бухгалтерские документы.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 xml:space="preserve">Исходные данные: </w:t>
      </w:r>
    </w:p>
    <w:p w:rsidR="007815C6" w:rsidRPr="007815C6" w:rsidRDefault="007815C6" w:rsidP="007815C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Местонахождение ОС – сборочный цех.</w:t>
      </w:r>
    </w:p>
    <w:p w:rsidR="007815C6" w:rsidRPr="007815C6" w:rsidRDefault="007815C6" w:rsidP="007815C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Способ начисления амортизации – линейный.</w:t>
      </w:r>
    </w:p>
    <w:p w:rsidR="007815C6" w:rsidRPr="007815C6" w:rsidRDefault="007815C6" w:rsidP="007815C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Материально-ответственное лицо – Мухин С.П.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0"/>
          <w:lang w:val="ru-RU" w:eastAsia="ru-RU"/>
        </w:rPr>
        <w:t>3. 20.11.2017г. Списать Станок с ЧПУ в связи  с поломкой. Сформировать бухгалтерские документы.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12"/>
          <w:szCs w:val="12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Критерии оценки: 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Сформированные студентами при решении задачи итоговые документы соответствуют предлагаемому преподавателем образцу – зачтено, не соответствуют образцу -  не зачтено:</w:t>
      </w:r>
    </w:p>
    <w:p w:rsidR="007815C6" w:rsidRPr="007815C6" w:rsidRDefault="007815C6" w:rsidP="007815C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8"/>
          <w:lang w:val="ru-RU" w:eastAsia="ru-RU"/>
        </w:rPr>
        <w:lastRenderedPageBreak/>
        <w:t xml:space="preserve">менее 95 % </w:t>
      </w: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Е.Г. Богров</w:t>
      </w: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«____»__________________201…  г. </w:t>
      </w:r>
    </w:p>
    <w:p w:rsidR="007815C6" w:rsidRPr="007815C6" w:rsidRDefault="007815C6" w:rsidP="007815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:rsidR="007815C6" w:rsidRPr="007815C6" w:rsidRDefault="007815C6" w:rsidP="007815C6">
      <w:pPr>
        <w:keepNext/>
        <w:keepLines/>
        <w:numPr>
          <w:ilvl w:val="0"/>
          <w:numId w:val="5"/>
        </w:numPr>
        <w:spacing w:after="0" w:line="240" w:lineRule="auto"/>
        <w:jc w:val="both"/>
        <w:outlineLvl w:val="0"/>
        <w:rPr>
          <w:rFonts w:ascii="Cambria" w:eastAsia="Calibri" w:hAnsi="Cambria" w:cs="Times New Roman"/>
          <w:b/>
          <w:bCs/>
          <w:sz w:val="28"/>
          <w:szCs w:val="28"/>
          <w:lang w:val="x-none" w:eastAsia="ru-RU"/>
        </w:rPr>
      </w:pPr>
      <w:r w:rsidRPr="007815C6">
        <w:rPr>
          <w:rFonts w:ascii="Cambria" w:eastAsia="Calibri" w:hAnsi="Cambria" w:cs="Times New Roman"/>
          <w:b/>
          <w:bCs/>
          <w:sz w:val="28"/>
          <w:szCs w:val="28"/>
          <w:lang w:val="x-none" w:eastAsia="ru-RU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815C6" w:rsidRPr="007815C6" w:rsidRDefault="007815C6" w:rsidP="007815C6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7815C6" w:rsidRPr="007815C6" w:rsidRDefault="007815C6" w:rsidP="007815C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815C6" w:rsidRPr="007815C6" w:rsidRDefault="007815C6" w:rsidP="007815C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815C6" w:rsidRPr="007815C6" w:rsidRDefault="007815C6" w:rsidP="007815C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7815C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7815C6" w:rsidRPr="007815C6" w:rsidRDefault="007815C6" w:rsidP="007815C6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815C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815C6" w:rsidRPr="007815C6" w:rsidRDefault="007815C6" w:rsidP="007815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0"/>
          <w:lang w:val="ru-RU" w:eastAsia="ru-RU"/>
        </w:rPr>
      </w:pPr>
    </w:p>
    <w:p w:rsidR="007815C6" w:rsidRDefault="007815C6">
      <w:pPr>
        <w:rPr>
          <w:lang w:val="ru-RU"/>
        </w:rPr>
      </w:pPr>
      <w:r>
        <w:rPr>
          <w:lang w:val="ru-RU"/>
        </w:rPr>
        <w:br w:type="page"/>
      </w:r>
    </w:p>
    <w:p w:rsidR="007815C6" w:rsidRDefault="007815C6" w:rsidP="007815C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6536" cy="93647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536" cy="936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C6" w:rsidRDefault="007815C6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7815C6" w:rsidRPr="007815C6" w:rsidRDefault="007815C6" w:rsidP="007815C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 «</w:t>
      </w:r>
      <w:r w:rsidRPr="007815C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Компьютеризация аудиторской деятельности»</w:t>
      </w: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адресованы  студентам  заочной формы обучения.  </w:t>
      </w:r>
    </w:p>
    <w:p w:rsidR="007815C6" w:rsidRPr="007815C6" w:rsidRDefault="007815C6" w:rsidP="007815C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38.03.01 «Экономика» предусмотрены только  лабораторные занятия.</w:t>
      </w:r>
    </w:p>
    <w:p w:rsidR="007815C6" w:rsidRPr="007815C6" w:rsidRDefault="007815C6" w:rsidP="007815C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лабораторным занятиям каждый студент должен:  </w:t>
      </w:r>
    </w:p>
    <w:p w:rsidR="007815C6" w:rsidRPr="007815C6" w:rsidRDefault="007815C6" w:rsidP="007815C6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изучить рекомендованную учебную литературу;</w:t>
      </w:r>
    </w:p>
    <w:p w:rsidR="007815C6" w:rsidRPr="007815C6" w:rsidRDefault="007815C6" w:rsidP="007815C6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подготовить реферат, доклад или сообщение по теме занятия. </w:t>
      </w:r>
    </w:p>
    <w:p w:rsidR="007815C6" w:rsidRPr="007815C6" w:rsidRDefault="007815C6" w:rsidP="007815C6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лабораторных занятий углубляются и закрепляются знания студентов по ряду рассмотренных при самостоятельном изучении вопросов, развиваются практические навыки владения программами автоматизации бухгалтерского учета и аудиторской деятельности</w:t>
      </w:r>
    </w:p>
    <w:p w:rsidR="007815C6" w:rsidRPr="007815C6" w:rsidRDefault="007815C6" w:rsidP="007815C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лабораторных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815C6" w:rsidRPr="007815C6" w:rsidRDefault="007815C6" w:rsidP="007815C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7815C6" w:rsidRPr="007815C6" w:rsidRDefault="007815C6" w:rsidP="007815C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7815C6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815C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815C6" w:rsidRPr="007815C6" w:rsidRDefault="007815C6" w:rsidP="00781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7789" w:rsidRPr="00EB4168" w:rsidRDefault="00DC7789">
      <w:pPr>
        <w:rPr>
          <w:lang w:val="ru-RU"/>
        </w:rPr>
      </w:pPr>
      <w:bookmarkStart w:id="4" w:name="_GoBack"/>
      <w:bookmarkEnd w:id="4"/>
    </w:p>
    <w:sectPr w:rsidR="00DC7789" w:rsidRPr="00EB416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4407C"/>
    <w:multiLevelType w:val="hybridMultilevel"/>
    <w:tmpl w:val="5428DE74"/>
    <w:lvl w:ilvl="0" w:tplc="809C87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2C23E8F"/>
    <w:multiLevelType w:val="multilevel"/>
    <w:tmpl w:val="5FBAD32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">
    <w:nsid w:val="173A50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7E55422"/>
    <w:multiLevelType w:val="hybridMultilevel"/>
    <w:tmpl w:val="EC8449EC"/>
    <w:lvl w:ilvl="0" w:tplc="094CECF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252136"/>
    <w:multiLevelType w:val="hybridMultilevel"/>
    <w:tmpl w:val="B3D804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AD660E"/>
    <w:multiLevelType w:val="hybridMultilevel"/>
    <w:tmpl w:val="9E8CCF56"/>
    <w:lvl w:ilvl="0" w:tplc="2782288C">
      <w:numFmt w:val="bullet"/>
      <w:lvlText w:val="-"/>
      <w:lvlJc w:val="left"/>
      <w:pPr>
        <w:ind w:left="720" w:hanging="360"/>
      </w:pPr>
      <w:rPr>
        <w:rFonts w:ascii="Sylfaen" w:hAnsi="Sylfaen" w:hint="default"/>
        <w:spacing w:val="0"/>
        <w:w w:val="100"/>
        <w:position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315B38"/>
    <w:multiLevelType w:val="hybridMultilevel"/>
    <w:tmpl w:val="6F48B4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5A679F"/>
    <w:multiLevelType w:val="hybridMultilevel"/>
    <w:tmpl w:val="304068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F1686D"/>
    <w:multiLevelType w:val="hybridMultilevel"/>
    <w:tmpl w:val="C2FE04AE"/>
    <w:lvl w:ilvl="0" w:tplc="680628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C04B83"/>
    <w:multiLevelType w:val="hybridMultilevel"/>
    <w:tmpl w:val="4FBC43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E72311"/>
    <w:multiLevelType w:val="hybridMultilevel"/>
    <w:tmpl w:val="A9D4DC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C034AE"/>
    <w:multiLevelType w:val="hybridMultilevel"/>
    <w:tmpl w:val="67C431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6504B3"/>
    <w:multiLevelType w:val="hybridMultilevel"/>
    <w:tmpl w:val="E6DABF34"/>
    <w:lvl w:ilvl="0" w:tplc="2782288C">
      <w:numFmt w:val="bullet"/>
      <w:lvlText w:val="-"/>
      <w:lvlJc w:val="left"/>
      <w:pPr>
        <w:ind w:left="720" w:hanging="360"/>
      </w:pPr>
      <w:rPr>
        <w:rFonts w:ascii="Sylfaen" w:hAnsi="Sylfaen" w:hint="default"/>
        <w:spacing w:val="0"/>
        <w:w w:val="100"/>
        <w:position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8F1946"/>
    <w:multiLevelType w:val="hybridMultilevel"/>
    <w:tmpl w:val="A7EC7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69082F"/>
    <w:multiLevelType w:val="hybridMultilevel"/>
    <w:tmpl w:val="01929A50"/>
    <w:lvl w:ilvl="0" w:tplc="A92EC91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C54393"/>
    <w:multiLevelType w:val="hybridMultilevel"/>
    <w:tmpl w:val="2286B064"/>
    <w:lvl w:ilvl="0" w:tplc="92CAED98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CEC6445"/>
    <w:multiLevelType w:val="hybridMultilevel"/>
    <w:tmpl w:val="03A2A5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BC76779"/>
    <w:multiLevelType w:val="hybridMultilevel"/>
    <w:tmpl w:val="8F588F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14"/>
  </w:num>
  <w:num w:numId="6">
    <w:abstractNumId w:val="10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6"/>
  </w:num>
  <w:num w:numId="10">
    <w:abstractNumId w:val="13"/>
  </w:num>
  <w:num w:numId="11">
    <w:abstractNumId w:val="6"/>
  </w:num>
  <w:num w:numId="12">
    <w:abstractNumId w:val="7"/>
  </w:num>
  <w:num w:numId="13">
    <w:abstractNumId w:val="9"/>
  </w:num>
  <w:num w:numId="14">
    <w:abstractNumId w:val="4"/>
  </w:num>
  <w:num w:numId="15">
    <w:abstractNumId w:val="17"/>
  </w:num>
  <w:num w:numId="16">
    <w:abstractNumId w:val="11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815C6"/>
    <w:rsid w:val="00A60337"/>
    <w:rsid w:val="00D31453"/>
    <w:rsid w:val="00DC7789"/>
    <w:rsid w:val="00E209E2"/>
    <w:rsid w:val="00EB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815C6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9"/>
    <w:qFormat/>
    <w:rsid w:val="007815C6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7815C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15C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3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7815C6"/>
    <w:rPr>
      <w:rFonts w:ascii="Cambria" w:eastAsia="Calibri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9"/>
    <w:rsid w:val="007815C6"/>
    <w:rPr>
      <w:rFonts w:ascii="Cambria" w:eastAsia="Calibri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7815C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7815C6"/>
  </w:style>
  <w:style w:type="paragraph" w:styleId="a5">
    <w:name w:val="Body Text Indent"/>
    <w:basedOn w:val="a"/>
    <w:link w:val="a6"/>
    <w:uiPriority w:val="99"/>
    <w:rsid w:val="007815C6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7815C6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12">
    <w:name w:val="заголовок 1"/>
    <w:basedOn w:val="a"/>
    <w:next w:val="a"/>
    <w:uiPriority w:val="99"/>
    <w:rsid w:val="007815C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uiPriority w:val="99"/>
    <w:rsid w:val="007815C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99"/>
    <w:qFormat/>
    <w:rsid w:val="007815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99"/>
    <w:qFormat/>
    <w:rsid w:val="007815C6"/>
    <w:pPr>
      <w:spacing w:line="276" w:lineRule="auto"/>
      <w:outlineLvl w:val="9"/>
    </w:pPr>
  </w:style>
  <w:style w:type="paragraph" w:styleId="a9">
    <w:name w:val="Body Text"/>
    <w:basedOn w:val="a"/>
    <w:link w:val="aa"/>
    <w:uiPriority w:val="99"/>
    <w:semiHidden/>
    <w:rsid w:val="007815C6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7815C6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21">
    <w:name w:val="Абзац списка2"/>
    <w:basedOn w:val="a"/>
    <w:uiPriority w:val="99"/>
    <w:rsid w:val="007815C6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b">
    <w:name w:val="footer"/>
    <w:basedOn w:val="a"/>
    <w:link w:val="ac"/>
    <w:uiPriority w:val="99"/>
    <w:rsid w:val="007815C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7815C6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styleId="ad">
    <w:name w:val="page number"/>
    <w:uiPriority w:val="99"/>
    <w:rsid w:val="007815C6"/>
    <w:rPr>
      <w:rFonts w:cs="Times New Roman"/>
    </w:rPr>
  </w:style>
  <w:style w:type="paragraph" w:styleId="ae">
    <w:name w:val="header"/>
    <w:basedOn w:val="a"/>
    <w:link w:val="af"/>
    <w:uiPriority w:val="99"/>
    <w:unhideWhenUsed/>
    <w:rsid w:val="007815C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0"/>
      <w:lang w:val="x-none" w:eastAsia="x-none"/>
    </w:rPr>
  </w:style>
  <w:style w:type="character" w:customStyle="1" w:styleId="af">
    <w:name w:val="Верхний колонтитул Знак"/>
    <w:basedOn w:val="a0"/>
    <w:link w:val="ae"/>
    <w:uiPriority w:val="99"/>
    <w:rsid w:val="007815C6"/>
    <w:rPr>
      <w:rFonts w:ascii="Times New Roman" w:eastAsia="Calibri" w:hAnsi="Times New Roman" w:cs="Times New Roman"/>
      <w:sz w:val="28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semiHidden/>
    <w:rsid w:val="007815C6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29</Pages>
  <Words>6095</Words>
  <Characters>45472</Characters>
  <Application>Microsoft Office Word</Application>
  <DocSecurity>0</DocSecurity>
  <Lines>378</Lines>
  <Paragraphs>102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51465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2018-2019_38_03_01_01_1_plx_Компьютеризация аудиторской деятельности</dc:title>
  <dc:creator>FastReport.NET</dc:creator>
  <cp:lastModifiedBy>Catherine</cp:lastModifiedBy>
  <cp:revision>4</cp:revision>
  <cp:lastPrinted>2018-07-17T14:22:00Z</cp:lastPrinted>
  <dcterms:created xsi:type="dcterms:W3CDTF">2018-07-17T14:04:00Z</dcterms:created>
  <dcterms:modified xsi:type="dcterms:W3CDTF">2018-09-25T10:46:00Z</dcterms:modified>
</cp:coreProperties>
</file>