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DCF" w:rsidRDefault="00893DC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893DCF" w:rsidRDefault="00893DCF">
      <w:pPr>
        <w:pStyle w:val="ConsPlusNormal"/>
        <w:jc w:val="both"/>
        <w:outlineLvl w:val="0"/>
      </w:pPr>
    </w:p>
    <w:p w:rsidR="00893DCF" w:rsidRDefault="00893DCF">
      <w:pPr>
        <w:pStyle w:val="ConsPlusNormal"/>
        <w:outlineLvl w:val="0"/>
      </w:pPr>
      <w:r>
        <w:t>Зарегистрировано в Минюсте России 20 декабря 2016 г. N 44823</w:t>
      </w:r>
    </w:p>
    <w:p w:rsidR="00893DCF" w:rsidRDefault="00893DCF">
      <w:pPr>
        <w:pStyle w:val="ConsPlusNormal"/>
        <w:pBdr>
          <w:top w:val="single" w:sz="6" w:space="0" w:color="auto"/>
        </w:pBdr>
        <w:spacing w:before="100" w:after="100"/>
        <w:jc w:val="both"/>
        <w:rPr>
          <w:sz w:val="2"/>
          <w:szCs w:val="2"/>
        </w:rPr>
      </w:pPr>
    </w:p>
    <w:p w:rsidR="00893DCF" w:rsidRDefault="00893DCF">
      <w:pPr>
        <w:pStyle w:val="ConsPlusNormal"/>
        <w:jc w:val="both"/>
      </w:pPr>
    </w:p>
    <w:p w:rsidR="00893DCF" w:rsidRDefault="00893DCF">
      <w:pPr>
        <w:pStyle w:val="ConsPlusTitle"/>
        <w:jc w:val="center"/>
      </w:pPr>
      <w:r>
        <w:t>МИНИСТЕРСТВО ОБРАЗОВАНИЯ И НАУКИ РОССИЙСКОЙ ФЕДЕРАЦИИ</w:t>
      </w:r>
    </w:p>
    <w:p w:rsidR="00893DCF" w:rsidRDefault="00893DCF">
      <w:pPr>
        <w:pStyle w:val="ConsPlusTitle"/>
        <w:jc w:val="center"/>
      </w:pPr>
    </w:p>
    <w:p w:rsidR="00893DCF" w:rsidRDefault="00893DCF">
      <w:pPr>
        <w:pStyle w:val="ConsPlusTitle"/>
        <w:jc w:val="center"/>
      </w:pPr>
      <w:r>
        <w:t>ПРИКАЗ</w:t>
      </w:r>
    </w:p>
    <w:p w:rsidR="00893DCF" w:rsidRDefault="00893DCF">
      <w:pPr>
        <w:pStyle w:val="ConsPlusTitle"/>
        <w:jc w:val="center"/>
      </w:pPr>
      <w:r>
        <w:t>от 1 декабря 2016 г. N 1513</w:t>
      </w:r>
    </w:p>
    <w:p w:rsidR="00893DCF" w:rsidRDefault="00893DCF">
      <w:pPr>
        <w:pStyle w:val="ConsPlusTitle"/>
        <w:jc w:val="center"/>
      </w:pPr>
    </w:p>
    <w:p w:rsidR="00893DCF" w:rsidRDefault="00893DCF">
      <w:pPr>
        <w:pStyle w:val="ConsPlusTitle"/>
        <w:jc w:val="center"/>
      </w:pPr>
      <w:r>
        <w:t>ОБ УТВЕРЖДЕНИИ</w:t>
      </w:r>
    </w:p>
    <w:p w:rsidR="00893DCF" w:rsidRDefault="00893DCF">
      <w:pPr>
        <w:pStyle w:val="ConsPlusTitle"/>
        <w:jc w:val="center"/>
      </w:pPr>
      <w:r>
        <w:t>ФЕДЕРАЛЬНОГО ГОСУДАРСТВЕННОГО ОБРАЗОВАТЕЛЬНОГО СТАНДАРТА</w:t>
      </w:r>
    </w:p>
    <w:p w:rsidR="00893DCF" w:rsidRDefault="00893DCF">
      <w:pPr>
        <w:pStyle w:val="ConsPlusTitle"/>
        <w:jc w:val="center"/>
      </w:pPr>
      <w:r>
        <w:t>ВЫСШЕГО ОБРАЗОВАНИЯ ПО НАПРАВЛЕНИЮ ПОДГОТОВКИ 10.04.01</w:t>
      </w:r>
    </w:p>
    <w:p w:rsidR="00893DCF" w:rsidRDefault="00893DCF">
      <w:pPr>
        <w:pStyle w:val="ConsPlusTitle"/>
        <w:jc w:val="center"/>
      </w:pPr>
      <w:r>
        <w:t>ИНФОРМАЦИОННАЯ БЕЗОПАСНОСТЬ (УРОВЕНЬ МАГИСТРАТУРЫ)</w:t>
      </w:r>
    </w:p>
    <w:p w:rsidR="00893DCF" w:rsidRDefault="00893DCF">
      <w:pPr>
        <w:pStyle w:val="ConsPlusNormal"/>
        <w:jc w:val="both"/>
      </w:pPr>
    </w:p>
    <w:p w:rsidR="00893DCF" w:rsidRDefault="00893DC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приказываю:</w:t>
      </w:r>
    </w:p>
    <w:p w:rsidR="00893DCF" w:rsidRDefault="00893DCF">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высшего образования по направлению подготовки 10.04.01 Информационная безопасность (уровень магистратуры).</w:t>
      </w:r>
    </w:p>
    <w:p w:rsidR="00893DCF" w:rsidRDefault="00893DCF">
      <w:pPr>
        <w:pStyle w:val="ConsPlusNormal"/>
        <w:spacing w:before="220"/>
        <w:ind w:firstLine="540"/>
        <w:jc w:val="both"/>
      </w:pPr>
      <w:r>
        <w:t>2. Признать утратившими силу:</w:t>
      </w:r>
    </w:p>
    <w:p w:rsidR="00893DCF" w:rsidRDefault="00893DCF">
      <w:pPr>
        <w:pStyle w:val="ConsPlusNormal"/>
        <w:spacing w:before="220"/>
        <w:ind w:firstLine="540"/>
        <w:jc w:val="both"/>
      </w:pPr>
      <w:hyperlink r:id="rId6" w:history="1">
        <w:r>
          <w:rPr>
            <w:color w:val="0000FF"/>
          </w:rPr>
          <w:t>приказ</w:t>
        </w:r>
      </w:hyperlink>
      <w:r>
        <w:t xml:space="preserve"> Министерства образования и науки Российской Федерации от 28 октября 2009 г. N 497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090900 Информационная безопасность (квалификация (степень) "магистр")" (зарегистрирован Министерством юстиции Российской Федерации 17 декабря 2009 г., регистрационный N 15727);</w:t>
      </w:r>
    </w:p>
    <w:p w:rsidR="00893DCF" w:rsidRDefault="00893DCF">
      <w:pPr>
        <w:pStyle w:val="ConsPlusNormal"/>
        <w:spacing w:before="220"/>
        <w:ind w:firstLine="540"/>
        <w:jc w:val="both"/>
      </w:pPr>
      <w:hyperlink r:id="rId7" w:history="1">
        <w:r>
          <w:rPr>
            <w:color w:val="0000FF"/>
          </w:rPr>
          <w:t>пункт 78</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893DCF" w:rsidRDefault="00893DCF">
      <w:pPr>
        <w:pStyle w:val="ConsPlusNormal"/>
        <w:jc w:val="both"/>
      </w:pPr>
    </w:p>
    <w:p w:rsidR="00893DCF" w:rsidRDefault="00893DCF">
      <w:pPr>
        <w:pStyle w:val="ConsPlusNormal"/>
        <w:jc w:val="right"/>
      </w:pPr>
      <w:r>
        <w:t>Министр</w:t>
      </w:r>
    </w:p>
    <w:p w:rsidR="00893DCF" w:rsidRDefault="00893DCF">
      <w:pPr>
        <w:pStyle w:val="ConsPlusNormal"/>
        <w:jc w:val="right"/>
      </w:pPr>
      <w:r>
        <w:t>О.Ю.ВАСИЛЬЕВА</w:t>
      </w:r>
    </w:p>
    <w:p w:rsidR="00893DCF" w:rsidRDefault="00893DCF">
      <w:pPr>
        <w:pStyle w:val="ConsPlusNormal"/>
        <w:jc w:val="both"/>
      </w:pPr>
    </w:p>
    <w:p w:rsidR="00893DCF" w:rsidRDefault="00893DCF">
      <w:pPr>
        <w:pStyle w:val="ConsPlusNormal"/>
        <w:jc w:val="both"/>
      </w:pPr>
    </w:p>
    <w:p w:rsidR="00893DCF" w:rsidRDefault="00893DCF">
      <w:pPr>
        <w:pStyle w:val="ConsPlusNormal"/>
        <w:jc w:val="both"/>
      </w:pPr>
    </w:p>
    <w:p w:rsidR="00893DCF" w:rsidRDefault="00893DCF">
      <w:pPr>
        <w:pStyle w:val="ConsPlusNormal"/>
        <w:jc w:val="both"/>
      </w:pPr>
    </w:p>
    <w:p w:rsidR="00893DCF" w:rsidRDefault="00893DCF">
      <w:pPr>
        <w:pStyle w:val="ConsPlusNormal"/>
        <w:jc w:val="both"/>
      </w:pPr>
    </w:p>
    <w:p w:rsidR="00893DCF" w:rsidRDefault="00893DCF">
      <w:pPr>
        <w:pStyle w:val="ConsPlusNormal"/>
        <w:jc w:val="right"/>
        <w:outlineLvl w:val="0"/>
      </w:pPr>
      <w:r>
        <w:t>Приложение</w:t>
      </w:r>
    </w:p>
    <w:p w:rsidR="00893DCF" w:rsidRDefault="00893DCF">
      <w:pPr>
        <w:pStyle w:val="ConsPlusNormal"/>
        <w:jc w:val="both"/>
      </w:pPr>
    </w:p>
    <w:p w:rsidR="00893DCF" w:rsidRDefault="00893DCF">
      <w:pPr>
        <w:pStyle w:val="ConsPlusNormal"/>
        <w:jc w:val="right"/>
      </w:pPr>
      <w:r>
        <w:t>Утвержден</w:t>
      </w:r>
    </w:p>
    <w:p w:rsidR="00893DCF" w:rsidRDefault="00893DCF">
      <w:pPr>
        <w:pStyle w:val="ConsPlusNormal"/>
        <w:jc w:val="right"/>
      </w:pPr>
      <w:r>
        <w:lastRenderedPageBreak/>
        <w:t>приказом Министерства образования</w:t>
      </w:r>
    </w:p>
    <w:p w:rsidR="00893DCF" w:rsidRDefault="00893DCF">
      <w:pPr>
        <w:pStyle w:val="ConsPlusNormal"/>
        <w:jc w:val="right"/>
      </w:pPr>
      <w:r>
        <w:t>и науки Российской Федерации</w:t>
      </w:r>
    </w:p>
    <w:p w:rsidR="00893DCF" w:rsidRDefault="00893DCF">
      <w:pPr>
        <w:pStyle w:val="ConsPlusNormal"/>
        <w:jc w:val="right"/>
      </w:pPr>
      <w:r>
        <w:t>от 1 декабря 2016 г. N 1513</w:t>
      </w:r>
    </w:p>
    <w:p w:rsidR="00893DCF" w:rsidRDefault="00893DCF">
      <w:pPr>
        <w:pStyle w:val="ConsPlusNormal"/>
        <w:jc w:val="both"/>
      </w:pPr>
    </w:p>
    <w:p w:rsidR="00893DCF" w:rsidRDefault="00893DCF">
      <w:pPr>
        <w:pStyle w:val="ConsPlusTitle"/>
        <w:jc w:val="center"/>
      </w:pPr>
      <w:bookmarkStart w:id="1" w:name="P34"/>
      <w:bookmarkEnd w:id="1"/>
      <w:r>
        <w:t>ФЕДЕРАЛЬНЫЙ ГОСУДАРСТВЕННЫЙ ОБРАЗОВАТЕЛЬНЫЙ СТАНДАРТ</w:t>
      </w:r>
    </w:p>
    <w:p w:rsidR="00893DCF" w:rsidRDefault="00893DCF">
      <w:pPr>
        <w:pStyle w:val="ConsPlusTitle"/>
        <w:jc w:val="center"/>
      </w:pPr>
      <w:r>
        <w:t>ВЫСШЕГО ОБРАЗОВАНИЯ</w:t>
      </w:r>
    </w:p>
    <w:p w:rsidR="00893DCF" w:rsidRDefault="00893DCF">
      <w:pPr>
        <w:pStyle w:val="ConsPlusTitle"/>
        <w:jc w:val="center"/>
      </w:pPr>
    </w:p>
    <w:p w:rsidR="00893DCF" w:rsidRDefault="00893DCF">
      <w:pPr>
        <w:pStyle w:val="ConsPlusTitle"/>
        <w:jc w:val="center"/>
      </w:pPr>
      <w:r>
        <w:t>ПО НАПРАВЛЕНИЮ ПОДГОТОВКИ</w:t>
      </w:r>
    </w:p>
    <w:p w:rsidR="00893DCF" w:rsidRDefault="00893DCF">
      <w:pPr>
        <w:pStyle w:val="ConsPlusTitle"/>
        <w:jc w:val="center"/>
      </w:pPr>
      <w:r>
        <w:t>10.04.01 ИНФОРМАЦИОННАЯ БЕЗОПАСНОСТЬ</w:t>
      </w:r>
    </w:p>
    <w:p w:rsidR="00893DCF" w:rsidRDefault="00893DCF">
      <w:pPr>
        <w:pStyle w:val="ConsPlusTitle"/>
        <w:jc w:val="center"/>
      </w:pPr>
      <w:r>
        <w:t>(УРОВЕНЬ МАГИСТРАТУРЫ)</w:t>
      </w:r>
    </w:p>
    <w:p w:rsidR="00893DCF" w:rsidRDefault="00893DCF">
      <w:pPr>
        <w:pStyle w:val="ConsPlusNormal"/>
        <w:jc w:val="both"/>
      </w:pPr>
    </w:p>
    <w:p w:rsidR="00893DCF" w:rsidRDefault="00893DCF">
      <w:pPr>
        <w:pStyle w:val="ConsPlusNormal"/>
        <w:jc w:val="center"/>
        <w:outlineLvl w:val="1"/>
      </w:pPr>
      <w:r>
        <w:t>I. ОБЛАСТЬ ПРИМЕНЕНИЯ</w:t>
      </w:r>
    </w:p>
    <w:p w:rsidR="00893DCF" w:rsidRDefault="00893DCF">
      <w:pPr>
        <w:pStyle w:val="ConsPlusNormal"/>
        <w:jc w:val="both"/>
      </w:pPr>
    </w:p>
    <w:p w:rsidR="00893DCF" w:rsidRDefault="00893DC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10.04.01 Информационная безопасность (далее соответственно - программа магистратуры, направление подготовки).</w:t>
      </w:r>
    </w:p>
    <w:p w:rsidR="00893DCF" w:rsidRDefault="00893DCF">
      <w:pPr>
        <w:pStyle w:val="ConsPlusNormal"/>
        <w:jc w:val="both"/>
      </w:pPr>
    </w:p>
    <w:p w:rsidR="00893DCF" w:rsidRDefault="00893DCF">
      <w:pPr>
        <w:pStyle w:val="ConsPlusNormal"/>
        <w:jc w:val="center"/>
        <w:outlineLvl w:val="1"/>
      </w:pPr>
      <w:r>
        <w:t>II. ИСПОЛЬЗУЕМЫЕ СОКРАЩЕНИЯ</w:t>
      </w:r>
    </w:p>
    <w:p w:rsidR="00893DCF" w:rsidRDefault="00893DCF">
      <w:pPr>
        <w:pStyle w:val="ConsPlusNormal"/>
        <w:jc w:val="both"/>
      </w:pPr>
    </w:p>
    <w:p w:rsidR="00893DCF" w:rsidRDefault="00893DC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893DCF" w:rsidRDefault="00893DCF">
      <w:pPr>
        <w:pStyle w:val="ConsPlusNormal"/>
        <w:spacing w:before="220"/>
        <w:ind w:firstLine="540"/>
        <w:jc w:val="both"/>
      </w:pPr>
      <w:r>
        <w:t>ОК - общекультурные компетенции;</w:t>
      </w:r>
    </w:p>
    <w:p w:rsidR="00893DCF" w:rsidRDefault="00893DCF">
      <w:pPr>
        <w:pStyle w:val="ConsPlusNormal"/>
        <w:spacing w:before="220"/>
        <w:ind w:firstLine="540"/>
        <w:jc w:val="both"/>
      </w:pPr>
      <w:r>
        <w:t>ОПК - общепрофессиональные компетенции;</w:t>
      </w:r>
    </w:p>
    <w:p w:rsidR="00893DCF" w:rsidRDefault="00893DCF">
      <w:pPr>
        <w:pStyle w:val="ConsPlusNormal"/>
        <w:spacing w:before="220"/>
        <w:ind w:firstLine="540"/>
        <w:jc w:val="both"/>
      </w:pPr>
      <w:r>
        <w:t>ПК - профессиональные компетенции;</w:t>
      </w:r>
    </w:p>
    <w:p w:rsidR="00893DCF" w:rsidRDefault="00893DCF">
      <w:pPr>
        <w:pStyle w:val="ConsPlusNormal"/>
        <w:spacing w:before="220"/>
        <w:ind w:firstLine="540"/>
        <w:jc w:val="both"/>
      </w:pPr>
      <w:r>
        <w:t>ФГОС ВО - федеральный государственный образовательный стандарт высшего образования;</w:t>
      </w:r>
    </w:p>
    <w:p w:rsidR="00893DCF" w:rsidRDefault="00893DCF">
      <w:pPr>
        <w:pStyle w:val="ConsPlusNormal"/>
        <w:spacing w:before="220"/>
        <w:ind w:firstLine="540"/>
        <w:jc w:val="both"/>
      </w:pPr>
      <w:r>
        <w:t>НИР - научно-исследовательская работа;</w:t>
      </w:r>
    </w:p>
    <w:p w:rsidR="00893DCF" w:rsidRDefault="00893DCF">
      <w:pPr>
        <w:pStyle w:val="ConsPlusNormal"/>
        <w:spacing w:before="220"/>
        <w:ind w:firstLine="540"/>
        <w:jc w:val="both"/>
      </w:pPr>
      <w:r>
        <w:t>сетевая форма - сетевая форма реализации образовательных программ.</w:t>
      </w:r>
    </w:p>
    <w:p w:rsidR="00893DCF" w:rsidRDefault="00893DCF">
      <w:pPr>
        <w:pStyle w:val="ConsPlusNormal"/>
        <w:jc w:val="both"/>
      </w:pPr>
    </w:p>
    <w:p w:rsidR="00893DCF" w:rsidRDefault="00893DCF">
      <w:pPr>
        <w:pStyle w:val="ConsPlusNormal"/>
        <w:jc w:val="center"/>
        <w:outlineLvl w:val="1"/>
      </w:pPr>
      <w:r>
        <w:t>III. ХАРАКТЕРИСТИКА НАПРАВЛЕНИЯ ПОДГОТОВКИ</w:t>
      </w:r>
    </w:p>
    <w:p w:rsidR="00893DCF" w:rsidRDefault="00893DCF">
      <w:pPr>
        <w:pStyle w:val="ConsPlusNormal"/>
        <w:jc w:val="both"/>
      </w:pPr>
    </w:p>
    <w:p w:rsidR="00893DCF" w:rsidRDefault="00893DCF">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893DCF" w:rsidRDefault="00893DCF">
      <w:pPr>
        <w:pStyle w:val="ConsPlusNormal"/>
        <w:spacing w:before="220"/>
        <w:ind w:firstLine="540"/>
        <w:jc w:val="both"/>
      </w:pPr>
      <w:r>
        <w:t>3.2. Обучение по программе магистратуры в организации осуществляется в очной и очно-заочной формах обучения.</w:t>
      </w:r>
    </w:p>
    <w:p w:rsidR="00893DCF" w:rsidRDefault="00893DCF">
      <w:pPr>
        <w:pStyle w:val="ConsPlusNormal"/>
        <w:spacing w:before="220"/>
        <w:ind w:firstLine="540"/>
        <w:jc w:val="both"/>
      </w:pPr>
      <w:r>
        <w:t xml:space="preserve">Объем программы магистратуры составляет 120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ускоренного обучения.</w:t>
      </w:r>
    </w:p>
    <w:p w:rsidR="00893DCF" w:rsidRDefault="00893DCF">
      <w:pPr>
        <w:pStyle w:val="ConsPlusNormal"/>
        <w:spacing w:before="220"/>
        <w:ind w:firstLine="540"/>
        <w:jc w:val="both"/>
      </w:pPr>
      <w:r>
        <w:t>3.3. Срок получения образования по программе магистратуры:</w:t>
      </w:r>
    </w:p>
    <w:p w:rsidR="00893DCF" w:rsidRDefault="00893DCF">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t>з.е</w:t>
      </w:r>
      <w:proofErr w:type="spellEnd"/>
      <w:r>
        <w:t>.;</w:t>
      </w:r>
    </w:p>
    <w:p w:rsidR="00893DCF" w:rsidRDefault="00893DCF">
      <w:pPr>
        <w:pStyle w:val="ConsPlusNormal"/>
        <w:spacing w:before="220"/>
        <w:ind w:firstLine="540"/>
        <w:jc w:val="both"/>
      </w:pPr>
      <w:r>
        <w:lastRenderedPageBreak/>
        <w:t>в очно-заочной форме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893DCF" w:rsidRDefault="00893DCF">
      <w:pPr>
        <w:pStyle w:val="ConsPlusNormal"/>
        <w:spacing w:before="220"/>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t>з.е</w:t>
      </w:r>
      <w:proofErr w:type="spellEnd"/>
      <w:r>
        <w:t>.</w:t>
      </w:r>
    </w:p>
    <w:p w:rsidR="00893DCF" w:rsidRDefault="00893DCF">
      <w:pPr>
        <w:pStyle w:val="ConsPlusNormal"/>
        <w:spacing w:before="220"/>
        <w:ind w:firstLine="540"/>
        <w:jc w:val="both"/>
      </w:pPr>
      <w:r>
        <w:t>Конкретный срок получения образования и объем программы магистратуры, реализуемый за один учебный год, в очно-заочной форме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893DCF" w:rsidRDefault="00893DCF">
      <w:pPr>
        <w:pStyle w:val="ConsPlusNormal"/>
        <w:spacing w:before="220"/>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893DCF" w:rsidRDefault="00893DCF">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93DCF" w:rsidRDefault="00893DCF">
      <w:pPr>
        <w:pStyle w:val="ConsPlusNormal"/>
        <w:spacing w:before="220"/>
        <w:ind w:firstLine="540"/>
        <w:jc w:val="both"/>
      </w:pPr>
      <w:r>
        <w:t>Реализация программы магистратуры с применением исключительно электронного обучения, дистанционных образовательных технологий допускается только для инвалидов и лиц с ограниченными возможностями здоровья.</w:t>
      </w:r>
    </w:p>
    <w:p w:rsidR="00893DCF" w:rsidRDefault="00893DCF">
      <w:pPr>
        <w:pStyle w:val="ConsPlusNormal"/>
        <w:spacing w:before="220"/>
        <w:ind w:firstLine="540"/>
        <w:jc w:val="both"/>
      </w:pPr>
      <w:r>
        <w:t>3.5. Реализация программы магистратуры возможна с использованием сетевой формы.</w:t>
      </w:r>
    </w:p>
    <w:p w:rsidR="00893DCF" w:rsidRDefault="00893DCF">
      <w:pPr>
        <w:pStyle w:val="ConsPlusNormal"/>
        <w:spacing w:before="220"/>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893DCF" w:rsidRDefault="00893DCF">
      <w:pPr>
        <w:pStyle w:val="ConsPlusNormal"/>
        <w:spacing w:before="220"/>
        <w:ind w:firstLine="540"/>
        <w:jc w:val="both"/>
      </w:pPr>
      <w:r>
        <w:t>3.7. Программы магистратуры, содержащие сведения, составляющие государственную тайну,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организации, реализующие соответствующие образовательные программы &lt;1&gt;.</w:t>
      </w:r>
    </w:p>
    <w:p w:rsidR="00893DCF" w:rsidRDefault="00893DCF">
      <w:pPr>
        <w:pStyle w:val="ConsPlusNormal"/>
        <w:spacing w:before="220"/>
        <w:ind w:firstLine="540"/>
        <w:jc w:val="both"/>
      </w:pPr>
      <w:r>
        <w:t>--------------------------------</w:t>
      </w:r>
    </w:p>
    <w:p w:rsidR="00893DCF" w:rsidRDefault="00893DCF">
      <w:pPr>
        <w:pStyle w:val="ConsPlusNormal"/>
        <w:spacing w:before="220"/>
        <w:ind w:firstLine="540"/>
        <w:jc w:val="both"/>
      </w:pPr>
      <w:r>
        <w:t xml:space="preserve">&lt;1&gt; </w:t>
      </w:r>
      <w:hyperlink r:id="rId8" w:history="1">
        <w:r>
          <w:rPr>
            <w:color w:val="0000FF"/>
          </w:rPr>
          <w:t>Часть 4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N 10, ст. 1320; N 23, ст. 3289, ст. 3290; N 27, ст. 4160, ст. 4219, ст. 4223, ст. 4238, ст. 4239, ст. 4245, ст. 4246, ст. 4292).</w:t>
      </w:r>
    </w:p>
    <w:p w:rsidR="00893DCF" w:rsidRDefault="00893DCF">
      <w:pPr>
        <w:pStyle w:val="ConsPlusNormal"/>
        <w:jc w:val="both"/>
      </w:pPr>
    </w:p>
    <w:p w:rsidR="00893DCF" w:rsidRDefault="00893DCF">
      <w:pPr>
        <w:pStyle w:val="ConsPlusNormal"/>
        <w:jc w:val="center"/>
        <w:outlineLvl w:val="1"/>
      </w:pPr>
      <w:r>
        <w:t>IV. ХАРАКТЕРИСТИКА ПРОФЕССИОНАЛЬНОЙ ДЕЯТЕЛЬНОСТИ</w:t>
      </w:r>
    </w:p>
    <w:p w:rsidR="00893DCF" w:rsidRDefault="00893DCF">
      <w:pPr>
        <w:pStyle w:val="ConsPlusNormal"/>
        <w:jc w:val="center"/>
      </w:pPr>
      <w:r>
        <w:t>ВЫПУСКНИКОВ, ОСВОИВШИХ ПРОГРАММУ МАГИСТРАТУРЫ</w:t>
      </w:r>
    </w:p>
    <w:p w:rsidR="00893DCF" w:rsidRDefault="00893DCF">
      <w:pPr>
        <w:pStyle w:val="ConsPlusNormal"/>
        <w:jc w:val="both"/>
      </w:pPr>
    </w:p>
    <w:p w:rsidR="00893DCF" w:rsidRDefault="00893DCF">
      <w:pPr>
        <w:pStyle w:val="ConsPlusNormal"/>
        <w:ind w:firstLine="540"/>
        <w:jc w:val="both"/>
      </w:pPr>
      <w:r>
        <w:t>4.1. Область профессиональной деятельности выпускников, освоивших программу магистратуры, включает сферы науки, техники и технологии, охватывающие совокупность проблем, связанных с обеспечением информационной безопасности и защиты информации.</w:t>
      </w:r>
    </w:p>
    <w:p w:rsidR="00893DCF" w:rsidRDefault="00893DCF">
      <w:pPr>
        <w:pStyle w:val="ConsPlusNormal"/>
        <w:spacing w:before="220"/>
        <w:ind w:firstLine="540"/>
        <w:jc w:val="both"/>
      </w:pPr>
      <w:r>
        <w:lastRenderedPageBreak/>
        <w:t>4.2. Объектами профессиональной деятельности выпускников, освоивших программу магистратуры, являются:</w:t>
      </w:r>
    </w:p>
    <w:p w:rsidR="00893DCF" w:rsidRDefault="00893DCF">
      <w:pPr>
        <w:pStyle w:val="ConsPlusNormal"/>
        <w:spacing w:before="220"/>
        <w:ind w:firstLine="540"/>
        <w:jc w:val="both"/>
      </w:pPr>
      <w:r>
        <w:t>фундаментальные и прикладные проблемы информационной безопасности;</w:t>
      </w:r>
    </w:p>
    <w:p w:rsidR="00893DCF" w:rsidRDefault="00893DCF">
      <w:pPr>
        <w:pStyle w:val="ConsPlusNormal"/>
        <w:spacing w:before="220"/>
        <w:ind w:firstLine="540"/>
        <w:jc w:val="both"/>
      </w:pPr>
      <w:r>
        <w:t>объекты информатизации, информационные ресурсы и информационные технологии, компьютерные, автоматизированные, телекоммуникационные, информационные и информационно-аналитические системы;</w:t>
      </w:r>
    </w:p>
    <w:p w:rsidR="00893DCF" w:rsidRDefault="00893DCF">
      <w:pPr>
        <w:pStyle w:val="ConsPlusNormal"/>
        <w:spacing w:before="220"/>
        <w:ind w:firstLine="540"/>
        <w:jc w:val="both"/>
      </w:pPr>
      <w:r>
        <w:t>средства и технологии обеспечения информационной безопасности и защиты информации;</w:t>
      </w:r>
    </w:p>
    <w:p w:rsidR="00893DCF" w:rsidRDefault="00893DCF">
      <w:pPr>
        <w:pStyle w:val="ConsPlusNormal"/>
        <w:spacing w:before="220"/>
        <w:ind w:firstLine="540"/>
        <w:jc w:val="both"/>
      </w:pPr>
      <w:r>
        <w:t>экспертиза, сертификация и контроль защищенности информации и объектов информатизации;</w:t>
      </w:r>
    </w:p>
    <w:p w:rsidR="00893DCF" w:rsidRDefault="00893DCF">
      <w:pPr>
        <w:pStyle w:val="ConsPlusNormal"/>
        <w:spacing w:before="220"/>
        <w:ind w:firstLine="540"/>
        <w:jc w:val="both"/>
      </w:pPr>
      <w:r>
        <w:t>методы и средства проектирования, моделирования и экспериментальной отработки систем, средств и технологий обеспечения информационной безопасности объектов информатизации;</w:t>
      </w:r>
    </w:p>
    <w:p w:rsidR="00893DCF" w:rsidRDefault="00893DCF">
      <w:pPr>
        <w:pStyle w:val="ConsPlusNormal"/>
        <w:spacing w:before="220"/>
        <w:ind w:firstLine="540"/>
        <w:jc w:val="both"/>
      </w:pPr>
      <w:r>
        <w:t>организация и управление информационной безопасностью;</w:t>
      </w:r>
    </w:p>
    <w:p w:rsidR="00893DCF" w:rsidRDefault="00893DCF">
      <w:pPr>
        <w:pStyle w:val="ConsPlusNormal"/>
        <w:spacing w:before="220"/>
        <w:ind w:firstLine="540"/>
        <w:jc w:val="both"/>
      </w:pPr>
      <w:r>
        <w:t>образовательный процесс в области информационной безопасности.</w:t>
      </w:r>
    </w:p>
    <w:p w:rsidR="00893DCF" w:rsidRDefault="00893DCF">
      <w:pPr>
        <w:pStyle w:val="ConsPlusNormal"/>
        <w:spacing w:before="220"/>
        <w:ind w:firstLine="540"/>
        <w:jc w:val="both"/>
      </w:pPr>
      <w:r>
        <w:t>4.3. Виды профессиональной деятельности, к которым готовятся выпускники, освоившие программу магистратуры:</w:t>
      </w:r>
    </w:p>
    <w:p w:rsidR="00893DCF" w:rsidRDefault="00893DCF">
      <w:pPr>
        <w:pStyle w:val="ConsPlusNormal"/>
        <w:spacing w:before="220"/>
        <w:ind w:firstLine="540"/>
        <w:jc w:val="both"/>
      </w:pPr>
      <w:r>
        <w:t>проектная;</w:t>
      </w:r>
    </w:p>
    <w:p w:rsidR="00893DCF" w:rsidRDefault="00893DCF">
      <w:pPr>
        <w:pStyle w:val="ConsPlusNormal"/>
        <w:spacing w:before="220"/>
        <w:ind w:firstLine="540"/>
        <w:jc w:val="both"/>
      </w:pPr>
      <w:r>
        <w:t>научно-исследовательская;</w:t>
      </w:r>
    </w:p>
    <w:p w:rsidR="00893DCF" w:rsidRDefault="00893DCF">
      <w:pPr>
        <w:pStyle w:val="ConsPlusNormal"/>
        <w:spacing w:before="220"/>
        <w:ind w:firstLine="540"/>
        <w:jc w:val="both"/>
      </w:pPr>
      <w:r>
        <w:t>контрольно-аналитическая;</w:t>
      </w:r>
    </w:p>
    <w:p w:rsidR="00893DCF" w:rsidRDefault="00893DCF">
      <w:pPr>
        <w:pStyle w:val="ConsPlusNormal"/>
        <w:spacing w:before="220"/>
        <w:ind w:firstLine="540"/>
        <w:jc w:val="both"/>
      </w:pPr>
      <w:r>
        <w:t>педагогическая;</w:t>
      </w:r>
    </w:p>
    <w:p w:rsidR="00893DCF" w:rsidRDefault="00893DCF">
      <w:pPr>
        <w:pStyle w:val="ConsPlusNormal"/>
        <w:spacing w:before="220"/>
        <w:ind w:firstLine="540"/>
        <w:jc w:val="both"/>
      </w:pPr>
      <w:r>
        <w:t>организационно-управленческая.</w:t>
      </w:r>
    </w:p>
    <w:p w:rsidR="00893DCF" w:rsidRDefault="00893DCF">
      <w:pPr>
        <w:pStyle w:val="ConsPlusNormal"/>
        <w:spacing w:before="220"/>
        <w:ind w:firstLine="540"/>
        <w:jc w:val="both"/>
      </w:pPr>
      <w:r>
        <w:t>При разработке и реализации программы магистратуры организация ориентируется на все виды профессиональной деятельности, к которым готовится магистр, кроме педагогической и контрольно-аналитической деятельности, подготовка к которым осуществляется по решению организации.</w:t>
      </w:r>
    </w:p>
    <w:p w:rsidR="00893DCF" w:rsidRDefault="00893DCF">
      <w:pPr>
        <w:pStyle w:val="ConsPlusNormal"/>
        <w:spacing w:before="220"/>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должен быть готов решать следующие профессиональные задачи:</w:t>
      </w:r>
    </w:p>
    <w:p w:rsidR="00893DCF" w:rsidRDefault="00893DCF">
      <w:pPr>
        <w:pStyle w:val="ConsPlusNormal"/>
        <w:spacing w:before="220"/>
        <w:ind w:firstLine="540"/>
        <w:jc w:val="both"/>
      </w:pPr>
      <w:r>
        <w:t>проектная деятельность:</w:t>
      </w:r>
    </w:p>
    <w:p w:rsidR="00893DCF" w:rsidRDefault="00893DCF">
      <w:pPr>
        <w:pStyle w:val="ConsPlusNormal"/>
        <w:spacing w:before="220"/>
        <w:ind w:firstLine="540"/>
        <w:jc w:val="both"/>
      </w:pPr>
      <w:r>
        <w:t>системный анализ прикладной области, выявление угроз и оценка уязвимости информационных систем, разработка требований и критериев оценки информационной безопасности;</w:t>
      </w:r>
    </w:p>
    <w:p w:rsidR="00893DCF" w:rsidRDefault="00893DCF">
      <w:pPr>
        <w:pStyle w:val="ConsPlusNormal"/>
        <w:spacing w:before="220"/>
        <w:ind w:firstLine="540"/>
        <w:jc w:val="both"/>
      </w:pPr>
      <w:r>
        <w:t>обоснование выбора состава, характеристик и функциональных возможностей систем и средств обеспечения информационной безопасности объектов защиты на основе российских и международных стандартов;</w:t>
      </w:r>
    </w:p>
    <w:p w:rsidR="00893DCF" w:rsidRDefault="00893DCF">
      <w:pPr>
        <w:pStyle w:val="ConsPlusNormal"/>
        <w:spacing w:before="220"/>
        <w:ind w:firstLine="540"/>
        <w:jc w:val="both"/>
      </w:pPr>
      <w:r>
        <w:t>разработка систем, комплексов, средств и технологий обеспечения информационной безопасности;</w:t>
      </w:r>
    </w:p>
    <w:p w:rsidR="00893DCF" w:rsidRDefault="00893DCF">
      <w:pPr>
        <w:pStyle w:val="ConsPlusNormal"/>
        <w:spacing w:before="220"/>
        <w:ind w:firstLine="540"/>
        <w:jc w:val="both"/>
      </w:pPr>
      <w:r>
        <w:t xml:space="preserve">разработка программ и методик, испытаний средств и систем обеспечения информационной </w:t>
      </w:r>
      <w:r>
        <w:lastRenderedPageBreak/>
        <w:t>безопасности;</w:t>
      </w:r>
    </w:p>
    <w:p w:rsidR="00893DCF" w:rsidRDefault="00893DCF">
      <w:pPr>
        <w:pStyle w:val="ConsPlusNormal"/>
        <w:spacing w:before="220"/>
        <w:ind w:firstLine="540"/>
        <w:jc w:val="both"/>
      </w:pPr>
      <w:r>
        <w:t>научно-исследовательская деятельность:</w:t>
      </w:r>
    </w:p>
    <w:p w:rsidR="00893DCF" w:rsidRDefault="00893DCF">
      <w:pPr>
        <w:pStyle w:val="ConsPlusNormal"/>
        <w:spacing w:before="220"/>
        <w:ind w:firstLine="540"/>
        <w:jc w:val="both"/>
      </w:pPr>
      <w:r>
        <w:t>анализ фундаментальных и прикладных проблем информационной безопасности в условиях становления современного информационного общества;</w:t>
      </w:r>
    </w:p>
    <w:p w:rsidR="00893DCF" w:rsidRDefault="00893DCF">
      <w:pPr>
        <w:pStyle w:val="ConsPlusNormal"/>
        <w:spacing w:before="220"/>
        <w:ind w:firstLine="540"/>
        <w:jc w:val="both"/>
      </w:pPr>
      <w:r>
        <w:t>разработка планов и программ проведения научных исследований и технических разработок, подготовка отдельных заданий для исполнителей;</w:t>
      </w:r>
    </w:p>
    <w:p w:rsidR="00893DCF" w:rsidRDefault="00893DCF">
      <w:pPr>
        <w:pStyle w:val="ConsPlusNormal"/>
        <w:spacing w:before="220"/>
        <w:ind w:firstLine="540"/>
        <w:jc w:val="both"/>
      </w:pPr>
      <w:r>
        <w:t>выполнение научных исследований с применением соответствующих физических и математических методов;</w:t>
      </w:r>
    </w:p>
    <w:p w:rsidR="00893DCF" w:rsidRDefault="00893DCF">
      <w:pPr>
        <w:pStyle w:val="ConsPlusNormal"/>
        <w:spacing w:before="220"/>
        <w:ind w:firstLine="540"/>
        <w:jc w:val="both"/>
      </w:pPr>
      <w:r>
        <w:t>подготовка по результатам научных исследований отчетов, статей, докладов на научных конференциях;</w:t>
      </w:r>
    </w:p>
    <w:p w:rsidR="00893DCF" w:rsidRDefault="00893DCF">
      <w:pPr>
        <w:pStyle w:val="ConsPlusNormal"/>
        <w:spacing w:before="220"/>
        <w:ind w:firstLine="540"/>
        <w:jc w:val="both"/>
      </w:pPr>
      <w:r>
        <w:t>контрольно-аналитическая деятельность:</w:t>
      </w:r>
    </w:p>
    <w:p w:rsidR="00893DCF" w:rsidRDefault="00893DCF">
      <w:pPr>
        <w:pStyle w:val="ConsPlusNormal"/>
        <w:spacing w:before="220"/>
        <w:ind w:firstLine="540"/>
        <w:jc w:val="both"/>
      </w:pPr>
      <w:r>
        <w:t>аудит информационной безопасности информационных систем и объектов информатизации;</w:t>
      </w:r>
    </w:p>
    <w:p w:rsidR="00893DCF" w:rsidRDefault="00893DCF">
      <w:pPr>
        <w:pStyle w:val="ConsPlusNormal"/>
        <w:spacing w:before="220"/>
        <w:ind w:firstLine="540"/>
        <w:jc w:val="both"/>
      </w:pPr>
      <w:r>
        <w:t>аттестация объектов информатизации по требованиям безопасности информации;</w:t>
      </w:r>
    </w:p>
    <w:p w:rsidR="00893DCF" w:rsidRDefault="00893DCF">
      <w:pPr>
        <w:pStyle w:val="ConsPlusNormal"/>
        <w:spacing w:before="220"/>
        <w:ind w:firstLine="540"/>
        <w:jc w:val="both"/>
      </w:pPr>
      <w:r>
        <w:t>педагогическая деятельность:</w:t>
      </w:r>
    </w:p>
    <w:p w:rsidR="00893DCF" w:rsidRDefault="00893DCF">
      <w:pPr>
        <w:pStyle w:val="ConsPlusNormal"/>
        <w:spacing w:before="220"/>
        <w:ind w:firstLine="540"/>
        <w:jc w:val="both"/>
      </w:pPr>
      <w:r>
        <w:t>выполнение учебной (преподавательской) и методической работы в организациях, осуществляющих образовательную деятельность, по дисциплинам (модулям) соответствующих профилю подготовки;</w:t>
      </w:r>
    </w:p>
    <w:p w:rsidR="00893DCF" w:rsidRDefault="00893DCF">
      <w:pPr>
        <w:pStyle w:val="ConsPlusNormal"/>
        <w:spacing w:before="220"/>
        <w:ind w:firstLine="540"/>
        <w:jc w:val="both"/>
      </w:pPr>
      <w:r>
        <w:t>организационно-управленческая деятельность:</w:t>
      </w:r>
    </w:p>
    <w:p w:rsidR="00893DCF" w:rsidRDefault="00893DCF">
      <w:pPr>
        <w:pStyle w:val="ConsPlusNormal"/>
        <w:spacing w:before="220"/>
        <w:ind w:firstLine="540"/>
        <w:jc w:val="both"/>
      </w:pPr>
      <w:r>
        <w:t>организация работы коллектива исполнителей, принятие управленческих решений, определение порядка выполнения работ;</w:t>
      </w:r>
    </w:p>
    <w:p w:rsidR="00893DCF" w:rsidRDefault="00893DCF">
      <w:pPr>
        <w:pStyle w:val="ConsPlusNormal"/>
        <w:spacing w:before="220"/>
        <w:ind w:firstLine="540"/>
        <w:jc w:val="both"/>
      </w:pPr>
      <w:r>
        <w:t>организация управления информационной безопасностью;</w:t>
      </w:r>
    </w:p>
    <w:p w:rsidR="00893DCF" w:rsidRDefault="00893DCF">
      <w:pPr>
        <w:pStyle w:val="ConsPlusNormal"/>
        <w:spacing w:before="220"/>
        <w:ind w:firstLine="540"/>
        <w:jc w:val="both"/>
      </w:pPr>
      <w:r>
        <w:t>организация работы по созданию или модернизации систем, средств и технологий обеспечения информационной безопасности в соответствии с нормативными правовыми актами и нормативными методическими документами Федеральной службы безопасности Российской Федерации (далее - ФСБ России), Федеральной службы по техническому и экспортному контролю Российской Федерации (далее - ФСТЭК России);</w:t>
      </w:r>
    </w:p>
    <w:p w:rsidR="00893DCF" w:rsidRDefault="00893DCF">
      <w:pPr>
        <w:pStyle w:val="ConsPlusNormal"/>
        <w:spacing w:before="220"/>
        <w:ind w:firstLine="540"/>
        <w:jc w:val="both"/>
      </w:pPr>
      <w:r>
        <w:t>организация и выполнение работ по вводу в эксплуатацию систем и средств обеспечения информационной безопасности;</w:t>
      </w:r>
    </w:p>
    <w:p w:rsidR="00893DCF" w:rsidRDefault="00893DCF">
      <w:pPr>
        <w:pStyle w:val="ConsPlusNormal"/>
        <w:spacing w:before="220"/>
        <w:ind w:firstLine="540"/>
        <w:jc w:val="both"/>
      </w:pPr>
      <w:r>
        <w:t>разработка проектов организационно-распорядительных документов, бизнес-планов в сфере профессиональной деятельности, технической и эксплуатационной документации на системы и средства обеспечения информационной безопасности.</w:t>
      </w:r>
    </w:p>
    <w:p w:rsidR="00893DCF" w:rsidRDefault="00893DCF">
      <w:pPr>
        <w:pStyle w:val="ConsPlusNormal"/>
        <w:jc w:val="both"/>
      </w:pPr>
    </w:p>
    <w:p w:rsidR="00893DCF" w:rsidRDefault="00893DCF">
      <w:pPr>
        <w:pStyle w:val="ConsPlusNormal"/>
        <w:jc w:val="center"/>
        <w:outlineLvl w:val="1"/>
      </w:pPr>
      <w:r>
        <w:t>V. ТРЕБОВАНИЯ К РЕЗУЛЬТАТАМ ОСВОЕНИЯ ПРОГРАММЫ МАГИСТРАТУРЫ</w:t>
      </w:r>
    </w:p>
    <w:p w:rsidR="00893DCF" w:rsidRDefault="00893DCF">
      <w:pPr>
        <w:pStyle w:val="ConsPlusNormal"/>
        <w:jc w:val="both"/>
      </w:pPr>
    </w:p>
    <w:p w:rsidR="00893DCF" w:rsidRDefault="00893DCF">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893DCF" w:rsidRDefault="00893DCF">
      <w:pPr>
        <w:pStyle w:val="ConsPlusNormal"/>
        <w:spacing w:before="220"/>
        <w:ind w:firstLine="540"/>
        <w:jc w:val="both"/>
      </w:pPr>
      <w:r>
        <w:t>5.2. Выпускник, освоивший программу магистратуры, должен обладать следующими общекультурными компетенциями:</w:t>
      </w:r>
    </w:p>
    <w:p w:rsidR="00893DCF" w:rsidRDefault="00893DCF">
      <w:pPr>
        <w:pStyle w:val="ConsPlusNormal"/>
        <w:spacing w:before="220"/>
        <w:ind w:firstLine="540"/>
        <w:jc w:val="both"/>
      </w:pPr>
      <w:r>
        <w:t>способностью к абстрактному мышлению, анализу, синтезу (ОК-1);</w:t>
      </w:r>
    </w:p>
    <w:p w:rsidR="00893DCF" w:rsidRDefault="00893DCF">
      <w:pPr>
        <w:pStyle w:val="ConsPlusNormal"/>
        <w:spacing w:before="220"/>
        <w:ind w:firstLine="540"/>
        <w:jc w:val="both"/>
      </w:pPr>
      <w:r>
        <w:lastRenderedPageBreak/>
        <w:t>способностью самостоятельно приобретать с помощью информационных технологий и использовать в практической деятельности новые знания и умения (ОК-2).</w:t>
      </w:r>
    </w:p>
    <w:p w:rsidR="00893DCF" w:rsidRDefault="00893DCF">
      <w:pPr>
        <w:pStyle w:val="ConsPlusNormal"/>
        <w:spacing w:before="220"/>
        <w:ind w:firstLine="540"/>
        <w:jc w:val="both"/>
      </w:pPr>
      <w:r>
        <w:t>5.3. Выпускник, освоивший программу магистратуры, должен обладать следующими общепрофессиональными компетенциями:</w:t>
      </w:r>
    </w:p>
    <w:p w:rsidR="00893DCF" w:rsidRDefault="00893DCF">
      <w:pPr>
        <w:pStyle w:val="ConsPlusNormal"/>
        <w:spacing w:before="220"/>
        <w:ind w:firstLine="540"/>
        <w:jc w:val="both"/>
      </w:pPr>
      <w:r>
        <w:t>способностью к коммуникации в устной и письменной формах на государственном и одном из иностранных языков для решения задач профессиональной деятельности (ОПК-1);</w:t>
      </w:r>
    </w:p>
    <w:p w:rsidR="00893DCF" w:rsidRDefault="00893DCF">
      <w:pPr>
        <w:pStyle w:val="ConsPlusNormal"/>
        <w:spacing w:before="220"/>
        <w:ind w:firstLine="540"/>
        <w:jc w:val="both"/>
      </w:pPr>
      <w:r>
        <w:t>способностью к самостоятельному обучению и применению новых методов исследования профессиональной деятельности (ОПК-2).</w:t>
      </w:r>
    </w:p>
    <w:p w:rsidR="00893DCF" w:rsidRDefault="00893DCF">
      <w:pPr>
        <w:pStyle w:val="ConsPlusNormal"/>
        <w:spacing w:before="220"/>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893DCF" w:rsidRDefault="00893DCF">
      <w:pPr>
        <w:pStyle w:val="ConsPlusNormal"/>
        <w:spacing w:before="220"/>
        <w:ind w:firstLine="540"/>
        <w:jc w:val="both"/>
      </w:pPr>
      <w:r>
        <w:t>проектная деятельность:</w:t>
      </w:r>
    </w:p>
    <w:p w:rsidR="00893DCF" w:rsidRDefault="00893DCF">
      <w:pPr>
        <w:pStyle w:val="ConsPlusNormal"/>
        <w:spacing w:before="220"/>
        <w:ind w:firstLine="540"/>
        <w:jc w:val="both"/>
      </w:pPr>
      <w:r>
        <w:t>способностью анализировать направления развития информационных (телекоммуникационных) технологий, прогнозировать эффективность функционирования, оценивать затраты и риски, формировать политику безопасности объектов защиты (ПК-1);</w:t>
      </w:r>
    </w:p>
    <w:p w:rsidR="00893DCF" w:rsidRDefault="00893DCF">
      <w:pPr>
        <w:pStyle w:val="ConsPlusNormal"/>
        <w:spacing w:before="220"/>
        <w:ind w:firstLine="540"/>
        <w:jc w:val="both"/>
      </w:pPr>
      <w:r>
        <w:t>способностью разрабатывать системы, комплексы, средства и технологии обеспечения информационной безопасности (ПК-2);</w:t>
      </w:r>
    </w:p>
    <w:p w:rsidR="00893DCF" w:rsidRDefault="00893DCF">
      <w:pPr>
        <w:pStyle w:val="ConsPlusNormal"/>
        <w:spacing w:before="220"/>
        <w:ind w:firstLine="540"/>
        <w:jc w:val="both"/>
      </w:pPr>
      <w:r>
        <w:t>способностью проводить обоснование состава, характеристик и функциональных возможностей систем и средств обеспечения информационной безопасности объектов защиты на основе российских и международных стандартов (ПК-3);</w:t>
      </w:r>
    </w:p>
    <w:p w:rsidR="00893DCF" w:rsidRDefault="00893DCF">
      <w:pPr>
        <w:pStyle w:val="ConsPlusNormal"/>
        <w:spacing w:before="220"/>
        <w:ind w:firstLine="540"/>
        <w:jc w:val="both"/>
      </w:pPr>
      <w:r>
        <w:t>способностью разрабатывать программы и методики испытаний средств и систем обеспечения информационной безопасности (ПК-4);</w:t>
      </w:r>
    </w:p>
    <w:p w:rsidR="00893DCF" w:rsidRDefault="00893DCF">
      <w:pPr>
        <w:pStyle w:val="ConsPlusNormal"/>
        <w:spacing w:before="220"/>
        <w:ind w:firstLine="540"/>
        <w:jc w:val="both"/>
      </w:pPr>
      <w:r>
        <w:t>научно-исследовательская деятельность:</w:t>
      </w:r>
    </w:p>
    <w:p w:rsidR="00893DCF" w:rsidRDefault="00893DCF">
      <w:pPr>
        <w:pStyle w:val="ConsPlusNormal"/>
        <w:spacing w:before="220"/>
        <w:ind w:firstLine="540"/>
        <w:jc w:val="both"/>
      </w:pPr>
      <w:r>
        <w:t>способностью анализировать фундаментальные и прикладные проблемы информационной безопасности в условиях становления современного информационного общества (ПК-5);</w:t>
      </w:r>
    </w:p>
    <w:p w:rsidR="00893DCF" w:rsidRDefault="00893DCF">
      <w:pPr>
        <w:pStyle w:val="ConsPlusNormal"/>
        <w:spacing w:before="220"/>
        <w:ind w:firstLine="540"/>
        <w:jc w:val="both"/>
      </w:pPr>
      <w:r>
        <w:t>способностью осуществлять сбор, обработку, анализ и систематизацию научно-технической информации по теме исследования, выбор методов и средств решения задачи, разрабатывать планы и программы проведения научных исследований и технических разработок (ПК-6);</w:t>
      </w:r>
    </w:p>
    <w:p w:rsidR="00893DCF" w:rsidRDefault="00893DCF">
      <w:pPr>
        <w:pStyle w:val="ConsPlusNormal"/>
        <w:spacing w:before="220"/>
        <w:ind w:firstLine="540"/>
        <w:jc w:val="both"/>
      </w:pPr>
      <w:r>
        <w:t>способностью проводить экспериментальные исследования защищенности объектов с применением соответствующих физических и математических методов, технических и программных средств обработки результатов эксперимента (ПК-7);</w:t>
      </w:r>
    </w:p>
    <w:p w:rsidR="00893DCF" w:rsidRDefault="00893DCF">
      <w:pPr>
        <w:pStyle w:val="ConsPlusNormal"/>
        <w:spacing w:before="220"/>
        <w:ind w:firstLine="540"/>
        <w:jc w:val="both"/>
      </w:pPr>
      <w:r>
        <w:t>способностью обрабатывать результаты экспериментальных исследований, оформлять научно-технические отчеты, обзоры, готовить по результатам выполненных исследований научные доклады и статьи (ПК-8);</w:t>
      </w:r>
    </w:p>
    <w:p w:rsidR="00893DCF" w:rsidRDefault="00893DCF">
      <w:pPr>
        <w:pStyle w:val="ConsPlusNormal"/>
        <w:spacing w:before="220"/>
        <w:ind w:firstLine="540"/>
        <w:jc w:val="both"/>
      </w:pPr>
      <w:r>
        <w:t>контрольно-аналитическая деятельность:</w:t>
      </w:r>
    </w:p>
    <w:p w:rsidR="00893DCF" w:rsidRDefault="00893DCF">
      <w:pPr>
        <w:pStyle w:val="ConsPlusNormal"/>
        <w:spacing w:before="220"/>
        <w:ind w:firstLine="540"/>
        <w:jc w:val="both"/>
      </w:pPr>
      <w:r>
        <w:t>способностью проводить аудит информационной безопасности информационных систем и объектов информатизации (ПК-9);</w:t>
      </w:r>
    </w:p>
    <w:p w:rsidR="00893DCF" w:rsidRDefault="00893DCF">
      <w:pPr>
        <w:pStyle w:val="ConsPlusNormal"/>
        <w:spacing w:before="220"/>
        <w:ind w:firstLine="540"/>
        <w:jc w:val="both"/>
      </w:pPr>
      <w:r>
        <w:t>способностью проводить аттестацию объектов информатизации по требованиям безопасности информации (ПК-10);</w:t>
      </w:r>
    </w:p>
    <w:p w:rsidR="00893DCF" w:rsidRDefault="00893DCF">
      <w:pPr>
        <w:pStyle w:val="ConsPlusNormal"/>
        <w:spacing w:before="220"/>
        <w:ind w:firstLine="540"/>
        <w:jc w:val="both"/>
      </w:pPr>
      <w:r>
        <w:lastRenderedPageBreak/>
        <w:t>педагогическая деятельность:</w:t>
      </w:r>
    </w:p>
    <w:p w:rsidR="00893DCF" w:rsidRDefault="00893DCF">
      <w:pPr>
        <w:pStyle w:val="ConsPlusNormal"/>
        <w:spacing w:before="220"/>
        <w:ind w:firstLine="540"/>
        <w:jc w:val="both"/>
      </w:pPr>
      <w:r>
        <w:t>способностью проводить занятия по избранным дисциплинам предметной области данного направления и разрабатывать методические материалы, используемые в образовательной деятельности (ПК-11);</w:t>
      </w:r>
    </w:p>
    <w:p w:rsidR="00893DCF" w:rsidRDefault="00893DCF">
      <w:pPr>
        <w:pStyle w:val="ConsPlusNormal"/>
        <w:spacing w:before="220"/>
        <w:ind w:firstLine="540"/>
        <w:jc w:val="both"/>
      </w:pPr>
      <w:r>
        <w:t>организационно-управленческая деятельность:</w:t>
      </w:r>
    </w:p>
    <w:p w:rsidR="00893DCF" w:rsidRDefault="00893DCF">
      <w:pPr>
        <w:pStyle w:val="ConsPlusNormal"/>
        <w:spacing w:before="220"/>
        <w:ind w:firstLine="540"/>
        <w:jc w:val="both"/>
      </w:pPr>
      <w:r>
        <w:t>способностью организовать выполнение работ, управлять коллективом исполнителей и принимать управленческие решения (ПК-12);</w:t>
      </w:r>
    </w:p>
    <w:p w:rsidR="00893DCF" w:rsidRDefault="00893DCF">
      <w:pPr>
        <w:pStyle w:val="ConsPlusNormal"/>
        <w:spacing w:before="220"/>
        <w:ind w:firstLine="540"/>
        <w:jc w:val="both"/>
      </w:pPr>
      <w:r>
        <w:t>способностью организовать управление информационной безопасностью (ПК-13);</w:t>
      </w:r>
    </w:p>
    <w:p w:rsidR="00893DCF" w:rsidRDefault="00893DCF">
      <w:pPr>
        <w:pStyle w:val="ConsPlusNormal"/>
        <w:spacing w:before="220"/>
        <w:ind w:firstLine="540"/>
        <w:jc w:val="both"/>
      </w:pPr>
      <w:r>
        <w:t>способностью организовать работу по созданию или модернизации систем, средств и технологий обеспечения информационной безопасности в соответствии с правовыми нормативными актами и нормативными методическими документами ФСБ России, ФСТЭК России (ПК-14);</w:t>
      </w:r>
    </w:p>
    <w:p w:rsidR="00893DCF" w:rsidRDefault="00893DCF">
      <w:pPr>
        <w:pStyle w:val="ConsPlusNormal"/>
        <w:spacing w:before="220"/>
        <w:ind w:firstLine="540"/>
        <w:jc w:val="both"/>
      </w:pPr>
      <w:r>
        <w:t>способностью организовать выполнение работ по вводу в эксплуатацию систем и средств обеспечения информационной безопасности (ПК-15);</w:t>
      </w:r>
    </w:p>
    <w:p w:rsidR="00893DCF" w:rsidRDefault="00893DCF">
      <w:pPr>
        <w:pStyle w:val="ConsPlusNormal"/>
        <w:spacing w:before="220"/>
        <w:ind w:firstLine="540"/>
        <w:jc w:val="both"/>
      </w:pPr>
      <w:r>
        <w:t>способностью разрабатывать проекты организационно-распорядительных документов, бизнес-планов в сфере профессиональной деятельности, технической и эксплуатационной документации на системы и средства обеспечения информационной безопасности (ПК-16).</w:t>
      </w:r>
    </w:p>
    <w:p w:rsidR="00893DCF" w:rsidRDefault="00893DCF">
      <w:pPr>
        <w:pStyle w:val="ConsPlusNormal"/>
        <w:spacing w:before="220"/>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893DCF" w:rsidRDefault="00893DCF">
      <w:pPr>
        <w:pStyle w:val="ConsPlusNormal"/>
        <w:spacing w:before="220"/>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893DCF" w:rsidRDefault="00893DCF">
      <w:pPr>
        <w:pStyle w:val="ConsPlusNormal"/>
        <w:spacing w:before="220"/>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893DCF" w:rsidRDefault="00893DCF">
      <w:pPr>
        <w:pStyle w:val="ConsPlusNormal"/>
        <w:spacing w:before="220"/>
        <w:ind w:firstLine="540"/>
        <w:jc w:val="both"/>
      </w:pPr>
      <w:r>
        <w:t xml:space="preserve">5.8. Программы магистратуры, реализуемые в интересах обороны и безопасности государства, обеспечения законности и правопорядка в федеральных государственных организациях, находящихся в ведении федеральных государственных органов, указанных в </w:t>
      </w:r>
      <w:hyperlink r:id="rId9"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органы), разрабатываются на основе требований, предусмотренных указанным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 соответствующие организации &lt;1&gt;.</w:t>
      </w:r>
    </w:p>
    <w:p w:rsidR="00893DCF" w:rsidRDefault="00893DCF">
      <w:pPr>
        <w:pStyle w:val="ConsPlusNormal"/>
        <w:spacing w:before="220"/>
        <w:ind w:firstLine="540"/>
        <w:jc w:val="both"/>
      </w:pPr>
      <w:r>
        <w:t>--------------------------------</w:t>
      </w:r>
    </w:p>
    <w:p w:rsidR="00893DCF" w:rsidRDefault="00893DCF">
      <w:pPr>
        <w:pStyle w:val="ConsPlusNormal"/>
        <w:spacing w:before="220"/>
        <w:ind w:firstLine="540"/>
        <w:jc w:val="both"/>
      </w:pPr>
      <w:r>
        <w:t xml:space="preserve">&lt;1&gt; </w:t>
      </w:r>
      <w:hyperlink r:id="rId10"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ст. 9, ст. 24, ст. 78; N 10, ст. 1320; N 23, ст. 3289, ст. 3290; N 27, ст. 4160, ст. 4219, ст. </w:t>
      </w:r>
      <w:r>
        <w:lastRenderedPageBreak/>
        <w:t>4223, ст. 4238, ст. 4239, ст. 4245, ст. 4246, ст. 4292).</w:t>
      </w:r>
    </w:p>
    <w:p w:rsidR="00893DCF" w:rsidRDefault="00893DCF">
      <w:pPr>
        <w:pStyle w:val="ConsPlusNormal"/>
        <w:jc w:val="both"/>
      </w:pPr>
    </w:p>
    <w:p w:rsidR="00893DCF" w:rsidRDefault="00893DCF">
      <w:pPr>
        <w:pStyle w:val="ConsPlusNormal"/>
        <w:jc w:val="center"/>
        <w:outlineLvl w:val="1"/>
      </w:pPr>
      <w:r>
        <w:t>VI. ТРЕБОВАНИЯ К СТРУКТУРЕ ПРОГРАММЫ МАГИСТРАТУРЫ</w:t>
      </w:r>
    </w:p>
    <w:p w:rsidR="00893DCF" w:rsidRDefault="00893DCF">
      <w:pPr>
        <w:pStyle w:val="ConsPlusNormal"/>
        <w:jc w:val="both"/>
      </w:pPr>
    </w:p>
    <w:p w:rsidR="00893DCF" w:rsidRDefault="00893DCF">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893DCF" w:rsidRDefault="00893DCF">
      <w:pPr>
        <w:pStyle w:val="ConsPlusNormal"/>
        <w:spacing w:before="220"/>
        <w:ind w:firstLine="540"/>
        <w:jc w:val="both"/>
      </w:pPr>
      <w:r>
        <w:t>6.2. Программа магистратуры состоит из следующих блоков:</w:t>
      </w:r>
    </w:p>
    <w:p w:rsidR="00893DCF" w:rsidRDefault="00893DCF">
      <w:pPr>
        <w:pStyle w:val="ConsPlusNormal"/>
        <w:spacing w:before="220"/>
        <w:ind w:firstLine="540"/>
        <w:jc w:val="both"/>
      </w:pPr>
      <w:hyperlink w:anchor="P170"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93DCF" w:rsidRDefault="00893DCF">
      <w:pPr>
        <w:pStyle w:val="ConsPlusNormal"/>
        <w:spacing w:before="220"/>
        <w:ind w:firstLine="540"/>
        <w:jc w:val="both"/>
      </w:pPr>
      <w:hyperlink w:anchor="P177" w:history="1">
        <w:r>
          <w:rPr>
            <w:color w:val="0000FF"/>
          </w:rPr>
          <w:t>Блок 2</w:t>
        </w:r>
      </w:hyperlink>
      <w:r>
        <w:t xml:space="preserve"> "Практики, в том числе НИР", который в полном объеме относится к вариативной части программы;</w:t>
      </w:r>
    </w:p>
    <w:p w:rsidR="00893DCF" w:rsidRDefault="00893DCF">
      <w:pPr>
        <w:pStyle w:val="ConsPlusNormal"/>
        <w:spacing w:before="220"/>
        <w:ind w:firstLine="540"/>
        <w:jc w:val="both"/>
      </w:pPr>
      <w:hyperlink w:anchor="P182"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w:t>
      </w:r>
      <w:hyperlink r:id="rId11" w:history="1">
        <w:r>
          <w:rPr>
            <w:color w:val="0000FF"/>
          </w:rPr>
          <w:t>перечне</w:t>
        </w:r>
      </w:hyperlink>
      <w:r>
        <w:t xml:space="preserve"> направлений подготовки высшего образования, утвержденном Министерством образования и науки Российской Федерации &lt;1&gt;.</w:t>
      </w:r>
    </w:p>
    <w:p w:rsidR="00893DCF" w:rsidRDefault="00893DCF">
      <w:pPr>
        <w:pStyle w:val="ConsPlusNormal"/>
        <w:spacing w:before="220"/>
        <w:ind w:firstLine="540"/>
        <w:jc w:val="both"/>
      </w:pPr>
      <w:r>
        <w:t>--------------------------------</w:t>
      </w:r>
    </w:p>
    <w:p w:rsidR="00893DCF" w:rsidRDefault="00893DCF">
      <w:pPr>
        <w:pStyle w:val="ConsPlusNormal"/>
        <w:spacing w:before="220"/>
        <w:ind w:firstLine="540"/>
        <w:jc w:val="both"/>
      </w:pPr>
      <w:r>
        <w:t xml:space="preserve">&lt;1&gt; </w:t>
      </w:r>
      <w:hyperlink r:id="rId12" w:history="1">
        <w:r>
          <w:rPr>
            <w:color w:val="0000FF"/>
          </w:rPr>
          <w:t>Перечень</w:t>
        </w:r>
      </w:hyperlink>
      <w:r>
        <w:t xml:space="preserve"> направлений подготовки высшего образования магистратуры,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893DCF" w:rsidRDefault="00893DCF">
      <w:pPr>
        <w:pStyle w:val="ConsPlusNormal"/>
        <w:jc w:val="both"/>
      </w:pPr>
    </w:p>
    <w:p w:rsidR="00893DCF" w:rsidRDefault="00893DCF">
      <w:pPr>
        <w:pStyle w:val="ConsPlusNormal"/>
        <w:jc w:val="center"/>
        <w:outlineLvl w:val="2"/>
      </w:pPr>
      <w:r>
        <w:t>Структура программы магистратуры</w:t>
      </w:r>
    </w:p>
    <w:p w:rsidR="00893DCF" w:rsidRDefault="00893DCF">
      <w:pPr>
        <w:pStyle w:val="ConsPlusNormal"/>
        <w:jc w:val="both"/>
      </w:pPr>
    </w:p>
    <w:p w:rsidR="00893DCF" w:rsidRDefault="00893DCF">
      <w:pPr>
        <w:pStyle w:val="ConsPlusNormal"/>
        <w:jc w:val="right"/>
      </w:pPr>
      <w:r>
        <w:t>Таблица</w:t>
      </w:r>
    </w:p>
    <w:p w:rsidR="00893DCF" w:rsidRDefault="00893DC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2"/>
        <w:gridCol w:w="5898"/>
        <w:gridCol w:w="2268"/>
      </w:tblGrid>
      <w:tr w:rsidR="00893DCF">
        <w:tc>
          <w:tcPr>
            <w:tcW w:w="6860" w:type="dxa"/>
            <w:gridSpan w:val="2"/>
          </w:tcPr>
          <w:p w:rsidR="00893DCF" w:rsidRDefault="00893DCF">
            <w:pPr>
              <w:pStyle w:val="ConsPlusNormal"/>
              <w:jc w:val="center"/>
            </w:pPr>
            <w:r>
              <w:t>Структура программы магистратуры</w:t>
            </w:r>
          </w:p>
        </w:tc>
        <w:tc>
          <w:tcPr>
            <w:tcW w:w="2268" w:type="dxa"/>
          </w:tcPr>
          <w:p w:rsidR="00893DCF" w:rsidRDefault="00893DCF">
            <w:pPr>
              <w:pStyle w:val="ConsPlusNormal"/>
              <w:jc w:val="center"/>
            </w:pPr>
            <w:r>
              <w:t xml:space="preserve">Объем программы магистратуры в </w:t>
            </w:r>
            <w:proofErr w:type="spellStart"/>
            <w:r>
              <w:t>з.е</w:t>
            </w:r>
            <w:proofErr w:type="spellEnd"/>
            <w:r>
              <w:t>.</w:t>
            </w:r>
          </w:p>
        </w:tc>
      </w:tr>
      <w:tr w:rsidR="00893DCF">
        <w:tc>
          <w:tcPr>
            <w:tcW w:w="962" w:type="dxa"/>
            <w:vMerge w:val="restart"/>
          </w:tcPr>
          <w:p w:rsidR="00893DCF" w:rsidRDefault="00893DCF">
            <w:pPr>
              <w:pStyle w:val="ConsPlusNormal"/>
            </w:pPr>
            <w:bookmarkStart w:id="2" w:name="P170"/>
            <w:bookmarkEnd w:id="2"/>
            <w:r>
              <w:t>Блок 1</w:t>
            </w:r>
          </w:p>
        </w:tc>
        <w:tc>
          <w:tcPr>
            <w:tcW w:w="5898" w:type="dxa"/>
          </w:tcPr>
          <w:p w:rsidR="00893DCF" w:rsidRDefault="00893DCF">
            <w:pPr>
              <w:pStyle w:val="ConsPlusNormal"/>
              <w:jc w:val="both"/>
            </w:pPr>
            <w:r>
              <w:t>Дисциплины (модули)</w:t>
            </w:r>
          </w:p>
        </w:tc>
        <w:tc>
          <w:tcPr>
            <w:tcW w:w="2268" w:type="dxa"/>
          </w:tcPr>
          <w:p w:rsidR="00893DCF" w:rsidRDefault="00893DCF">
            <w:pPr>
              <w:pStyle w:val="ConsPlusNormal"/>
              <w:jc w:val="center"/>
            </w:pPr>
            <w:r>
              <w:t>54 - 63</w:t>
            </w:r>
          </w:p>
        </w:tc>
      </w:tr>
      <w:tr w:rsidR="00893DCF">
        <w:tc>
          <w:tcPr>
            <w:tcW w:w="962" w:type="dxa"/>
            <w:vMerge/>
          </w:tcPr>
          <w:p w:rsidR="00893DCF" w:rsidRDefault="00893DCF">
            <w:pPr>
              <w:spacing w:after="1" w:line="0" w:lineRule="atLeast"/>
            </w:pPr>
          </w:p>
        </w:tc>
        <w:tc>
          <w:tcPr>
            <w:tcW w:w="5898" w:type="dxa"/>
          </w:tcPr>
          <w:p w:rsidR="00893DCF" w:rsidRDefault="00893DCF">
            <w:pPr>
              <w:pStyle w:val="ConsPlusNormal"/>
              <w:jc w:val="both"/>
            </w:pPr>
            <w:r>
              <w:t>Базовая часть</w:t>
            </w:r>
          </w:p>
        </w:tc>
        <w:tc>
          <w:tcPr>
            <w:tcW w:w="2268" w:type="dxa"/>
          </w:tcPr>
          <w:p w:rsidR="00893DCF" w:rsidRDefault="00893DCF">
            <w:pPr>
              <w:pStyle w:val="ConsPlusNormal"/>
              <w:jc w:val="center"/>
            </w:pPr>
            <w:r>
              <w:t>15 - 21</w:t>
            </w:r>
          </w:p>
        </w:tc>
      </w:tr>
      <w:tr w:rsidR="00893DCF">
        <w:tc>
          <w:tcPr>
            <w:tcW w:w="962" w:type="dxa"/>
            <w:vMerge/>
          </w:tcPr>
          <w:p w:rsidR="00893DCF" w:rsidRDefault="00893DCF">
            <w:pPr>
              <w:spacing w:after="1" w:line="0" w:lineRule="atLeast"/>
            </w:pPr>
          </w:p>
        </w:tc>
        <w:tc>
          <w:tcPr>
            <w:tcW w:w="5898" w:type="dxa"/>
          </w:tcPr>
          <w:p w:rsidR="00893DCF" w:rsidRDefault="00893DCF">
            <w:pPr>
              <w:pStyle w:val="ConsPlusNormal"/>
              <w:jc w:val="both"/>
            </w:pPr>
            <w:r>
              <w:t>Вариативная часть</w:t>
            </w:r>
          </w:p>
        </w:tc>
        <w:tc>
          <w:tcPr>
            <w:tcW w:w="2268" w:type="dxa"/>
          </w:tcPr>
          <w:p w:rsidR="00893DCF" w:rsidRDefault="00893DCF">
            <w:pPr>
              <w:pStyle w:val="ConsPlusNormal"/>
              <w:jc w:val="center"/>
            </w:pPr>
            <w:r>
              <w:t>39 - 42</w:t>
            </w:r>
          </w:p>
        </w:tc>
      </w:tr>
      <w:tr w:rsidR="00893DCF">
        <w:tc>
          <w:tcPr>
            <w:tcW w:w="962" w:type="dxa"/>
            <w:vMerge w:val="restart"/>
          </w:tcPr>
          <w:p w:rsidR="00893DCF" w:rsidRDefault="00893DCF">
            <w:pPr>
              <w:pStyle w:val="ConsPlusNormal"/>
            </w:pPr>
            <w:bookmarkStart w:id="3" w:name="P177"/>
            <w:bookmarkEnd w:id="3"/>
            <w:r>
              <w:t>Блок 2</w:t>
            </w:r>
          </w:p>
        </w:tc>
        <w:tc>
          <w:tcPr>
            <w:tcW w:w="5898" w:type="dxa"/>
          </w:tcPr>
          <w:p w:rsidR="00893DCF" w:rsidRDefault="00893DCF">
            <w:pPr>
              <w:pStyle w:val="ConsPlusNormal"/>
              <w:jc w:val="both"/>
            </w:pPr>
            <w:r>
              <w:t>Практики, в том числе НИР</w:t>
            </w:r>
          </w:p>
        </w:tc>
        <w:tc>
          <w:tcPr>
            <w:tcW w:w="2268" w:type="dxa"/>
          </w:tcPr>
          <w:p w:rsidR="00893DCF" w:rsidRDefault="00893DCF">
            <w:pPr>
              <w:pStyle w:val="ConsPlusNormal"/>
              <w:jc w:val="center"/>
            </w:pPr>
            <w:r>
              <w:t>51 - 57</w:t>
            </w:r>
          </w:p>
        </w:tc>
      </w:tr>
      <w:tr w:rsidR="00893DCF">
        <w:tc>
          <w:tcPr>
            <w:tcW w:w="962" w:type="dxa"/>
            <w:vMerge/>
          </w:tcPr>
          <w:p w:rsidR="00893DCF" w:rsidRDefault="00893DCF">
            <w:pPr>
              <w:spacing w:after="1" w:line="0" w:lineRule="atLeast"/>
            </w:pPr>
          </w:p>
        </w:tc>
        <w:tc>
          <w:tcPr>
            <w:tcW w:w="5898" w:type="dxa"/>
          </w:tcPr>
          <w:p w:rsidR="00893DCF" w:rsidRDefault="00893DCF">
            <w:pPr>
              <w:pStyle w:val="ConsPlusNormal"/>
              <w:jc w:val="both"/>
            </w:pPr>
            <w:r>
              <w:t>Вариативная часть</w:t>
            </w:r>
          </w:p>
        </w:tc>
        <w:tc>
          <w:tcPr>
            <w:tcW w:w="2268" w:type="dxa"/>
          </w:tcPr>
          <w:p w:rsidR="00893DCF" w:rsidRDefault="00893DCF">
            <w:pPr>
              <w:pStyle w:val="ConsPlusNormal"/>
              <w:jc w:val="center"/>
            </w:pPr>
            <w:r>
              <w:t>51 - 57</w:t>
            </w:r>
          </w:p>
        </w:tc>
      </w:tr>
      <w:tr w:rsidR="00893DCF">
        <w:tc>
          <w:tcPr>
            <w:tcW w:w="962" w:type="dxa"/>
          </w:tcPr>
          <w:p w:rsidR="00893DCF" w:rsidRDefault="00893DCF">
            <w:pPr>
              <w:pStyle w:val="ConsPlusNormal"/>
            </w:pPr>
            <w:bookmarkStart w:id="4" w:name="P182"/>
            <w:bookmarkEnd w:id="4"/>
            <w:r>
              <w:lastRenderedPageBreak/>
              <w:t>Блок 3</w:t>
            </w:r>
          </w:p>
        </w:tc>
        <w:tc>
          <w:tcPr>
            <w:tcW w:w="5898" w:type="dxa"/>
          </w:tcPr>
          <w:p w:rsidR="00893DCF" w:rsidRDefault="00893DCF">
            <w:pPr>
              <w:pStyle w:val="ConsPlusNormal"/>
              <w:jc w:val="both"/>
            </w:pPr>
            <w:r>
              <w:t>Государственная итоговая аттестация</w:t>
            </w:r>
          </w:p>
        </w:tc>
        <w:tc>
          <w:tcPr>
            <w:tcW w:w="2268" w:type="dxa"/>
          </w:tcPr>
          <w:p w:rsidR="00893DCF" w:rsidRDefault="00893DCF">
            <w:pPr>
              <w:pStyle w:val="ConsPlusNormal"/>
              <w:jc w:val="center"/>
            </w:pPr>
            <w:r>
              <w:t>6 - 9</w:t>
            </w:r>
          </w:p>
        </w:tc>
      </w:tr>
      <w:tr w:rsidR="00893DCF">
        <w:tc>
          <w:tcPr>
            <w:tcW w:w="6860" w:type="dxa"/>
            <w:gridSpan w:val="2"/>
          </w:tcPr>
          <w:p w:rsidR="00893DCF" w:rsidRDefault="00893DCF">
            <w:pPr>
              <w:pStyle w:val="ConsPlusNormal"/>
              <w:jc w:val="both"/>
            </w:pPr>
            <w:r>
              <w:t>Объем программы магистратуры</w:t>
            </w:r>
          </w:p>
        </w:tc>
        <w:tc>
          <w:tcPr>
            <w:tcW w:w="2268" w:type="dxa"/>
          </w:tcPr>
          <w:p w:rsidR="00893DCF" w:rsidRDefault="00893DCF">
            <w:pPr>
              <w:pStyle w:val="ConsPlusNormal"/>
              <w:jc w:val="center"/>
            </w:pPr>
            <w:r>
              <w:t>120</w:t>
            </w:r>
          </w:p>
        </w:tc>
      </w:tr>
    </w:tbl>
    <w:p w:rsidR="00893DCF" w:rsidRDefault="00893DCF">
      <w:pPr>
        <w:pStyle w:val="ConsPlusNormal"/>
        <w:jc w:val="both"/>
      </w:pPr>
    </w:p>
    <w:p w:rsidR="00893DCF" w:rsidRDefault="00893DCF">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893DCF" w:rsidRDefault="00893DCF">
      <w:pPr>
        <w:pStyle w:val="ConsPlusNormal"/>
        <w:spacing w:before="220"/>
        <w:ind w:firstLine="540"/>
        <w:jc w:val="both"/>
      </w:pPr>
      <w:r>
        <w:t xml:space="preserve">Дисциплины (модули) по защищенным информационным системам, технологиям обеспечения информационной безопасности, управлению информационной безопасностью реализуются в рамках базовой части </w:t>
      </w:r>
      <w:hyperlink w:anchor="P170" w:history="1">
        <w:r>
          <w:rPr>
            <w:color w:val="0000FF"/>
          </w:rPr>
          <w:t>Блока 1</w:t>
        </w:r>
      </w:hyperlink>
      <w:r>
        <w:t xml:space="preserve"> "Дисциплины (модули)" программы магистратуры. Объем, содержание и порядок реализации указанных дисциплин (модулей) определяются организацией самостоятельно с учетом соответствующей примерной программы.</w:t>
      </w:r>
    </w:p>
    <w:p w:rsidR="00893DCF" w:rsidRDefault="00893DCF">
      <w:pPr>
        <w:pStyle w:val="ConsPlusNormal"/>
        <w:spacing w:before="220"/>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170" w:history="1">
        <w:r>
          <w:rPr>
            <w:color w:val="0000FF"/>
          </w:rPr>
          <w:t>Блока 1</w:t>
        </w:r>
      </w:hyperlink>
      <w:r>
        <w:t xml:space="preserve"> "Дисциплины (модули)" и </w:t>
      </w:r>
      <w:hyperlink w:anchor="P177" w:history="1">
        <w:r>
          <w:rPr>
            <w:color w:val="0000FF"/>
          </w:rPr>
          <w:t>Блока 2</w:t>
        </w:r>
      </w:hyperlink>
      <w:r>
        <w:t xml:space="preserve"> "Практики, в том числе НИР"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893DCF" w:rsidRDefault="00893DCF">
      <w:pPr>
        <w:pStyle w:val="ConsPlusNormal"/>
        <w:spacing w:before="220"/>
        <w:ind w:firstLine="540"/>
        <w:jc w:val="both"/>
      </w:pPr>
      <w:r>
        <w:t xml:space="preserve">6.5. В </w:t>
      </w:r>
      <w:hyperlink w:anchor="P177" w:history="1">
        <w:r>
          <w:rPr>
            <w:color w:val="0000FF"/>
          </w:rPr>
          <w:t>Блок 2</w:t>
        </w:r>
      </w:hyperlink>
      <w:r>
        <w:t xml:space="preserve"> "Практики, в том числе НИР" входят производственная, в том числе преддипломная, практики.</w:t>
      </w:r>
    </w:p>
    <w:p w:rsidR="00893DCF" w:rsidRDefault="00893DCF">
      <w:pPr>
        <w:pStyle w:val="ConsPlusNormal"/>
        <w:spacing w:before="220"/>
        <w:ind w:firstLine="540"/>
        <w:jc w:val="both"/>
      </w:pPr>
      <w:r>
        <w:t>Типы производственной практики:</w:t>
      </w:r>
    </w:p>
    <w:p w:rsidR="00893DCF" w:rsidRDefault="00893DCF">
      <w:pPr>
        <w:pStyle w:val="ConsPlusNormal"/>
        <w:spacing w:before="220"/>
        <w:ind w:firstLine="540"/>
        <w:jc w:val="both"/>
      </w:pPr>
      <w:r>
        <w:t>практика по получению профессиональных умений и опыта профессиональной деятельности;</w:t>
      </w:r>
    </w:p>
    <w:p w:rsidR="00893DCF" w:rsidRDefault="00893DCF">
      <w:pPr>
        <w:pStyle w:val="ConsPlusNormal"/>
        <w:spacing w:before="220"/>
        <w:ind w:firstLine="540"/>
        <w:jc w:val="both"/>
      </w:pPr>
      <w:r>
        <w:t>НИР.</w:t>
      </w:r>
    </w:p>
    <w:p w:rsidR="00893DCF" w:rsidRDefault="00893DCF">
      <w:pPr>
        <w:pStyle w:val="ConsPlusNormal"/>
        <w:spacing w:before="220"/>
        <w:ind w:firstLine="540"/>
        <w:jc w:val="both"/>
      </w:pPr>
      <w:r>
        <w:t>Способы проведения производственной практики:</w:t>
      </w:r>
    </w:p>
    <w:p w:rsidR="00893DCF" w:rsidRDefault="00893DCF">
      <w:pPr>
        <w:pStyle w:val="ConsPlusNormal"/>
        <w:spacing w:before="220"/>
        <w:ind w:firstLine="540"/>
        <w:jc w:val="both"/>
      </w:pPr>
      <w:r>
        <w:t>стационарная;</w:t>
      </w:r>
    </w:p>
    <w:p w:rsidR="00893DCF" w:rsidRDefault="00893DCF">
      <w:pPr>
        <w:pStyle w:val="ConsPlusNormal"/>
        <w:spacing w:before="220"/>
        <w:ind w:firstLine="540"/>
        <w:jc w:val="both"/>
      </w:pPr>
      <w:r>
        <w:t>выездная.</w:t>
      </w:r>
    </w:p>
    <w:p w:rsidR="00893DCF" w:rsidRDefault="00893DCF">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893DCF" w:rsidRDefault="00893DCF">
      <w:pPr>
        <w:pStyle w:val="ConsPlusNormal"/>
        <w:spacing w:before="220"/>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893DCF" w:rsidRDefault="00893DCF">
      <w:pPr>
        <w:pStyle w:val="ConsPlusNormal"/>
        <w:spacing w:before="220"/>
        <w:ind w:firstLine="540"/>
        <w:jc w:val="both"/>
      </w:pPr>
      <w:r>
        <w:t>Производственная практика может проводиться в структурных подразделениях организации, обладающих необходимым кадровым потенциалом и материально-технической базой.</w:t>
      </w:r>
    </w:p>
    <w:p w:rsidR="00893DCF" w:rsidRDefault="00893DCF">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893DCF" w:rsidRDefault="00893DCF">
      <w:pPr>
        <w:pStyle w:val="ConsPlusNormal"/>
        <w:spacing w:before="220"/>
        <w:ind w:firstLine="540"/>
        <w:jc w:val="both"/>
      </w:pPr>
      <w: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w:t>
      </w:r>
      <w:r>
        <w:lastRenderedPageBreak/>
        <w:t>безопасности государства, обеспечения законности и правопорядка, особенности организации и проведения практик определяются федеральным государственным органом, в ведении которого находится организация.</w:t>
      </w:r>
    </w:p>
    <w:p w:rsidR="00893DCF" w:rsidRDefault="00893DCF">
      <w:pPr>
        <w:pStyle w:val="ConsPlusNormal"/>
        <w:spacing w:before="220"/>
        <w:ind w:firstLine="540"/>
        <w:jc w:val="both"/>
      </w:pPr>
      <w:r>
        <w:t xml:space="preserve">6.6. В </w:t>
      </w:r>
      <w:hyperlink w:anchor="P182"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893DCF" w:rsidRDefault="00893DCF">
      <w:pPr>
        <w:pStyle w:val="ConsPlusNormal"/>
        <w:spacing w:before="220"/>
        <w:ind w:firstLine="540"/>
        <w:jc w:val="both"/>
      </w:pPr>
      <w:r>
        <w:t>6.7. Реализация части (частей) образовательной программы и государственной итоговой аттестации, в рамках которой (которых) до обучающихся доводятся сведения ограниченного доступа, сведения, содержащие научно-техническую информацию, подлежащую экспортному контролю,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893DCF" w:rsidRDefault="00893DCF">
      <w:pPr>
        <w:pStyle w:val="ConsPlusNormal"/>
        <w:spacing w:before="220"/>
        <w:ind w:firstLine="540"/>
        <w:jc w:val="both"/>
      </w:pPr>
      <w:r>
        <w:t xml:space="preserve">6.8.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170" w:history="1">
        <w:r>
          <w:rPr>
            <w:color w:val="0000FF"/>
          </w:rPr>
          <w:t>Блока 1</w:t>
        </w:r>
      </w:hyperlink>
      <w:r>
        <w:t xml:space="preserve"> "Дисциплины (модули)".</w:t>
      </w:r>
    </w:p>
    <w:p w:rsidR="00893DCF" w:rsidRDefault="00893DCF">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особенности формирования вариативной части программ магистратуры определяются федеральным государственным органом, в ведении которого находится организация.</w:t>
      </w:r>
    </w:p>
    <w:p w:rsidR="00893DCF" w:rsidRDefault="00893DCF">
      <w:pPr>
        <w:pStyle w:val="ConsPlusNormal"/>
        <w:spacing w:before="220"/>
        <w:ind w:firstLine="540"/>
        <w:jc w:val="both"/>
      </w:pPr>
      <w:r>
        <w:t xml:space="preserve">6.9. Количество часов, отведенных на занятия лекционного типа, в целом по </w:t>
      </w:r>
      <w:hyperlink w:anchor="P170" w:history="1">
        <w:r>
          <w:rPr>
            <w:color w:val="0000FF"/>
          </w:rPr>
          <w:t>Блоку 1</w:t>
        </w:r>
      </w:hyperlink>
      <w:r>
        <w:t xml:space="preserve"> "Дисциплины (модули)" должно составлять не более 45 процентов от общего количества часов аудиторных занятий, отведенных на реализацию этого </w:t>
      </w:r>
      <w:hyperlink w:anchor="P170" w:history="1">
        <w:r>
          <w:rPr>
            <w:color w:val="0000FF"/>
          </w:rPr>
          <w:t>Блока</w:t>
        </w:r>
      </w:hyperlink>
      <w:r>
        <w:t>.</w:t>
      </w:r>
    </w:p>
    <w:p w:rsidR="00893DCF" w:rsidRDefault="00893DCF">
      <w:pPr>
        <w:pStyle w:val="ConsPlusNormal"/>
        <w:jc w:val="both"/>
      </w:pPr>
    </w:p>
    <w:p w:rsidR="00893DCF" w:rsidRDefault="00893DCF">
      <w:pPr>
        <w:pStyle w:val="ConsPlusNormal"/>
        <w:jc w:val="center"/>
        <w:outlineLvl w:val="1"/>
      </w:pPr>
      <w:r>
        <w:t>VII. ТРЕБОВАНИЯ К УСЛОВИЯМ РЕАЛИЗАЦИИ</w:t>
      </w:r>
    </w:p>
    <w:p w:rsidR="00893DCF" w:rsidRDefault="00893DCF">
      <w:pPr>
        <w:pStyle w:val="ConsPlusNormal"/>
        <w:jc w:val="center"/>
      </w:pPr>
      <w:r>
        <w:t>ПРОГРАММЫ МАГИСТРАТУРЫ</w:t>
      </w:r>
    </w:p>
    <w:p w:rsidR="00893DCF" w:rsidRDefault="00893DCF">
      <w:pPr>
        <w:pStyle w:val="ConsPlusNormal"/>
        <w:jc w:val="both"/>
      </w:pPr>
    </w:p>
    <w:p w:rsidR="00893DCF" w:rsidRDefault="00893DCF">
      <w:pPr>
        <w:pStyle w:val="ConsPlusNormal"/>
        <w:ind w:firstLine="540"/>
        <w:jc w:val="both"/>
        <w:outlineLvl w:val="2"/>
      </w:pPr>
      <w:r>
        <w:t>7.1. Общесистемные требования к реализации программы магистратуры.</w:t>
      </w:r>
    </w:p>
    <w:p w:rsidR="00893DCF" w:rsidRDefault="00893DCF">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и НИР обучающихся, предусмотренных учебным планом.</w:t>
      </w:r>
    </w:p>
    <w:p w:rsidR="00893DCF" w:rsidRDefault="00893DCF">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сети информационно-телекоммуникационной сети "Интернет" (далее - сеть "Интернет"), как на территории организации, так и вне ее.</w:t>
      </w:r>
    </w:p>
    <w:p w:rsidR="00893DCF" w:rsidRDefault="00893DCF">
      <w:pPr>
        <w:pStyle w:val="ConsPlusNormal"/>
        <w:spacing w:before="220"/>
        <w:ind w:firstLine="540"/>
        <w:jc w:val="both"/>
      </w:pPr>
      <w:r>
        <w:t>Электронная информационно-образовательная среда организации должна обеспечивать:</w:t>
      </w:r>
    </w:p>
    <w:p w:rsidR="00893DCF" w:rsidRDefault="00893DCF">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93DCF" w:rsidRDefault="00893DCF">
      <w:pPr>
        <w:pStyle w:val="ConsPlusNormal"/>
        <w:spacing w:before="220"/>
        <w:ind w:firstLine="540"/>
        <w:jc w:val="both"/>
      </w:pPr>
      <w:r>
        <w:lastRenderedPageBreak/>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93DCF" w:rsidRDefault="00893DCF">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93DCF" w:rsidRDefault="00893DC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93DCF" w:rsidRDefault="00893DC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893DCF" w:rsidRDefault="00893DC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93DCF" w:rsidRDefault="00893DCF">
      <w:pPr>
        <w:pStyle w:val="ConsPlusNormal"/>
        <w:spacing w:before="220"/>
        <w:ind w:firstLine="540"/>
        <w:jc w:val="both"/>
      </w:pPr>
      <w:r>
        <w:t>--------------------------------</w:t>
      </w:r>
    </w:p>
    <w:p w:rsidR="00893DCF" w:rsidRDefault="00893DCF">
      <w:pPr>
        <w:pStyle w:val="ConsPlusNormal"/>
        <w:spacing w:before="220"/>
        <w:ind w:firstLine="540"/>
        <w:jc w:val="both"/>
      </w:pPr>
      <w:r>
        <w:t xml:space="preserve">&lt;1&gt; Федеральный </w:t>
      </w:r>
      <w:hyperlink r:id="rId1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1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893DCF" w:rsidRDefault="00893DCF">
      <w:pPr>
        <w:pStyle w:val="ConsPlusNormal"/>
        <w:jc w:val="both"/>
      </w:pPr>
    </w:p>
    <w:p w:rsidR="00893DCF" w:rsidRDefault="00893DCF">
      <w:pPr>
        <w:pStyle w:val="ConsPlusNormal"/>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функциональные возможности, порядок формирования, использования и эксплуатации электронной информационно-образовательной среды, особенности доступа обучающихся к электронно-библиотечной системе (электронной библиотеке) и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определяются федеральным государственным органом, в ведении которого находится организация.</w:t>
      </w:r>
    </w:p>
    <w:p w:rsidR="00893DCF" w:rsidRDefault="00893DCF">
      <w:pPr>
        <w:pStyle w:val="ConsPlusNormal"/>
        <w:spacing w:before="220"/>
        <w:ind w:firstLine="540"/>
        <w:jc w:val="both"/>
      </w:pPr>
      <w: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893DCF" w:rsidRDefault="00893DCF">
      <w:pPr>
        <w:pStyle w:val="ConsPlusNormal"/>
        <w:spacing w:before="220"/>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893DCF" w:rsidRDefault="00893DCF">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w:t>
      </w:r>
      <w:r>
        <w:lastRenderedPageBreak/>
        <w:t xml:space="preserve">квалификационном справочнике должностей руководителей, специалистов и служащих, </w:t>
      </w:r>
      <w:hyperlink r:id="rId15"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93DCF" w:rsidRDefault="00893DCF">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квалификация научно-педагогических работников должна соответствовать квалификационным требованиям, установленным в нормативных правовых актах федеральных государственных органов, в ведении которых находятся указанные организации.</w:t>
      </w:r>
    </w:p>
    <w:p w:rsidR="00893DCF" w:rsidRDefault="00893DCF">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893DCF" w:rsidRDefault="00893DCF">
      <w:pPr>
        <w:pStyle w:val="ConsPlusNormal"/>
        <w:spacing w:before="220"/>
        <w:ind w:firstLine="540"/>
        <w:jc w:val="both"/>
      </w:pPr>
      <w: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или не менее 20 в журналах, индексируемых в Российском индексе научного цитирования, или не менее 20 в научных рецензируемых изданиях, определенных в Перечне рецензируемых изданий &lt;1&gt;.</w:t>
      </w:r>
    </w:p>
    <w:p w:rsidR="00893DCF" w:rsidRDefault="00893DCF">
      <w:pPr>
        <w:pStyle w:val="ConsPlusNormal"/>
        <w:spacing w:before="220"/>
        <w:ind w:firstLine="540"/>
        <w:jc w:val="both"/>
      </w:pPr>
      <w:r>
        <w:t>--------------------------------</w:t>
      </w:r>
    </w:p>
    <w:p w:rsidR="00893DCF" w:rsidRDefault="00893DCF">
      <w:pPr>
        <w:pStyle w:val="ConsPlusNormal"/>
        <w:spacing w:before="220"/>
        <w:ind w:firstLine="540"/>
        <w:jc w:val="both"/>
      </w:pPr>
      <w:r>
        <w:t xml:space="preserve">&lt;1&gt; См. </w:t>
      </w:r>
      <w:hyperlink r:id="rId16" w:history="1">
        <w:r>
          <w:rPr>
            <w:color w:val="0000FF"/>
          </w:rPr>
          <w:t>пункт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 2016, N 18, ст. 2629; N 32, ст. 5125).</w:t>
      </w:r>
    </w:p>
    <w:p w:rsidR="00893DCF" w:rsidRDefault="00893DCF">
      <w:pPr>
        <w:pStyle w:val="ConsPlusNormal"/>
        <w:jc w:val="both"/>
      </w:pPr>
    </w:p>
    <w:p w:rsidR="00893DCF" w:rsidRDefault="00893DCF">
      <w:pPr>
        <w:pStyle w:val="ConsPlusNormal"/>
        <w:ind w:firstLine="540"/>
        <w:jc w:val="both"/>
      </w:pPr>
      <w:r>
        <w:t>7.1.8. Реализация программы магистратуры по направлению подготовки допускается только при наличии у организации лицензии на проведение работ, связанных с использованием сведений, составляющих государственную тайну.</w:t>
      </w:r>
    </w:p>
    <w:p w:rsidR="00893DCF" w:rsidRDefault="00893DCF">
      <w:pPr>
        <w:pStyle w:val="ConsPlusNormal"/>
        <w:spacing w:before="220"/>
        <w:ind w:firstLine="540"/>
        <w:jc w:val="both"/>
      </w:pPr>
      <w:r>
        <w:t>7.1.9. Для реализации программы магистратуры организация должна определить отдельную кафедру или иное структурное подразделение, деятельность которых направлена на реализацию образовательных программ высшего образования по специальностям и направлениям подготовки, входящим в укрупненную группу специальностей и направлений подготовки 10.00.00 "Информационная безопасность".</w:t>
      </w:r>
    </w:p>
    <w:p w:rsidR="00893DCF" w:rsidRDefault="00893DCF">
      <w:pPr>
        <w:pStyle w:val="ConsPlusNormal"/>
        <w:jc w:val="both"/>
      </w:pPr>
    </w:p>
    <w:p w:rsidR="00893DCF" w:rsidRDefault="00893DCF">
      <w:pPr>
        <w:pStyle w:val="ConsPlusNormal"/>
        <w:ind w:firstLine="540"/>
        <w:jc w:val="both"/>
        <w:outlineLvl w:val="2"/>
      </w:pPr>
      <w:r>
        <w:t>7.2. Требования к кадровым условиям реализации программы магистратуры.</w:t>
      </w:r>
    </w:p>
    <w:p w:rsidR="00893DCF" w:rsidRDefault="00893DCF">
      <w:pPr>
        <w:pStyle w:val="ConsPlusNormal"/>
        <w:spacing w:before="220"/>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893DCF" w:rsidRDefault="00893DCF">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и (или) ученую степень, соответствующие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80 процентов.</w:t>
      </w:r>
    </w:p>
    <w:p w:rsidR="00893DCF" w:rsidRDefault="00893DCF">
      <w:pPr>
        <w:pStyle w:val="ConsPlusNormal"/>
        <w:spacing w:before="220"/>
        <w:ind w:firstLine="540"/>
        <w:jc w:val="both"/>
      </w:pPr>
      <w:r>
        <w:t xml:space="preserve">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w:t>
      </w:r>
      <w:r>
        <w:lastRenderedPageBreak/>
        <w:t>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 70 процентов.</w:t>
      </w:r>
    </w:p>
    <w:p w:rsidR="00893DCF" w:rsidRDefault="00893DCF">
      <w:pPr>
        <w:pStyle w:val="ConsPlusNormal"/>
        <w:spacing w:before="220"/>
        <w:ind w:firstLine="540"/>
        <w:jc w:val="both"/>
      </w:pPr>
      <w:r>
        <w:t>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доля преподавателей указанных категорий определяется федеральными государственными органами, в ведении которых находятся указанные организации.</w:t>
      </w:r>
    </w:p>
    <w:p w:rsidR="00893DCF" w:rsidRDefault="00893DCF">
      <w:pPr>
        <w:pStyle w:val="ConsPlusNormal"/>
        <w:spacing w:before="220"/>
        <w:ind w:firstLine="540"/>
        <w:jc w:val="both"/>
      </w:pPr>
      <w:r>
        <w:t xml:space="preserve">В федеральных государственных организациях, находящихся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к научно-педагогическим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w:t>
      </w:r>
      <w:proofErr w:type="spellStart"/>
      <w:r>
        <w:t>специалитета</w:t>
      </w:r>
      <w:proofErr w:type="spellEnd"/>
      <w:r>
        <w:t>, не менее 10 лет, воинское (специальное) звание не ниже "майор" ("капитан 3 ранга"), а также имеющие боевой опыт, или государственные награды, или государственные (отраслевые) почетные звания, или государственные премии.</w:t>
      </w:r>
    </w:p>
    <w:p w:rsidR="00893DCF" w:rsidRDefault="00893DCF">
      <w:pPr>
        <w:pStyle w:val="ConsPlusNormal"/>
        <w:spacing w:before="220"/>
        <w:ind w:firstLine="540"/>
        <w:jc w:val="both"/>
      </w:pPr>
      <w:r>
        <w:t>В числе научно-педагогических работников с ученой степенью доктора наук и (или) ученым званием профессора могут учитываться преподаватели военно-профессиональных дисциплин (модулей),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893DCF" w:rsidRDefault="00893DCF">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 10 процентов.</w:t>
      </w:r>
    </w:p>
    <w:p w:rsidR="00893DCF" w:rsidRDefault="00893DCF">
      <w:pPr>
        <w:pStyle w:val="ConsPlusNormal"/>
        <w:spacing w:before="220"/>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доктора наук (в том числе ученую степень, присвоенную за рубежом и признаваемую в Российской Федерации), осуществляющим самостоятельные научно-исследовательские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(ведомственных, отраслевых) и международных конференциях.</w:t>
      </w:r>
    </w:p>
    <w:p w:rsidR="00893DCF" w:rsidRDefault="00893DCF">
      <w:pPr>
        <w:pStyle w:val="ConsPlusNormal"/>
        <w:jc w:val="both"/>
      </w:pPr>
    </w:p>
    <w:p w:rsidR="00893DCF" w:rsidRDefault="00893DCF">
      <w:pPr>
        <w:pStyle w:val="ConsPlusNormal"/>
        <w:ind w:firstLine="540"/>
        <w:jc w:val="both"/>
        <w:outlineLvl w:val="2"/>
      </w:pPr>
      <w:r>
        <w:t>7.3. Требования к материально-техническому и учебно-методическому обеспечению программ магистратуры.</w:t>
      </w:r>
    </w:p>
    <w:p w:rsidR="00893DCF" w:rsidRDefault="00893DCF">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893DCF" w:rsidRDefault="00893DCF">
      <w:pPr>
        <w:pStyle w:val="ConsPlusNormal"/>
        <w:spacing w:before="220"/>
        <w:ind w:firstLine="540"/>
        <w:jc w:val="both"/>
      </w:pPr>
      <w:r>
        <w:lastRenderedPageBreak/>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основным образовательным программам.</w:t>
      </w:r>
    </w:p>
    <w:p w:rsidR="00893DCF" w:rsidRDefault="00893DCF">
      <w:pPr>
        <w:pStyle w:val="ConsPlusNormal"/>
        <w:spacing w:before="220"/>
        <w:ind w:firstLine="540"/>
        <w:jc w:val="both"/>
      </w:pPr>
      <w:r>
        <w:t>Перечень материально-технического обеспечения, необходимого для реализации программ магистратуры, включает в себя лаборатории и специализированные кабинеты (классы, аудитории), оснащенные лабораторным оборудованием, в зависимости от степени его сложности.</w:t>
      </w:r>
    </w:p>
    <w:p w:rsidR="00893DCF" w:rsidRDefault="00893DCF">
      <w:pPr>
        <w:pStyle w:val="ConsPlusNormal"/>
        <w:spacing w:before="220"/>
        <w:ind w:firstLine="540"/>
        <w:jc w:val="both"/>
      </w:pPr>
      <w:r>
        <w:t>Минимально необходимый для реализации программы магистратуры перечень материально-технического обеспечения должен включать в себя:</w:t>
      </w:r>
    </w:p>
    <w:p w:rsidR="00893DCF" w:rsidRDefault="00893DCF">
      <w:pPr>
        <w:pStyle w:val="ConsPlusNormal"/>
        <w:spacing w:before="220"/>
        <w:ind w:firstLine="540"/>
        <w:jc w:val="both"/>
      </w:pPr>
      <w:r>
        <w:t>лабораторию в области технологий обеспечения информационной безопасности и защищенных информационных систем, оснащенную средствами вычислительной техники, сетевым оборудованием, техническими, программными и программно-аппаратными средствами защиты информации и средствами контроля защищенности информации.</w:t>
      </w:r>
    </w:p>
    <w:p w:rsidR="00893DCF" w:rsidRDefault="00893DCF">
      <w:pPr>
        <w:pStyle w:val="ConsPlusNormal"/>
        <w:spacing w:before="220"/>
        <w:ind w:firstLine="540"/>
        <w:jc w:val="both"/>
      </w:pPr>
      <w:r>
        <w:t>Компьютерные классы и лаборатории (если в них предусмотрены рабочие места на базе вычислительной техники) должны быть оборудованы современной вычислительной техникой из расчета одно рабочее место на каждого обучаемого при проведении занятий в данных классах (лабораториях), а также комплектом проекционного оборудования для преподавателя, а также иное необходимое оборудование для реализации программы магистратуры.</w:t>
      </w:r>
    </w:p>
    <w:p w:rsidR="00893DCF" w:rsidRDefault="00893DCF">
      <w:pPr>
        <w:pStyle w:val="ConsPlusNormal"/>
        <w:spacing w:before="220"/>
        <w:ind w:firstLine="540"/>
        <w:jc w:val="both"/>
      </w:pPr>
      <w:r>
        <w:t>Выполнение требований к материально-техническому обеспечению программы магистратуры должно обеспечиваться необходимыми материально-техническими ресурсами, в том числе расходными материалами и другими специализированными материальными запасами.</w:t>
      </w:r>
    </w:p>
    <w:p w:rsidR="00893DCF" w:rsidRDefault="00893DCF">
      <w:pPr>
        <w:pStyle w:val="ConsPlusNormal"/>
        <w:spacing w:before="220"/>
        <w:ind w:firstLine="540"/>
        <w:jc w:val="both"/>
      </w:pPr>
      <w:r>
        <w:t>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893DCF" w:rsidRDefault="00893DC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93DCF" w:rsidRDefault="00893DC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93DCF" w:rsidRDefault="00893DCF">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организации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и не менее 25 экземпляров дополнительной литературы на 100 обучающихся.</w:t>
      </w:r>
    </w:p>
    <w:p w:rsidR="00893DCF" w:rsidRDefault="00893DCF">
      <w:pPr>
        <w:pStyle w:val="ConsPlusNormal"/>
        <w:spacing w:before="220"/>
        <w:ind w:firstLine="540"/>
        <w:jc w:val="both"/>
      </w:pPr>
      <w:r>
        <w:t>Фонд дополнительной литературы помимо учебной должен включать официальные, справочно-библиографические и специализированные отечественные и зарубежные периодические издания, а также правовые нормативные акты и нормативные методические документы в области информационной безопасности, в том числе ограниченного доступа, в расчете один-два экземпляра на каждые 100 обучающихся по данному направлению подготовки.</w:t>
      </w:r>
    </w:p>
    <w:p w:rsidR="00893DCF" w:rsidRDefault="00893DCF">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и сертифицированными программными и аппаратными средствами защиты информации, состав которых определяется в рабочих программах дисциплин (модулей).</w:t>
      </w:r>
    </w:p>
    <w:p w:rsidR="00893DCF" w:rsidRDefault="00893DCF">
      <w:pPr>
        <w:pStyle w:val="ConsPlusNormal"/>
        <w:spacing w:before="220"/>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w:t>
      </w:r>
      <w:r>
        <w:lastRenderedPageBreak/>
        <w:t xml:space="preserve">25 </w:t>
      </w:r>
      <w:proofErr w:type="gramStart"/>
      <w:r>
        <w:t>процентов</w:t>
      </w:r>
      <w:proofErr w:type="gramEnd"/>
      <w:r>
        <w:t xml:space="preserve"> обучающихся по программе магистратуры.</w:t>
      </w:r>
    </w:p>
    <w:p w:rsidR="00893DCF" w:rsidRDefault="00893DCF">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w:t>
      </w:r>
    </w:p>
    <w:p w:rsidR="00893DCF" w:rsidRDefault="00893DCF">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893DCF" w:rsidRDefault="00893DCF">
      <w:pPr>
        <w:pStyle w:val="ConsPlusNormal"/>
        <w:jc w:val="both"/>
      </w:pPr>
    </w:p>
    <w:p w:rsidR="00893DCF" w:rsidRDefault="00893DCF">
      <w:pPr>
        <w:pStyle w:val="ConsPlusNormal"/>
        <w:ind w:firstLine="540"/>
        <w:jc w:val="both"/>
        <w:outlineLvl w:val="2"/>
      </w:pPr>
      <w:r>
        <w:t>7.4. Требования к финансовым условиям реализации программ магистратуры.</w:t>
      </w:r>
    </w:p>
    <w:p w:rsidR="00893DCF" w:rsidRDefault="00893DCF">
      <w:pPr>
        <w:pStyle w:val="ConsPlusNormal"/>
        <w:spacing w:before="220"/>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893DCF" w:rsidRDefault="00893DCF">
      <w:pPr>
        <w:pStyle w:val="ConsPlusNormal"/>
        <w:spacing w:before="220"/>
        <w:ind w:firstLine="540"/>
        <w:jc w:val="both"/>
      </w:pPr>
      <w:r>
        <w:t>7.4.2. 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специалиста должно осуществляться в пределах бюджетных ассигнований федерального бюджета, выделяемых федеральным органом исполнительной власти.</w:t>
      </w:r>
    </w:p>
    <w:p w:rsidR="00893DCF" w:rsidRDefault="00893DCF">
      <w:pPr>
        <w:pStyle w:val="ConsPlusNormal"/>
        <w:jc w:val="both"/>
      </w:pPr>
    </w:p>
    <w:p w:rsidR="00893DCF" w:rsidRDefault="00893DCF">
      <w:pPr>
        <w:pStyle w:val="ConsPlusNormal"/>
        <w:jc w:val="both"/>
      </w:pPr>
    </w:p>
    <w:p w:rsidR="00893DCF" w:rsidRDefault="00893DCF">
      <w:pPr>
        <w:pStyle w:val="ConsPlusNormal"/>
        <w:pBdr>
          <w:top w:val="single" w:sz="6" w:space="0" w:color="auto"/>
        </w:pBdr>
        <w:spacing w:before="100" w:after="100"/>
        <w:jc w:val="both"/>
        <w:rPr>
          <w:sz w:val="2"/>
          <w:szCs w:val="2"/>
        </w:rPr>
      </w:pPr>
    </w:p>
    <w:p w:rsidR="00DA767E" w:rsidRDefault="00DA767E"/>
    <w:sectPr w:rsidR="00DA767E" w:rsidSect="00BE6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DCF"/>
    <w:rsid w:val="00893DCF"/>
    <w:rsid w:val="00DA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01D91-25CE-406D-9B3F-E608A2E8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3D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3D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F7FB30ECAF088D4D18F1C847CA85CFC88262AA9A669B038CC32F402AA11C0631783DAA611E4A3195899EB5D166F73F20D3515D13712419E3E8I" TargetMode="External"/><Relationship Id="rId13" Type="http://schemas.openxmlformats.org/officeDocument/2006/relationships/hyperlink" Target="consultantplus://offline/ref=5FF7FB30ECAF088D4D18F1C847CA85CFC88360A397609B038CC32F402AA11C06237865A6601E54379A9CC8E497E3E1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FF7FB30ECAF088D4D18F1C847CA85CFCE836EAB93679B038CC32F402AA11C0631783DAA611E48329D899EB5D166F73F20D3515D13712419E3E8I" TargetMode="External"/><Relationship Id="rId12" Type="http://schemas.openxmlformats.org/officeDocument/2006/relationships/hyperlink" Target="consultantplus://offline/ref=5FF7FB30ECAF088D4D18F1C847CA85CFC88262A492669B038CC32F402AA11C0631783DAA611F4C3195899EB5D166F73F20D3515D13712419E3E8I" TargetMode="External"/><Relationship Id="rId17" Type="http://schemas.openxmlformats.org/officeDocument/2006/relationships/hyperlink" Target="consultantplus://offline/ref=5FF7FB30ECAF088D4D18F1C847CA85CFCD8B6FAB92649B038CC32F402AA11C0631783DAA611F4A369B899EB5D166F73F20D3515D13712419E3E8I" TargetMode="External"/><Relationship Id="rId2" Type="http://schemas.openxmlformats.org/officeDocument/2006/relationships/settings" Target="settings.xml"/><Relationship Id="rId16" Type="http://schemas.openxmlformats.org/officeDocument/2006/relationships/hyperlink" Target="consultantplus://offline/ref=5FF7FB30ECAF088D4D18F1C847CA85CFCF8A63AB93649B038CC32F402AA11C0631783DAA611F49379F899EB5D166F73F20D3515D13712419E3E8I" TargetMode="External"/><Relationship Id="rId1" Type="http://schemas.openxmlformats.org/officeDocument/2006/relationships/styles" Target="styles.xml"/><Relationship Id="rId6" Type="http://schemas.openxmlformats.org/officeDocument/2006/relationships/hyperlink" Target="consultantplus://offline/ref=5FF7FB30ECAF088D4D18F1C847CA85CFCD8260A197699B038CC32F402AA11C06237865A6601E54379A9CC8E497E3E1I" TargetMode="External"/><Relationship Id="rId11" Type="http://schemas.openxmlformats.org/officeDocument/2006/relationships/hyperlink" Target="consultantplus://offline/ref=5FF7FB30ECAF088D4D18F1C847CA85CFC88262A492669B038CC32F402AA11C0631783DAA611F4C3195899EB5D166F73F20D3515D13712419E3E8I" TargetMode="External"/><Relationship Id="rId5" Type="http://schemas.openxmlformats.org/officeDocument/2006/relationships/hyperlink" Target="consultantplus://offline/ref=5FF7FB30ECAF088D4D18F1C847CA85CFCE8B61A492689B038CC32F402AA11C0631783DAA611F4A339E899EB5D166F73F20D3515D13712419E3E8I" TargetMode="External"/><Relationship Id="rId15" Type="http://schemas.openxmlformats.org/officeDocument/2006/relationships/hyperlink" Target="consultantplus://offline/ref=5FF7FB30ECAF088D4D18F1C847CA85CFCD8264A692669B038CC32F402AA11C0631783DAA611F4A369C899EB5D166F73F20D3515D13712419E3E8I" TargetMode="External"/><Relationship Id="rId10" Type="http://schemas.openxmlformats.org/officeDocument/2006/relationships/hyperlink" Target="consultantplus://offline/ref=5FF7FB30ECAF088D4D18F1C847CA85CFC88262AA9A669B038CC32F402AA11C0631783DAA611E4A319B899EB5D166F73F20D3515D13712419E3E8I"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FF7FB30ECAF088D4D18F1C847CA85CFC88262AA9A669B038CC32F402AA11C0631783DA868141E66D8D7C7E5942DFA383FCF5159E0EFI" TargetMode="External"/><Relationship Id="rId14" Type="http://schemas.openxmlformats.org/officeDocument/2006/relationships/hyperlink" Target="consultantplus://offline/ref=5FF7FB30ECAF088D4D18F1C847CA85CFCF8B6FA39A639B038CC32F402AA11C06237865A6601E54379A9CC8E497E3E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6636</Words>
  <Characters>37826</Characters>
  <Application>Microsoft Office Word</Application>
  <DocSecurity>0</DocSecurity>
  <Lines>315</Lines>
  <Paragraphs>88</Paragraphs>
  <ScaleCrop>false</ScaleCrop>
  <Company/>
  <LinksUpToDate>false</LinksUpToDate>
  <CharactersWithSpaces>44374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 К. Платонова</dc:creator>
  <cp:keywords/>
  <dc:description/>
  <cp:lastModifiedBy>Тамара К. Платонова</cp:lastModifiedBy>
  <cp:revision>1</cp:revision>
  <dcterms:created xsi:type="dcterms:W3CDTF">2022-06-11T08:04:00Z</dcterms:created>
  <dcterms:modified xsi:type="dcterms:W3CDTF">2022-06-11T09:06:00Z</dcterms:modified>
</cp:coreProperties>
</file>