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B7" w:rsidRPr="004330ED" w:rsidRDefault="002861B7" w:rsidP="002861B7">
      <w:pPr>
        <w:jc w:val="center"/>
        <w:rPr>
          <w:sz w:val="28"/>
          <w:szCs w:val="28"/>
        </w:rPr>
      </w:pPr>
      <w:r w:rsidRPr="004330ED">
        <w:rPr>
          <w:sz w:val="28"/>
          <w:szCs w:val="28"/>
        </w:rPr>
        <w:t>ИНФОРМАЦИОННОЕ СООБЩЕНИЕ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26"/>
        <w:gridCol w:w="8794"/>
      </w:tblGrid>
      <w:tr w:rsidR="002861B7" w:rsidRPr="00347A89" w:rsidTr="00F0366D">
        <w:tc>
          <w:tcPr>
            <w:tcW w:w="1536" w:type="dxa"/>
            <w:shd w:val="clear" w:color="auto" w:fill="auto"/>
          </w:tcPr>
          <w:p w:rsidR="002861B7" w:rsidRPr="0026664D" w:rsidRDefault="002861B7" w:rsidP="00F0366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3FDE06F3" wp14:editId="43BD5E43">
                  <wp:extent cx="895350" cy="692871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455" cy="693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5" w:type="dxa"/>
            <w:shd w:val="clear" w:color="auto" w:fill="auto"/>
          </w:tcPr>
          <w:p w:rsidR="002861B7" w:rsidRPr="0026664D" w:rsidRDefault="002861B7" w:rsidP="00F0366D">
            <w:pPr>
              <w:spacing w:before="120"/>
              <w:jc w:val="center"/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26664D">
              <w:rPr>
                <w:b/>
                <w:color w:val="0070C0"/>
                <w:sz w:val="32"/>
                <w:szCs w:val="32"/>
              </w:rPr>
              <w:t>Внутривузовский</w:t>
            </w:r>
            <w:proofErr w:type="spellEnd"/>
            <w:r w:rsidRPr="0026664D">
              <w:rPr>
                <w:b/>
                <w:color w:val="0070C0"/>
                <w:sz w:val="32"/>
                <w:szCs w:val="32"/>
              </w:rPr>
              <w:t xml:space="preserve"> конкурс</w:t>
            </w:r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r w:rsidRPr="0026664D">
              <w:rPr>
                <w:b/>
                <w:color w:val="0070C0"/>
                <w:sz w:val="32"/>
                <w:szCs w:val="32"/>
              </w:rPr>
              <w:t>на лучшие научные работы студентов</w:t>
            </w:r>
            <w:r>
              <w:rPr>
                <w:b/>
                <w:color w:val="0070C0"/>
                <w:sz w:val="32"/>
                <w:szCs w:val="32"/>
              </w:rPr>
              <w:t xml:space="preserve"> РГЭУ (РИНХ) </w:t>
            </w:r>
            <w:r w:rsidRPr="0026664D">
              <w:rPr>
                <w:b/>
                <w:color w:val="0070C0"/>
                <w:sz w:val="32"/>
                <w:szCs w:val="32"/>
              </w:rPr>
              <w:t>в 20</w:t>
            </w:r>
            <w:r>
              <w:rPr>
                <w:b/>
                <w:color w:val="0070C0"/>
                <w:sz w:val="32"/>
                <w:szCs w:val="32"/>
              </w:rPr>
              <w:t>16</w:t>
            </w:r>
            <w:r w:rsidRPr="0026664D">
              <w:rPr>
                <w:b/>
                <w:color w:val="0070C0"/>
                <w:sz w:val="32"/>
                <w:szCs w:val="32"/>
              </w:rPr>
              <w:t xml:space="preserve"> году</w:t>
            </w:r>
          </w:p>
        </w:tc>
      </w:tr>
    </w:tbl>
    <w:p w:rsidR="002861B7" w:rsidRDefault="002861B7" w:rsidP="002861B7">
      <w:pPr>
        <w:ind w:firstLine="600"/>
        <w:jc w:val="both"/>
      </w:pPr>
    </w:p>
    <w:p w:rsidR="002861B7" w:rsidRPr="00380C3B" w:rsidRDefault="002861B7" w:rsidP="002861B7">
      <w:pPr>
        <w:ind w:firstLine="600"/>
        <w:jc w:val="both"/>
      </w:pPr>
      <w:r w:rsidRPr="00380C3B">
        <w:t xml:space="preserve">Приглашаем </w:t>
      </w:r>
      <w:r>
        <w:t xml:space="preserve">студентов факультетов и филиалов всех форм обучения </w:t>
      </w:r>
      <w:r w:rsidRPr="00380C3B">
        <w:t>принять участие в конкурсе научных ра</w:t>
      </w:r>
      <w:r>
        <w:t>бот</w:t>
      </w:r>
      <w:r w:rsidRPr="00380C3B">
        <w:t>, проводимом Ростов</w:t>
      </w:r>
      <w:r>
        <w:t>ским г</w:t>
      </w:r>
      <w:r w:rsidRPr="00380C3B">
        <w:t xml:space="preserve">осударственным </w:t>
      </w:r>
      <w:r>
        <w:t>экономическим у</w:t>
      </w:r>
      <w:r w:rsidRPr="00380C3B">
        <w:t xml:space="preserve">ниверситетом </w:t>
      </w:r>
      <w:r>
        <w:t>(РИНХ).</w:t>
      </w:r>
    </w:p>
    <w:p w:rsidR="002861B7" w:rsidRPr="00380C3B" w:rsidRDefault="002861B7" w:rsidP="002861B7">
      <w:pPr>
        <w:ind w:firstLine="720"/>
        <w:jc w:val="both"/>
      </w:pPr>
      <w:r w:rsidRPr="00380C3B">
        <w:t>К</w:t>
      </w:r>
      <w:r>
        <w:t>омиссия У</w:t>
      </w:r>
      <w:r w:rsidRPr="00380C3B">
        <w:t xml:space="preserve">ниверситета производит отбор работ по направлениям и определяет победителей, которые награждаются дипломами и </w:t>
      </w:r>
      <w:r>
        <w:t>денежными подарками</w:t>
      </w:r>
      <w:r w:rsidRPr="00380C3B">
        <w:t>, а такж</w:t>
      </w:r>
      <w:r>
        <w:t>е рекомендуются для участия в м</w:t>
      </w:r>
      <w:r w:rsidRPr="00380C3B">
        <w:t>еждународных</w:t>
      </w:r>
      <w:r>
        <w:t xml:space="preserve"> и в</w:t>
      </w:r>
      <w:r w:rsidRPr="00380C3B">
        <w:t>сероссийских</w:t>
      </w:r>
      <w:r>
        <w:t xml:space="preserve"> и др. </w:t>
      </w:r>
      <w:r w:rsidRPr="00380C3B">
        <w:t>конкурсах и олимпиадах.</w:t>
      </w:r>
    </w:p>
    <w:p w:rsidR="002861B7" w:rsidRDefault="002861B7" w:rsidP="002861B7">
      <w:pPr>
        <w:ind w:firstLine="709"/>
        <w:jc w:val="both"/>
      </w:pPr>
      <w:r w:rsidRPr="00380C3B">
        <w:rPr>
          <w:b/>
        </w:rPr>
        <w:t xml:space="preserve">Конкурсные работы предоставляются в Студенческое бюро </w:t>
      </w:r>
      <w:r w:rsidRPr="00380C3B">
        <w:rPr>
          <w:rFonts w:ascii="Baskerville Old Face" w:hAnsi="Baskerville Old Face"/>
          <w:b/>
        </w:rPr>
        <w:t>(</w:t>
      </w:r>
      <w:r w:rsidRPr="00380C3B">
        <w:rPr>
          <w:b/>
        </w:rPr>
        <w:t>к.</w:t>
      </w:r>
      <w:r w:rsidRPr="000574F8">
        <w:rPr>
          <w:b/>
        </w:rPr>
        <w:t xml:space="preserve"> </w:t>
      </w:r>
      <w:r w:rsidRPr="00380C3B">
        <w:rPr>
          <w:b/>
        </w:rPr>
        <w:t>414а</w:t>
      </w:r>
      <w:r>
        <w:rPr>
          <w:b/>
        </w:rPr>
        <w:t xml:space="preserve"> гл. корпус</w:t>
      </w:r>
      <w:r w:rsidRPr="00380C3B">
        <w:rPr>
          <w:rFonts w:ascii="Baskerville Old Face" w:hAnsi="Baskerville Old Face"/>
        </w:rPr>
        <w:t>)</w:t>
      </w:r>
      <w:r w:rsidRPr="00380C3B">
        <w:t>, где регистрируются в специальном журнале с присвоением номера, под которым работа анонимно проходит</w:t>
      </w:r>
      <w:r>
        <w:t xml:space="preserve"> рецензирование</w:t>
      </w:r>
      <w:r w:rsidRPr="00380C3B">
        <w:t>. Определение победителей конкурса осуществляется конкурсной комиссией простым большинством голосов.</w:t>
      </w:r>
    </w:p>
    <w:p w:rsidR="002861B7" w:rsidRDefault="002861B7" w:rsidP="002861B7">
      <w:pPr>
        <w:pStyle w:val="ConsNormal"/>
        <w:widowControl/>
        <w:spacing w:before="120" w:line="192" w:lineRule="auto"/>
        <w:ind w:righ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80C3B">
        <w:rPr>
          <w:rFonts w:ascii="Times New Roman" w:hAnsi="Times New Roman" w:cs="Times New Roman"/>
          <w:b/>
          <w:sz w:val="26"/>
          <w:szCs w:val="26"/>
          <w:u w:val="single"/>
        </w:rPr>
        <w:t>Отбор лучших научных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работ осуществляется к</w:t>
      </w:r>
      <w:r w:rsidRPr="00380C3B">
        <w:rPr>
          <w:rFonts w:ascii="Times New Roman" w:hAnsi="Times New Roman" w:cs="Times New Roman"/>
          <w:b/>
          <w:sz w:val="26"/>
          <w:szCs w:val="26"/>
          <w:u w:val="single"/>
        </w:rPr>
        <w:t>омиссией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2861B7" w:rsidRPr="00380C3B" w:rsidRDefault="002861B7" w:rsidP="002861B7">
      <w:pPr>
        <w:pStyle w:val="ConsNormal"/>
        <w:widowControl/>
        <w:spacing w:before="120" w:line="192" w:lineRule="auto"/>
        <w:ind w:righ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80C3B">
        <w:rPr>
          <w:rFonts w:ascii="Times New Roman" w:hAnsi="Times New Roman" w:cs="Times New Roman"/>
          <w:b/>
          <w:sz w:val="26"/>
          <w:szCs w:val="26"/>
          <w:u w:val="single"/>
        </w:rPr>
        <w:t>по следующим критериям:</w:t>
      </w:r>
    </w:p>
    <w:p w:rsidR="002861B7" w:rsidRPr="004330ED" w:rsidRDefault="002861B7" w:rsidP="002861B7">
      <w:pPr>
        <w:pStyle w:val="ConsNormal"/>
        <w:widowControl/>
        <w:numPr>
          <w:ilvl w:val="0"/>
          <w:numId w:val="1"/>
        </w:numPr>
        <w:tabs>
          <w:tab w:val="clear" w:pos="900"/>
          <w:tab w:val="num" w:pos="284"/>
        </w:tabs>
        <w:ind w:left="472" w:right="0" w:hangingChars="236" w:hanging="472"/>
        <w:jc w:val="both"/>
        <w:rPr>
          <w:rFonts w:ascii="Times New Roman" w:hAnsi="Times New Roman" w:cs="Times New Roman"/>
        </w:rPr>
      </w:pPr>
      <w:r w:rsidRPr="004330ED">
        <w:rPr>
          <w:rFonts w:ascii="Times New Roman" w:hAnsi="Times New Roman" w:cs="Times New Roman"/>
        </w:rPr>
        <w:t>соответствие темы научной работы актуальным проблемам социально-экономического развития страны;</w:t>
      </w:r>
    </w:p>
    <w:p w:rsidR="002861B7" w:rsidRPr="004330ED" w:rsidRDefault="002861B7" w:rsidP="002861B7">
      <w:pPr>
        <w:pStyle w:val="ConsNormal"/>
        <w:widowControl/>
        <w:numPr>
          <w:ilvl w:val="0"/>
          <w:numId w:val="1"/>
        </w:numPr>
        <w:tabs>
          <w:tab w:val="clear" w:pos="900"/>
          <w:tab w:val="num" w:pos="284"/>
        </w:tabs>
        <w:ind w:left="472" w:right="0" w:hangingChars="236" w:hanging="472"/>
        <w:jc w:val="both"/>
        <w:rPr>
          <w:rFonts w:ascii="Times New Roman" w:hAnsi="Times New Roman" w:cs="Times New Roman"/>
        </w:rPr>
      </w:pPr>
      <w:r w:rsidRPr="004330ED">
        <w:rPr>
          <w:rFonts w:ascii="Times New Roman" w:hAnsi="Times New Roman" w:cs="Times New Roman"/>
        </w:rPr>
        <w:t>научная значимость работы;</w:t>
      </w:r>
    </w:p>
    <w:p w:rsidR="002861B7" w:rsidRPr="004330ED" w:rsidRDefault="002861B7" w:rsidP="002861B7">
      <w:pPr>
        <w:pStyle w:val="ConsNormal"/>
        <w:widowControl/>
        <w:numPr>
          <w:ilvl w:val="0"/>
          <w:numId w:val="1"/>
        </w:numPr>
        <w:tabs>
          <w:tab w:val="clear" w:pos="900"/>
          <w:tab w:val="num" w:pos="284"/>
        </w:tabs>
        <w:ind w:left="472" w:right="0" w:hangingChars="236" w:hanging="472"/>
        <w:jc w:val="both"/>
        <w:rPr>
          <w:rFonts w:ascii="Times New Roman" w:hAnsi="Times New Roman" w:cs="Times New Roman"/>
        </w:rPr>
      </w:pPr>
      <w:r w:rsidRPr="004330ED">
        <w:rPr>
          <w:rFonts w:ascii="Times New Roman" w:hAnsi="Times New Roman" w:cs="Times New Roman"/>
        </w:rPr>
        <w:t>связь теоретического материала с практическими примерами;</w:t>
      </w:r>
    </w:p>
    <w:p w:rsidR="002861B7" w:rsidRPr="004330ED" w:rsidRDefault="002861B7" w:rsidP="002861B7">
      <w:pPr>
        <w:pStyle w:val="ConsNormal"/>
        <w:widowControl/>
        <w:tabs>
          <w:tab w:val="num" w:pos="284"/>
        </w:tabs>
        <w:ind w:left="472" w:right="0" w:hangingChars="236" w:hanging="472"/>
        <w:jc w:val="both"/>
        <w:rPr>
          <w:rFonts w:ascii="Times New Roman" w:hAnsi="Times New Roman" w:cs="Times New Roman"/>
        </w:rPr>
      </w:pPr>
      <w:r w:rsidRPr="004330ED">
        <w:rPr>
          <w:rFonts w:ascii="Times New Roman" w:hAnsi="Times New Roman" w:cs="Times New Roman"/>
        </w:rPr>
        <w:t xml:space="preserve">-    высокий уровень самостоятельности в анализе исследования; </w:t>
      </w:r>
    </w:p>
    <w:p w:rsidR="002861B7" w:rsidRPr="004330ED" w:rsidRDefault="002861B7" w:rsidP="002861B7">
      <w:pPr>
        <w:pStyle w:val="ConsNormal"/>
        <w:widowControl/>
        <w:tabs>
          <w:tab w:val="num" w:pos="284"/>
        </w:tabs>
        <w:ind w:left="472" w:right="0" w:hangingChars="236" w:hanging="472"/>
        <w:jc w:val="both"/>
        <w:rPr>
          <w:rFonts w:ascii="Times New Roman" w:hAnsi="Times New Roman" w:cs="Times New Roman"/>
        </w:rPr>
      </w:pPr>
      <w:r w:rsidRPr="004330ED">
        <w:rPr>
          <w:rFonts w:ascii="Times New Roman" w:hAnsi="Times New Roman" w:cs="Times New Roman"/>
        </w:rPr>
        <w:t xml:space="preserve">-    </w:t>
      </w:r>
      <w:proofErr w:type="spellStart"/>
      <w:r w:rsidRPr="004330ED">
        <w:rPr>
          <w:rFonts w:ascii="Times New Roman" w:hAnsi="Times New Roman" w:cs="Times New Roman"/>
        </w:rPr>
        <w:t>инновационность</w:t>
      </w:r>
      <w:proofErr w:type="spellEnd"/>
      <w:r w:rsidRPr="004330ED">
        <w:rPr>
          <w:rFonts w:ascii="Times New Roman" w:hAnsi="Times New Roman" w:cs="Times New Roman"/>
        </w:rPr>
        <w:t xml:space="preserve"> решения поставленной проблемы;</w:t>
      </w:r>
    </w:p>
    <w:p w:rsidR="002861B7" w:rsidRPr="004330ED" w:rsidRDefault="002861B7" w:rsidP="002861B7">
      <w:pPr>
        <w:pStyle w:val="ConsNormal"/>
        <w:widowControl/>
        <w:numPr>
          <w:ilvl w:val="0"/>
          <w:numId w:val="1"/>
        </w:numPr>
        <w:tabs>
          <w:tab w:val="clear" w:pos="900"/>
          <w:tab w:val="num" w:pos="284"/>
        </w:tabs>
        <w:ind w:left="472" w:right="0" w:hangingChars="236" w:hanging="472"/>
        <w:jc w:val="both"/>
        <w:rPr>
          <w:rFonts w:ascii="Times New Roman" w:hAnsi="Times New Roman" w:cs="Times New Roman"/>
        </w:rPr>
      </w:pPr>
      <w:r w:rsidRPr="004330ED">
        <w:rPr>
          <w:rFonts w:ascii="Times New Roman" w:hAnsi="Times New Roman" w:cs="Times New Roman"/>
        </w:rPr>
        <w:t>реальность достижения целей и результатов;</w:t>
      </w:r>
    </w:p>
    <w:p w:rsidR="002861B7" w:rsidRPr="004330ED" w:rsidRDefault="002861B7" w:rsidP="002861B7">
      <w:pPr>
        <w:pStyle w:val="ConsNormal"/>
        <w:widowControl/>
        <w:tabs>
          <w:tab w:val="num" w:pos="284"/>
        </w:tabs>
        <w:ind w:left="472" w:right="0" w:hangingChars="236" w:hanging="472"/>
        <w:jc w:val="both"/>
        <w:rPr>
          <w:rFonts w:ascii="Times New Roman" w:hAnsi="Times New Roman" w:cs="Times New Roman"/>
        </w:rPr>
      </w:pPr>
      <w:r w:rsidRPr="004330ED">
        <w:rPr>
          <w:rFonts w:ascii="Times New Roman" w:hAnsi="Times New Roman" w:cs="Times New Roman"/>
        </w:rPr>
        <w:t xml:space="preserve">-    актуальность выводов, соответствующих целям и задачам исследования; </w:t>
      </w:r>
    </w:p>
    <w:p w:rsidR="002861B7" w:rsidRPr="004330ED" w:rsidRDefault="002861B7" w:rsidP="002861B7">
      <w:pPr>
        <w:pStyle w:val="ConsNormal"/>
        <w:widowControl/>
        <w:numPr>
          <w:ilvl w:val="0"/>
          <w:numId w:val="1"/>
        </w:numPr>
        <w:tabs>
          <w:tab w:val="clear" w:pos="900"/>
          <w:tab w:val="num" w:pos="284"/>
        </w:tabs>
        <w:ind w:left="472" w:right="0" w:hangingChars="236" w:hanging="472"/>
        <w:jc w:val="both"/>
        <w:rPr>
          <w:rFonts w:ascii="Times New Roman" w:hAnsi="Times New Roman" w:cs="Times New Roman"/>
        </w:rPr>
      </w:pPr>
      <w:r w:rsidRPr="004330ED">
        <w:rPr>
          <w:rFonts w:ascii="Times New Roman" w:hAnsi="Times New Roman" w:cs="Times New Roman"/>
        </w:rPr>
        <w:t xml:space="preserve">возможность участия данной работы в региональных, всероссийских и т.п.  научных конкурсах и олимпиадах. </w:t>
      </w:r>
    </w:p>
    <w:p w:rsidR="002861B7" w:rsidRPr="004330ED" w:rsidRDefault="002861B7" w:rsidP="002861B7">
      <w:pPr>
        <w:spacing w:before="240"/>
        <w:jc w:val="center"/>
        <w:outlineLvl w:val="0"/>
        <w:rPr>
          <w:b/>
          <w:sz w:val="32"/>
          <w:szCs w:val="32"/>
        </w:rPr>
      </w:pPr>
      <w:r w:rsidRPr="004330ED">
        <w:rPr>
          <w:b/>
          <w:sz w:val="32"/>
          <w:szCs w:val="32"/>
        </w:rPr>
        <w:t>Научные работы студентов принимаются до</w:t>
      </w:r>
      <w:r w:rsidRPr="004330ED">
        <w:rPr>
          <w:b/>
          <w:i/>
          <w:sz w:val="32"/>
          <w:szCs w:val="32"/>
        </w:rPr>
        <w:t xml:space="preserve"> </w:t>
      </w:r>
      <w:r w:rsidRPr="004330ED">
        <w:rPr>
          <w:b/>
          <w:sz w:val="32"/>
          <w:szCs w:val="32"/>
        </w:rPr>
        <w:t>«1»</w:t>
      </w:r>
      <w:r w:rsidRPr="004330ED">
        <w:rPr>
          <w:b/>
          <w:i/>
          <w:sz w:val="32"/>
          <w:szCs w:val="32"/>
        </w:rPr>
        <w:t xml:space="preserve"> </w:t>
      </w:r>
      <w:r w:rsidRPr="004330ED">
        <w:rPr>
          <w:b/>
          <w:sz w:val="32"/>
          <w:szCs w:val="32"/>
        </w:rPr>
        <w:t>декабря 201</w:t>
      </w:r>
      <w:r>
        <w:rPr>
          <w:b/>
          <w:sz w:val="32"/>
          <w:szCs w:val="32"/>
        </w:rPr>
        <w:t>6</w:t>
      </w:r>
      <w:r w:rsidRPr="004330ED">
        <w:rPr>
          <w:b/>
          <w:sz w:val="32"/>
          <w:szCs w:val="32"/>
        </w:rPr>
        <w:t xml:space="preserve"> г.</w:t>
      </w:r>
    </w:p>
    <w:p w:rsidR="002861B7" w:rsidRPr="004330ED" w:rsidRDefault="002861B7" w:rsidP="002861B7">
      <w:pPr>
        <w:spacing w:before="120"/>
        <w:jc w:val="center"/>
        <w:outlineLvl w:val="0"/>
        <w:rPr>
          <w:rFonts w:ascii="Arial" w:hAnsi="Arial" w:cs="Arial"/>
          <w:sz w:val="22"/>
          <w:szCs w:val="22"/>
        </w:rPr>
      </w:pPr>
      <w:r w:rsidRPr="004330ED">
        <w:rPr>
          <w:rFonts w:ascii="Arial" w:hAnsi="Arial" w:cs="Arial"/>
          <w:sz w:val="22"/>
          <w:szCs w:val="22"/>
        </w:rPr>
        <w:t>Победители конкурса будут награждены денежными подарками:*</w:t>
      </w:r>
    </w:p>
    <w:p w:rsidR="002861B7" w:rsidRPr="004330ED" w:rsidRDefault="002861B7" w:rsidP="002861B7">
      <w:pPr>
        <w:jc w:val="center"/>
        <w:rPr>
          <w:b/>
          <w:sz w:val="28"/>
          <w:szCs w:val="28"/>
        </w:rPr>
      </w:pPr>
      <w:r w:rsidRPr="004330ED">
        <w:rPr>
          <w:b/>
          <w:sz w:val="28"/>
          <w:szCs w:val="28"/>
        </w:rPr>
        <w:t xml:space="preserve">за I место по </w:t>
      </w:r>
      <w:r w:rsidRPr="004330ED">
        <w:rPr>
          <w:b/>
          <w:sz w:val="28"/>
          <w:szCs w:val="28"/>
          <w:u w:val="single"/>
        </w:rPr>
        <w:t>4 000 рублей</w:t>
      </w:r>
    </w:p>
    <w:p w:rsidR="002861B7" w:rsidRPr="004330ED" w:rsidRDefault="002861B7" w:rsidP="002861B7">
      <w:pPr>
        <w:jc w:val="center"/>
        <w:rPr>
          <w:b/>
          <w:sz w:val="28"/>
          <w:szCs w:val="28"/>
        </w:rPr>
      </w:pPr>
      <w:r w:rsidRPr="004330ED">
        <w:rPr>
          <w:b/>
          <w:sz w:val="28"/>
          <w:szCs w:val="28"/>
        </w:rPr>
        <w:t xml:space="preserve">за </w:t>
      </w:r>
      <w:r w:rsidRPr="004330ED">
        <w:rPr>
          <w:b/>
          <w:sz w:val="28"/>
          <w:szCs w:val="28"/>
          <w:lang w:val="en-US"/>
        </w:rPr>
        <w:t>II</w:t>
      </w:r>
      <w:r w:rsidRPr="004330ED">
        <w:rPr>
          <w:b/>
          <w:sz w:val="28"/>
          <w:szCs w:val="28"/>
        </w:rPr>
        <w:t xml:space="preserve"> место по </w:t>
      </w:r>
      <w:r w:rsidRPr="004330ED">
        <w:rPr>
          <w:b/>
          <w:sz w:val="28"/>
          <w:szCs w:val="28"/>
          <w:u w:val="single"/>
        </w:rPr>
        <w:t>3 000 рублей</w:t>
      </w:r>
    </w:p>
    <w:p w:rsidR="002861B7" w:rsidRPr="004330ED" w:rsidRDefault="002861B7" w:rsidP="002861B7">
      <w:pPr>
        <w:jc w:val="center"/>
        <w:rPr>
          <w:b/>
          <w:sz w:val="28"/>
          <w:szCs w:val="28"/>
          <w:u w:val="single"/>
        </w:rPr>
      </w:pPr>
      <w:r w:rsidRPr="004330ED">
        <w:rPr>
          <w:b/>
          <w:sz w:val="28"/>
          <w:szCs w:val="28"/>
        </w:rPr>
        <w:t>за I</w:t>
      </w:r>
      <w:r w:rsidRPr="004330ED">
        <w:rPr>
          <w:b/>
          <w:sz w:val="28"/>
          <w:szCs w:val="28"/>
          <w:lang w:val="en-US"/>
        </w:rPr>
        <w:t>II</w:t>
      </w:r>
      <w:r w:rsidRPr="004330ED">
        <w:rPr>
          <w:b/>
          <w:sz w:val="28"/>
          <w:szCs w:val="28"/>
        </w:rPr>
        <w:t xml:space="preserve"> место по </w:t>
      </w:r>
      <w:r w:rsidRPr="004330ED">
        <w:rPr>
          <w:b/>
          <w:sz w:val="28"/>
          <w:szCs w:val="28"/>
          <w:u w:val="single"/>
        </w:rPr>
        <w:t>2 000 рублей</w:t>
      </w:r>
    </w:p>
    <w:p w:rsidR="002861B7" w:rsidRDefault="002861B7" w:rsidP="002861B7">
      <w:pPr>
        <w:rPr>
          <w:rFonts w:cs="Raavi"/>
          <w:b/>
          <w:sz w:val="22"/>
          <w:szCs w:val="22"/>
        </w:rPr>
      </w:pPr>
      <w:r w:rsidRPr="00BA4CDB">
        <w:rPr>
          <w:rFonts w:cs="Raavi"/>
          <w:b/>
          <w:sz w:val="22"/>
          <w:szCs w:val="22"/>
        </w:rPr>
        <w:t>_____________</w:t>
      </w:r>
    </w:p>
    <w:p w:rsidR="002861B7" w:rsidRPr="00BA4CDB" w:rsidRDefault="002861B7" w:rsidP="002861B7">
      <w:pPr>
        <w:rPr>
          <w:b/>
          <w:sz w:val="22"/>
          <w:szCs w:val="22"/>
        </w:rPr>
      </w:pPr>
      <w:r w:rsidRPr="00BA4CDB">
        <w:rPr>
          <w:b/>
          <w:sz w:val="22"/>
          <w:szCs w:val="22"/>
        </w:rPr>
        <w:t xml:space="preserve">* Предусмотрено несколько комплектов </w:t>
      </w:r>
    </w:p>
    <w:p w:rsidR="002861B7" w:rsidRDefault="002861B7" w:rsidP="002861B7">
      <w:pPr>
        <w:spacing w:before="120"/>
        <w:jc w:val="center"/>
        <w:outlineLvl w:val="0"/>
        <w:rPr>
          <w:iCs/>
          <w:sz w:val="22"/>
          <w:szCs w:val="22"/>
        </w:rPr>
      </w:pPr>
      <w:r w:rsidRPr="00241956">
        <w:rPr>
          <w:sz w:val="23"/>
          <w:szCs w:val="23"/>
          <w:u w:val="single"/>
        </w:rPr>
        <w:t>Направления конкурса:</w:t>
      </w:r>
      <w:r w:rsidRPr="008C364C">
        <w:rPr>
          <w:iCs/>
          <w:sz w:val="22"/>
          <w:szCs w:val="22"/>
        </w:rPr>
        <w:t xml:space="preserve"> </w:t>
      </w:r>
    </w:p>
    <w:p w:rsidR="002861B7" w:rsidRPr="008C364C" w:rsidRDefault="002861B7" w:rsidP="002861B7">
      <w:pPr>
        <w:pStyle w:val="a4"/>
        <w:numPr>
          <w:ilvl w:val="0"/>
          <w:numId w:val="5"/>
        </w:numPr>
        <w:spacing w:before="120"/>
        <w:ind w:left="284" w:hanging="284"/>
        <w:outlineLvl w:val="0"/>
        <w:rPr>
          <w:iCs/>
          <w:sz w:val="22"/>
          <w:szCs w:val="22"/>
        </w:rPr>
      </w:pPr>
      <w:r w:rsidRPr="008C364C">
        <w:rPr>
          <w:iCs/>
          <w:sz w:val="22"/>
          <w:szCs w:val="22"/>
        </w:rPr>
        <w:t xml:space="preserve">Социально-экономические и политические аспекты истории России: методология, историография, региональные особенности </w:t>
      </w:r>
    </w:p>
    <w:p w:rsidR="002861B7" w:rsidRPr="008C364C" w:rsidRDefault="002861B7" w:rsidP="002861B7">
      <w:pPr>
        <w:pStyle w:val="a4"/>
        <w:numPr>
          <w:ilvl w:val="0"/>
          <w:numId w:val="5"/>
        </w:numPr>
        <w:spacing w:before="120"/>
        <w:ind w:left="284" w:hanging="284"/>
        <w:outlineLvl w:val="0"/>
        <w:rPr>
          <w:iCs/>
          <w:sz w:val="22"/>
          <w:szCs w:val="22"/>
        </w:rPr>
      </w:pPr>
      <w:r w:rsidRPr="008C364C">
        <w:rPr>
          <w:iCs/>
          <w:sz w:val="22"/>
          <w:szCs w:val="22"/>
        </w:rPr>
        <w:t xml:space="preserve">Комплексное социально-экономическое развитие региона в условиях рыночных преобразований </w:t>
      </w:r>
    </w:p>
    <w:p w:rsidR="002861B7" w:rsidRPr="008C364C" w:rsidRDefault="002861B7" w:rsidP="002861B7">
      <w:pPr>
        <w:pStyle w:val="a4"/>
        <w:numPr>
          <w:ilvl w:val="0"/>
          <w:numId w:val="5"/>
        </w:numPr>
        <w:spacing w:before="120"/>
        <w:ind w:left="284" w:hanging="284"/>
        <w:outlineLvl w:val="0"/>
        <w:rPr>
          <w:sz w:val="23"/>
          <w:szCs w:val="23"/>
          <w:u w:val="single"/>
        </w:rPr>
      </w:pPr>
      <w:r w:rsidRPr="008C364C">
        <w:rPr>
          <w:iCs/>
          <w:sz w:val="22"/>
          <w:szCs w:val="22"/>
        </w:rPr>
        <w:t xml:space="preserve">Развитие теории и методологии  предпринимательства; формирование системы инфраструктурного обеспечения и государственного регулирования предпринимательской деятельности </w:t>
      </w:r>
    </w:p>
    <w:p w:rsidR="002861B7" w:rsidRPr="008C364C" w:rsidRDefault="002861B7" w:rsidP="002861B7">
      <w:pPr>
        <w:pStyle w:val="a4"/>
        <w:numPr>
          <w:ilvl w:val="0"/>
          <w:numId w:val="5"/>
        </w:numPr>
        <w:spacing w:before="120"/>
        <w:ind w:left="284" w:hanging="284"/>
        <w:outlineLvl w:val="0"/>
        <w:rPr>
          <w:sz w:val="23"/>
          <w:szCs w:val="23"/>
          <w:u w:val="single"/>
        </w:rPr>
      </w:pPr>
      <w:r w:rsidRPr="008C364C">
        <w:rPr>
          <w:iCs/>
          <w:sz w:val="22"/>
          <w:szCs w:val="22"/>
        </w:rPr>
        <w:t>Совершенствование хозяйственного механизма в АПК и продовольственный рынок регионов</w:t>
      </w:r>
    </w:p>
    <w:p w:rsidR="002861B7" w:rsidRPr="008C364C" w:rsidRDefault="002861B7" w:rsidP="002861B7">
      <w:pPr>
        <w:pStyle w:val="a4"/>
        <w:numPr>
          <w:ilvl w:val="0"/>
          <w:numId w:val="5"/>
        </w:numPr>
        <w:spacing w:before="120"/>
        <w:ind w:left="284" w:hanging="284"/>
        <w:outlineLvl w:val="0"/>
        <w:rPr>
          <w:sz w:val="23"/>
          <w:szCs w:val="23"/>
          <w:u w:val="single"/>
        </w:rPr>
      </w:pPr>
      <w:r w:rsidRPr="006F3398">
        <w:rPr>
          <w:spacing w:val="-4"/>
          <w:sz w:val="22"/>
          <w:szCs w:val="22"/>
        </w:rPr>
        <w:t>Современные проблемы статистической теории и методологии исследования социально-экономических процессов</w:t>
      </w:r>
    </w:p>
    <w:p w:rsidR="002861B7" w:rsidRPr="008C364C" w:rsidRDefault="002861B7" w:rsidP="002861B7">
      <w:pPr>
        <w:pStyle w:val="a4"/>
        <w:numPr>
          <w:ilvl w:val="0"/>
          <w:numId w:val="5"/>
        </w:numPr>
        <w:spacing w:before="120"/>
        <w:ind w:left="284" w:hanging="284"/>
        <w:outlineLvl w:val="0"/>
        <w:rPr>
          <w:sz w:val="23"/>
          <w:szCs w:val="23"/>
          <w:u w:val="single"/>
        </w:rPr>
      </w:pPr>
      <w:r w:rsidRPr="006F3398">
        <w:rPr>
          <w:iCs/>
          <w:sz w:val="22"/>
          <w:szCs w:val="22"/>
        </w:rPr>
        <w:t>Теория рыночных отношений и различные формы хозяйствования</w:t>
      </w:r>
    </w:p>
    <w:p w:rsidR="002861B7" w:rsidRPr="008C364C" w:rsidRDefault="002861B7" w:rsidP="002861B7">
      <w:pPr>
        <w:pStyle w:val="a4"/>
        <w:numPr>
          <w:ilvl w:val="0"/>
          <w:numId w:val="5"/>
        </w:numPr>
        <w:spacing w:before="120"/>
        <w:ind w:left="284" w:hanging="284"/>
        <w:outlineLvl w:val="0"/>
        <w:rPr>
          <w:sz w:val="23"/>
          <w:szCs w:val="23"/>
          <w:u w:val="single"/>
        </w:rPr>
      </w:pPr>
      <w:r w:rsidRPr="006F3398">
        <w:rPr>
          <w:iCs/>
          <w:spacing w:val="-1"/>
          <w:sz w:val="22"/>
          <w:szCs w:val="22"/>
        </w:rPr>
        <w:t xml:space="preserve">Теоретико-методологические основы </w:t>
      </w:r>
      <w:r w:rsidRPr="006F3398">
        <w:rPr>
          <w:iCs/>
          <w:sz w:val="22"/>
          <w:szCs w:val="22"/>
        </w:rPr>
        <w:t>логистики, маркетинга и логистические системы управления качеством</w:t>
      </w:r>
    </w:p>
    <w:p w:rsidR="002861B7" w:rsidRPr="008C364C" w:rsidRDefault="002861B7" w:rsidP="002861B7">
      <w:pPr>
        <w:pStyle w:val="a4"/>
        <w:numPr>
          <w:ilvl w:val="0"/>
          <w:numId w:val="5"/>
        </w:numPr>
        <w:spacing w:before="120"/>
        <w:ind w:left="284" w:hanging="284"/>
        <w:outlineLvl w:val="0"/>
        <w:rPr>
          <w:sz w:val="23"/>
          <w:szCs w:val="23"/>
          <w:u w:val="single"/>
        </w:rPr>
      </w:pPr>
      <w:r w:rsidRPr="006F3398">
        <w:rPr>
          <w:iCs/>
          <w:sz w:val="22"/>
          <w:szCs w:val="22"/>
        </w:rPr>
        <w:t>Трудовые ресурсы, занятость и благосостояние населения региона в условиях социально-экономических преобразований</w:t>
      </w:r>
    </w:p>
    <w:p w:rsidR="002861B7" w:rsidRPr="008C364C" w:rsidRDefault="002861B7" w:rsidP="002861B7">
      <w:pPr>
        <w:pStyle w:val="a4"/>
        <w:numPr>
          <w:ilvl w:val="0"/>
          <w:numId w:val="5"/>
        </w:numPr>
        <w:spacing w:before="120"/>
        <w:ind w:left="284" w:hanging="284"/>
        <w:outlineLvl w:val="0"/>
        <w:rPr>
          <w:sz w:val="23"/>
          <w:szCs w:val="23"/>
          <w:u w:val="single"/>
        </w:rPr>
      </w:pPr>
      <w:r w:rsidRPr="006F3398">
        <w:rPr>
          <w:iCs/>
          <w:sz w:val="22"/>
          <w:szCs w:val="22"/>
        </w:rPr>
        <w:t>Развитие финансовой системы, денежного обращения и кредита в условиях финансовой глобализации</w:t>
      </w:r>
    </w:p>
    <w:p w:rsidR="002861B7" w:rsidRPr="008C364C" w:rsidRDefault="002861B7" w:rsidP="002861B7">
      <w:pPr>
        <w:pStyle w:val="a4"/>
        <w:numPr>
          <w:ilvl w:val="0"/>
          <w:numId w:val="5"/>
        </w:numPr>
        <w:spacing w:before="120"/>
        <w:ind w:left="284" w:hanging="284"/>
        <w:outlineLvl w:val="0"/>
        <w:rPr>
          <w:sz w:val="23"/>
          <w:szCs w:val="23"/>
          <w:u w:val="single"/>
        </w:rPr>
      </w:pPr>
      <w:r w:rsidRPr="006F3398">
        <w:rPr>
          <w:iCs/>
          <w:spacing w:val="-1"/>
          <w:sz w:val="22"/>
          <w:szCs w:val="22"/>
        </w:rPr>
        <w:t xml:space="preserve">Совершенствование учета, </w:t>
      </w:r>
      <w:r w:rsidRPr="006F3398">
        <w:rPr>
          <w:iCs/>
          <w:sz w:val="22"/>
          <w:szCs w:val="22"/>
        </w:rPr>
        <w:t xml:space="preserve">экономического анализа </w:t>
      </w:r>
      <w:r w:rsidRPr="006F3398">
        <w:rPr>
          <w:iCs/>
          <w:spacing w:val="-1"/>
          <w:sz w:val="22"/>
          <w:szCs w:val="22"/>
        </w:rPr>
        <w:t>и</w:t>
      </w:r>
      <w:r w:rsidRPr="006F3398">
        <w:rPr>
          <w:iCs/>
          <w:sz w:val="22"/>
          <w:szCs w:val="22"/>
        </w:rPr>
        <w:t xml:space="preserve"> </w:t>
      </w:r>
      <w:r w:rsidRPr="006F3398">
        <w:rPr>
          <w:iCs/>
          <w:spacing w:val="-1"/>
          <w:sz w:val="22"/>
          <w:szCs w:val="22"/>
        </w:rPr>
        <w:t xml:space="preserve">аудита </w:t>
      </w:r>
      <w:r w:rsidRPr="006F3398">
        <w:rPr>
          <w:iCs/>
          <w:sz w:val="22"/>
          <w:szCs w:val="22"/>
        </w:rPr>
        <w:t>в условиях рыночных отношений</w:t>
      </w:r>
    </w:p>
    <w:p w:rsidR="002861B7" w:rsidRPr="008C364C" w:rsidRDefault="002861B7" w:rsidP="002861B7">
      <w:pPr>
        <w:pStyle w:val="a4"/>
        <w:numPr>
          <w:ilvl w:val="0"/>
          <w:numId w:val="5"/>
        </w:numPr>
        <w:spacing w:before="120"/>
        <w:ind w:left="284" w:hanging="284"/>
        <w:outlineLvl w:val="0"/>
        <w:rPr>
          <w:sz w:val="23"/>
          <w:szCs w:val="23"/>
          <w:u w:val="single"/>
        </w:rPr>
      </w:pPr>
      <w:r>
        <w:rPr>
          <w:iCs/>
          <w:sz w:val="22"/>
          <w:szCs w:val="22"/>
        </w:rPr>
        <w:t>Математические и инструментальные методы моделирования и применения информационных систем в экономике, технике и управлении</w:t>
      </w:r>
    </w:p>
    <w:p w:rsidR="002861B7" w:rsidRPr="008C364C" w:rsidRDefault="002861B7" w:rsidP="002861B7">
      <w:pPr>
        <w:pStyle w:val="a4"/>
        <w:numPr>
          <w:ilvl w:val="0"/>
          <w:numId w:val="5"/>
        </w:numPr>
        <w:spacing w:before="120"/>
        <w:ind w:left="284" w:hanging="284"/>
        <w:outlineLvl w:val="0"/>
        <w:rPr>
          <w:sz w:val="23"/>
          <w:szCs w:val="23"/>
          <w:u w:val="single"/>
        </w:rPr>
      </w:pPr>
      <w:r w:rsidRPr="006F3398">
        <w:rPr>
          <w:iCs/>
          <w:sz w:val="22"/>
          <w:szCs w:val="22"/>
        </w:rPr>
        <w:t>Разработка теории и методологии развития современной мировой экономики и закономерностей глобализации экономических отношений</w:t>
      </w:r>
    </w:p>
    <w:p w:rsidR="002861B7" w:rsidRPr="008C364C" w:rsidRDefault="002861B7" w:rsidP="002861B7">
      <w:pPr>
        <w:pStyle w:val="a4"/>
        <w:numPr>
          <w:ilvl w:val="0"/>
          <w:numId w:val="5"/>
        </w:numPr>
        <w:spacing w:before="120"/>
        <w:ind w:left="284" w:hanging="284"/>
        <w:outlineLvl w:val="0"/>
        <w:rPr>
          <w:sz w:val="23"/>
          <w:szCs w:val="23"/>
          <w:u w:val="single"/>
        </w:rPr>
      </w:pPr>
      <w:r w:rsidRPr="006F3398">
        <w:rPr>
          <w:iCs/>
          <w:sz w:val="22"/>
          <w:szCs w:val="22"/>
        </w:rPr>
        <w:t>Философские и методологические проблемы науки и научного познания</w:t>
      </w:r>
    </w:p>
    <w:p w:rsidR="002861B7" w:rsidRPr="008C364C" w:rsidRDefault="002861B7" w:rsidP="002861B7">
      <w:pPr>
        <w:pStyle w:val="a4"/>
        <w:numPr>
          <w:ilvl w:val="0"/>
          <w:numId w:val="5"/>
        </w:numPr>
        <w:spacing w:before="120"/>
        <w:ind w:left="284" w:hanging="284"/>
        <w:outlineLvl w:val="0"/>
        <w:rPr>
          <w:sz w:val="23"/>
          <w:szCs w:val="23"/>
          <w:u w:val="single"/>
        </w:rPr>
      </w:pPr>
      <w:r w:rsidRPr="006F3398">
        <w:rPr>
          <w:iCs/>
          <w:sz w:val="22"/>
          <w:szCs w:val="22"/>
        </w:rPr>
        <w:t xml:space="preserve">Развитие методологических основ  и разработка прикладных аспектов </w:t>
      </w:r>
      <w:r w:rsidRPr="006F3398">
        <w:rPr>
          <w:iCs/>
          <w:spacing w:val="-1"/>
          <w:sz w:val="22"/>
          <w:szCs w:val="22"/>
        </w:rPr>
        <w:t xml:space="preserve">актуальных направлений лингвистики, </w:t>
      </w:r>
      <w:r w:rsidRPr="006F3398">
        <w:rPr>
          <w:iCs/>
          <w:sz w:val="22"/>
          <w:szCs w:val="22"/>
        </w:rPr>
        <w:t>образования и коммуникации</w:t>
      </w:r>
    </w:p>
    <w:p w:rsidR="002861B7" w:rsidRPr="008C364C" w:rsidRDefault="002861B7" w:rsidP="002861B7">
      <w:pPr>
        <w:pStyle w:val="a4"/>
        <w:numPr>
          <w:ilvl w:val="0"/>
          <w:numId w:val="5"/>
        </w:numPr>
        <w:spacing w:before="120"/>
        <w:ind w:left="284" w:hanging="284"/>
        <w:outlineLvl w:val="0"/>
        <w:rPr>
          <w:sz w:val="23"/>
          <w:szCs w:val="23"/>
          <w:u w:val="single"/>
        </w:rPr>
      </w:pPr>
      <w:r w:rsidRPr="006F3398">
        <w:rPr>
          <w:iCs/>
          <w:sz w:val="22"/>
          <w:szCs w:val="22"/>
        </w:rPr>
        <w:lastRenderedPageBreak/>
        <w:t>Эволюция системы права России на федеральном и региональном уровнях. Анализ перспектив развития действующего законодательства</w:t>
      </w:r>
    </w:p>
    <w:p w:rsidR="002861B7" w:rsidRPr="008C364C" w:rsidRDefault="002861B7" w:rsidP="002861B7">
      <w:pPr>
        <w:pStyle w:val="a4"/>
        <w:numPr>
          <w:ilvl w:val="0"/>
          <w:numId w:val="5"/>
        </w:numPr>
        <w:spacing w:before="120"/>
        <w:ind w:left="284" w:hanging="284"/>
        <w:outlineLvl w:val="0"/>
        <w:rPr>
          <w:sz w:val="23"/>
          <w:szCs w:val="23"/>
          <w:u w:val="single"/>
        </w:rPr>
      </w:pPr>
      <w:r>
        <w:rPr>
          <w:sz w:val="22"/>
          <w:szCs w:val="22"/>
        </w:rPr>
        <w:t>Разработка, совершенствование и применение методов обеспечения информационной безопасности и программно-аппаратных систем во всех сферах народного хозяйства</w:t>
      </w:r>
    </w:p>
    <w:p w:rsidR="002861B7" w:rsidRPr="008C364C" w:rsidRDefault="002861B7" w:rsidP="002861B7">
      <w:pPr>
        <w:pStyle w:val="a4"/>
        <w:numPr>
          <w:ilvl w:val="0"/>
          <w:numId w:val="5"/>
        </w:numPr>
        <w:spacing w:before="120"/>
        <w:ind w:left="284" w:hanging="284"/>
        <w:outlineLvl w:val="0"/>
        <w:rPr>
          <w:sz w:val="23"/>
          <w:szCs w:val="23"/>
          <w:u w:val="single"/>
        </w:rPr>
      </w:pPr>
      <w:proofErr w:type="spellStart"/>
      <w:r w:rsidRPr="00A57297">
        <w:rPr>
          <w:sz w:val="22"/>
          <w:szCs w:val="22"/>
        </w:rPr>
        <w:t>Медиаобразование</w:t>
      </w:r>
      <w:proofErr w:type="spellEnd"/>
      <w:r w:rsidRPr="00A57297">
        <w:rPr>
          <w:sz w:val="22"/>
          <w:szCs w:val="22"/>
        </w:rPr>
        <w:t xml:space="preserve"> и </w:t>
      </w:r>
      <w:proofErr w:type="spellStart"/>
      <w:r w:rsidRPr="00A57297">
        <w:rPr>
          <w:sz w:val="22"/>
          <w:szCs w:val="22"/>
        </w:rPr>
        <w:t>медиакомпетентность</w:t>
      </w:r>
      <w:proofErr w:type="spellEnd"/>
    </w:p>
    <w:p w:rsidR="002861B7" w:rsidRPr="00241956" w:rsidRDefault="002861B7" w:rsidP="002861B7">
      <w:pPr>
        <w:spacing w:before="120"/>
        <w:jc w:val="center"/>
        <w:outlineLvl w:val="0"/>
        <w:rPr>
          <w:b/>
          <w:sz w:val="23"/>
          <w:szCs w:val="23"/>
          <w:u w:val="single"/>
        </w:rPr>
      </w:pPr>
      <w:r w:rsidRPr="00241956">
        <w:rPr>
          <w:b/>
          <w:sz w:val="23"/>
          <w:szCs w:val="23"/>
          <w:u w:val="single"/>
        </w:rPr>
        <w:t>Требования к оформлению научной работы:</w:t>
      </w:r>
    </w:p>
    <w:p w:rsidR="002861B7" w:rsidRPr="00241956" w:rsidRDefault="002861B7" w:rsidP="002861B7">
      <w:pPr>
        <w:numPr>
          <w:ilvl w:val="0"/>
          <w:numId w:val="2"/>
        </w:numPr>
        <w:tabs>
          <w:tab w:val="clear" w:pos="1920"/>
          <w:tab w:val="left" w:pos="600"/>
          <w:tab w:val="num" w:pos="2280"/>
        </w:tabs>
        <w:ind w:left="0" w:firstLine="360"/>
        <w:jc w:val="both"/>
        <w:rPr>
          <w:sz w:val="23"/>
          <w:szCs w:val="23"/>
        </w:rPr>
      </w:pPr>
      <w:r w:rsidRPr="00241956">
        <w:rPr>
          <w:b/>
          <w:sz w:val="23"/>
          <w:szCs w:val="23"/>
        </w:rPr>
        <w:t>Объём</w:t>
      </w:r>
      <w:r w:rsidRPr="00241956">
        <w:rPr>
          <w:sz w:val="23"/>
          <w:szCs w:val="23"/>
        </w:rPr>
        <w:t xml:space="preserve"> – </w:t>
      </w:r>
      <w:r w:rsidRPr="00241956">
        <w:rPr>
          <w:b/>
          <w:sz w:val="23"/>
          <w:szCs w:val="23"/>
        </w:rPr>
        <w:t xml:space="preserve">строго </w:t>
      </w:r>
      <w:r w:rsidRPr="00241956">
        <w:rPr>
          <w:b/>
          <w:sz w:val="23"/>
          <w:szCs w:val="23"/>
          <w:u w:val="single"/>
        </w:rPr>
        <w:t>до 30 страниц</w:t>
      </w:r>
      <w:r w:rsidRPr="00241956">
        <w:rPr>
          <w:sz w:val="23"/>
          <w:szCs w:val="23"/>
        </w:rPr>
        <w:t xml:space="preserve"> текста (</w:t>
      </w:r>
      <w:r w:rsidRPr="00241956">
        <w:rPr>
          <w:b/>
          <w:sz w:val="23"/>
          <w:szCs w:val="23"/>
        </w:rPr>
        <w:t>без учёта приложений</w:t>
      </w:r>
      <w:r w:rsidRPr="00241956">
        <w:rPr>
          <w:sz w:val="23"/>
          <w:szCs w:val="23"/>
        </w:rPr>
        <w:t xml:space="preserve">) предоставляется в одном экземпляре – </w:t>
      </w:r>
      <w:r w:rsidRPr="00241956">
        <w:rPr>
          <w:b/>
          <w:sz w:val="23"/>
          <w:szCs w:val="23"/>
        </w:rPr>
        <w:t>печатном</w:t>
      </w:r>
      <w:r w:rsidRPr="00241956">
        <w:rPr>
          <w:sz w:val="23"/>
          <w:szCs w:val="23"/>
        </w:rPr>
        <w:t>;</w:t>
      </w:r>
    </w:p>
    <w:p w:rsidR="002861B7" w:rsidRPr="00241956" w:rsidRDefault="002861B7" w:rsidP="002861B7">
      <w:pPr>
        <w:numPr>
          <w:ilvl w:val="0"/>
          <w:numId w:val="2"/>
        </w:numPr>
        <w:tabs>
          <w:tab w:val="clear" w:pos="1920"/>
          <w:tab w:val="left" w:pos="600"/>
          <w:tab w:val="num" w:pos="2280"/>
        </w:tabs>
        <w:ind w:left="0" w:firstLine="360"/>
        <w:jc w:val="both"/>
        <w:rPr>
          <w:sz w:val="23"/>
          <w:szCs w:val="23"/>
        </w:rPr>
      </w:pPr>
      <w:r w:rsidRPr="00241956">
        <w:rPr>
          <w:sz w:val="23"/>
          <w:szCs w:val="23"/>
        </w:rPr>
        <w:t xml:space="preserve">Для обеспечения анонимности отбора лучших работ </w:t>
      </w:r>
      <w:r w:rsidRPr="00241956">
        <w:rPr>
          <w:b/>
          <w:caps/>
          <w:sz w:val="23"/>
          <w:szCs w:val="23"/>
        </w:rPr>
        <w:t>необходимо наличие двух титульных листов</w:t>
      </w:r>
      <w:r w:rsidRPr="00241956">
        <w:rPr>
          <w:sz w:val="23"/>
          <w:szCs w:val="23"/>
        </w:rPr>
        <w:t xml:space="preserve"> (</w:t>
      </w:r>
      <w:r w:rsidRPr="00241956">
        <w:rPr>
          <w:i/>
          <w:sz w:val="23"/>
          <w:szCs w:val="23"/>
        </w:rPr>
        <w:t>образцы прилагаются</w:t>
      </w:r>
      <w:r w:rsidRPr="00241956">
        <w:rPr>
          <w:sz w:val="23"/>
          <w:szCs w:val="23"/>
        </w:rPr>
        <w:t xml:space="preserve">): </w:t>
      </w:r>
      <w:r w:rsidRPr="00241956">
        <w:rPr>
          <w:b/>
          <w:sz w:val="23"/>
          <w:szCs w:val="23"/>
          <w:u w:val="single"/>
        </w:rPr>
        <w:t>первый содержит</w:t>
      </w:r>
      <w:r w:rsidRPr="00241956">
        <w:rPr>
          <w:sz w:val="23"/>
          <w:szCs w:val="23"/>
        </w:rPr>
        <w:t xml:space="preserve"> тему научной работы и направление, по которому предоставляется данная работа, </w:t>
      </w:r>
      <w:proofErr w:type="gramStart"/>
      <w:r w:rsidRPr="00241956">
        <w:rPr>
          <w:b/>
          <w:sz w:val="23"/>
          <w:szCs w:val="23"/>
          <w:u w:val="single"/>
        </w:rPr>
        <w:t>второй</w:t>
      </w:r>
      <w:proofErr w:type="gramEnd"/>
      <w:r w:rsidRPr="00241956">
        <w:rPr>
          <w:b/>
          <w:sz w:val="23"/>
          <w:szCs w:val="23"/>
          <w:u w:val="single"/>
        </w:rPr>
        <w:t xml:space="preserve"> содержит</w:t>
      </w:r>
      <w:r w:rsidRPr="00241956">
        <w:rPr>
          <w:sz w:val="23"/>
          <w:szCs w:val="23"/>
        </w:rPr>
        <w:t xml:space="preserve"> тему научной работы и направление, сведения об авторе с указанием ФИО (</w:t>
      </w:r>
      <w:r w:rsidRPr="00241956">
        <w:rPr>
          <w:b/>
          <w:i/>
          <w:sz w:val="23"/>
          <w:szCs w:val="23"/>
        </w:rPr>
        <w:t>полностью</w:t>
      </w:r>
      <w:r w:rsidRPr="00241956">
        <w:rPr>
          <w:sz w:val="23"/>
          <w:szCs w:val="23"/>
        </w:rPr>
        <w:t>), факультета, курса, группы, контактного телефона, ФИО научного руководителя (</w:t>
      </w:r>
      <w:r w:rsidRPr="00241956">
        <w:rPr>
          <w:b/>
          <w:i/>
          <w:sz w:val="23"/>
          <w:szCs w:val="23"/>
        </w:rPr>
        <w:t>полностью</w:t>
      </w:r>
      <w:r w:rsidRPr="00241956">
        <w:rPr>
          <w:sz w:val="23"/>
          <w:szCs w:val="23"/>
        </w:rPr>
        <w:t xml:space="preserve">), ученой степени, должности, кафедры (филиала), </w:t>
      </w:r>
      <w:r w:rsidRPr="00241956">
        <w:rPr>
          <w:b/>
          <w:i/>
          <w:sz w:val="23"/>
          <w:szCs w:val="23"/>
        </w:rPr>
        <w:t>подписи автора и научного руководителя</w:t>
      </w:r>
      <w:r w:rsidRPr="00241956">
        <w:rPr>
          <w:sz w:val="23"/>
          <w:szCs w:val="23"/>
        </w:rPr>
        <w:t xml:space="preserve">. </w:t>
      </w:r>
    </w:p>
    <w:p w:rsidR="002861B7" w:rsidRPr="00241956" w:rsidRDefault="002861B7" w:rsidP="002861B7">
      <w:pPr>
        <w:numPr>
          <w:ilvl w:val="0"/>
          <w:numId w:val="2"/>
        </w:numPr>
        <w:tabs>
          <w:tab w:val="clear" w:pos="1920"/>
          <w:tab w:val="left" w:pos="600"/>
          <w:tab w:val="num" w:pos="2280"/>
        </w:tabs>
        <w:ind w:left="0" w:firstLine="360"/>
        <w:jc w:val="both"/>
        <w:rPr>
          <w:sz w:val="23"/>
          <w:szCs w:val="23"/>
        </w:rPr>
      </w:pPr>
      <w:r w:rsidRPr="00241956">
        <w:rPr>
          <w:b/>
          <w:sz w:val="23"/>
          <w:szCs w:val="23"/>
        </w:rPr>
        <w:t>Шрифт</w:t>
      </w:r>
      <w:r w:rsidRPr="00241956">
        <w:rPr>
          <w:sz w:val="23"/>
          <w:szCs w:val="23"/>
        </w:rPr>
        <w:t xml:space="preserve"> </w:t>
      </w:r>
      <w:r w:rsidRPr="00241956">
        <w:rPr>
          <w:sz w:val="23"/>
          <w:szCs w:val="23"/>
          <w:lang w:val="en-US"/>
        </w:rPr>
        <w:t>Times</w:t>
      </w:r>
      <w:r w:rsidRPr="00241956">
        <w:rPr>
          <w:sz w:val="23"/>
          <w:szCs w:val="23"/>
        </w:rPr>
        <w:t xml:space="preserve"> </w:t>
      </w:r>
      <w:r w:rsidRPr="00241956">
        <w:rPr>
          <w:sz w:val="23"/>
          <w:szCs w:val="23"/>
          <w:lang w:val="en-US"/>
        </w:rPr>
        <w:t>New</w:t>
      </w:r>
      <w:r w:rsidRPr="00241956">
        <w:rPr>
          <w:sz w:val="23"/>
          <w:szCs w:val="23"/>
        </w:rPr>
        <w:t xml:space="preserve"> </w:t>
      </w:r>
      <w:r w:rsidRPr="00241956">
        <w:rPr>
          <w:sz w:val="23"/>
          <w:szCs w:val="23"/>
          <w:lang w:val="en-US"/>
        </w:rPr>
        <w:t>Roman</w:t>
      </w:r>
      <w:r w:rsidRPr="00241956">
        <w:rPr>
          <w:sz w:val="23"/>
          <w:szCs w:val="23"/>
        </w:rPr>
        <w:t xml:space="preserve">; размер шрифта – 14 кегль; </w:t>
      </w:r>
      <w:r w:rsidRPr="00241956">
        <w:rPr>
          <w:b/>
          <w:sz w:val="23"/>
          <w:szCs w:val="23"/>
        </w:rPr>
        <w:t>межстрочный интервал</w:t>
      </w:r>
      <w:r w:rsidRPr="00241956">
        <w:rPr>
          <w:sz w:val="23"/>
          <w:szCs w:val="23"/>
        </w:rPr>
        <w:t xml:space="preserve"> – полуторный;</w:t>
      </w:r>
    </w:p>
    <w:p w:rsidR="002861B7" w:rsidRPr="00241956" w:rsidRDefault="002861B7" w:rsidP="002861B7">
      <w:pPr>
        <w:numPr>
          <w:ilvl w:val="0"/>
          <w:numId w:val="2"/>
        </w:numPr>
        <w:tabs>
          <w:tab w:val="clear" w:pos="1920"/>
          <w:tab w:val="left" w:pos="600"/>
          <w:tab w:val="num" w:pos="2280"/>
        </w:tabs>
        <w:ind w:left="0" w:firstLine="360"/>
        <w:jc w:val="both"/>
        <w:rPr>
          <w:sz w:val="23"/>
          <w:szCs w:val="23"/>
        </w:rPr>
      </w:pPr>
      <w:r w:rsidRPr="00241956">
        <w:rPr>
          <w:b/>
          <w:sz w:val="23"/>
          <w:szCs w:val="23"/>
        </w:rPr>
        <w:t xml:space="preserve">Отступ (красная строка) </w:t>
      </w:r>
      <w:smartTag w:uri="urn:schemas-microsoft-com:office:smarttags" w:element="metricconverter">
        <w:smartTagPr>
          <w:attr w:name="ProductID" w:val="1 см"/>
        </w:smartTagPr>
        <w:r w:rsidRPr="00241956">
          <w:rPr>
            <w:sz w:val="23"/>
            <w:szCs w:val="23"/>
          </w:rPr>
          <w:t>1 см</w:t>
        </w:r>
      </w:smartTag>
      <w:r w:rsidRPr="00241956">
        <w:rPr>
          <w:sz w:val="23"/>
          <w:szCs w:val="23"/>
        </w:rPr>
        <w:t xml:space="preserve">, без установки переносов, </w:t>
      </w:r>
      <w:r w:rsidRPr="00241956">
        <w:rPr>
          <w:sz w:val="23"/>
          <w:szCs w:val="23"/>
          <w:u w:val="single"/>
        </w:rPr>
        <w:t>выравнивание по ширине</w:t>
      </w:r>
      <w:r w:rsidRPr="00241956">
        <w:rPr>
          <w:sz w:val="23"/>
          <w:szCs w:val="23"/>
        </w:rPr>
        <w:t>;</w:t>
      </w:r>
    </w:p>
    <w:p w:rsidR="002861B7" w:rsidRPr="00241956" w:rsidRDefault="002861B7" w:rsidP="002861B7">
      <w:pPr>
        <w:numPr>
          <w:ilvl w:val="0"/>
          <w:numId w:val="2"/>
        </w:numPr>
        <w:tabs>
          <w:tab w:val="clear" w:pos="1920"/>
          <w:tab w:val="left" w:pos="600"/>
          <w:tab w:val="num" w:pos="2280"/>
        </w:tabs>
        <w:ind w:left="0" w:firstLine="360"/>
        <w:jc w:val="both"/>
        <w:rPr>
          <w:sz w:val="23"/>
          <w:szCs w:val="23"/>
        </w:rPr>
      </w:pPr>
      <w:proofErr w:type="gramStart"/>
      <w:r w:rsidRPr="00241956">
        <w:rPr>
          <w:b/>
          <w:sz w:val="23"/>
          <w:szCs w:val="23"/>
        </w:rPr>
        <w:t>Поля</w:t>
      </w:r>
      <w:r w:rsidRPr="00241956">
        <w:rPr>
          <w:sz w:val="23"/>
          <w:szCs w:val="23"/>
        </w:rPr>
        <w:t xml:space="preserve">: верхнее, нижнее – </w:t>
      </w:r>
      <w:smartTag w:uri="urn:schemas-microsoft-com:office:smarttags" w:element="metricconverter">
        <w:smartTagPr>
          <w:attr w:name="ProductID" w:val="2,0 см"/>
        </w:smartTagPr>
        <w:r w:rsidRPr="00241956">
          <w:rPr>
            <w:sz w:val="23"/>
            <w:szCs w:val="23"/>
          </w:rPr>
          <w:t>2,0 см</w:t>
        </w:r>
      </w:smartTag>
      <w:r w:rsidRPr="00241956">
        <w:rPr>
          <w:sz w:val="23"/>
          <w:szCs w:val="23"/>
        </w:rPr>
        <w:t>, левое – 2,5 см, правое – 1,5 см;</w:t>
      </w:r>
      <w:proofErr w:type="gramEnd"/>
    </w:p>
    <w:p w:rsidR="002861B7" w:rsidRPr="00241956" w:rsidRDefault="002861B7" w:rsidP="002861B7">
      <w:pPr>
        <w:numPr>
          <w:ilvl w:val="0"/>
          <w:numId w:val="2"/>
        </w:numPr>
        <w:tabs>
          <w:tab w:val="clear" w:pos="1920"/>
          <w:tab w:val="left" w:pos="600"/>
          <w:tab w:val="num" w:pos="2280"/>
        </w:tabs>
        <w:ind w:left="0" w:firstLine="360"/>
        <w:jc w:val="both"/>
        <w:rPr>
          <w:b/>
          <w:sz w:val="23"/>
          <w:szCs w:val="23"/>
        </w:rPr>
      </w:pPr>
      <w:r w:rsidRPr="00241956">
        <w:rPr>
          <w:b/>
          <w:sz w:val="23"/>
          <w:szCs w:val="23"/>
        </w:rPr>
        <w:t>Нумерация станиц</w:t>
      </w:r>
      <w:r w:rsidRPr="00241956">
        <w:rPr>
          <w:sz w:val="23"/>
          <w:szCs w:val="23"/>
        </w:rPr>
        <w:t xml:space="preserve"> по центру листа внизу по всей работе, начинается с одного титульного листа (</w:t>
      </w:r>
      <w:r w:rsidRPr="00241956">
        <w:rPr>
          <w:b/>
          <w:sz w:val="23"/>
          <w:szCs w:val="23"/>
        </w:rPr>
        <w:t>анонимного</w:t>
      </w:r>
      <w:r w:rsidRPr="00241956">
        <w:rPr>
          <w:sz w:val="23"/>
          <w:szCs w:val="23"/>
        </w:rPr>
        <w:t xml:space="preserve">). </w:t>
      </w:r>
      <w:r w:rsidRPr="00241956">
        <w:rPr>
          <w:b/>
          <w:sz w:val="23"/>
          <w:szCs w:val="23"/>
        </w:rPr>
        <w:t>НОМЕР СТРАНИЦЫ НА ТИТУЛЬНОМ ЛИСТЕ НЕ ПРОСТАВЛЯЕТСЯ</w:t>
      </w:r>
      <w:r w:rsidRPr="00241956">
        <w:rPr>
          <w:sz w:val="23"/>
          <w:szCs w:val="23"/>
        </w:rPr>
        <w:t>.</w:t>
      </w:r>
    </w:p>
    <w:p w:rsidR="002861B7" w:rsidRPr="00241956" w:rsidRDefault="002861B7" w:rsidP="002861B7">
      <w:pPr>
        <w:numPr>
          <w:ilvl w:val="0"/>
          <w:numId w:val="2"/>
        </w:numPr>
        <w:tabs>
          <w:tab w:val="clear" w:pos="1920"/>
          <w:tab w:val="left" w:pos="600"/>
          <w:tab w:val="num" w:pos="2280"/>
        </w:tabs>
        <w:ind w:left="0" w:firstLine="360"/>
        <w:jc w:val="both"/>
        <w:rPr>
          <w:b/>
          <w:sz w:val="23"/>
          <w:szCs w:val="23"/>
        </w:rPr>
      </w:pPr>
      <w:r w:rsidRPr="00241956">
        <w:rPr>
          <w:sz w:val="23"/>
          <w:szCs w:val="23"/>
        </w:rPr>
        <w:t xml:space="preserve">Конкурсная работа должна иметь следующую </w:t>
      </w:r>
      <w:r w:rsidRPr="00241956">
        <w:rPr>
          <w:b/>
          <w:sz w:val="23"/>
          <w:szCs w:val="23"/>
          <w:u w:val="single"/>
        </w:rPr>
        <w:t>структуру</w:t>
      </w:r>
      <w:r w:rsidRPr="00241956">
        <w:rPr>
          <w:sz w:val="23"/>
          <w:szCs w:val="23"/>
        </w:rPr>
        <w:t>:</w:t>
      </w:r>
    </w:p>
    <w:p w:rsidR="002861B7" w:rsidRPr="00241956" w:rsidRDefault="002861B7" w:rsidP="002861B7">
      <w:pPr>
        <w:numPr>
          <w:ilvl w:val="0"/>
          <w:numId w:val="4"/>
        </w:numPr>
        <w:tabs>
          <w:tab w:val="clear" w:pos="1440"/>
          <w:tab w:val="left" w:pos="600"/>
          <w:tab w:val="num" w:pos="993"/>
        </w:tabs>
        <w:ind w:hanging="124"/>
        <w:jc w:val="both"/>
        <w:rPr>
          <w:sz w:val="23"/>
          <w:szCs w:val="23"/>
        </w:rPr>
      </w:pPr>
      <w:r w:rsidRPr="00241956">
        <w:rPr>
          <w:sz w:val="23"/>
          <w:szCs w:val="23"/>
        </w:rPr>
        <w:t>Титульные листы (см. пункт 2);</w:t>
      </w:r>
    </w:p>
    <w:p w:rsidR="002861B7" w:rsidRPr="00241956" w:rsidRDefault="002861B7" w:rsidP="002861B7">
      <w:pPr>
        <w:numPr>
          <w:ilvl w:val="0"/>
          <w:numId w:val="4"/>
        </w:numPr>
        <w:tabs>
          <w:tab w:val="clear" w:pos="1440"/>
          <w:tab w:val="left" w:pos="600"/>
          <w:tab w:val="num" w:pos="993"/>
        </w:tabs>
        <w:ind w:hanging="124"/>
        <w:jc w:val="both"/>
        <w:rPr>
          <w:sz w:val="23"/>
          <w:szCs w:val="23"/>
        </w:rPr>
      </w:pPr>
      <w:r w:rsidRPr="00241956">
        <w:rPr>
          <w:sz w:val="23"/>
          <w:szCs w:val="23"/>
        </w:rPr>
        <w:t>Содержание с указанием номеров страниц (на странице с содержанием указывается № страницы 2), содержание оформляется в соответствии со структурой конкурсной работы;</w:t>
      </w:r>
    </w:p>
    <w:p w:rsidR="002861B7" w:rsidRPr="00241956" w:rsidRDefault="002861B7" w:rsidP="002861B7">
      <w:pPr>
        <w:numPr>
          <w:ilvl w:val="0"/>
          <w:numId w:val="4"/>
        </w:numPr>
        <w:tabs>
          <w:tab w:val="clear" w:pos="1440"/>
          <w:tab w:val="left" w:pos="600"/>
          <w:tab w:val="num" w:pos="993"/>
        </w:tabs>
        <w:ind w:hanging="124"/>
        <w:jc w:val="both"/>
        <w:rPr>
          <w:sz w:val="23"/>
          <w:szCs w:val="23"/>
        </w:rPr>
      </w:pPr>
      <w:r w:rsidRPr="00241956">
        <w:rPr>
          <w:sz w:val="23"/>
          <w:szCs w:val="23"/>
        </w:rPr>
        <w:t>Введение;</w:t>
      </w:r>
    </w:p>
    <w:p w:rsidR="002861B7" w:rsidRPr="00241956" w:rsidRDefault="002861B7" w:rsidP="002861B7">
      <w:pPr>
        <w:numPr>
          <w:ilvl w:val="0"/>
          <w:numId w:val="4"/>
        </w:numPr>
        <w:tabs>
          <w:tab w:val="clear" w:pos="1440"/>
          <w:tab w:val="left" w:pos="600"/>
          <w:tab w:val="num" w:pos="993"/>
        </w:tabs>
        <w:ind w:hanging="124"/>
        <w:jc w:val="both"/>
        <w:rPr>
          <w:sz w:val="23"/>
          <w:szCs w:val="23"/>
        </w:rPr>
      </w:pPr>
      <w:r w:rsidRPr="00241956">
        <w:rPr>
          <w:sz w:val="23"/>
          <w:szCs w:val="23"/>
        </w:rPr>
        <w:t>Основная часть, разбитая на главы и параграфы;</w:t>
      </w:r>
    </w:p>
    <w:p w:rsidR="002861B7" w:rsidRPr="00241956" w:rsidRDefault="002861B7" w:rsidP="002861B7">
      <w:pPr>
        <w:numPr>
          <w:ilvl w:val="0"/>
          <w:numId w:val="4"/>
        </w:numPr>
        <w:tabs>
          <w:tab w:val="clear" w:pos="1440"/>
          <w:tab w:val="left" w:pos="600"/>
          <w:tab w:val="num" w:pos="993"/>
        </w:tabs>
        <w:ind w:hanging="124"/>
        <w:jc w:val="both"/>
        <w:rPr>
          <w:sz w:val="23"/>
          <w:szCs w:val="23"/>
        </w:rPr>
      </w:pPr>
      <w:r w:rsidRPr="00241956">
        <w:rPr>
          <w:sz w:val="23"/>
          <w:szCs w:val="23"/>
        </w:rPr>
        <w:t>Заключение;</w:t>
      </w:r>
    </w:p>
    <w:p w:rsidR="002861B7" w:rsidRPr="00241956" w:rsidRDefault="002861B7" w:rsidP="002861B7">
      <w:pPr>
        <w:numPr>
          <w:ilvl w:val="0"/>
          <w:numId w:val="4"/>
        </w:numPr>
        <w:tabs>
          <w:tab w:val="clear" w:pos="1440"/>
          <w:tab w:val="left" w:pos="600"/>
          <w:tab w:val="num" w:pos="993"/>
        </w:tabs>
        <w:ind w:hanging="124"/>
        <w:jc w:val="both"/>
        <w:rPr>
          <w:sz w:val="23"/>
          <w:szCs w:val="23"/>
        </w:rPr>
      </w:pPr>
      <w:r w:rsidRPr="00241956">
        <w:rPr>
          <w:sz w:val="23"/>
          <w:szCs w:val="23"/>
        </w:rPr>
        <w:t>Библиографический список;</w:t>
      </w:r>
    </w:p>
    <w:p w:rsidR="002861B7" w:rsidRPr="00241956" w:rsidRDefault="002861B7" w:rsidP="002861B7">
      <w:pPr>
        <w:numPr>
          <w:ilvl w:val="0"/>
          <w:numId w:val="4"/>
        </w:numPr>
        <w:tabs>
          <w:tab w:val="clear" w:pos="1440"/>
          <w:tab w:val="left" w:pos="600"/>
          <w:tab w:val="num" w:pos="993"/>
        </w:tabs>
        <w:ind w:hanging="124"/>
        <w:jc w:val="both"/>
        <w:rPr>
          <w:sz w:val="23"/>
          <w:szCs w:val="23"/>
        </w:rPr>
      </w:pPr>
      <w:r w:rsidRPr="00241956">
        <w:rPr>
          <w:sz w:val="23"/>
          <w:szCs w:val="23"/>
        </w:rPr>
        <w:t>Приложения (по желанию) не входят в общий объем 30 страниц.</w:t>
      </w:r>
    </w:p>
    <w:p w:rsidR="002861B7" w:rsidRPr="00241956" w:rsidRDefault="002861B7" w:rsidP="002861B7">
      <w:pPr>
        <w:pStyle w:val="ConsNormal"/>
        <w:widowControl/>
        <w:spacing w:before="120"/>
        <w:ind w:right="0" w:firstLine="0"/>
        <w:jc w:val="center"/>
        <w:outlineLvl w:val="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241956">
        <w:rPr>
          <w:rFonts w:ascii="Times New Roman" w:hAnsi="Times New Roman" w:cs="Times New Roman"/>
          <w:b/>
          <w:sz w:val="23"/>
          <w:szCs w:val="23"/>
          <w:u w:val="single"/>
        </w:rPr>
        <w:t>К конкурсной работе прилагаются:</w:t>
      </w:r>
    </w:p>
    <w:p w:rsidR="002861B7" w:rsidRPr="00241956" w:rsidRDefault="002861B7" w:rsidP="002861B7">
      <w:pPr>
        <w:pStyle w:val="ConsNormal"/>
        <w:widowControl/>
        <w:numPr>
          <w:ilvl w:val="0"/>
          <w:numId w:val="3"/>
        </w:numPr>
        <w:ind w:left="426" w:right="0" w:hanging="426"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241956">
        <w:rPr>
          <w:rFonts w:ascii="Times New Roman" w:hAnsi="Times New Roman" w:cs="Times New Roman"/>
          <w:b/>
          <w:sz w:val="23"/>
          <w:szCs w:val="23"/>
        </w:rPr>
        <w:t xml:space="preserve">Анкета участника </w:t>
      </w:r>
      <w:r w:rsidRPr="00241956">
        <w:rPr>
          <w:rFonts w:ascii="Times New Roman" w:hAnsi="Times New Roman" w:cs="Times New Roman"/>
          <w:sz w:val="23"/>
          <w:szCs w:val="23"/>
        </w:rPr>
        <w:t xml:space="preserve">в печатном виде, заполненная разборчиво, без помарок и подписанная автором/авторами </w:t>
      </w:r>
      <w:r w:rsidRPr="00241956">
        <w:rPr>
          <w:rStyle w:val="a3"/>
          <w:b/>
          <w:i/>
          <w:sz w:val="23"/>
          <w:szCs w:val="23"/>
        </w:rPr>
        <w:t>http://</w:t>
      </w:r>
      <w:hyperlink r:id="rId7" w:history="1">
        <w:r w:rsidRPr="00241956">
          <w:rPr>
            <w:rStyle w:val="a3"/>
            <w:rFonts w:ascii="Times New Roman" w:hAnsi="Times New Roman" w:cs="Times New Roman"/>
            <w:b/>
            <w:i/>
            <w:sz w:val="23"/>
            <w:szCs w:val="23"/>
            <w:lang w:val="en-US"/>
          </w:rPr>
          <w:t>www</w:t>
        </w:r>
        <w:r w:rsidRPr="00241956">
          <w:rPr>
            <w:rStyle w:val="a3"/>
            <w:rFonts w:ascii="Times New Roman" w:hAnsi="Times New Roman" w:cs="Times New Roman"/>
            <w:b/>
            <w:i/>
            <w:sz w:val="23"/>
            <w:szCs w:val="23"/>
          </w:rPr>
          <w:t>.</w:t>
        </w:r>
        <w:r w:rsidRPr="00241956">
          <w:rPr>
            <w:rStyle w:val="a3"/>
            <w:rFonts w:ascii="Times New Roman" w:hAnsi="Times New Roman" w:cs="Times New Roman"/>
            <w:b/>
            <w:i/>
            <w:sz w:val="23"/>
            <w:szCs w:val="23"/>
            <w:lang w:val="en-US"/>
          </w:rPr>
          <w:t>rsue</w:t>
        </w:r>
        <w:r w:rsidRPr="00241956">
          <w:rPr>
            <w:rStyle w:val="a3"/>
            <w:rFonts w:ascii="Times New Roman" w:hAnsi="Times New Roman" w:cs="Times New Roman"/>
            <w:b/>
            <w:i/>
            <w:sz w:val="23"/>
            <w:szCs w:val="23"/>
          </w:rPr>
          <w:t>.</w:t>
        </w:r>
        <w:r w:rsidRPr="00241956">
          <w:rPr>
            <w:rStyle w:val="a3"/>
            <w:rFonts w:ascii="Times New Roman" w:hAnsi="Times New Roman" w:cs="Times New Roman"/>
            <w:b/>
            <w:i/>
            <w:sz w:val="23"/>
            <w:szCs w:val="23"/>
            <w:lang w:val="en-US"/>
          </w:rPr>
          <w:t>ru</w:t>
        </w:r>
      </w:hyperlink>
      <w:r w:rsidRPr="00241956">
        <w:rPr>
          <w:rFonts w:ascii="Times New Roman" w:hAnsi="Times New Roman" w:cs="Times New Roman"/>
          <w:sz w:val="23"/>
          <w:szCs w:val="23"/>
        </w:rPr>
        <w:t xml:space="preserve">, раздел </w:t>
      </w:r>
      <w:r w:rsidRPr="00F02AEB">
        <w:rPr>
          <w:rFonts w:ascii="Times New Roman" w:hAnsi="Times New Roman" w:cs="Times New Roman"/>
          <w:b/>
          <w:i/>
          <w:sz w:val="23"/>
          <w:szCs w:val="23"/>
        </w:rPr>
        <w:t xml:space="preserve">Наука/Студенческая наука/Конкурсы и олимпиады/ </w:t>
      </w:r>
      <w:proofErr w:type="spellStart"/>
      <w:r w:rsidRPr="00F02AEB">
        <w:rPr>
          <w:rFonts w:ascii="Times New Roman" w:hAnsi="Times New Roman" w:cs="Times New Roman"/>
          <w:b/>
          <w:i/>
          <w:sz w:val="23"/>
          <w:szCs w:val="23"/>
        </w:rPr>
        <w:t>Внутривузовский</w:t>
      </w:r>
      <w:proofErr w:type="spellEnd"/>
      <w:r w:rsidRPr="00F02AEB">
        <w:rPr>
          <w:rFonts w:ascii="Times New Roman" w:hAnsi="Times New Roman" w:cs="Times New Roman"/>
          <w:b/>
          <w:i/>
          <w:sz w:val="23"/>
          <w:szCs w:val="23"/>
        </w:rPr>
        <w:t xml:space="preserve"> конкурс научных работ студентов</w:t>
      </w:r>
      <w:r w:rsidRPr="00F02AEB">
        <w:rPr>
          <w:rFonts w:ascii="Times New Roman" w:hAnsi="Times New Roman" w:cs="Times New Roman"/>
          <w:sz w:val="23"/>
          <w:szCs w:val="23"/>
        </w:rPr>
        <w:t>).</w:t>
      </w:r>
      <w:proofErr w:type="gramEnd"/>
      <w:r w:rsidRPr="00241956">
        <w:rPr>
          <w:rFonts w:ascii="Times New Roman" w:hAnsi="Times New Roman" w:cs="Times New Roman"/>
          <w:sz w:val="23"/>
          <w:szCs w:val="23"/>
        </w:rPr>
        <w:t xml:space="preserve"> Электронную версию анкеты в формате </w:t>
      </w:r>
      <w:r w:rsidRPr="00241956">
        <w:rPr>
          <w:rFonts w:ascii="Times New Roman" w:hAnsi="Times New Roman" w:cs="Times New Roman"/>
          <w:sz w:val="23"/>
          <w:szCs w:val="23"/>
          <w:lang w:val="en-US"/>
        </w:rPr>
        <w:t>MS</w:t>
      </w:r>
      <w:r w:rsidRPr="00241956">
        <w:rPr>
          <w:rFonts w:ascii="Times New Roman" w:hAnsi="Times New Roman" w:cs="Times New Roman"/>
          <w:sz w:val="23"/>
          <w:szCs w:val="23"/>
        </w:rPr>
        <w:t xml:space="preserve"> </w:t>
      </w:r>
      <w:r w:rsidRPr="00241956">
        <w:rPr>
          <w:rFonts w:ascii="Times New Roman" w:hAnsi="Times New Roman" w:cs="Times New Roman"/>
          <w:sz w:val="23"/>
          <w:szCs w:val="23"/>
          <w:lang w:val="en-US"/>
        </w:rPr>
        <w:t>Word</w:t>
      </w:r>
      <w:r w:rsidRPr="00241956">
        <w:rPr>
          <w:rFonts w:ascii="Times New Roman" w:hAnsi="Times New Roman" w:cs="Times New Roman"/>
          <w:sz w:val="23"/>
          <w:szCs w:val="23"/>
        </w:rPr>
        <w:t xml:space="preserve"> необходимо направить на электронную почту: </w:t>
      </w:r>
      <w:hyperlink r:id="rId8" w:history="1">
        <w:r w:rsidRPr="00241956">
          <w:rPr>
            <w:rStyle w:val="a3"/>
            <w:rFonts w:ascii="Times New Roman" w:hAnsi="Times New Roman" w:cs="Times New Roman"/>
            <w:b/>
            <w:sz w:val="23"/>
            <w:szCs w:val="23"/>
            <w:lang w:val="en-US"/>
          </w:rPr>
          <w:t>sn</w:t>
        </w:r>
        <w:r w:rsidRPr="00241956">
          <w:rPr>
            <w:rStyle w:val="a3"/>
            <w:rFonts w:ascii="Times New Roman" w:hAnsi="Times New Roman" w:cs="Times New Roman"/>
            <w:b/>
            <w:sz w:val="23"/>
            <w:szCs w:val="23"/>
          </w:rPr>
          <w:t>401117@</w:t>
        </w:r>
        <w:r w:rsidRPr="00241956">
          <w:rPr>
            <w:rStyle w:val="a3"/>
            <w:rFonts w:ascii="Times New Roman" w:hAnsi="Times New Roman" w:cs="Times New Roman"/>
            <w:b/>
            <w:sz w:val="23"/>
            <w:szCs w:val="23"/>
            <w:lang w:val="en-US"/>
          </w:rPr>
          <w:t>gmail</w:t>
        </w:r>
        <w:r w:rsidRPr="00241956">
          <w:rPr>
            <w:rStyle w:val="a3"/>
            <w:rFonts w:ascii="Times New Roman" w:hAnsi="Times New Roman" w:cs="Times New Roman"/>
            <w:b/>
            <w:sz w:val="23"/>
            <w:szCs w:val="23"/>
          </w:rPr>
          <w:t>.</w:t>
        </w:r>
        <w:r w:rsidRPr="00241956">
          <w:rPr>
            <w:rStyle w:val="a3"/>
            <w:rFonts w:ascii="Times New Roman" w:hAnsi="Times New Roman" w:cs="Times New Roman"/>
            <w:b/>
            <w:sz w:val="23"/>
            <w:szCs w:val="23"/>
            <w:lang w:val="en-US"/>
          </w:rPr>
          <w:t>com</w:t>
        </w:r>
      </w:hyperlink>
      <w:r w:rsidRPr="00241956">
        <w:rPr>
          <w:rStyle w:val="a3"/>
          <w:rFonts w:ascii="Times New Roman" w:hAnsi="Times New Roman" w:cs="Times New Roman"/>
          <w:b/>
          <w:sz w:val="23"/>
          <w:szCs w:val="23"/>
        </w:rPr>
        <w:t xml:space="preserve"> в </w:t>
      </w:r>
      <w:r w:rsidRPr="00F02AEB">
        <w:rPr>
          <w:rStyle w:val="a3"/>
          <w:rFonts w:ascii="Times New Roman" w:hAnsi="Times New Roman" w:cs="Times New Roman"/>
          <w:b/>
          <w:sz w:val="28"/>
          <w:szCs w:val="28"/>
        </w:rPr>
        <w:t>теме указать фамилию автора</w:t>
      </w:r>
      <w:r w:rsidRPr="00241956">
        <w:rPr>
          <w:rFonts w:ascii="Times New Roman" w:hAnsi="Times New Roman" w:cs="Times New Roman"/>
          <w:sz w:val="23"/>
          <w:szCs w:val="23"/>
        </w:rPr>
        <w:t>;</w:t>
      </w:r>
    </w:p>
    <w:p w:rsidR="002861B7" w:rsidRPr="00241956" w:rsidRDefault="002861B7" w:rsidP="002861B7">
      <w:pPr>
        <w:pStyle w:val="ConsNormal"/>
        <w:widowControl/>
        <w:numPr>
          <w:ilvl w:val="0"/>
          <w:numId w:val="3"/>
        </w:numPr>
        <w:tabs>
          <w:tab w:val="clear" w:pos="170"/>
          <w:tab w:val="num" w:pos="720"/>
        </w:tabs>
        <w:ind w:left="426" w:right="0" w:hanging="42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41956">
        <w:rPr>
          <w:rFonts w:ascii="Times New Roman" w:hAnsi="Times New Roman" w:cs="Times New Roman"/>
          <w:b/>
          <w:sz w:val="23"/>
          <w:szCs w:val="23"/>
        </w:rPr>
        <w:t>Титульные листы.</w:t>
      </w:r>
    </w:p>
    <w:p w:rsidR="002861B7" w:rsidRPr="00241956" w:rsidRDefault="002861B7" w:rsidP="002861B7">
      <w:pPr>
        <w:pStyle w:val="ConsNormal"/>
        <w:widowControl/>
        <w:ind w:right="0" w:firstLine="0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241956">
        <w:rPr>
          <w:rFonts w:ascii="Times New Roman" w:hAnsi="Times New Roman" w:cs="Times New Roman"/>
          <w:b/>
          <w:sz w:val="23"/>
          <w:szCs w:val="23"/>
        </w:rPr>
        <w:t>ПРИМЕЧАНИЯ:</w:t>
      </w:r>
    </w:p>
    <w:p w:rsidR="002861B7" w:rsidRPr="00241956" w:rsidRDefault="002861B7" w:rsidP="002861B7">
      <w:pPr>
        <w:pStyle w:val="ConsNormal"/>
        <w:widowControl/>
        <w:numPr>
          <w:ilvl w:val="1"/>
          <w:numId w:val="2"/>
        </w:numPr>
        <w:tabs>
          <w:tab w:val="clear" w:pos="2640"/>
          <w:tab w:val="num" w:pos="720"/>
        </w:tabs>
        <w:ind w:left="0" w:right="0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241956">
        <w:rPr>
          <w:rFonts w:ascii="Times New Roman" w:hAnsi="Times New Roman" w:cs="Times New Roman"/>
          <w:sz w:val="23"/>
          <w:szCs w:val="23"/>
        </w:rPr>
        <w:t>Конкурсные работы с первым титульным листом (анонимным) сшиваются в скоросшиватель без использования файлов, затрудняющих чтение и рецензирование работы. Отдельно в файле прилагаются Анкета и второй титульный лист;</w:t>
      </w:r>
    </w:p>
    <w:p w:rsidR="002861B7" w:rsidRPr="00241956" w:rsidRDefault="002861B7" w:rsidP="002861B7">
      <w:pPr>
        <w:pStyle w:val="ConsNormal"/>
        <w:widowControl/>
        <w:numPr>
          <w:ilvl w:val="1"/>
          <w:numId w:val="2"/>
        </w:numPr>
        <w:tabs>
          <w:tab w:val="clear" w:pos="2640"/>
          <w:tab w:val="num" w:pos="720"/>
        </w:tabs>
        <w:ind w:left="0" w:right="0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241956">
        <w:rPr>
          <w:rFonts w:ascii="Times New Roman" w:hAnsi="Times New Roman" w:cs="Times New Roman"/>
          <w:sz w:val="23"/>
          <w:szCs w:val="23"/>
        </w:rPr>
        <w:t xml:space="preserve">Студенты в рамках данного конкурса могут подать </w:t>
      </w:r>
      <w:r w:rsidRPr="00241956">
        <w:rPr>
          <w:rFonts w:ascii="Times New Roman" w:hAnsi="Times New Roman" w:cs="Times New Roman"/>
          <w:b/>
          <w:caps/>
          <w:sz w:val="23"/>
          <w:szCs w:val="23"/>
        </w:rPr>
        <w:t>не более одной работы</w:t>
      </w:r>
      <w:r w:rsidRPr="00241956">
        <w:rPr>
          <w:rFonts w:ascii="Times New Roman" w:hAnsi="Times New Roman" w:cs="Times New Roman"/>
          <w:sz w:val="23"/>
          <w:szCs w:val="23"/>
        </w:rPr>
        <w:t>;</w:t>
      </w:r>
    </w:p>
    <w:p w:rsidR="002861B7" w:rsidRPr="00241956" w:rsidRDefault="002861B7" w:rsidP="002861B7">
      <w:pPr>
        <w:pStyle w:val="ConsNormal"/>
        <w:widowControl/>
        <w:numPr>
          <w:ilvl w:val="1"/>
          <w:numId w:val="2"/>
        </w:numPr>
        <w:tabs>
          <w:tab w:val="clear" w:pos="2640"/>
          <w:tab w:val="num" w:pos="720"/>
        </w:tabs>
        <w:ind w:left="0" w:right="0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241956">
        <w:rPr>
          <w:rFonts w:ascii="Times New Roman" w:hAnsi="Times New Roman" w:cs="Times New Roman"/>
          <w:sz w:val="23"/>
          <w:szCs w:val="23"/>
        </w:rPr>
        <w:t xml:space="preserve">Работы, не соответствующие условиям участия в конкурсе, представленные с нарушением правил оформления или поступившие на конкурс после указанного в информационном сообщении срока, </w:t>
      </w:r>
      <w:r w:rsidRPr="00241956">
        <w:rPr>
          <w:rFonts w:ascii="Times New Roman" w:hAnsi="Times New Roman" w:cs="Times New Roman"/>
          <w:b/>
          <w:sz w:val="23"/>
          <w:szCs w:val="23"/>
        </w:rPr>
        <w:t>не рассматриваются</w:t>
      </w:r>
      <w:r w:rsidRPr="00241956">
        <w:rPr>
          <w:rFonts w:ascii="Times New Roman" w:hAnsi="Times New Roman" w:cs="Times New Roman"/>
          <w:sz w:val="23"/>
          <w:szCs w:val="23"/>
        </w:rPr>
        <w:t>.</w:t>
      </w:r>
    </w:p>
    <w:p w:rsidR="002861B7" w:rsidRPr="00241956" w:rsidRDefault="002861B7" w:rsidP="002861B7">
      <w:pPr>
        <w:pStyle w:val="ConsNormal"/>
        <w:widowControl/>
        <w:numPr>
          <w:ilvl w:val="1"/>
          <w:numId w:val="2"/>
        </w:numPr>
        <w:tabs>
          <w:tab w:val="clear" w:pos="2640"/>
          <w:tab w:val="num" w:pos="720"/>
        </w:tabs>
        <w:ind w:left="0" w:right="0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241956">
        <w:rPr>
          <w:rFonts w:ascii="Times New Roman" w:hAnsi="Times New Roman" w:cs="Times New Roman"/>
          <w:sz w:val="23"/>
          <w:szCs w:val="23"/>
        </w:rPr>
        <w:t>Оргкомитет не вступает с авторами в переписку, не организует письменное рецензирование материалов и их возвращение авторам.</w:t>
      </w:r>
    </w:p>
    <w:p w:rsidR="002861B7" w:rsidRPr="00241956" w:rsidRDefault="002861B7" w:rsidP="002861B7">
      <w:pPr>
        <w:jc w:val="center"/>
        <w:outlineLvl w:val="0"/>
        <w:rPr>
          <w:sz w:val="23"/>
          <w:szCs w:val="23"/>
        </w:rPr>
      </w:pPr>
    </w:p>
    <w:p w:rsidR="002861B7" w:rsidRPr="00241956" w:rsidRDefault="002861B7" w:rsidP="002861B7">
      <w:pPr>
        <w:jc w:val="center"/>
        <w:outlineLvl w:val="0"/>
        <w:rPr>
          <w:sz w:val="23"/>
          <w:szCs w:val="23"/>
        </w:rPr>
      </w:pPr>
      <w:r w:rsidRPr="00241956">
        <w:rPr>
          <w:sz w:val="23"/>
          <w:szCs w:val="23"/>
        </w:rPr>
        <w:t xml:space="preserve">Подробную информацию о конкурсе вы можете получить в </w:t>
      </w:r>
      <w:r w:rsidRPr="00241956">
        <w:rPr>
          <w:b/>
          <w:sz w:val="23"/>
          <w:szCs w:val="23"/>
        </w:rPr>
        <w:t>Оргкомитете конкурса</w:t>
      </w:r>
      <w:r w:rsidRPr="00241956">
        <w:rPr>
          <w:sz w:val="23"/>
          <w:szCs w:val="23"/>
        </w:rPr>
        <w:t xml:space="preserve"> по адресу:</w:t>
      </w:r>
    </w:p>
    <w:p w:rsidR="002861B7" w:rsidRPr="00241956" w:rsidRDefault="002861B7" w:rsidP="002861B7">
      <w:pPr>
        <w:jc w:val="center"/>
        <w:rPr>
          <w:b/>
          <w:sz w:val="23"/>
          <w:szCs w:val="23"/>
        </w:rPr>
      </w:pPr>
      <w:smartTag w:uri="urn:schemas-microsoft-com:office:smarttags" w:element="metricconverter">
        <w:smartTagPr>
          <w:attr w:name="ProductID" w:val="344002, г"/>
        </w:smartTagPr>
        <w:r w:rsidRPr="00241956">
          <w:rPr>
            <w:b/>
            <w:sz w:val="23"/>
            <w:szCs w:val="23"/>
          </w:rPr>
          <w:t>344002, г</w:t>
        </w:r>
      </w:smartTag>
      <w:r w:rsidRPr="00241956">
        <w:rPr>
          <w:b/>
          <w:sz w:val="23"/>
          <w:szCs w:val="23"/>
        </w:rPr>
        <w:t xml:space="preserve">. Ростов-на-Дону, ул. </w:t>
      </w:r>
      <w:proofErr w:type="spellStart"/>
      <w:r w:rsidRPr="00241956">
        <w:rPr>
          <w:b/>
          <w:sz w:val="23"/>
          <w:szCs w:val="23"/>
        </w:rPr>
        <w:t>Б.</w:t>
      </w:r>
      <w:proofErr w:type="gramStart"/>
      <w:r w:rsidRPr="00241956">
        <w:rPr>
          <w:b/>
          <w:sz w:val="23"/>
          <w:szCs w:val="23"/>
        </w:rPr>
        <w:t>Садовая</w:t>
      </w:r>
      <w:proofErr w:type="spellEnd"/>
      <w:proofErr w:type="gramEnd"/>
      <w:r w:rsidRPr="00241956">
        <w:rPr>
          <w:b/>
          <w:sz w:val="23"/>
          <w:szCs w:val="23"/>
        </w:rPr>
        <w:t xml:space="preserve"> 69, Студенческое бюро, к. 414а, т. 237-02-66</w:t>
      </w:r>
    </w:p>
    <w:p w:rsidR="00A53159" w:rsidRPr="002861B7" w:rsidRDefault="002861B7" w:rsidP="002861B7">
      <w:r w:rsidRPr="00241956">
        <w:rPr>
          <w:sz w:val="23"/>
          <w:szCs w:val="23"/>
        </w:rPr>
        <w:t xml:space="preserve">или на </w:t>
      </w:r>
      <w:r w:rsidRPr="00241956">
        <w:rPr>
          <w:rStyle w:val="a3"/>
          <w:sz w:val="23"/>
          <w:szCs w:val="23"/>
        </w:rPr>
        <w:t xml:space="preserve">сайте </w:t>
      </w:r>
      <w:r w:rsidRPr="00241956">
        <w:rPr>
          <w:rStyle w:val="a3"/>
          <w:b/>
          <w:i/>
          <w:sz w:val="23"/>
          <w:szCs w:val="23"/>
        </w:rPr>
        <w:t>http://</w:t>
      </w:r>
      <w:hyperlink r:id="rId9" w:history="1">
        <w:r w:rsidRPr="00241956">
          <w:rPr>
            <w:rStyle w:val="a3"/>
            <w:b/>
            <w:i/>
            <w:sz w:val="23"/>
            <w:szCs w:val="23"/>
            <w:lang w:val="en-US"/>
          </w:rPr>
          <w:t>www</w:t>
        </w:r>
        <w:r w:rsidRPr="00241956">
          <w:rPr>
            <w:rStyle w:val="a3"/>
            <w:b/>
            <w:i/>
            <w:sz w:val="23"/>
            <w:szCs w:val="23"/>
          </w:rPr>
          <w:t>.</w:t>
        </w:r>
        <w:proofErr w:type="spellStart"/>
        <w:r w:rsidRPr="00241956">
          <w:rPr>
            <w:rStyle w:val="a3"/>
            <w:b/>
            <w:i/>
            <w:sz w:val="23"/>
            <w:szCs w:val="23"/>
            <w:lang w:val="en-US"/>
          </w:rPr>
          <w:t>rsue</w:t>
        </w:r>
        <w:proofErr w:type="spellEnd"/>
        <w:r w:rsidRPr="00241956">
          <w:rPr>
            <w:rStyle w:val="a3"/>
            <w:b/>
            <w:i/>
            <w:sz w:val="23"/>
            <w:szCs w:val="23"/>
          </w:rPr>
          <w:t>.</w:t>
        </w:r>
        <w:proofErr w:type="spellStart"/>
        <w:r w:rsidRPr="00241956">
          <w:rPr>
            <w:rStyle w:val="a3"/>
            <w:b/>
            <w:i/>
            <w:sz w:val="23"/>
            <w:szCs w:val="23"/>
            <w:lang w:val="en-US"/>
          </w:rPr>
          <w:t>ru</w:t>
        </w:r>
        <w:proofErr w:type="spellEnd"/>
      </w:hyperlink>
      <w:r w:rsidRPr="00241956">
        <w:rPr>
          <w:rFonts w:ascii="Georgia" w:hAnsi="Georgia"/>
          <w:b/>
          <w:sz w:val="23"/>
          <w:szCs w:val="23"/>
        </w:rPr>
        <w:t xml:space="preserve"> </w:t>
      </w:r>
      <w:r w:rsidRPr="00241956">
        <w:rPr>
          <w:sz w:val="23"/>
          <w:szCs w:val="23"/>
        </w:rPr>
        <w:t xml:space="preserve">в разделе </w:t>
      </w:r>
      <w:r w:rsidRPr="00F02AEB">
        <w:rPr>
          <w:b/>
          <w:i/>
          <w:sz w:val="23"/>
          <w:szCs w:val="23"/>
        </w:rPr>
        <w:t xml:space="preserve">Наука/Студенческая наука/Конкурсы и олимпиады/ </w:t>
      </w:r>
      <w:proofErr w:type="spellStart"/>
      <w:r w:rsidRPr="00F02AEB">
        <w:rPr>
          <w:b/>
          <w:i/>
          <w:sz w:val="23"/>
          <w:szCs w:val="23"/>
        </w:rPr>
        <w:t>Внутривузовский</w:t>
      </w:r>
      <w:proofErr w:type="spellEnd"/>
      <w:r w:rsidRPr="00F02AEB">
        <w:rPr>
          <w:b/>
          <w:i/>
          <w:sz w:val="23"/>
          <w:szCs w:val="23"/>
        </w:rPr>
        <w:t xml:space="preserve"> конкурс научных работ студентов</w:t>
      </w:r>
      <w:bookmarkStart w:id="0" w:name="_GoBack"/>
      <w:bookmarkEnd w:id="0"/>
    </w:p>
    <w:sectPr w:rsidR="00A53159" w:rsidRPr="002861B7" w:rsidSect="002861B7">
      <w:pgSz w:w="11906" w:h="16838"/>
      <w:pgMar w:top="567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4827"/>
    <w:multiLevelType w:val="hybridMultilevel"/>
    <w:tmpl w:val="CCDCA962"/>
    <w:lvl w:ilvl="0" w:tplc="4068208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>
    <w:nsid w:val="2A257C9A"/>
    <w:multiLevelType w:val="hybridMultilevel"/>
    <w:tmpl w:val="F53E1752"/>
    <w:lvl w:ilvl="0" w:tplc="B13A7932">
      <w:start w:val="1"/>
      <w:numFmt w:val="bullet"/>
      <w:lvlText w:val=""/>
      <w:lvlJc w:val="left"/>
      <w:pPr>
        <w:tabs>
          <w:tab w:val="num" w:pos="170"/>
        </w:tabs>
        <w:ind w:left="-397" w:firstLine="397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1E700C"/>
    <w:multiLevelType w:val="hybridMultilevel"/>
    <w:tmpl w:val="95BA6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B07D0"/>
    <w:multiLevelType w:val="hybridMultilevel"/>
    <w:tmpl w:val="CD782734"/>
    <w:lvl w:ilvl="0" w:tplc="ECC4C54C">
      <w:start w:val="1"/>
      <w:numFmt w:val="bullet"/>
      <w:lvlText w:val=""/>
      <w:lvlJc w:val="left"/>
      <w:pPr>
        <w:tabs>
          <w:tab w:val="num" w:pos="1440"/>
        </w:tabs>
        <w:ind w:left="833" w:firstLine="24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21314B"/>
    <w:multiLevelType w:val="hybridMultilevel"/>
    <w:tmpl w:val="D90A15C0"/>
    <w:lvl w:ilvl="0" w:tplc="E3026694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E5"/>
    <w:rsid w:val="002861B7"/>
    <w:rsid w:val="00633DE5"/>
    <w:rsid w:val="00A53159"/>
    <w:rsid w:val="00B4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861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861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61B7"/>
    <w:pPr>
      <w:spacing w:line="228" w:lineRule="auto"/>
      <w:ind w:left="720"/>
      <w:contextualSpacing/>
      <w:jc w:val="both"/>
    </w:pPr>
    <w:rPr>
      <w:rFonts w:eastAsia="Calibri"/>
      <w:sz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861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1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861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861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61B7"/>
    <w:pPr>
      <w:spacing w:line="228" w:lineRule="auto"/>
      <w:ind w:left="720"/>
      <w:contextualSpacing/>
      <w:jc w:val="both"/>
    </w:pPr>
    <w:rPr>
      <w:rFonts w:eastAsia="Calibri"/>
      <w:sz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861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1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401117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su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su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Жилина</dc:creator>
  <cp:keywords/>
  <dc:description/>
  <cp:lastModifiedBy>Наталья С. Жилина</cp:lastModifiedBy>
  <cp:revision>2</cp:revision>
  <dcterms:created xsi:type="dcterms:W3CDTF">2016-09-21T08:02:00Z</dcterms:created>
  <dcterms:modified xsi:type="dcterms:W3CDTF">2016-09-21T08:02:00Z</dcterms:modified>
</cp:coreProperties>
</file>