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746" w:tblpY="781"/>
        <w:tblW w:w="9000" w:type="dxa"/>
        <w:shd w:val="clear" w:color="auto" w:fill="EFF3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299"/>
      </w:tblGrid>
      <w:tr w:rsidR="00B432E5" w:rsidRPr="00C37371" w:rsidTr="002F4539">
        <w:tc>
          <w:tcPr>
            <w:tcW w:w="1701" w:type="dxa"/>
            <w:shd w:val="clear" w:color="auto" w:fill="EFF3F7"/>
            <w:hideMark/>
          </w:tcPr>
          <w:p w:rsidR="00B432E5" w:rsidRPr="00C37371" w:rsidRDefault="00B432E5" w:rsidP="00B4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проведения:</w:t>
            </w:r>
          </w:p>
        </w:tc>
        <w:tc>
          <w:tcPr>
            <w:tcW w:w="7299" w:type="dxa"/>
            <w:shd w:val="clear" w:color="auto" w:fill="EFF3F7"/>
            <w:hideMark/>
          </w:tcPr>
          <w:p w:rsidR="00706FEF" w:rsidRPr="00706FEF" w:rsidRDefault="00706FEF" w:rsidP="0070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 – 11.10.2020 - заочный тур</w:t>
            </w:r>
          </w:p>
          <w:p w:rsidR="00B432E5" w:rsidRPr="00C37371" w:rsidRDefault="00706FEF" w:rsidP="0070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 – 30.10.2020 - очный тур (XVII Всероссийский молодежный фестиваль)</w:t>
            </w:r>
            <w:bookmarkEnd w:id="0"/>
          </w:p>
        </w:tc>
      </w:tr>
    </w:tbl>
    <w:p w:rsidR="00B432E5" w:rsidRPr="00B432E5" w:rsidRDefault="00706FEF" w:rsidP="00706FE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F3F7"/>
          <w:lang w:eastAsia="ru-RU"/>
        </w:rPr>
      </w:pPr>
      <w:r w:rsidRPr="00706FEF">
        <w:rPr>
          <w:rFonts w:ascii="Times New Roman" w:hAnsi="Times New Roman" w:cs="Times New Roman"/>
          <w:b/>
          <w:noProof/>
          <w:sz w:val="28"/>
          <w:szCs w:val="24"/>
          <w:shd w:val="clear" w:color="auto" w:fill="EFF3F7"/>
          <w:lang w:eastAsia="ru-RU"/>
        </w:rPr>
        <w:drawing>
          <wp:anchor distT="0" distB="0" distL="114300" distR="114300" simplePos="0" relativeHeight="251658240" behindDoc="0" locked="0" layoutInCell="1" allowOverlap="1" wp14:anchorId="251D7BC5" wp14:editId="7721E844">
            <wp:simplePos x="0" y="0"/>
            <wp:positionH relativeFrom="column">
              <wp:posOffset>-190500</wp:posOffset>
            </wp:positionH>
            <wp:positionV relativeFrom="paragraph">
              <wp:posOffset>-190500</wp:posOffset>
            </wp:positionV>
            <wp:extent cx="1276350" cy="1276350"/>
            <wp:effectExtent l="0" t="0" r="0" b="0"/>
            <wp:wrapSquare wrapText="bothSides"/>
            <wp:docPr id="2" name="Рисунок 2" descr="http://integraciya.org/upload/iblock/30f/30f575b6a6f54930503a10a590d6e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ciya.org/upload/iblock/30f/30f575b6a6f54930503a10a590d6e7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2E5">
        <w:rPr>
          <w:rFonts w:ascii="Times New Roman" w:hAnsi="Times New Roman" w:cs="Times New Roman"/>
          <w:b/>
          <w:noProof/>
          <w:sz w:val="28"/>
          <w:szCs w:val="24"/>
          <w:shd w:val="clear" w:color="auto" w:fill="EFF3F7"/>
          <w:lang w:eastAsia="ru-RU"/>
        </w:rPr>
        <w:t xml:space="preserve"> </w:t>
      </w:r>
      <w:r w:rsidRPr="00706FEF">
        <w:rPr>
          <w:rStyle w:val="a3"/>
          <w:rFonts w:ascii="Times New Roman" w:hAnsi="Times New Roman" w:cs="Times New Roman"/>
          <w:bCs w:val="0"/>
          <w:sz w:val="28"/>
          <w:szCs w:val="24"/>
          <w:shd w:val="clear" w:color="auto" w:fill="EFF3F7"/>
        </w:rPr>
        <w:t>Всероссийский конкурс научно-исследовательских и творческих работ молодёжи «МЕНЯ ОЦЕНЯТ В XXI ВЕКЕ»</w:t>
      </w:r>
    </w:p>
    <w:p w:rsidR="00706FEF" w:rsidRDefault="00706FEF" w:rsidP="00C11A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FF3F7"/>
          <w:lang w:eastAsia="ru-RU"/>
        </w:rPr>
      </w:pP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 xml:space="preserve">Всероссийский конкурс научно-исследовательских и творческих работ молодёжи «МЕНЯ ОЦЕНЯТ В XXI ВЕКЕ» – </w:t>
      </w: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это мероприятие для старшеклассников и студентов в возрасте от 14 до 25 лет, которые занимаются научной или исследовательской деятельностью. Национальная система «Интеграция» предлагает участникам создать проект со своими идеями, разработками или исследованиями и представить его для оценки перед экспертным жюри.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Конкурс состоит из двух туров – Всероссийский заочный конкурс и Всероссийский очный конкурс (молодежный фестиваль). Всероссийский заочный конкурс: конкурсные материалы направляются на экспертизу в экспертные советы по электронной почте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 xml:space="preserve"> mov21@mail.ru. </w:t>
      </w: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Всероссийский очный конкурс: выступления соискателей с результатами своей работы и их защита перед жюри – экспертными советами.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Цель конкурса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Основной целью проведения конкурса является привлечение молодёжи к познавательной, исследовательской, изобретательской и другой творческой деятельности в различных областях знаний, а также содействие становлению нового типа технической и творческой интеллигенции – патриотов России ХХ</w:t>
      </w:r>
      <w:proofErr w:type="gramStart"/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I</w:t>
      </w:r>
      <w:proofErr w:type="gramEnd"/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 xml:space="preserve"> века и восполнению на этой основе интеллектуального и культурного потенциала государства.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Всероссийский заочный конкурс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Конкурсные материалы направляются на экспертизу в экспертные советы по направлениям конкурса. На основании протоколов экспертных советов Оргкомитет принимает решение об утверждении результатов заочного тура Конкурса и присвоении его победителям звания «Лауреат Всероссийского конкурса научно-исследовательских и творческих работ молодежи «Меня оценят в ХХ</w:t>
      </w:r>
      <w:proofErr w:type="gramStart"/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I</w:t>
      </w:r>
      <w:proofErr w:type="gramEnd"/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 xml:space="preserve"> веке».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К участию в Конкурсе допускаются работы, подготовленные одним или двумя авторами под руководством одного научного руководителя.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Тезисы победителей заочного конкурса публикуются в сборнике тезисов конкурсных работ. Сборник издается до начала очного мероприятия, вручается всем участникам фестиваля, а также размещается на сайте. Для правильного оформления тезисов ознакомьтесь со статьей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 xml:space="preserve"> 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http://integraciya.org/konkursy/rekomendatsii-po-podgotovke-tezisov.php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Всероссийский очный конкурс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 xml:space="preserve">Предусматривает выступления соискателей с результатами своей работы и их защиту перед жюри – экспертными советами. С подробным описанием регламента выступления на очном мероприятии ознакомьтесь в статье 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http://integraciya.org/konkursy/pamyatka-uchastnika-ochnogo-meropriyatiya.php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Соискатели имеют право представить на защиту только одну работу и только по одному из направлений Конкурса.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Победители очного Конкурса и их научные руководители, принимавшие участие во Всероссийском фестивале, награждаются дипломами «За победу во Всероссийском конкурсе научно-исследовательских и творческих работ молодежи «Меня оценят в ХХ</w:t>
      </w:r>
      <w:proofErr w:type="gramStart"/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>I</w:t>
      </w:r>
      <w:proofErr w:type="gramEnd"/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 xml:space="preserve"> веке» и </w:t>
      </w: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lastRenderedPageBreak/>
        <w:t>именными серебряными знаками отличия «Слово учителя». С фотоотчётом о прошедших мероприятиях можно ознакомиться</w:t>
      </w: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 xml:space="preserve"> 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https://www.flickr.com/photos/158553733@N06/albums/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.</w:t>
      </w:r>
    </w:p>
    <w:p w:rsidR="00706FEF" w:rsidRPr="00706FEF" w:rsidRDefault="00706FEF" w:rsidP="00706FE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Направления конкурса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06FEF" w:rsidRPr="00706FEF" w:rsidTr="00706FEF">
        <w:trPr>
          <w:jc w:val="center"/>
        </w:trPr>
        <w:tc>
          <w:tcPr>
            <w:tcW w:w="5341" w:type="dxa"/>
          </w:tcPr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астрономия;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биология;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безопасность жизнедеятельности;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география;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декоративно-прикладное искусство;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информационные технологии;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история;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военная история;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краеведение;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культурология;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лингвистика;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литературоведение;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литературное творчество;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математика;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медицина и здоровье;</w:t>
            </w:r>
          </w:p>
          <w:p w:rsidR="00706FEF" w:rsidRPr="00706FEF" w:rsidRDefault="00706FEF" w:rsidP="00706FE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менеджмент</w:t>
            </w: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;</w:t>
            </w:r>
          </w:p>
        </w:tc>
        <w:tc>
          <w:tcPr>
            <w:tcW w:w="5341" w:type="dxa"/>
          </w:tcPr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музыкальное творчество;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обществознание;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педагогика;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политология;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правоведение;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психология;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родословие;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сельское хозяйство;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социология;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технологии и техническое творчество, управление;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физика;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химия;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художественное творчество;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экология;</w:t>
            </w:r>
          </w:p>
          <w:p w:rsidR="00706FEF" w:rsidRPr="00706FEF" w:rsidRDefault="00706FEF" w:rsidP="00706FEF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</w:pPr>
            <w:r w:rsidRPr="00706FEF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EFF3F7"/>
                <w:lang w:eastAsia="ru-RU"/>
              </w:rPr>
              <w:t>- экономика</w:t>
            </w:r>
          </w:p>
        </w:tc>
      </w:tr>
    </w:tbl>
    <w:p w:rsidR="00706FEF" w:rsidRPr="00706FEF" w:rsidRDefault="00706FEF" w:rsidP="00706FEF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Содержание проектной работы в рамках конкурса</w:t>
      </w:r>
    </w:p>
    <w:p w:rsidR="00706FEF" w:rsidRPr="00706FEF" w:rsidRDefault="00706FEF" w:rsidP="00706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bCs/>
          <w:sz w:val="26"/>
          <w:szCs w:val="26"/>
          <w:shd w:val="clear" w:color="auto" w:fill="EFF3F7"/>
          <w:lang w:eastAsia="ru-RU"/>
        </w:rPr>
        <w:t xml:space="preserve">Подробно о проектной работе, её задачах и этапах можно ознакомиться в нашей статье </w:t>
      </w:r>
      <w:r w:rsidRPr="00706FE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EFF3F7"/>
          <w:lang w:eastAsia="ru-RU"/>
        </w:rPr>
        <w:t>http://integraciya.org/konkursy/rekomendatsii-po-podgotovke-nauchno-issledovatelskoy-raboty.php</w:t>
      </w:r>
    </w:p>
    <w:p w:rsidR="001A6882" w:rsidRPr="00706FEF" w:rsidRDefault="001A6882" w:rsidP="00C11AC8">
      <w:pPr>
        <w:shd w:val="clear" w:color="auto" w:fill="FFFFFF"/>
        <w:spacing w:after="12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EFF3F7"/>
        </w:rPr>
      </w:pPr>
      <w:r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>Организационный взнос заочного тура составляет </w:t>
      </w:r>
      <w:r w:rsidRPr="00706FEF">
        <w:rPr>
          <w:rFonts w:ascii="Times New Roman" w:hAnsi="Times New Roman" w:cs="Times New Roman"/>
          <w:b/>
          <w:bCs/>
          <w:sz w:val="26"/>
          <w:szCs w:val="26"/>
          <w:shd w:val="clear" w:color="auto" w:fill="EFF3F7"/>
        </w:rPr>
        <w:t>1000 рублей </w:t>
      </w:r>
      <w:r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>за одну работу. </w:t>
      </w:r>
    </w:p>
    <w:p w:rsidR="00B432E5" w:rsidRPr="00706FEF" w:rsidRDefault="001A6882" w:rsidP="00C11AC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EFF3F7"/>
        </w:rPr>
      </w:pPr>
      <w:proofErr w:type="gramStart"/>
      <w:r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>Организационный взнос за участие в очном туре составляет </w:t>
      </w:r>
      <w:r w:rsidRPr="00706FEF">
        <w:rPr>
          <w:rFonts w:ascii="Times New Roman" w:hAnsi="Times New Roman" w:cs="Times New Roman"/>
          <w:b/>
          <w:bCs/>
          <w:sz w:val="26"/>
          <w:szCs w:val="26"/>
          <w:shd w:val="clear" w:color="auto" w:fill="EFF3F7"/>
        </w:rPr>
        <w:t>15800 рублей </w:t>
      </w:r>
      <w:r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>за одного участника.</w:t>
      </w:r>
      <w:r w:rsidR="00B432E5"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>. В эту сумму входит: информационная поддержка в период подготовки к конференции, подготовка и издание тезисов докладов и программы работы конференции, транспортное обслуживание, обеспечение участников раздаточными материалами, их участие во всех научных мероприятиях (семинарах, тренингах, мастер-классах) в период работы конференции, питание, проживание, культурно-методическая программа, медицинское обслуживание, сборник тезисов</w:t>
      </w:r>
      <w:proofErr w:type="gramEnd"/>
      <w:r w:rsidR="00B432E5"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 xml:space="preserve"> работ участников, диплом участника и другие наградные материалы. </w:t>
      </w:r>
    </w:p>
    <w:p w:rsidR="00B432E5" w:rsidRPr="00706FEF" w:rsidRDefault="00C11AC8" w:rsidP="00C11AC8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sz w:val="26"/>
          <w:szCs w:val="26"/>
          <w:shd w:val="clear" w:color="auto" w:fill="EFF3F7"/>
          <w:lang w:eastAsia="ru-RU"/>
        </w:rPr>
        <w:t>Подробнее с</w:t>
      </w:r>
      <w:r w:rsidR="00C37371" w:rsidRPr="00706FEF">
        <w:rPr>
          <w:rFonts w:ascii="Times New Roman" w:eastAsia="Times New Roman" w:hAnsi="Times New Roman" w:cs="Times New Roman"/>
          <w:sz w:val="26"/>
          <w:szCs w:val="26"/>
          <w:shd w:val="clear" w:color="auto" w:fill="EFF3F7"/>
          <w:lang w:eastAsia="ru-RU"/>
        </w:rPr>
        <w:t xml:space="preserve"> размером организационного взноса можно ознакомиться на сайте</w:t>
      </w:r>
      <w:r w:rsidR="00B432E5" w:rsidRPr="00706FEF">
        <w:rPr>
          <w:rFonts w:ascii="Times New Roman" w:eastAsia="Times New Roman" w:hAnsi="Times New Roman" w:cs="Times New Roman"/>
          <w:sz w:val="26"/>
          <w:szCs w:val="26"/>
          <w:shd w:val="clear" w:color="auto" w:fill="EFF3F7"/>
          <w:lang w:eastAsia="ru-RU"/>
        </w:rPr>
        <w:t>:</w:t>
      </w:r>
      <w:r w:rsidR="00C37371" w:rsidRPr="00706FEF">
        <w:rPr>
          <w:rFonts w:ascii="Times New Roman" w:eastAsia="Times New Roman" w:hAnsi="Times New Roman" w:cs="Times New Roman"/>
          <w:sz w:val="26"/>
          <w:szCs w:val="26"/>
          <w:shd w:val="clear" w:color="auto" w:fill="EFF3F7"/>
          <w:lang w:eastAsia="ru-RU"/>
        </w:rPr>
        <w:t xml:space="preserve"> </w:t>
      </w:r>
      <w:hyperlink r:id="rId6" w:history="1">
        <w:r w:rsidR="00B432E5" w:rsidRPr="00706FEF">
          <w:rPr>
            <w:rStyle w:val="a4"/>
            <w:rFonts w:ascii="Times New Roman" w:eastAsia="Times New Roman" w:hAnsi="Times New Roman" w:cs="Times New Roman"/>
            <w:b/>
            <w:color w:val="auto"/>
            <w:sz w:val="26"/>
            <w:szCs w:val="26"/>
            <w:shd w:val="clear" w:color="auto" w:fill="EFF3F7"/>
            <w:lang w:eastAsia="ru-RU"/>
          </w:rPr>
          <w:t>http://integraciya.org/konkursy/organizatsionnyy-vznos.php</w:t>
        </w:r>
      </w:hyperlink>
    </w:p>
    <w:p w:rsidR="00B432E5" w:rsidRPr="00706FEF" w:rsidRDefault="00B432E5" w:rsidP="00C11AC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FEF">
        <w:rPr>
          <w:rFonts w:ascii="Times New Roman" w:hAnsi="Times New Roman" w:cs="Times New Roman"/>
          <w:sz w:val="26"/>
          <w:szCs w:val="26"/>
          <w:shd w:val="clear" w:color="auto" w:fill="EFF3F7"/>
        </w:rPr>
        <w:t>Отправка участником пакета документов на конкурс означает согласие участника со всеми условиями Положения о конкурсе, а также согласие на обработку персональных данных участника в соответствии с ФЗ-152 «О персональных данных», публикацию результатов конкурса на сайте, информационную рассылку.</w:t>
      </w:r>
      <w:r w:rsidR="00C37371" w:rsidRPr="00706F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432E5" w:rsidRPr="00706FEF" w:rsidRDefault="00B432E5" w:rsidP="00B432E5">
      <w:pPr>
        <w:spacing w:after="12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371" w:rsidRPr="00706FEF" w:rsidRDefault="00C37371" w:rsidP="00B432E5">
      <w:pPr>
        <w:spacing w:after="12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EFF3F7"/>
          <w:lang w:eastAsia="ru-RU"/>
        </w:rPr>
      </w:pPr>
      <w:r w:rsidRPr="00706F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6FEF">
        <w:rPr>
          <w:rFonts w:ascii="Times New Roman" w:eastAsia="Times New Roman" w:hAnsi="Times New Roman" w:cs="Times New Roman"/>
          <w:sz w:val="26"/>
          <w:szCs w:val="26"/>
          <w:shd w:val="clear" w:color="auto" w:fill="EFF3F7"/>
          <w:lang w:eastAsia="ru-RU"/>
        </w:rPr>
        <w:t xml:space="preserve">Дополнительную информацию можно узнать на сайте: </w:t>
      </w:r>
    </w:p>
    <w:p w:rsidR="00706FEF" w:rsidRPr="00706FEF" w:rsidRDefault="00706FEF" w:rsidP="00706FE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EFF3F7"/>
        </w:rPr>
      </w:pPr>
      <w:r w:rsidRPr="00706FEF">
        <w:rPr>
          <w:rFonts w:ascii="Times New Roman" w:hAnsi="Times New Roman" w:cs="Times New Roman"/>
          <w:b/>
          <w:sz w:val="26"/>
          <w:szCs w:val="26"/>
          <w:shd w:val="clear" w:color="auto" w:fill="EFF3F7"/>
        </w:rPr>
        <w:t>http://integraciya.org/konkursy/menya-otsenyat-v-xxi-veke/</w:t>
      </w:r>
    </w:p>
    <w:sectPr w:rsidR="00706FEF" w:rsidRPr="00706FEF" w:rsidSect="00C37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C"/>
    <w:rsid w:val="00117F0C"/>
    <w:rsid w:val="001A6882"/>
    <w:rsid w:val="002F4539"/>
    <w:rsid w:val="00706FEF"/>
    <w:rsid w:val="00AB59F4"/>
    <w:rsid w:val="00B432E5"/>
    <w:rsid w:val="00C11AC8"/>
    <w:rsid w:val="00C37371"/>
    <w:rsid w:val="00CB1634"/>
    <w:rsid w:val="00D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3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37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373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3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37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373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2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graciya.org/konkursy/organizatsionnyy-vzno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Дарья А. Конопкина</cp:lastModifiedBy>
  <cp:revision>11</cp:revision>
  <cp:lastPrinted>2020-01-20T12:07:00Z</cp:lastPrinted>
  <dcterms:created xsi:type="dcterms:W3CDTF">2018-10-09T12:21:00Z</dcterms:created>
  <dcterms:modified xsi:type="dcterms:W3CDTF">2020-01-20T12:11:00Z</dcterms:modified>
</cp:coreProperties>
</file>